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422" w14:textId="77777777" w:rsidR="00D470DA" w:rsidRDefault="00603B9C">
      <w:pPr>
        <w:pStyle w:val="Body"/>
      </w:pPr>
      <w:r>
        <w:t xml:space="preserve">Notes from </w:t>
      </w:r>
      <w:r w:rsidR="00FF7407">
        <w:t>Energy Efficiency Coordinating Committee Meeting #3</w:t>
      </w:r>
    </w:p>
    <w:p w14:paraId="4308A267" w14:textId="77777777" w:rsidR="00603B9C" w:rsidRDefault="00603B9C" w:rsidP="00603B9C">
      <w:pPr>
        <w:rPr>
          <w:sz w:val="20"/>
          <w:szCs w:val="20"/>
        </w:rPr>
      </w:pPr>
      <w:r>
        <w:rPr>
          <w:sz w:val="20"/>
          <w:szCs w:val="20"/>
        </w:rPr>
        <w:t>3/15</w:t>
      </w:r>
      <w:r w:rsidRPr="001A3CF3">
        <w:rPr>
          <w:sz w:val="20"/>
          <w:szCs w:val="20"/>
        </w:rPr>
        <w:t>/2016</w:t>
      </w:r>
      <w:r>
        <w:rPr>
          <w:sz w:val="20"/>
          <w:szCs w:val="20"/>
        </w:rPr>
        <w:t xml:space="preserve"> 10:00AM to 12:15PM</w:t>
      </w:r>
    </w:p>
    <w:p w14:paraId="3D4B3265" w14:textId="77777777" w:rsidR="00603B9C" w:rsidRDefault="00603B9C" w:rsidP="00603B9C">
      <w:pPr>
        <w:rPr>
          <w:sz w:val="20"/>
          <w:szCs w:val="20"/>
        </w:rPr>
      </w:pPr>
      <w:r>
        <w:rPr>
          <w:sz w:val="20"/>
          <w:szCs w:val="20"/>
        </w:rPr>
        <w:t xml:space="preserve">Location:  PG&amp;E Pacific Energy Center, San Francisco </w:t>
      </w:r>
    </w:p>
    <w:p w14:paraId="347D8A4D" w14:textId="77777777" w:rsidR="00852075" w:rsidRDefault="00603B9C" w:rsidP="00603B9C">
      <w:pPr>
        <w:rPr>
          <w:sz w:val="20"/>
          <w:szCs w:val="20"/>
        </w:rPr>
      </w:pPr>
      <w:r>
        <w:rPr>
          <w:sz w:val="20"/>
          <w:szCs w:val="20"/>
        </w:rPr>
        <w:t>Meeting Co-Chairs:  Lara Ettenson, NRDC; Meghan Dewey, PG&amp;E</w:t>
      </w:r>
    </w:p>
    <w:p w14:paraId="0AA8839D" w14:textId="4F2F78C6" w:rsidR="00603B9C" w:rsidRPr="00852075" w:rsidRDefault="00603B9C" w:rsidP="00603B9C">
      <w:pPr>
        <w:rPr>
          <w:color w:val="000000" w:themeColor="text1"/>
          <w:sz w:val="20"/>
          <w:szCs w:val="20"/>
        </w:rPr>
      </w:pPr>
      <w:r w:rsidRPr="00852075">
        <w:rPr>
          <w:color w:val="000000" w:themeColor="text1"/>
          <w:sz w:val="20"/>
          <w:szCs w:val="20"/>
        </w:rPr>
        <w:t>Facilitator/Notes:  2050 Partners, Inc.</w:t>
      </w:r>
    </w:p>
    <w:p w14:paraId="7DCDC4D8" w14:textId="77777777" w:rsidR="00603B9C" w:rsidRDefault="00603B9C" w:rsidP="00603B9C">
      <w:pPr>
        <w:rPr>
          <w:sz w:val="20"/>
          <w:szCs w:val="20"/>
        </w:rPr>
      </w:pPr>
    </w:p>
    <w:p w14:paraId="5A05961E" w14:textId="7CA76831" w:rsidR="00603B9C" w:rsidRPr="002527A5" w:rsidRDefault="00603B9C" w:rsidP="00603B9C">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sidR="008E4C36">
        <w:rPr>
          <w:i/>
          <w:sz w:val="20"/>
          <w:szCs w:val="20"/>
        </w:rPr>
        <w:t xml:space="preserve"> on </w:t>
      </w:r>
      <w:hyperlink r:id="rId8" w:history="1">
        <w:r w:rsidR="005E736C" w:rsidRPr="00806522">
          <w:rPr>
            <w:rStyle w:val="Hyperlink"/>
            <w:i/>
            <w:sz w:val="20"/>
            <w:szCs w:val="20"/>
          </w:rPr>
          <w:t>www.CAEECC.org</w:t>
        </w:r>
      </w:hyperlink>
      <w:r w:rsidR="005E736C">
        <w:rPr>
          <w:i/>
          <w:sz w:val="20"/>
          <w:szCs w:val="20"/>
        </w:rPr>
        <w:t xml:space="preserve"> </w:t>
      </w:r>
      <w:r w:rsidR="008E4C36">
        <w:rPr>
          <w:i/>
          <w:sz w:val="20"/>
          <w:szCs w:val="20"/>
        </w:rPr>
        <w:t xml:space="preserve"> website</w:t>
      </w:r>
      <w:r>
        <w:rPr>
          <w:i/>
          <w:sz w:val="20"/>
          <w:szCs w:val="20"/>
        </w:rPr>
        <w:t xml:space="preserve"> for context</w:t>
      </w:r>
      <w:r w:rsidRPr="002527A5">
        <w:rPr>
          <w:i/>
          <w:sz w:val="20"/>
          <w:szCs w:val="20"/>
        </w:rPr>
        <w:t xml:space="preserve">. </w:t>
      </w:r>
      <w:r>
        <w:rPr>
          <w:i/>
          <w:sz w:val="20"/>
          <w:szCs w:val="20"/>
        </w:rPr>
        <w:t>Lack of attribution for meeting participant comments is intentional by agreement of Coordinating Committee.</w:t>
      </w:r>
    </w:p>
    <w:p w14:paraId="235CDC49" w14:textId="77777777" w:rsidR="00D470DA" w:rsidRDefault="00D470DA">
      <w:pPr>
        <w:pStyle w:val="Body"/>
      </w:pPr>
    </w:p>
    <w:p w14:paraId="3C7B98C3" w14:textId="25E795CB" w:rsidR="00D470DA" w:rsidRPr="00603B9C" w:rsidRDefault="00603B9C">
      <w:pPr>
        <w:pStyle w:val="Body"/>
        <w:rPr>
          <w:b/>
          <w:bCs/>
          <w:u w:val="single"/>
        </w:rPr>
      </w:pPr>
      <w:r w:rsidRPr="00603B9C">
        <w:rPr>
          <w:bCs/>
          <w:u w:val="single"/>
        </w:rPr>
        <w:t>Welcome –</w:t>
      </w:r>
      <w:r w:rsidRPr="00603B9C">
        <w:rPr>
          <w:b/>
          <w:bCs/>
          <w:u w:val="single"/>
        </w:rPr>
        <w:t xml:space="preserve"> </w:t>
      </w:r>
      <w:r w:rsidRPr="00603B9C">
        <w:rPr>
          <w:bCs/>
          <w:u w:val="single"/>
        </w:rPr>
        <w:t>M</w:t>
      </w:r>
      <w:r w:rsidR="00FF7407" w:rsidRPr="00603B9C">
        <w:rPr>
          <w:u w:val="single"/>
        </w:rPr>
        <w:t>eghan Dewey</w:t>
      </w:r>
      <w:r w:rsidRPr="00603B9C">
        <w:rPr>
          <w:u w:val="single"/>
        </w:rPr>
        <w:t xml:space="preserve"> and Sam Jensen Augustine</w:t>
      </w:r>
      <w:r w:rsidR="00672007">
        <w:rPr>
          <w:u w:val="single"/>
        </w:rPr>
        <w:t xml:space="preserve"> (PG&amp;E)</w:t>
      </w:r>
    </w:p>
    <w:p w14:paraId="6CA04C2D" w14:textId="77777777" w:rsidR="00603B9C" w:rsidRDefault="00603B9C">
      <w:pPr>
        <w:pStyle w:val="Body"/>
      </w:pPr>
    </w:p>
    <w:p w14:paraId="5C97444B" w14:textId="406A45FE" w:rsidR="00D470DA" w:rsidRPr="00603B9C" w:rsidRDefault="00603B9C">
      <w:pPr>
        <w:pStyle w:val="Body"/>
        <w:rPr>
          <w:u w:val="single"/>
        </w:rPr>
      </w:pPr>
      <w:r w:rsidRPr="00603B9C">
        <w:rPr>
          <w:u w:val="single"/>
        </w:rPr>
        <w:t xml:space="preserve">Meeting Opening – </w:t>
      </w:r>
      <w:r w:rsidR="00672007">
        <w:rPr>
          <w:u w:val="single"/>
        </w:rPr>
        <w:t xml:space="preserve">Facilitator </w:t>
      </w:r>
      <w:r w:rsidRPr="00603B9C">
        <w:rPr>
          <w:u w:val="single"/>
        </w:rPr>
        <w:t>T</w:t>
      </w:r>
      <w:r w:rsidR="00FF7407" w:rsidRPr="00603B9C">
        <w:rPr>
          <w:u w:val="single"/>
        </w:rPr>
        <w:t xml:space="preserve">ed </w:t>
      </w:r>
      <w:r w:rsidRPr="00603B9C">
        <w:rPr>
          <w:u w:val="single"/>
        </w:rPr>
        <w:t>Pope</w:t>
      </w:r>
    </w:p>
    <w:p w14:paraId="3223EB75" w14:textId="77777777" w:rsidR="00D470DA" w:rsidRDefault="00603B9C" w:rsidP="00603B9C">
      <w:pPr>
        <w:pStyle w:val="Body"/>
        <w:numPr>
          <w:ilvl w:val="0"/>
          <w:numId w:val="5"/>
        </w:numPr>
      </w:pPr>
      <w:r>
        <w:t xml:space="preserve">Facilitators help the Coordinating Committee (also “CC”) Co-Chairs </w:t>
      </w:r>
      <w:r w:rsidR="00FF7407">
        <w:t>lead and document the CC process</w:t>
      </w:r>
    </w:p>
    <w:p w14:paraId="270CA4CC" w14:textId="62BF128C" w:rsidR="00D470DA" w:rsidRDefault="00603B9C" w:rsidP="00603B9C">
      <w:pPr>
        <w:pStyle w:val="Body"/>
        <w:numPr>
          <w:ilvl w:val="0"/>
          <w:numId w:val="5"/>
        </w:numPr>
      </w:pPr>
      <w:r>
        <w:t>Goal is for an impartial, transparent process which is not unreasonably</w:t>
      </w:r>
      <w:r w:rsidR="00FF7407">
        <w:t xml:space="preserve"> influence</w:t>
      </w:r>
      <w:r>
        <w:t>d</w:t>
      </w:r>
      <w:r w:rsidR="00FF7407">
        <w:t xml:space="preserve"> by</w:t>
      </w:r>
      <w:r w:rsidR="008E4C36">
        <w:t xml:space="preserve"> one or more interest group</w:t>
      </w:r>
    </w:p>
    <w:p w14:paraId="2B1AEFEA" w14:textId="77777777" w:rsidR="00D470DA" w:rsidRDefault="00FF7407" w:rsidP="00603B9C">
      <w:pPr>
        <w:pStyle w:val="Body"/>
        <w:numPr>
          <w:ilvl w:val="0"/>
          <w:numId w:val="5"/>
        </w:numPr>
      </w:pPr>
      <w:r>
        <w:t>Ground Rules</w:t>
      </w:r>
    </w:p>
    <w:p w14:paraId="4372BAA0" w14:textId="2D85300C" w:rsidR="00D470DA" w:rsidRDefault="00FF7407" w:rsidP="00603B9C">
      <w:pPr>
        <w:pStyle w:val="Body"/>
        <w:numPr>
          <w:ilvl w:val="0"/>
          <w:numId w:val="5"/>
        </w:numPr>
      </w:pPr>
      <w:r>
        <w:t xml:space="preserve">Decisions of CC require full consensus </w:t>
      </w:r>
      <w:r w:rsidR="00603B9C">
        <w:t xml:space="preserve">of all 20 members. We are looking for </w:t>
      </w:r>
      <w:r>
        <w:t xml:space="preserve">as much consensus as possible but </w:t>
      </w:r>
      <w:r w:rsidR="008E4C36">
        <w:t>it is</w:t>
      </w:r>
      <w:r w:rsidR="00603B9C">
        <w:t xml:space="preserve"> </w:t>
      </w:r>
      <w:r>
        <w:t xml:space="preserve">okay if </w:t>
      </w:r>
      <w:r w:rsidR="00603B9C">
        <w:t>agreement is not reached on issues. Plan is to</w:t>
      </w:r>
      <w:r>
        <w:t xml:space="preserve"> submit </w:t>
      </w:r>
      <w:r w:rsidR="00603B9C">
        <w:t>a Comparison D</w:t>
      </w:r>
      <w:r>
        <w:t xml:space="preserve">ocument to </w:t>
      </w:r>
      <w:r w:rsidR="008E4C36">
        <w:t xml:space="preserve">the </w:t>
      </w:r>
      <w:r>
        <w:t>CPUC documenting open issues</w:t>
      </w:r>
      <w:r w:rsidR="00603B9C">
        <w:t>.</w:t>
      </w:r>
    </w:p>
    <w:p w14:paraId="236E6511" w14:textId="77777777" w:rsidR="00D470DA" w:rsidRDefault="00FF7407" w:rsidP="00603B9C">
      <w:pPr>
        <w:pStyle w:val="Body"/>
        <w:numPr>
          <w:ilvl w:val="0"/>
          <w:numId w:val="5"/>
        </w:numPr>
      </w:pPr>
      <w:r>
        <w:t>P</w:t>
      </w:r>
      <w:r w:rsidR="00603B9C">
        <w:t xml:space="preserve">rogram </w:t>
      </w:r>
      <w:r>
        <w:t>A</w:t>
      </w:r>
      <w:r w:rsidR="00603B9C">
        <w:t>dministrator</w:t>
      </w:r>
      <w:r>
        <w:t xml:space="preserve">s </w:t>
      </w:r>
      <w:r w:rsidR="00603B9C">
        <w:t xml:space="preserve">(“PAs”) </w:t>
      </w:r>
      <w:r>
        <w:t>are required to prepare B</w:t>
      </w:r>
      <w:r w:rsidR="00603B9C">
        <w:t xml:space="preserve">usiness </w:t>
      </w:r>
      <w:r>
        <w:t>P</w:t>
      </w:r>
      <w:r w:rsidR="00603B9C">
        <w:t>lans for filing with CPUC</w:t>
      </w:r>
    </w:p>
    <w:p w14:paraId="5D2807F4" w14:textId="77777777" w:rsidR="00D470DA" w:rsidRDefault="00FF7407" w:rsidP="00603B9C">
      <w:pPr>
        <w:pStyle w:val="Body"/>
        <w:numPr>
          <w:ilvl w:val="0"/>
          <w:numId w:val="5"/>
        </w:numPr>
      </w:pPr>
      <w:r>
        <w:t xml:space="preserve">Non-PAs need to provide input and </w:t>
      </w:r>
      <w:r w:rsidR="00603B9C">
        <w:t>constructive</w:t>
      </w:r>
      <w:r>
        <w:t xml:space="preserve"> comments</w:t>
      </w:r>
    </w:p>
    <w:p w14:paraId="63C6001E" w14:textId="77777777" w:rsidR="00D470DA" w:rsidRDefault="00FF7407" w:rsidP="00603B9C">
      <w:pPr>
        <w:pStyle w:val="Body"/>
        <w:numPr>
          <w:ilvl w:val="0"/>
          <w:numId w:val="5"/>
        </w:numPr>
      </w:pPr>
      <w:r>
        <w:t>Introductions around the room</w:t>
      </w:r>
    </w:p>
    <w:p w14:paraId="3DFF6EFE" w14:textId="77777777" w:rsidR="00D470DA" w:rsidRDefault="00D470DA">
      <w:pPr>
        <w:pStyle w:val="Body"/>
      </w:pPr>
    </w:p>
    <w:p w14:paraId="0B51D5ED" w14:textId="77777777" w:rsidR="00D470DA" w:rsidRPr="00603B9C" w:rsidRDefault="00FF7407">
      <w:pPr>
        <w:pStyle w:val="Body"/>
        <w:rPr>
          <w:bCs/>
          <w:u w:val="single"/>
        </w:rPr>
      </w:pPr>
      <w:r w:rsidRPr="00603B9C">
        <w:rPr>
          <w:bCs/>
          <w:u w:val="single"/>
        </w:rPr>
        <w:t>Session 1: Non-PA CC Member Presentation - Doug Avery</w:t>
      </w:r>
    </w:p>
    <w:p w14:paraId="5D889BCB" w14:textId="77777777" w:rsidR="00603B9C" w:rsidRDefault="00603B9C">
      <w:pPr>
        <w:pStyle w:val="Body"/>
      </w:pPr>
      <w:r w:rsidRPr="00603B9C">
        <w:rPr>
          <w:i/>
        </w:rPr>
        <w:t>See slides.</w:t>
      </w:r>
    </w:p>
    <w:p w14:paraId="5CCDAB83" w14:textId="77777777" w:rsidR="00603B9C" w:rsidRDefault="00603B9C">
      <w:pPr>
        <w:pStyle w:val="Body"/>
      </w:pPr>
    </w:p>
    <w:p w14:paraId="5939A897" w14:textId="77777777" w:rsidR="00603B9C" w:rsidRPr="004120DC" w:rsidRDefault="00603B9C">
      <w:pPr>
        <w:pStyle w:val="Body"/>
        <w:rPr>
          <w:i/>
        </w:rPr>
      </w:pPr>
      <w:r w:rsidRPr="004120DC">
        <w:rPr>
          <w:i/>
        </w:rPr>
        <w:t>Question and Comments</w:t>
      </w:r>
    </w:p>
    <w:p w14:paraId="14058731" w14:textId="77777777" w:rsidR="00603B9C" w:rsidRDefault="00603B9C">
      <w:pPr>
        <w:pStyle w:val="Body"/>
      </w:pPr>
    </w:p>
    <w:p w14:paraId="71645A2D" w14:textId="23E9787A" w:rsidR="00D470DA" w:rsidRDefault="00E44500">
      <w:pPr>
        <w:pStyle w:val="Body"/>
      </w:pPr>
      <w:r>
        <w:t>Question</w:t>
      </w:r>
      <w:r w:rsidR="00FF7407">
        <w:t xml:space="preserve">: </w:t>
      </w:r>
      <w:r w:rsidR="00064FF9">
        <w:t>How would the</w:t>
      </w:r>
      <w:r>
        <w:t xml:space="preserve"> proposal </w:t>
      </w:r>
      <w:r w:rsidR="000E7277">
        <w:t>apply to non-IOU</w:t>
      </w:r>
      <w:r>
        <w:t xml:space="preserve"> PAs</w:t>
      </w:r>
      <w:r w:rsidR="00FF7407">
        <w:t>?</w:t>
      </w:r>
    </w:p>
    <w:p w14:paraId="31E474E6" w14:textId="2A14FD5A" w:rsidR="00D470DA" w:rsidRDefault="000E7277">
      <w:pPr>
        <w:pStyle w:val="Body"/>
      </w:pPr>
      <w:r>
        <w:t>Answer: C</w:t>
      </w:r>
      <w:r w:rsidR="00FF7407">
        <w:t xml:space="preserve">urrent </w:t>
      </w:r>
      <w:r w:rsidR="008E4C36">
        <w:t>REN and CCA</w:t>
      </w:r>
      <w:r>
        <w:t xml:space="preserve"> programs are great and we</w:t>
      </w:r>
      <w:r w:rsidR="00FF7407">
        <w:t xml:space="preserve"> want to exp</w:t>
      </w:r>
      <w:r>
        <w:t>and current successful programs. Proposal addresses IOUs.</w:t>
      </w:r>
    </w:p>
    <w:p w14:paraId="24655B78" w14:textId="77777777" w:rsidR="00D470DA" w:rsidRDefault="00D470DA">
      <w:pPr>
        <w:pStyle w:val="Body"/>
      </w:pPr>
    </w:p>
    <w:p w14:paraId="5F72E21C" w14:textId="4E321A8E" w:rsidR="00D470DA" w:rsidRDefault="000E7277">
      <w:pPr>
        <w:pStyle w:val="Body"/>
      </w:pPr>
      <w:r>
        <w:t>Several CC members complimented the presentation and expressed general approval of the proposed plan.</w:t>
      </w:r>
    </w:p>
    <w:p w14:paraId="14E271BD" w14:textId="77777777" w:rsidR="000E7277" w:rsidRDefault="000E7277">
      <w:pPr>
        <w:pStyle w:val="Body"/>
      </w:pPr>
    </w:p>
    <w:p w14:paraId="58FA086A" w14:textId="1D17BE0D" w:rsidR="00D470DA" w:rsidRDefault="000E7277">
      <w:pPr>
        <w:pStyle w:val="Body"/>
      </w:pPr>
      <w:r>
        <w:t xml:space="preserve">Question: Can you give a better </w:t>
      </w:r>
      <w:r w:rsidR="007C0EA7">
        <w:t>description</w:t>
      </w:r>
      <w:r>
        <w:t xml:space="preserve"> of how the </w:t>
      </w:r>
      <w:r w:rsidR="008E4C36">
        <w:t>Independent E</w:t>
      </w:r>
      <w:r w:rsidR="00FF7407">
        <w:t>valuator</w:t>
      </w:r>
      <w:r>
        <w:t xml:space="preserve"> would work</w:t>
      </w:r>
      <w:r w:rsidR="00FF7407">
        <w:t>?</w:t>
      </w:r>
    </w:p>
    <w:p w14:paraId="0B21B37C" w14:textId="3072E4C2" w:rsidR="00D470DA" w:rsidRDefault="000E7277">
      <w:pPr>
        <w:pStyle w:val="Body"/>
      </w:pPr>
      <w:r>
        <w:t xml:space="preserve">Response: The </w:t>
      </w:r>
      <w:r w:rsidR="00FF7407">
        <w:t>I</w:t>
      </w:r>
      <w:r>
        <w:t xml:space="preserve">ndependent </w:t>
      </w:r>
      <w:r w:rsidR="00FF7407">
        <w:t>E</w:t>
      </w:r>
      <w:r>
        <w:t xml:space="preserve">valuator would be a third party, hired to oversee the </w:t>
      </w:r>
      <w:r w:rsidR="00F935FC">
        <w:t xml:space="preserve">solicitation </w:t>
      </w:r>
      <w:r>
        <w:t>processes</w:t>
      </w:r>
      <w:r w:rsidR="00FF7407">
        <w:t xml:space="preserve">. </w:t>
      </w:r>
      <w:r>
        <w:t>There would probably be more than one. D</w:t>
      </w:r>
      <w:r w:rsidR="00FF7407">
        <w:t>etails need to be wo</w:t>
      </w:r>
      <w:r>
        <w:t>rked out.</w:t>
      </w:r>
    </w:p>
    <w:p w14:paraId="26EF61E2" w14:textId="77777777" w:rsidR="00D470DA" w:rsidRDefault="00D470DA">
      <w:pPr>
        <w:pStyle w:val="Body"/>
      </w:pPr>
    </w:p>
    <w:p w14:paraId="0A753AE6" w14:textId="19964DC4" w:rsidR="00D470DA" w:rsidRDefault="007C0EA7">
      <w:pPr>
        <w:pStyle w:val="Body"/>
      </w:pPr>
      <w:r>
        <w:t>CC Co-Chair Lara Ettenson noted that we are s</w:t>
      </w:r>
      <w:r w:rsidR="00FF7407">
        <w:t xml:space="preserve">till trying to figure </w:t>
      </w:r>
      <w:r>
        <w:t xml:space="preserve">out how the whole process is going to unfold and </w:t>
      </w:r>
      <w:r w:rsidR="00FF7407">
        <w:t xml:space="preserve">how </w:t>
      </w:r>
      <w:r w:rsidR="000E7277">
        <w:t>to</w:t>
      </w:r>
      <w:r w:rsidR="00FF7407">
        <w:t xml:space="preserve"> </w:t>
      </w:r>
      <w:r>
        <w:t>properly address</w:t>
      </w:r>
      <w:r w:rsidR="00FF7407">
        <w:t xml:space="preserve"> these important issues.</w:t>
      </w:r>
      <w:r>
        <w:t xml:space="preserve"> Anyone can bring up issues</w:t>
      </w:r>
      <w:r w:rsidR="00FF7407">
        <w:t xml:space="preserve"> that haven</w:t>
      </w:r>
      <w:r w:rsidR="000E7277">
        <w:t>’</w:t>
      </w:r>
      <w:r w:rsidR="00FF7407">
        <w:t>t been addressed in later meetings</w:t>
      </w:r>
      <w:r>
        <w:t>. Intent is to develop a list for</w:t>
      </w:r>
      <w:r w:rsidR="00FF7407">
        <w:t xml:space="preserve"> track</w:t>
      </w:r>
      <w:r>
        <w:t>ing</w:t>
      </w:r>
      <w:r w:rsidR="00FF7407">
        <w:t xml:space="preserve"> issues </w:t>
      </w:r>
      <w:r>
        <w:t>and whether they have been resolved or require further discussion.</w:t>
      </w:r>
    </w:p>
    <w:p w14:paraId="4E614280" w14:textId="77777777" w:rsidR="00D470DA" w:rsidRDefault="00D470DA">
      <w:pPr>
        <w:pStyle w:val="Body"/>
      </w:pPr>
    </w:p>
    <w:p w14:paraId="04410424" w14:textId="0540208D" w:rsidR="00D470DA" w:rsidRDefault="000E7277">
      <w:pPr>
        <w:pStyle w:val="Body"/>
      </w:pPr>
      <w:r>
        <w:t>Support for fewer, but more versatile, programs expressed.</w:t>
      </w:r>
    </w:p>
    <w:p w14:paraId="37099259" w14:textId="77777777" w:rsidR="000E7277" w:rsidRDefault="000E7277">
      <w:pPr>
        <w:pStyle w:val="Body"/>
      </w:pPr>
    </w:p>
    <w:p w14:paraId="4D48922C" w14:textId="29110E34" w:rsidR="00D470DA" w:rsidRDefault="00FF7407">
      <w:pPr>
        <w:pStyle w:val="Body"/>
      </w:pPr>
      <w:r>
        <w:lastRenderedPageBreak/>
        <w:t>Q</w:t>
      </w:r>
      <w:r w:rsidR="000E7277">
        <w:t>uestion</w:t>
      </w:r>
      <w:r>
        <w:t xml:space="preserve">: </w:t>
      </w:r>
      <w:r w:rsidR="00064FF9">
        <w:t>S</w:t>
      </w:r>
      <w:r w:rsidR="007C0EA7">
        <w:t>hould we</w:t>
      </w:r>
      <w:r>
        <w:t xml:space="preserve"> have </w:t>
      </w:r>
      <w:r w:rsidR="007C0EA7">
        <w:t>a single state</w:t>
      </w:r>
      <w:r>
        <w:t>wide administrator</w:t>
      </w:r>
      <w:r w:rsidR="007C0EA7">
        <w:t xml:space="preserve"> for programs</w:t>
      </w:r>
      <w:r>
        <w:t>?</w:t>
      </w:r>
    </w:p>
    <w:p w14:paraId="741C8B8E" w14:textId="468F28FF" w:rsidR="00D470DA" w:rsidRDefault="000E7277">
      <w:pPr>
        <w:pStyle w:val="Body"/>
      </w:pPr>
      <w:r>
        <w:t>Response</w:t>
      </w:r>
      <w:r w:rsidR="007C0EA7">
        <w:t>: Instead of having four</w:t>
      </w:r>
      <w:r w:rsidR="00FF7407">
        <w:t xml:space="preserve"> IOUs </w:t>
      </w:r>
      <w:r w:rsidR="007C0EA7">
        <w:t>running</w:t>
      </w:r>
      <w:r w:rsidR="00FF7407">
        <w:t xml:space="preserve"> same programs, </w:t>
      </w:r>
      <w:r w:rsidR="007C0EA7">
        <w:t>proposal is for one IOU handling each particular program</w:t>
      </w:r>
      <w:r w:rsidR="00FF7407">
        <w:t xml:space="preserve"> as administrator and other IOUs would co-fund and support</w:t>
      </w:r>
      <w:r w:rsidR="007C0EA7">
        <w:t xml:space="preserve"> the programs.</w:t>
      </w:r>
    </w:p>
    <w:p w14:paraId="0622C42B" w14:textId="77777777" w:rsidR="00D470DA" w:rsidRDefault="00D470DA">
      <w:pPr>
        <w:pStyle w:val="Body"/>
      </w:pPr>
    </w:p>
    <w:p w14:paraId="7ECC6994" w14:textId="6B1BB22C" w:rsidR="00D470DA" w:rsidRDefault="007C0EA7">
      <w:pPr>
        <w:pStyle w:val="Body"/>
      </w:pPr>
      <w:r>
        <w:t xml:space="preserve">Comment made that the issue </w:t>
      </w:r>
      <w:r w:rsidR="00535879">
        <w:t xml:space="preserve">of </w:t>
      </w:r>
      <w:r>
        <w:t>delay on paying for incentive programs needs to be addressed and resolved. More contractors participate in programs where the PA pays incentives quickly. Delay in payment may result in less participation</w:t>
      </w:r>
      <w:r w:rsidR="00D55B6B">
        <w:t>.</w:t>
      </w:r>
    </w:p>
    <w:p w14:paraId="02FB494E" w14:textId="77777777" w:rsidR="00D470DA" w:rsidRDefault="00D470DA">
      <w:pPr>
        <w:pStyle w:val="Body"/>
      </w:pPr>
    </w:p>
    <w:p w14:paraId="7D37F698" w14:textId="510CE90C" w:rsidR="00D470DA" w:rsidRDefault="007C0EA7">
      <w:pPr>
        <w:pStyle w:val="Body"/>
      </w:pPr>
      <w:r>
        <w:t>Comment that c</w:t>
      </w:r>
      <w:r w:rsidR="00FF7407">
        <w:t xml:space="preserve">ontractors abandon programs if they are </w:t>
      </w:r>
      <w:r>
        <w:t>too complex. This should also be considered and addressed.</w:t>
      </w:r>
    </w:p>
    <w:p w14:paraId="66FC2D70" w14:textId="77777777" w:rsidR="00D470DA" w:rsidRDefault="00D470DA">
      <w:pPr>
        <w:pStyle w:val="Body"/>
      </w:pPr>
    </w:p>
    <w:p w14:paraId="73681B25" w14:textId="76EE46FC" w:rsidR="00D470DA" w:rsidRDefault="00064FF9">
      <w:pPr>
        <w:pStyle w:val="Body"/>
      </w:pPr>
      <w:r>
        <w:t>Comment made that there should be quality control of equipment. It is a real</w:t>
      </w:r>
      <w:r w:rsidR="00FF7407">
        <w:t xml:space="preserve"> issue when systems die too soon</w:t>
      </w:r>
      <w:r>
        <w:t>.</w:t>
      </w:r>
    </w:p>
    <w:p w14:paraId="7BE64523" w14:textId="77777777" w:rsidR="00D470DA" w:rsidRDefault="00D470DA">
      <w:pPr>
        <w:pStyle w:val="Body"/>
      </w:pPr>
    </w:p>
    <w:p w14:paraId="4BF742BB" w14:textId="412F5E35" w:rsidR="00D470DA" w:rsidRDefault="00535879">
      <w:pPr>
        <w:pStyle w:val="Body"/>
      </w:pPr>
      <w:r w:rsidRPr="00F704A9">
        <w:t>Comment about g</w:t>
      </w:r>
      <w:r w:rsidR="00FF7407" w:rsidRPr="00F704A9">
        <w:t xml:space="preserve">reenhouse gas emissions becoming greater — </w:t>
      </w:r>
      <w:r w:rsidRPr="00F704A9">
        <w:t>suggestion to consider</w:t>
      </w:r>
      <w:r w:rsidR="00FF7407" w:rsidRPr="00F704A9">
        <w:t xml:space="preserve"> converting</w:t>
      </w:r>
      <w:r w:rsidRPr="00F704A9">
        <w:t xml:space="preserve"> program metrics to carbon reduction</w:t>
      </w:r>
      <w:r w:rsidR="0008394B">
        <w:t>.</w:t>
      </w:r>
    </w:p>
    <w:p w14:paraId="67C7D2E1" w14:textId="77777777" w:rsidR="00D470DA" w:rsidRDefault="00D470DA">
      <w:pPr>
        <w:pStyle w:val="Body"/>
      </w:pPr>
    </w:p>
    <w:p w14:paraId="14F1A966" w14:textId="3928158A" w:rsidR="00D470DA" w:rsidRDefault="00064FF9">
      <w:pPr>
        <w:pStyle w:val="Body"/>
      </w:pPr>
      <w:r>
        <w:t>Question: Can you share data supporting assertions that IOU programs have not met goals in the past and will not meet goals in the future?</w:t>
      </w:r>
    </w:p>
    <w:p w14:paraId="208F2BC9" w14:textId="1471E8F4" w:rsidR="00D55B6B" w:rsidRDefault="00D55B6B">
      <w:pPr>
        <w:pStyle w:val="Body"/>
      </w:pPr>
      <w:r>
        <w:t>Answer: Not that IOUs haven’t made their goals, but that they won’t make the climate goals at current rate.</w:t>
      </w:r>
    </w:p>
    <w:p w14:paraId="62FD6E93" w14:textId="3CA5D538" w:rsidR="00D470DA" w:rsidRDefault="00FF7407">
      <w:pPr>
        <w:pStyle w:val="Body"/>
      </w:pPr>
      <w:r>
        <w:t>Q</w:t>
      </w:r>
      <w:r w:rsidR="00064FF9">
        <w:t>uestion</w:t>
      </w:r>
      <w:r>
        <w:t xml:space="preserve">: </w:t>
      </w:r>
      <w:r w:rsidR="00064FF9">
        <w:t>How do you define</w:t>
      </w:r>
      <w:r>
        <w:t xml:space="preserve"> “innovation” outside of m</w:t>
      </w:r>
      <w:r w:rsidR="00D55B6B">
        <w:t>e</w:t>
      </w:r>
      <w:r>
        <w:t>ter-based savings</w:t>
      </w:r>
      <w:r w:rsidR="00064FF9">
        <w:t>?</w:t>
      </w:r>
    </w:p>
    <w:p w14:paraId="09537775" w14:textId="5853F675" w:rsidR="00D470DA" w:rsidRDefault="00064FF9">
      <w:pPr>
        <w:pStyle w:val="Body"/>
      </w:pPr>
      <w:r>
        <w:t>Question: With regard to meter-</w:t>
      </w:r>
      <w:r w:rsidR="00FF7407">
        <w:t>based savings, have you done an impact analysis on actual cost of programs</w:t>
      </w:r>
      <w:r>
        <w:t>?</w:t>
      </w:r>
    </w:p>
    <w:p w14:paraId="2D7E3F68" w14:textId="611BC0FC" w:rsidR="00D470DA" w:rsidRDefault="00064FF9">
      <w:pPr>
        <w:pStyle w:val="Body"/>
      </w:pPr>
      <w:r>
        <w:t xml:space="preserve">Question: With regard to qualification requirements, have you done an impact analysis? Would </w:t>
      </w:r>
      <w:r w:rsidR="008E4C36">
        <w:t>qualifications process slow down the process</w:t>
      </w:r>
      <w:r>
        <w:t xml:space="preserve"> </w:t>
      </w:r>
      <w:r w:rsidR="00535879">
        <w:t>a</w:t>
      </w:r>
      <w:r>
        <w:t xml:space="preserve">ffecting customer choice? </w:t>
      </w:r>
    </w:p>
    <w:p w14:paraId="5F534B93" w14:textId="2C710518" w:rsidR="00D470DA" w:rsidRDefault="00064FF9">
      <w:pPr>
        <w:pStyle w:val="Body"/>
      </w:pPr>
      <w:r>
        <w:t>Response</w:t>
      </w:r>
      <w:r w:rsidR="00D55B6B">
        <w:t xml:space="preserve"> to remaining questions</w:t>
      </w:r>
      <w:r w:rsidR="00FF7407">
        <w:t xml:space="preserve">: </w:t>
      </w:r>
      <w:r>
        <w:t>All good questions. W</w:t>
      </w:r>
      <w:r w:rsidR="00FF7407">
        <w:t>e have data to share</w:t>
      </w:r>
      <w:r>
        <w:t xml:space="preserve"> to support claims.</w:t>
      </w:r>
    </w:p>
    <w:p w14:paraId="7405ECFD" w14:textId="77777777" w:rsidR="00D470DA" w:rsidRDefault="00D470DA">
      <w:pPr>
        <w:pStyle w:val="Body"/>
      </w:pPr>
    </w:p>
    <w:p w14:paraId="3FB764BD" w14:textId="138B9C27" w:rsidR="00D470DA" w:rsidRDefault="00064FF9">
      <w:pPr>
        <w:pStyle w:val="Body"/>
      </w:pPr>
      <w:r>
        <w:t>Comment supporting proposal for</w:t>
      </w:r>
      <w:r w:rsidR="00FF7407">
        <w:t xml:space="preserve"> distinction between administrator</w:t>
      </w:r>
      <w:r>
        <w:t>s</w:t>
      </w:r>
      <w:r w:rsidR="00FF7407">
        <w:t xml:space="preserve"> and implementer</w:t>
      </w:r>
      <w:r>
        <w:t>s.</w:t>
      </w:r>
    </w:p>
    <w:p w14:paraId="32E2C201" w14:textId="77777777" w:rsidR="008E4C36" w:rsidRDefault="008E4C36">
      <w:pPr>
        <w:pStyle w:val="Body"/>
      </w:pPr>
    </w:p>
    <w:p w14:paraId="79A08F08" w14:textId="3A00F6FB" w:rsidR="00D470DA" w:rsidRDefault="00064FF9">
      <w:pPr>
        <w:pStyle w:val="Body"/>
      </w:pPr>
      <w:r>
        <w:t>Comment supporting</w:t>
      </w:r>
      <w:r w:rsidR="00C70DEF">
        <w:t xml:space="preserve"> proposal for measured savings, but confirmed need for protocols for measurements. This needs to be worked out. Noted that IOUs do a good job at getting best price in procurement. </w:t>
      </w:r>
    </w:p>
    <w:p w14:paraId="04088571" w14:textId="77777777" w:rsidR="00D470DA" w:rsidRDefault="00D470DA">
      <w:pPr>
        <w:pStyle w:val="Body"/>
      </w:pPr>
    </w:p>
    <w:p w14:paraId="55F3ECC8" w14:textId="39206623" w:rsidR="00D470DA" w:rsidRDefault="008E4C36">
      <w:pPr>
        <w:pStyle w:val="Body"/>
      </w:pPr>
      <w:r w:rsidRPr="0008394B">
        <w:t>Suggestion</w:t>
      </w:r>
      <w:r w:rsidR="0008394B" w:rsidRPr="0008394B">
        <w:t xml:space="preserve"> to</w:t>
      </w:r>
      <w:r w:rsidR="00C70DEF" w:rsidRPr="0008394B">
        <w:t xml:space="preserve"> </w:t>
      </w:r>
      <w:r w:rsidR="0008394B" w:rsidRPr="0008394B">
        <w:t xml:space="preserve">ensure end to end </w:t>
      </w:r>
      <w:r w:rsidR="00C70DEF" w:rsidRPr="0008394B">
        <w:t>a</w:t>
      </w:r>
      <w:r w:rsidR="00FF7407" w:rsidRPr="0008394B">
        <w:t>lignment</w:t>
      </w:r>
      <w:r w:rsidR="0008394B" w:rsidRPr="0008394B">
        <w:t xml:space="preserve"> of strategy.  Problem statements defined </w:t>
      </w:r>
      <w:r w:rsidR="00FF7407" w:rsidRPr="0008394B">
        <w:t>in BP</w:t>
      </w:r>
      <w:r w:rsidR="00C70DEF" w:rsidRPr="0008394B">
        <w:t>s</w:t>
      </w:r>
      <w:r w:rsidR="0008394B" w:rsidRPr="0008394B">
        <w:t xml:space="preserve"> need to be specifically connected to programs that address them, and these problem statements or strategies need to </w:t>
      </w:r>
      <w:r w:rsidR="00FF7407" w:rsidRPr="0008394B">
        <w:t>identif</w:t>
      </w:r>
      <w:r w:rsidR="0008394B" w:rsidRPr="0008394B">
        <w:t xml:space="preserve">ied in the program </w:t>
      </w:r>
      <w:r w:rsidR="00FF7407" w:rsidRPr="0008394B">
        <w:t>RFP</w:t>
      </w:r>
      <w:r w:rsidR="0008394B" w:rsidRPr="0008394B">
        <w:t xml:space="preserve">s for implementers, and impacts addressing these problem statements need to be addressed in incentives to implementers and </w:t>
      </w:r>
      <w:r w:rsidR="00FF7407" w:rsidRPr="0008394B">
        <w:t>prog</w:t>
      </w:r>
      <w:r w:rsidR="0008394B" w:rsidRPr="0008394B">
        <w:t>ram administrator</w:t>
      </w:r>
      <w:r w:rsidR="00C70DEF" w:rsidRPr="0008394B">
        <w:t>.</w:t>
      </w:r>
    </w:p>
    <w:p w14:paraId="09CF9F5C" w14:textId="77777777" w:rsidR="00D470DA" w:rsidRDefault="00D470DA">
      <w:pPr>
        <w:pStyle w:val="Body"/>
      </w:pPr>
    </w:p>
    <w:p w14:paraId="7DA342FC" w14:textId="6B319B9A" w:rsidR="00D470DA" w:rsidRDefault="00C70DEF">
      <w:pPr>
        <w:pStyle w:val="Body"/>
      </w:pPr>
      <w:r>
        <w:t>Comment supporting “i</w:t>
      </w:r>
      <w:r w:rsidR="00FF7407">
        <w:t xml:space="preserve">nnovation” </w:t>
      </w:r>
      <w:r w:rsidR="008E4C36">
        <w:t>through</w:t>
      </w:r>
      <w:r>
        <w:t xml:space="preserve"> this process to remove constraints on programs. Suggestion to allow</w:t>
      </w:r>
      <w:r w:rsidR="00FF7407">
        <w:t xml:space="preserve"> implementers to come up with new solutions</w:t>
      </w:r>
      <w:r>
        <w:t>.</w:t>
      </w:r>
    </w:p>
    <w:p w14:paraId="7B4DB9DA" w14:textId="77777777" w:rsidR="00D470DA" w:rsidRDefault="00D470DA">
      <w:pPr>
        <w:pStyle w:val="Body"/>
      </w:pPr>
    </w:p>
    <w:p w14:paraId="6FDFC738" w14:textId="0DA04057" w:rsidR="00D470DA" w:rsidRDefault="00C70DEF">
      <w:pPr>
        <w:pStyle w:val="Body"/>
      </w:pPr>
      <w:r>
        <w:t>Question: W</w:t>
      </w:r>
      <w:r w:rsidR="00FF7407">
        <w:t>hat are barriers to M</w:t>
      </w:r>
      <w:r w:rsidR="00D55B6B">
        <w:t xml:space="preserve">unicipal </w:t>
      </w:r>
      <w:r w:rsidR="00FF7407">
        <w:t>U</w:t>
      </w:r>
      <w:r w:rsidR="00D55B6B">
        <w:t xml:space="preserve">niversities Schools and </w:t>
      </w:r>
      <w:r w:rsidR="00FF7407">
        <w:t>H</w:t>
      </w:r>
      <w:r w:rsidR="00D55B6B">
        <w:t>ospital (MUSH)</w:t>
      </w:r>
      <w:r w:rsidR="00FF7407">
        <w:t>market and what are program</w:t>
      </w:r>
      <w:r>
        <w:t>s</w:t>
      </w:r>
      <w:r w:rsidR="00FF7407">
        <w:t xml:space="preserve"> offering gaps in this market?</w:t>
      </w:r>
    </w:p>
    <w:p w14:paraId="76EAA640" w14:textId="5B5E2740" w:rsidR="00D470DA" w:rsidRDefault="00C70DEF">
      <w:pPr>
        <w:pStyle w:val="Body"/>
      </w:pPr>
      <w:r>
        <w:t>Response: MUSH market is underserved. G</w:t>
      </w:r>
      <w:r w:rsidR="00FF7407">
        <w:t>enerally public institutions have not had</w:t>
      </w:r>
      <w:r w:rsidR="008E4C36">
        <w:t xml:space="preserve"> a lot</w:t>
      </w:r>
      <w:r w:rsidR="00FF7407">
        <w:t xml:space="preserve"> of </w:t>
      </w:r>
      <w:r>
        <w:t>resources to provide programs. P</w:t>
      </w:r>
      <w:r w:rsidR="00FF7407">
        <w:t>ubl</w:t>
      </w:r>
      <w:r>
        <w:t>ic buildings are underserved because b</w:t>
      </w:r>
      <w:r w:rsidR="00FF7407">
        <w:t xml:space="preserve">udgets are tight in </w:t>
      </w:r>
      <w:r w:rsidR="00FF7407">
        <w:lastRenderedPageBreak/>
        <w:t>all public ins</w:t>
      </w:r>
      <w:r>
        <w:t>titutions. These buildings</w:t>
      </w:r>
      <w:r w:rsidR="00FF7407">
        <w:t xml:space="preserve"> still </w:t>
      </w:r>
      <w:r w:rsidR="008E4C36">
        <w:t>have</w:t>
      </w:r>
      <w:r w:rsidR="00FF7407">
        <w:t xml:space="preserve"> T12s and old HVAC systems. </w:t>
      </w:r>
      <w:r>
        <w:t xml:space="preserve">Goal is to </w:t>
      </w:r>
      <w:r w:rsidR="00FF7407">
        <w:t xml:space="preserve">get </w:t>
      </w:r>
      <w:r>
        <w:t xml:space="preserve">more </w:t>
      </w:r>
      <w:r w:rsidR="00FF7407">
        <w:t>resources to public institutions to upgrade</w:t>
      </w:r>
      <w:r>
        <w:t>.</w:t>
      </w:r>
    </w:p>
    <w:p w14:paraId="22F8EFA5" w14:textId="77777777" w:rsidR="00D470DA" w:rsidRDefault="00D470DA">
      <w:pPr>
        <w:pStyle w:val="Body"/>
      </w:pPr>
    </w:p>
    <w:p w14:paraId="179E79F5" w14:textId="1EFFD82D" w:rsidR="00D470DA" w:rsidRDefault="00FF7407">
      <w:pPr>
        <w:pStyle w:val="Body"/>
      </w:pPr>
      <w:r>
        <w:t>Q</w:t>
      </w:r>
      <w:r w:rsidR="00C70DEF">
        <w:t>uestion</w:t>
      </w:r>
      <w:r>
        <w:t xml:space="preserve">: In proposed model, </w:t>
      </w:r>
      <w:r w:rsidR="00C70DEF">
        <w:t xml:space="preserve">would </w:t>
      </w:r>
      <w:r>
        <w:t>recommending PA be responsible for particul</w:t>
      </w:r>
      <w:r w:rsidR="00C70DEF">
        <w:t xml:space="preserve">ar statewide program and </w:t>
      </w:r>
      <w:r w:rsidR="008E4C36">
        <w:t>thus</w:t>
      </w:r>
      <w:r>
        <w:t xml:space="preserve"> </w:t>
      </w:r>
      <w:r w:rsidR="00C70DEF">
        <w:t>handle</w:t>
      </w:r>
      <w:r>
        <w:t xml:space="preserve"> bidding for entire state?</w:t>
      </w:r>
    </w:p>
    <w:p w14:paraId="35B95C55" w14:textId="253A5BA6" w:rsidR="00D470DA" w:rsidRDefault="00C70DEF">
      <w:pPr>
        <w:pStyle w:val="Body"/>
      </w:pPr>
      <w:r>
        <w:t xml:space="preserve">Response: </w:t>
      </w:r>
      <w:r w:rsidR="00FF7407">
        <w:t>Correct</w:t>
      </w:r>
      <w:r>
        <w:t>.</w:t>
      </w:r>
    </w:p>
    <w:p w14:paraId="231808CA" w14:textId="17E5BFF0" w:rsidR="00D470DA" w:rsidRDefault="00C70DEF">
      <w:pPr>
        <w:pStyle w:val="Body"/>
      </w:pPr>
      <w:r>
        <w:t xml:space="preserve">Comment that </w:t>
      </w:r>
      <w:r w:rsidR="001E7AB4">
        <w:t xml:space="preserve">in the past statewide programs run by one administrator </w:t>
      </w:r>
      <w:r>
        <w:t>ha</w:t>
      </w:r>
      <w:r w:rsidR="001E7AB4">
        <w:t>ve</w:t>
      </w:r>
      <w:r w:rsidR="00FF7407">
        <w:t xml:space="preserve"> been done before</w:t>
      </w:r>
      <w:r>
        <w:t xml:space="preserve"> in California</w:t>
      </w:r>
      <w:r w:rsidR="001E7AB4">
        <w:t xml:space="preserve"> as is now being proposed</w:t>
      </w:r>
      <w:r>
        <w:t>. Not sure whether</w:t>
      </w:r>
      <w:r w:rsidR="00FF7407">
        <w:t xml:space="preserve"> evaluation performed</w:t>
      </w:r>
      <w:r w:rsidR="001E7AB4">
        <w:t xml:space="preserve"> on them to see if that worked better than statewide coordinated programs run concurrently by each IOU</w:t>
      </w:r>
      <w:r w:rsidR="00FF7407">
        <w:t xml:space="preserve">. </w:t>
      </w:r>
      <w:r w:rsidR="008E4C36">
        <w:t xml:space="preserve">There were often </w:t>
      </w:r>
      <w:r w:rsidR="001E7AB4">
        <w:t xml:space="preserve">local </w:t>
      </w:r>
      <w:r w:rsidR="008E4C36">
        <w:t>quality issues when</w:t>
      </w:r>
      <w:r w:rsidR="00FF7407">
        <w:t xml:space="preserve"> administrator and implementer not in </w:t>
      </w:r>
      <w:r w:rsidR="008E4C36">
        <w:t>a particular service territory</w:t>
      </w:r>
      <w:r w:rsidR="001E7AB4">
        <w:t xml:space="preserve"> ran the statewide program there</w:t>
      </w:r>
      <w:r w:rsidR="00FF7407">
        <w:t xml:space="preserve">. </w:t>
      </w:r>
      <w:r>
        <w:t>Suggestion</w:t>
      </w:r>
      <w:r w:rsidR="00FF7407">
        <w:t xml:space="preserve"> to think about how much administration is created </w:t>
      </w:r>
      <w:r w:rsidR="001E7AB4">
        <w:t>when an administrator has to expand its operations to cover the whole state given</w:t>
      </w:r>
      <w:r w:rsidR="00FF7407">
        <w:t xml:space="preserve"> </w:t>
      </w:r>
      <w:r w:rsidR="008E4C36">
        <w:t>California is such</w:t>
      </w:r>
      <w:r w:rsidR="00FF7407">
        <w:t xml:space="preserve"> a b</w:t>
      </w:r>
      <w:r>
        <w:t>ig state</w:t>
      </w:r>
      <w:r w:rsidR="001E7AB4">
        <w:t xml:space="preserve"> rather than relying on local Administrators and implementation teams</w:t>
      </w:r>
      <w:r>
        <w:t>. A</w:t>
      </w:r>
      <w:r w:rsidR="00FF7407">
        <w:t xml:space="preserve">ppropriate infrastructure </w:t>
      </w:r>
      <w:r>
        <w:t xml:space="preserve">is required </w:t>
      </w:r>
      <w:r w:rsidR="00FF7407">
        <w:t xml:space="preserve">to </w:t>
      </w:r>
      <w:r w:rsidR="001E7AB4">
        <w:t>effectively run statewide programs in all service territories</w:t>
      </w:r>
      <w:r w:rsidR="00FF7407">
        <w:t xml:space="preserve">. </w:t>
      </w:r>
      <w:r>
        <w:t xml:space="preserve">Statewide implementers do not really exist. </w:t>
      </w:r>
    </w:p>
    <w:p w14:paraId="6C15F40A" w14:textId="77777777" w:rsidR="00D470DA" w:rsidRDefault="00D470DA">
      <w:pPr>
        <w:pStyle w:val="Body"/>
      </w:pPr>
    </w:p>
    <w:p w14:paraId="2140087D" w14:textId="4FDF8DEF" w:rsidR="00D470DA" w:rsidRDefault="00FF7407">
      <w:pPr>
        <w:pStyle w:val="Body"/>
      </w:pPr>
      <w:r>
        <w:t>Q</w:t>
      </w:r>
      <w:r w:rsidR="00C70DEF">
        <w:t>uestion:</w:t>
      </w:r>
      <w:r>
        <w:t xml:space="preserve"> </w:t>
      </w:r>
      <w:r w:rsidR="00C70DEF">
        <w:t>Ho</w:t>
      </w:r>
      <w:r>
        <w:t xml:space="preserve">w much of </w:t>
      </w:r>
      <w:r w:rsidR="00C70DEF">
        <w:t>the State’s workforce has benefited from P</w:t>
      </w:r>
      <w:r>
        <w:t>rop</w:t>
      </w:r>
      <w:r w:rsidR="00C70DEF">
        <w:t>.</w:t>
      </w:r>
      <w:r>
        <w:t xml:space="preserve"> </w:t>
      </w:r>
      <w:r w:rsidR="00C70DEF">
        <w:t>39?</w:t>
      </w:r>
    </w:p>
    <w:p w14:paraId="309269C5" w14:textId="05168009" w:rsidR="00D470DA" w:rsidRDefault="00C70DEF">
      <w:pPr>
        <w:pStyle w:val="Body"/>
      </w:pPr>
      <w:r>
        <w:t>Response: G</w:t>
      </w:r>
      <w:r w:rsidR="00FF7407">
        <w:t xml:space="preserve">ood point. There is </w:t>
      </w:r>
      <w:r w:rsidR="008E4C36">
        <w:t xml:space="preserve">a </w:t>
      </w:r>
      <w:r w:rsidR="00FF7407">
        <w:t>difference between regions. If we set statewide standards</w:t>
      </w:r>
      <w:r w:rsidR="001E7AB4">
        <w:t xml:space="preserve"> for workforce certification</w:t>
      </w:r>
      <w:r w:rsidR="00555B8A">
        <w:t xml:space="preserve"> and skills development</w:t>
      </w:r>
      <w:r w:rsidR="00FF7407">
        <w:t xml:space="preserve">, </w:t>
      </w:r>
      <w:r w:rsidR="00662B77">
        <w:t xml:space="preserve">it </w:t>
      </w:r>
      <w:r w:rsidR="00FF7407">
        <w:t xml:space="preserve">will level the playing field. </w:t>
      </w:r>
    </w:p>
    <w:p w14:paraId="528D988D" w14:textId="2CAC62DF" w:rsidR="00D470DA" w:rsidRDefault="00D470DA">
      <w:pPr>
        <w:pStyle w:val="Body"/>
      </w:pPr>
    </w:p>
    <w:p w14:paraId="1D223935" w14:textId="208C892E" w:rsidR="00D470DA" w:rsidRDefault="00662B77">
      <w:pPr>
        <w:pStyle w:val="Body"/>
      </w:pPr>
      <w:r>
        <w:t>Comment</w:t>
      </w:r>
      <w:r w:rsidR="00FF7407">
        <w:t xml:space="preserve"> confirm</w:t>
      </w:r>
      <w:r>
        <w:t>ing importance of</w:t>
      </w:r>
      <w:r w:rsidR="00FF7407">
        <w:t xml:space="preserve"> workforce education</w:t>
      </w:r>
      <w:r>
        <w:t>. Commissioning takes too long and the process</w:t>
      </w:r>
      <w:r w:rsidR="00FF7407">
        <w:t xml:space="preserve"> </w:t>
      </w:r>
      <w:r>
        <w:t>does not optimize</w:t>
      </w:r>
      <w:r w:rsidR="00FF7407">
        <w:t xml:space="preserve"> effi</w:t>
      </w:r>
      <w:r>
        <w:t>c</w:t>
      </w:r>
      <w:r w:rsidR="00FF7407">
        <w:t>i</w:t>
      </w:r>
      <w:r>
        <w:t>e</w:t>
      </w:r>
      <w:r w:rsidR="00FF7407">
        <w:t>n</w:t>
      </w:r>
      <w:r>
        <w:t>c</w:t>
      </w:r>
      <w:r w:rsidR="00FF7407">
        <w:t>y. Training doesn't line up with programs and customer time lines</w:t>
      </w:r>
      <w:r w:rsidR="00555B8A">
        <w:t>.</w:t>
      </w:r>
    </w:p>
    <w:p w14:paraId="4B3A8EFE" w14:textId="77777777" w:rsidR="00555B8A" w:rsidRDefault="00555B8A">
      <w:pPr>
        <w:pStyle w:val="Body"/>
      </w:pPr>
    </w:p>
    <w:p w14:paraId="44F973E1" w14:textId="7FE74173" w:rsidR="00D470DA" w:rsidRDefault="00662B77">
      <w:pPr>
        <w:pStyle w:val="Body"/>
      </w:pPr>
      <w:r>
        <w:t xml:space="preserve">Question: </w:t>
      </w:r>
      <w:r w:rsidR="00FF7407">
        <w:t xml:space="preserve">How do you see efforts working at the same time? </w:t>
      </w:r>
      <w:r>
        <w:t xml:space="preserve">Will there be an </w:t>
      </w:r>
      <w:r w:rsidR="00FF7407">
        <w:t xml:space="preserve">interruption of existing programs </w:t>
      </w:r>
      <w:r>
        <w:t>so we can train new workforce?</w:t>
      </w:r>
      <w:r w:rsidR="00FF7407">
        <w:t xml:space="preserve"> </w:t>
      </w:r>
    </w:p>
    <w:p w14:paraId="73D781D1" w14:textId="2D9C155B" w:rsidR="00662B77" w:rsidRDefault="00662B77">
      <w:pPr>
        <w:pStyle w:val="Body"/>
      </w:pPr>
      <w:r>
        <w:t>Response:</w:t>
      </w:r>
      <w:r w:rsidR="00FF7407">
        <w:t xml:space="preserve"> </w:t>
      </w:r>
      <w:r>
        <w:t>Expects training and current programs to move in parallel. T</w:t>
      </w:r>
      <w:r w:rsidR="00FF7407">
        <w:t xml:space="preserve">here is </w:t>
      </w:r>
      <w:r>
        <w:t>a trained</w:t>
      </w:r>
      <w:r w:rsidR="00FF7407">
        <w:t xml:space="preserve"> workforce out there right now. </w:t>
      </w:r>
      <w:r>
        <w:t>Doesn’t expect a slow</w:t>
      </w:r>
      <w:r w:rsidR="00FF7407">
        <w:t xml:space="preserve"> down </w:t>
      </w:r>
      <w:r>
        <w:t xml:space="preserve">in </w:t>
      </w:r>
      <w:r w:rsidR="00FF7407">
        <w:t>customer participation</w:t>
      </w:r>
      <w:r>
        <w:t xml:space="preserve">. </w:t>
      </w:r>
      <w:r w:rsidR="00FF7407">
        <w:t>Needs more study.</w:t>
      </w:r>
    </w:p>
    <w:p w14:paraId="045E6B8B" w14:textId="77777777" w:rsidR="00D470DA" w:rsidRDefault="00D470DA">
      <w:pPr>
        <w:pStyle w:val="Body"/>
      </w:pPr>
    </w:p>
    <w:p w14:paraId="6E85B169" w14:textId="57D0FF54" w:rsidR="00D470DA" w:rsidRDefault="00662B77">
      <w:pPr>
        <w:pStyle w:val="Body"/>
      </w:pPr>
      <w:r>
        <w:t xml:space="preserve">Concern expressed about the amount of incentive dollars paid by </w:t>
      </w:r>
      <w:r w:rsidR="004F6568">
        <w:t>customer</w:t>
      </w:r>
      <w:bookmarkStart w:id="0" w:name="_GoBack"/>
      <w:bookmarkEnd w:id="0"/>
      <w:r w:rsidR="004F6568">
        <w:t xml:space="preserve"> </w:t>
      </w:r>
      <w:r>
        <w:t>funds without</w:t>
      </w:r>
      <w:r w:rsidR="00FF7407">
        <w:t xml:space="preserve"> permit</w:t>
      </w:r>
      <w:r>
        <w:t xml:space="preserve"> requirements or</w:t>
      </w:r>
      <w:r w:rsidR="00FF7407">
        <w:t xml:space="preserve"> inspection</w:t>
      </w:r>
      <w:r>
        <w:t>s</w:t>
      </w:r>
      <w:r w:rsidR="00FF7407">
        <w:t>. We spend so m</w:t>
      </w:r>
      <w:r>
        <w:t>uch money on incentive programs</w:t>
      </w:r>
      <w:r w:rsidR="00FF7407">
        <w:t xml:space="preserve"> </w:t>
      </w:r>
      <w:r w:rsidR="008E4C36">
        <w:t>for which there is</w:t>
      </w:r>
      <w:r w:rsidR="00FF7407">
        <w:t xml:space="preserve"> no oversight.</w:t>
      </w:r>
      <w:r>
        <w:t xml:space="preserve"> There is a difference between getting things done quickly and getting them done right</w:t>
      </w:r>
      <w:r w:rsidRPr="00555B8A">
        <w:t xml:space="preserve">. </w:t>
      </w:r>
      <w:r w:rsidRPr="00F704A9">
        <w:t xml:space="preserve">There were </w:t>
      </w:r>
      <w:r w:rsidR="008E4C36" w:rsidRPr="00F704A9">
        <w:t>CPUC s</w:t>
      </w:r>
      <w:r w:rsidR="00FF7407" w:rsidRPr="00F704A9">
        <w:t>tudies</w:t>
      </w:r>
      <w:r w:rsidRPr="00F704A9">
        <w:t xml:space="preserve"> </w:t>
      </w:r>
      <w:r w:rsidR="008E4C36" w:rsidRPr="00F704A9">
        <w:t xml:space="preserve">prepared </w:t>
      </w:r>
      <w:r w:rsidRPr="00F704A9">
        <w:t xml:space="preserve">by </w:t>
      </w:r>
      <w:r w:rsidR="00555B8A" w:rsidRPr="00555B8A">
        <w:t>UC Berkeley Don Vial Center on Employment in the Green Economy</w:t>
      </w:r>
      <w:r w:rsidR="00555B8A">
        <w:t xml:space="preserve"> </w:t>
      </w:r>
      <w:r w:rsidR="008E4C36">
        <w:t>two</w:t>
      </w:r>
      <w:r w:rsidR="00FF7407">
        <w:t xml:space="preserve"> years ago. Recommend</w:t>
      </w:r>
      <w:r>
        <w:t xml:space="preserve">ations </w:t>
      </w:r>
      <w:r w:rsidR="008E4C36">
        <w:t>came out of</w:t>
      </w:r>
      <w:r>
        <w:t xml:space="preserve"> those studies but they have</w:t>
      </w:r>
      <w:r w:rsidR="00FF7407">
        <w:t xml:space="preserve"> not </w:t>
      </w:r>
      <w:r>
        <w:t xml:space="preserve">been </w:t>
      </w:r>
      <w:r w:rsidR="00FF7407">
        <w:t>followed</w:t>
      </w:r>
      <w:r>
        <w:t>.</w:t>
      </w:r>
      <w:r w:rsidR="00CD3DB5">
        <w:t xml:space="preserve"> </w:t>
      </w:r>
      <w:r w:rsidR="00FF7407">
        <w:t>Prop 39 is not a test of workforce standards.</w:t>
      </w:r>
      <w:r w:rsidR="008E4C36">
        <w:t xml:space="preserve"> Prop 39 provides</w:t>
      </w:r>
      <w:r w:rsidR="00FF7407">
        <w:t xml:space="preserve"> funding for projects</w:t>
      </w:r>
      <w:r w:rsidR="00555B8A">
        <w:t xml:space="preserve"> but did not address workforce certification or skills development at all</w:t>
      </w:r>
      <w:r w:rsidR="00FF7407">
        <w:t>.</w:t>
      </w:r>
    </w:p>
    <w:p w14:paraId="19F3FCEA" w14:textId="77777777" w:rsidR="00D470DA" w:rsidRDefault="00D470DA">
      <w:pPr>
        <w:pStyle w:val="Body"/>
      </w:pPr>
    </w:p>
    <w:p w14:paraId="00C00DBC" w14:textId="3CC3E5CE" w:rsidR="00D470DA" w:rsidRDefault="00CD3DB5">
      <w:pPr>
        <w:pStyle w:val="Body"/>
      </w:pPr>
      <w:r>
        <w:t xml:space="preserve">Comment confirming need for </w:t>
      </w:r>
      <w:r w:rsidR="00FF7407">
        <w:t>continuing education and certification as technology advances</w:t>
      </w:r>
      <w:r>
        <w:t>.</w:t>
      </w:r>
    </w:p>
    <w:p w14:paraId="62DBA788" w14:textId="77777777" w:rsidR="00D470DA" w:rsidRDefault="00D470DA">
      <w:pPr>
        <w:pStyle w:val="Body"/>
      </w:pPr>
    </w:p>
    <w:p w14:paraId="12756BA1" w14:textId="319AF57D" w:rsidR="00D470DA" w:rsidRDefault="00CD3DB5">
      <w:pPr>
        <w:pStyle w:val="Body"/>
      </w:pPr>
      <w:r>
        <w:t xml:space="preserve">Comment </w:t>
      </w:r>
      <w:r w:rsidR="00FF7407">
        <w:t xml:space="preserve">following </w:t>
      </w:r>
      <w:r>
        <w:t>up on MUSH market opportunities and</w:t>
      </w:r>
      <w:r w:rsidR="00FF7407">
        <w:t xml:space="preserve"> </w:t>
      </w:r>
      <w:r>
        <w:t>confirming</w:t>
      </w:r>
      <w:r w:rsidR="00FF7407">
        <w:t xml:space="preserve"> 3 major opportunities:</w:t>
      </w:r>
    </w:p>
    <w:p w14:paraId="3DAEB74F" w14:textId="06EB073A" w:rsidR="00D470DA" w:rsidRDefault="00FF7407" w:rsidP="00CD3DB5">
      <w:pPr>
        <w:pStyle w:val="Body"/>
        <w:numPr>
          <w:ilvl w:val="0"/>
          <w:numId w:val="6"/>
        </w:numPr>
      </w:pPr>
      <w:r>
        <w:t xml:space="preserve">Prop 39 </w:t>
      </w:r>
      <w:r w:rsidR="00F935FC">
        <w:t xml:space="preserve">funding: </w:t>
      </w:r>
      <w:r>
        <w:t>huge opportunity</w:t>
      </w:r>
      <w:r w:rsidR="00CD3DB5">
        <w:t>.</w:t>
      </w:r>
    </w:p>
    <w:p w14:paraId="135C6978" w14:textId="07E01C6D" w:rsidR="00D470DA" w:rsidRDefault="00CD3DB5" w:rsidP="00CD3DB5">
      <w:pPr>
        <w:pStyle w:val="Body"/>
        <w:numPr>
          <w:ilvl w:val="0"/>
          <w:numId w:val="6"/>
        </w:numPr>
      </w:pPr>
      <w:r>
        <w:t>CA D</w:t>
      </w:r>
      <w:r w:rsidR="00403A1D">
        <w:t xml:space="preserve">ept. of </w:t>
      </w:r>
      <w:r>
        <w:t>G</w:t>
      </w:r>
      <w:r w:rsidR="00403A1D">
        <w:t>eneral Services</w:t>
      </w:r>
      <w:r w:rsidR="005D07A5">
        <w:t xml:space="preserve"> (DGS)</w:t>
      </w:r>
      <w:r>
        <w:t xml:space="preserve"> building stock: N</w:t>
      </w:r>
      <w:r w:rsidR="00FF7407">
        <w:t xml:space="preserve">ew approach to buildings coming soon, hoping to get authorized soon, </w:t>
      </w:r>
      <w:r>
        <w:t xml:space="preserve">opportunity for </w:t>
      </w:r>
      <w:r w:rsidR="00FF7407">
        <w:t>$500million - $1 billion in improvements</w:t>
      </w:r>
      <w:r>
        <w:t>.</w:t>
      </w:r>
    </w:p>
    <w:p w14:paraId="48C9769F" w14:textId="5DF533D8" w:rsidR="00D470DA" w:rsidRDefault="00CD3DB5" w:rsidP="00CD3DB5">
      <w:pPr>
        <w:pStyle w:val="Body"/>
        <w:numPr>
          <w:ilvl w:val="0"/>
          <w:numId w:val="6"/>
        </w:numPr>
      </w:pPr>
      <w:r>
        <w:t>Two big university systems: The universities h</w:t>
      </w:r>
      <w:r w:rsidR="00FF7407">
        <w:t>ave master plans for EE programs</w:t>
      </w:r>
      <w:r>
        <w:t>, approximately $500M per system in plans which have</w:t>
      </w:r>
      <w:r w:rsidR="00FF7407">
        <w:t xml:space="preserve"> not </w:t>
      </w:r>
      <w:r>
        <w:t xml:space="preserve">been </w:t>
      </w:r>
      <w:r w:rsidR="00FF7407">
        <w:t>acted upon yet</w:t>
      </w:r>
      <w:r>
        <w:t>.</w:t>
      </w:r>
    </w:p>
    <w:p w14:paraId="1ABCC3E1" w14:textId="77777777" w:rsidR="008E4C36" w:rsidRDefault="008E4C36">
      <w:pPr>
        <w:pStyle w:val="Body"/>
      </w:pPr>
    </w:p>
    <w:p w14:paraId="0CE3E84A" w14:textId="2BF55CB9" w:rsidR="00D470DA" w:rsidRDefault="00F90268">
      <w:pPr>
        <w:pStyle w:val="Body"/>
      </w:pPr>
      <w:r>
        <w:lastRenderedPageBreak/>
        <w:t xml:space="preserve">Comments that </w:t>
      </w:r>
      <w:r w:rsidR="00FF7407">
        <w:t>C</w:t>
      </w:r>
      <w:r w:rsidR="00823F9F">
        <w:t>alifornia Community Colleges</w:t>
      </w:r>
      <w:r w:rsidR="008E4C36">
        <w:t xml:space="preserve"> trained </w:t>
      </w:r>
      <w:r w:rsidR="00FF7407">
        <w:t xml:space="preserve">13,000 students with $11M </w:t>
      </w:r>
      <w:r w:rsidR="00823F9F">
        <w:t>from Prop 39 funds. These students are now</w:t>
      </w:r>
      <w:r w:rsidR="00FF7407">
        <w:t xml:space="preserve"> better prepared </w:t>
      </w:r>
      <w:r w:rsidR="008E4C36">
        <w:t>to do</w:t>
      </w:r>
      <w:r w:rsidR="00FF7407">
        <w:t xml:space="preserve"> prop 39 work</w:t>
      </w:r>
      <w:r w:rsidR="00823F9F">
        <w:t xml:space="preserve">. IOUs were helpful in this training program. Community Colleges would like to have more integrated partnerships with IOUs in the future. </w:t>
      </w:r>
    </w:p>
    <w:p w14:paraId="1E5315BC" w14:textId="77777777" w:rsidR="00D470DA" w:rsidRDefault="00D470DA">
      <w:pPr>
        <w:pStyle w:val="Body"/>
      </w:pPr>
    </w:p>
    <w:p w14:paraId="74757F45" w14:textId="62E56268" w:rsidR="00D470DA" w:rsidRPr="000F1835" w:rsidRDefault="00FF7407">
      <w:pPr>
        <w:pStyle w:val="Body"/>
        <w:rPr>
          <w:bCs/>
          <w:u w:val="single"/>
        </w:rPr>
      </w:pPr>
      <w:r w:rsidRPr="000F1835">
        <w:rPr>
          <w:bCs/>
          <w:u w:val="single"/>
        </w:rPr>
        <w:t>Session 2: MCE Default</w:t>
      </w:r>
      <w:r w:rsidR="00C93BD3" w:rsidRPr="000F1835">
        <w:rPr>
          <w:bCs/>
          <w:u w:val="single"/>
        </w:rPr>
        <w:t xml:space="preserve"> Administration Proposal — Rebecca Menten</w:t>
      </w:r>
    </w:p>
    <w:p w14:paraId="5ECE1ABF" w14:textId="3FF5B84A" w:rsidR="00D470DA" w:rsidRPr="00823F9F" w:rsidRDefault="00823F9F">
      <w:pPr>
        <w:pStyle w:val="Body"/>
        <w:rPr>
          <w:i/>
        </w:rPr>
      </w:pPr>
      <w:r w:rsidRPr="00823F9F">
        <w:rPr>
          <w:i/>
        </w:rPr>
        <w:t>See slides.</w:t>
      </w:r>
    </w:p>
    <w:p w14:paraId="6926540A" w14:textId="77777777" w:rsidR="00823F9F" w:rsidRDefault="00823F9F">
      <w:pPr>
        <w:pStyle w:val="Body"/>
      </w:pPr>
    </w:p>
    <w:p w14:paraId="0B905444" w14:textId="7E73021C" w:rsidR="00D470DA" w:rsidRPr="004120DC" w:rsidRDefault="00FF7407">
      <w:pPr>
        <w:pStyle w:val="Body"/>
        <w:rPr>
          <w:i/>
        </w:rPr>
      </w:pPr>
      <w:r w:rsidRPr="004120DC">
        <w:rPr>
          <w:i/>
        </w:rPr>
        <w:t>Questions</w:t>
      </w:r>
      <w:r w:rsidR="00823F9F" w:rsidRPr="004120DC">
        <w:rPr>
          <w:i/>
        </w:rPr>
        <w:t xml:space="preserve"> and Comments</w:t>
      </w:r>
    </w:p>
    <w:p w14:paraId="50ABC80C" w14:textId="77777777" w:rsidR="00823F9F" w:rsidRDefault="00823F9F">
      <w:pPr>
        <w:pStyle w:val="Body"/>
      </w:pPr>
    </w:p>
    <w:p w14:paraId="0EF529FD" w14:textId="77777777" w:rsidR="00823F9F" w:rsidRDefault="00FF7407">
      <w:pPr>
        <w:pStyle w:val="Body"/>
      </w:pPr>
      <w:r>
        <w:t>Q</w:t>
      </w:r>
      <w:r w:rsidR="00823F9F">
        <w:t>uestion</w:t>
      </w:r>
      <w:r>
        <w:t xml:space="preserve">: Where MCE would be default administrator, would </w:t>
      </w:r>
      <w:r w:rsidR="00823F9F">
        <w:t xml:space="preserve">it </w:t>
      </w:r>
      <w:r>
        <w:t>administer program for non-MCE customers in the region</w:t>
      </w:r>
      <w:r w:rsidR="00823F9F">
        <w:t>?</w:t>
      </w:r>
    </w:p>
    <w:p w14:paraId="2910A1AD" w14:textId="09BED8F8" w:rsidR="00D470DA" w:rsidRDefault="00823F9F">
      <w:pPr>
        <w:pStyle w:val="Body"/>
      </w:pPr>
      <w:r>
        <w:t>Response: Yes,</w:t>
      </w:r>
      <w:r w:rsidR="00FF7407">
        <w:t xml:space="preserve"> because </w:t>
      </w:r>
      <w:r>
        <w:t>programs</w:t>
      </w:r>
      <w:r w:rsidR="00FF7407">
        <w:t xml:space="preserve"> are funded from all customer accounts</w:t>
      </w:r>
      <w:r>
        <w:t>.</w:t>
      </w:r>
    </w:p>
    <w:p w14:paraId="7E1722B7" w14:textId="77777777" w:rsidR="00D470DA" w:rsidRDefault="00D470DA">
      <w:pPr>
        <w:pStyle w:val="Body"/>
      </w:pPr>
    </w:p>
    <w:p w14:paraId="6A5BA251" w14:textId="7EF2ED82" w:rsidR="00D470DA" w:rsidRDefault="00FF7407">
      <w:pPr>
        <w:pStyle w:val="Body"/>
      </w:pPr>
      <w:r>
        <w:t>Q</w:t>
      </w:r>
      <w:r w:rsidR="00823F9F">
        <w:t>uestion</w:t>
      </w:r>
      <w:r>
        <w:t xml:space="preserve">: </w:t>
      </w:r>
      <w:r w:rsidR="00823F9F">
        <w:t xml:space="preserve">Is MCE’s application for MCE only </w:t>
      </w:r>
      <w:r w:rsidR="008E4C36">
        <w:t xml:space="preserve">or </w:t>
      </w:r>
      <w:r w:rsidR="00823F9F">
        <w:t>is it</w:t>
      </w:r>
      <w:r>
        <w:t xml:space="preserve"> seeking to have </w:t>
      </w:r>
      <w:r w:rsidR="00823F9F">
        <w:t xml:space="preserve">precedential </w:t>
      </w:r>
      <w:r>
        <w:t>value?</w:t>
      </w:r>
    </w:p>
    <w:p w14:paraId="586EF490" w14:textId="7BBB78C1" w:rsidR="00D470DA" w:rsidRDefault="00823F9F">
      <w:pPr>
        <w:pStyle w:val="Body"/>
      </w:pPr>
      <w:r>
        <w:t>Response: MCE’s plan was not submitted with intent to set precedent</w:t>
      </w:r>
      <w:r w:rsidR="00FF7407">
        <w:t xml:space="preserve"> but questions have been raised as to whe</w:t>
      </w:r>
      <w:r>
        <w:t>ther this may become precedential.</w:t>
      </w:r>
    </w:p>
    <w:p w14:paraId="1732322C" w14:textId="77777777" w:rsidR="00823F9F" w:rsidRDefault="00823F9F">
      <w:pPr>
        <w:pStyle w:val="Body"/>
      </w:pPr>
    </w:p>
    <w:p w14:paraId="33A90ACF" w14:textId="4A3AFB18" w:rsidR="00D470DA" w:rsidRDefault="005D07A5">
      <w:pPr>
        <w:pStyle w:val="Body"/>
      </w:pPr>
      <w:r>
        <w:t>Question</w:t>
      </w:r>
      <w:r w:rsidR="00FF7407">
        <w:t xml:space="preserve">: </w:t>
      </w:r>
      <w:r w:rsidR="00823F9F">
        <w:t xml:space="preserve">Can you clarify </w:t>
      </w:r>
      <w:r w:rsidR="00FF7407">
        <w:t xml:space="preserve">definition of </w:t>
      </w:r>
      <w:r w:rsidR="00823F9F">
        <w:t>“</w:t>
      </w:r>
      <w:r w:rsidR="00FF7407">
        <w:t>majority of cities”</w:t>
      </w:r>
      <w:r w:rsidR="00823F9F">
        <w:t>?</w:t>
      </w:r>
      <w:r w:rsidR="00FF7407">
        <w:t xml:space="preserve"> </w:t>
      </w:r>
    </w:p>
    <w:p w14:paraId="75975A90" w14:textId="01CF7F27" w:rsidR="00D470DA" w:rsidRDefault="00823F9F">
      <w:pPr>
        <w:pStyle w:val="Body"/>
      </w:pPr>
      <w:r>
        <w:t xml:space="preserve">Response: </w:t>
      </w:r>
      <w:r w:rsidR="008E4C36">
        <w:t>MCE proposal w</w:t>
      </w:r>
      <w:r w:rsidR="0029364E">
        <w:t>ould apply to a county where</w:t>
      </w:r>
      <w:r w:rsidR="00FF7407">
        <w:t xml:space="preserve"> all </w:t>
      </w:r>
      <w:r w:rsidR="00C93BD3">
        <w:t xml:space="preserve">cities in county have MCE customers. </w:t>
      </w:r>
      <w:r w:rsidR="00FF7407">
        <w:t>C</w:t>
      </w:r>
      <w:r w:rsidR="00C93BD3">
        <w:t xml:space="preserve">ontra </w:t>
      </w:r>
      <w:r w:rsidR="00FF7407">
        <w:t>C</w:t>
      </w:r>
      <w:r w:rsidR="00C93BD3">
        <w:t xml:space="preserve">osta </w:t>
      </w:r>
      <w:r w:rsidR="00FF7407">
        <w:t>C</w:t>
      </w:r>
      <w:r w:rsidR="00C93BD3">
        <w:t>ounty is</w:t>
      </w:r>
      <w:r w:rsidR="00FF7407">
        <w:t xml:space="preserve"> not included in our proposal</w:t>
      </w:r>
      <w:r w:rsidR="00C93BD3">
        <w:t xml:space="preserve">. </w:t>
      </w:r>
      <w:r w:rsidR="00FF7407">
        <w:t xml:space="preserve">Napa </w:t>
      </w:r>
      <w:r w:rsidR="00C93BD3">
        <w:t xml:space="preserve">County </w:t>
      </w:r>
      <w:r w:rsidR="00FF7407">
        <w:t>would be the next</w:t>
      </w:r>
      <w:r w:rsidR="00C93BD3">
        <w:t xml:space="preserve"> after Marin </w:t>
      </w:r>
      <w:r w:rsidR="008E4C36">
        <w:t>under proposal</w:t>
      </w:r>
      <w:r w:rsidR="00C93BD3">
        <w:t>.</w:t>
      </w:r>
    </w:p>
    <w:p w14:paraId="4ED93452" w14:textId="028FCDA9" w:rsidR="00D470DA" w:rsidRDefault="00D470DA">
      <w:pPr>
        <w:pStyle w:val="Body"/>
      </w:pPr>
    </w:p>
    <w:p w14:paraId="7DB8FEDC" w14:textId="0D0EAAA1" w:rsidR="00D470DA" w:rsidRDefault="00FF7407">
      <w:pPr>
        <w:pStyle w:val="Body"/>
      </w:pPr>
      <w:r>
        <w:t>Q</w:t>
      </w:r>
      <w:r w:rsidR="00C93BD3">
        <w:t>uestion: H</w:t>
      </w:r>
      <w:r>
        <w:t>ow do you reconcile that MCE customers are still PG&amp;E customers?</w:t>
      </w:r>
    </w:p>
    <w:p w14:paraId="3D162C4B" w14:textId="699E8443" w:rsidR="00D470DA" w:rsidRDefault="00C93BD3">
      <w:pPr>
        <w:pStyle w:val="Body"/>
      </w:pPr>
      <w:r>
        <w:t xml:space="preserve">Response: We are </w:t>
      </w:r>
      <w:r w:rsidR="00FF7407">
        <w:t>not concerned about that</w:t>
      </w:r>
      <w:r>
        <w:t>.</w:t>
      </w:r>
    </w:p>
    <w:p w14:paraId="2A787147" w14:textId="77777777" w:rsidR="00C93BD3" w:rsidRDefault="00C93BD3">
      <w:pPr>
        <w:pStyle w:val="Body"/>
      </w:pPr>
    </w:p>
    <w:p w14:paraId="16AE0227" w14:textId="104DBB16" w:rsidR="00D470DA" w:rsidRDefault="00FF7407">
      <w:pPr>
        <w:pStyle w:val="Body"/>
      </w:pPr>
      <w:r>
        <w:t>Q</w:t>
      </w:r>
      <w:r w:rsidR="00C93BD3">
        <w:t>uestion: H</w:t>
      </w:r>
      <w:r>
        <w:t xml:space="preserve">ow do you reconcile </w:t>
      </w:r>
      <w:r w:rsidR="008E4C36">
        <w:t xml:space="preserve">the </w:t>
      </w:r>
      <w:r w:rsidR="00C93BD3">
        <w:t xml:space="preserve">need for </w:t>
      </w:r>
      <w:r>
        <w:t>customer choice</w:t>
      </w:r>
      <w:r w:rsidR="00C93BD3">
        <w:t xml:space="preserve"> in the market</w:t>
      </w:r>
      <w:r>
        <w:t>?</w:t>
      </w:r>
    </w:p>
    <w:p w14:paraId="51E19C6A" w14:textId="0A6C2626" w:rsidR="00D470DA" w:rsidRDefault="00C93BD3">
      <w:pPr>
        <w:pStyle w:val="Body"/>
      </w:pPr>
      <w:r>
        <w:t xml:space="preserve">Response: </w:t>
      </w:r>
      <w:r w:rsidR="00FF7407">
        <w:t>We are not playing on a level playing field</w:t>
      </w:r>
      <w:r>
        <w:t xml:space="preserve">. MCE </w:t>
      </w:r>
      <w:r w:rsidR="00FF7407">
        <w:t>wants access to data to level the playing field</w:t>
      </w:r>
      <w:r>
        <w:t>.</w:t>
      </w:r>
      <w:r w:rsidR="00FF7407">
        <w:t xml:space="preserve"> </w:t>
      </w:r>
      <w:r>
        <w:t>I</w:t>
      </w:r>
      <w:r w:rsidR="00FF7407">
        <w:t xml:space="preserve">t </w:t>
      </w:r>
      <w:r>
        <w:t xml:space="preserve">is </w:t>
      </w:r>
      <w:r w:rsidR="00FF7407">
        <w:t xml:space="preserve">very difficult to compete with </w:t>
      </w:r>
      <w:r>
        <w:t>utilities. MCE has</w:t>
      </w:r>
      <w:r w:rsidR="00FF7407">
        <w:t xml:space="preserve"> a very innovative program</w:t>
      </w:r>
      <w:r>
        <w:t>.</w:t>
      </w:r>
    </w:p>
    <w:p w14:paraId="573A7742" w14:textId="77777777" w:rsidR="00D470DA" w:rsidRDefault="00D470DA">
      <w:pPr>
        <w:pStyle w:val="Body"/>
      </w:pPr>
    </w:p>
    <w:p w14:paraId="41DD7FFF" w14:textId="2D1006C8" w:rsidR="00D470DA" w:rsidRDefault="00FF7407">
      <w:pPr>
        <w:pStyle w:val="Body"/>
      </w:pPr>
      <w:r>
        <w:t>Q</w:t>
      </w:r>
      <w:r w:rsidR="00C93BD3">
        <w:t>uestion: W</w:t>
      </w:r>
      <w:r>
        <w:t>hat is solution to TRC</w:t>
      </w:r>
      <w:r w:rsidR="008E4C36">
        <w:t xml:space="preserve"> and related issues</w:t>
      </w:r>
      <w:r w:rsidR="00C93BD3">
        <w:t>?</w:t>
      </w:r>
    </w:p>
    <w:p w14:paraId="698425B0" w14:textId="610E6F26" w:rsidR="00D470DA" w:rsidRDefault="00C93BD3">
      <w:pPr>
        <w:pStyle w:val="Body"/>
      </w:pPr>
      <w:r>
        <w:t>Response: D</w:t>
      </w:r>
      <w:r w:rsidR="00FF7407">
        <w:t xml:space="preserve">efault administrator status </w:t>
      </w:r>
      <w:r>
        <w:t>would help MCE</w:t>
      </w:r>
      <w:r w:rsidR="00FF7407">
        <w:t xml:space="preserve"> develop </w:t>
      </w:r>
      <w:r>
        <w:t xml:space="preserve">a </w:t>
      </w:r>
      <w:r w:rsidR="00FF7407">
        <w:t>balanced</w:t>
      </w:r>
      <w:r>
        <w:t xml:space="preserve"> portfolio to address TRC/</w:t>
      </w:r>
      <w:r w:rsidR="00FF7407">
        <w:t>cost effectiveness</w:t>
      </w:r>
      <w:r>
        <w:t xml:space="preserve"> issues.</w:t>
      </w:r>
    </w:p>
    <w:p w14:paraId="0DA6B8CB" w14:textId="77777777" w:rsidR="00D470DA" w:rsidRDefault="00D470DA">
      <w:pPr>
        <w:pStyle w:val="Body"/>
      </w:pPr>
    </w:p>
    <w:p w14:paraId="4E9D9F67" w14:textId="2BEEE2AE" w:rsidR="00D470DA" w:rsidRDefault="00FF7407">
      <w:pPr>
        <w:pStyle w:val="Body"/>
      </w:pPr>
      <w:r>
        <w:t>Q</w:t>
      </w:r>
      <w:r w:rsidR="00C93BD3">
        <w:t>uestion</w:t>
      </w:r>
      <w:r>
        <w:t xml:space="preserve">: </w:t>
      </w:r>
      <w:r w:rsidR="00C93BD3">
        <w:t xml:space="preserve">With </w:t>
      </w:r>
      <w:r>
        <w:t xml:space="preserve">over 150 </w:t>
      </w:r>
      <w:r w:rsidR="00C93BD3">
        <w:t>pro</w:t>
      </w:r>
      <w:r>
        <w:t xml:space="preserve">grams </w:t>
      </w:r>
      <w:r w:rsidR="00C93BD3">
        <w:t xml:space="preserve">in the State, </w:t>
      </w:r>
      <w:r>
        <w:t>what are your thoughts on how this might resolve customer confusion?</w:t>
      </w:r>
    </w:p>
    <w:p w14:paraId="6E9FC723" w14:textId="18B04BAB" w:rsidR="00D470DA" w:rsidRDefault="00C93BD3">
      <w:pPr>
        <w:pStyle w:val="Body"/>
      </w:pPr>
      <w:r>
        <w:t>Response: F</w:t>
      </w:r>
      <w:r w:rsidR="00FF7407">
        <w:t>undamentally</w:t>
      </w:r>
      <w:r>
        <w:t>, MCE’s proposed</w:t>
      </w:r>
      <w:r w:rsidR="00FF7407">
        <w:t xml:space="preserve"> approach </w:t>
      </w:r>
      <w:r>
        <w:t>i</w:t>
      </w:r>
      <w:r w:rsidR="00FF7407">
        <w:t>s to rely on single point of contact</w:t>
      </w:r>
      <w:r>
        <w:t xml:space="preserve"> at the back end. N</w:t>
      </w:r>
      <w:r w:rsidR="00FF7407">
        <w:t>ot too different from current regional and statewide programs</w:t>
      </w:r>
      <w:r>
        <w:t xml:space="preserve"> but </w:t>
      </w:r>
      <w:r w:rsidR="00FF7407">
        <w:t>consolidate regional programs under one umbrella</w:t>
      </w:r>
      <w:r>
        <w:t xml:space="preserve">. MCE wants to be the </w:t>
      </w:r>
      <w:r w:rsidR="00FF7407">
        <w:t>regional administrator for statewide programs</w:t>
      </w:r>
      <w:r>
        <w:t xml:space="preserve">. More </w:t>
      </w:r>
      <w:r w:rsidR="00FF7407">
        <w:t xml:space="preserve">details are in </w:t>
      </w:r>
      <w:r>
        <w:t>MCE’s</w:t>
      </w:r>
      <w:r w:rsidR="00FF7407">
        <w:t xml:space="preserve"> application and BP</w:t>
      </w:r>
      <w:r>
        <w:t>.</w:t>
      </w:r>
    </w:p>
    <w:p w14:paraId="02A77FA8" w14:textId="77777777" w:rsidR="00D470DA" w:rsidRDefault="00D470DA">
      <w:pPr>
        <w:pStyle w:val="Body"/>
      </w:pPr>
    </w:p>
    <w:p w14:paraId="6ED90B4C" w14:textId="2441A282" w:rsidR="00D470DA" w:rsidRDefault="00830F77">
      <w:pPr>
        <w:pStyle w:val="Body"/>
      </w:pPr>
      <w:r>
        <w:t>Facilitator</w:t>
      </w:r>
      <w:r w:rsidR="00FF7407">
        <w:t>: Any thoughts on how to move this conversation forward?</w:t>
      </w:r>
    </w:p>
    <w:p w14:paraId="17935674" w14:textId="0180F492" w:rsidR="00D470DA" w:rsidRDefault="00830F77">
      <w:pPr>
        <w:pStyle w:val="Body"/>
      </w:pPr>
      <w:r>
        <w:t xml:space="preserve">Suggestion for an </w:t>
      </w:r>
      <w:r w:rsidRPr="00830F77">
        <w:rPr>
          <w:i/>
        </w:rPr>
        <w:t>ad hoc</w:t>
      </w:r>
      <w:r>
        <w:t xml:space="preserve"> committee of </w:t>
      </w:r>
      <w:r w:rsidR="00FF7407">
        <w:t xml:space="preserve">motivated and </w:t>
      </w:r>
      <w:r w:rsidR="00593457">
        <w:t>a</w:t>
      </w:r>
      <w:r>
        <w:t>ffected</w:t>
      </w:r>
      <w:r w:rsidR="00FF7407">
        <w:t xml:space="preserve"> stakeholders</w:t>
      </w:r>
      <w:r>
        <w:t>.</w:t>
      </w:r>
    </w:p>
    <w:p w14:paraId="0A6863A8" w14:textId="77777777" w:rsidR="00D470DA" w:rsidRDefault="00D470DA">
      <w:pPr>
        <w:pStyle w:val="Body"/>
      </w:pPr>
    </w:p>
    <w:p w14:paraId="61C3CA65" w14:textId="69DB3610" w:rsidR="00D470DA" w:rsidRDefault="00830F77">
      <w:pPr>
        <w:pStyle w:val="Body"/>
      </w:pPr>
      <w:r>
        <w:t>Comment supporting proposal</w:t>
      </w:r>
      <w:r w:rsidR="00FF7407">
        <w:t xml:space="preserve">, </w:t>
      </w:r>
      <w:r>
        <w:t xml:space="preserve">noted </w:t>
      </w:r>
      <w:r w:rsidR="00FF7407">
        <w:t>challenge</w:t>
      </w:r>
      <w:r w:rsidR="00F935FC">
        <w:t xml:space="preserve"> addressing</w:t>
      </w:r>
      <w:r w:rsidR="00FF7407">
        <w:t xml:space="preserve"> such </w:t>
      </w:r>
      <w:r w:rsidR="00F935FC">
        <w:t xml:space="preserve">a </w:t>
      </w:r>
      <w:r w:rsidR="00FF7407">
        <w:t>big proposal</w:t>
      </w:r>
      <w:r w:rsidR="00F935FC">
        <w:t xml:space="preserve"> and extremely limited timeframe. </w:t>
      </w:r>
    </w:p>
    <w:p w14:paraId="2F385E88" w14:textId="77777777" w:rsidR="00D470DA" w:rsidRDefault="00D470DA">
      <w:pPr>
        <w:pStyle w:val="Body"/>
      </w:pPr>
    </w:p>
    <w:p w14:paraId="36592DA8" w14:textId="19B5EF1D" w:rsidR="00D470DA" w:rsidRDefault="00830F77">
      <w:pPr>
        <w:pStyle w:val="Body"/>
      </w:pPr>
      <w:r>
        <w:t xml:space="preserve">Request made to address </w:t>
      </w:r>
      <w:r w:rsidR="00FF7407">
        <w:t xml:space="preserve">overlap </w:t>
      </w:r>
      <w:r w:rsidR="00593457">
        <w:t xml:space="preserve">of </w:t>
      </w:r>
      <w:r>
        <w:t>IOU territories with</w:t>
      </w:r>
      <w:r w:rsidR="00FF7407">
        <w:t xml:space="preserve"> RENS</w:t>
      </w:r>
      <w:r>
        <w:t>.</w:t>
      </w:r>
    </w:p>
    <w:p w14:paraId="16395442" w14:textId="77777777" w:rsidR="00D470DA" w:rsidRDefault="00D470DA">
      <w:pPr>
        <w:pStyle w:val="Body"/>
      </w:pPr>
    </w:p>
    <w:p w14:paraId="0588F7F6" w14:textId="6780C974" w:rsidR="00D470DA" w:rsidRDefault="00830F77">
      <w:pPr>
        <w:pStyle w:val="Body"/>
      </w:pPr>
      <w:r>
        <w:lastRenderedPageBreak/>
        <w:t xml:space="preserve">Request made for as much detail as possible on paper. Some interested parties </w:t>
      </w:r>
      <w:r w:rsidR="008E4C36">
        <w:t>cannot</w:t>
      </w:r>
      <w:r>
        <w:t xml:space="preserve"> attend additional subcommittee meetings. Request for document that stitches together different presentations and sets forth a plan for resolution of issues. Suggestion that F</w:t>
      </w:r>
      <w:r w:rsidR="00FF7407">
        <w:t xml:space="preserve">acilitator </w:t>
      </w:r>
      <w:r>
        <w:t>tee-</w:t>
      </w:r>
      <w:r w:rsidR="008E4C36">
        <w:t>up smaller issues for</w:t>
      </w:r>
      <w:r w:rsidR="00FF7407">
        <w:t xml:space="preserve"> </w:t>
      </w:r>
      <w:r>
        <w:t xml:space="preserve">discussion and resolution, if possible. Interested parties can discuss issues and each parties’ positions will be stated to other side before sending to CPUC. </w:t>
      </w:r>
    </w:p>
    <w:p w14:paraId="729D3D14" w14:textId="77777777" w:rsidR="00D470DA" w:rsidRDefault="00D470DA">
      <w:pPr>
        <w:pStyle w:val="Body"/>
      </w:pPr>
    </w:p>
    <w:p w14:paraId="2E189F9C" w14:textId="51791B84" w:rsidR="00D470DA" w:rsidRDefault="00830F77" w:rsidP="000F1835">
      <w:pPr>
        <w:pStyle w:val="Body"/>
      </w:pPr>
      <w:r>
        <w:t>Support expressed for narrowing issues and addressing them in CC without adding more subcommittees</w:t>
      </w:r>
      <w:r w:rsidR="000F1835">
        <w:t>.</w:t>
      </w:r>
    </w:p>
    <w:p w14:paraId="01AFE96F" w14:textId="77777777" w:rsidR="00D470DA" w:rsidRDefault="00D470DA">
      <w:pPr>
        <w:pStyle w:val="Body"/>
      </w:pPr>
    </w:p>
    <w:p w14:paraId="5424AB17" w14:textId="7CBE8E59" w:rsidR="000F1835" w:rsidRDefault="000F1835">
      <w:pPr>
        <w:pStyle w:val="Body"/>
      </w:pPr>
      <w:r>
        <w:t xml:space="preserve">Comment that </w:t>
      </w:r>
      <w:r w:rsidR="00FF7407">
        <w:t>MCE</w:t>
      </w:r>
      <w:r w:rsidR="008E4C36">
        <w:t xml:space="preserve"> has</w:t>
      </w:r>
      <w:r>
        <w:t xml:space="preserve"> not provided enough data to support its claims. MCE asked what data </w:t>
      </w:r>
      <w:r w:rsidR="008E4C36">
        <w:t>is</w:t>
      </w:r>
      <w:r>
        <w:t xml:space="preserve"> missing. Parties agreed to discuss further outside meeting.</w:t>
      </w:r>
    </w:p>
    <w:p w14:paraId="7FC0A7D1" w14:textId="13A1AB38" w:rsidR="00D470DA" w:rsidRDefault="00FF7407" w:rsidP="000F1835">
      <w:pPr>
        <w:pStyle w:val="Body"/>
      </w:pPr>
      <w:r>
        <w:t xml:space="preserve"> </w:t>
      </w:r>
    </w:p>
    <w:p w14:paraId="30E2CCF1" w14:textId="53BF9CE9" w:rsidR="00D470DA" w:rsidRDefault="000F1835">
      <w:pPr>
        <w:pStyle w:val="Body"/>
      </w:pPr>
      <w:r>
        <w:t>Facilitator proposed</w:t>
      </w:r>
      <w:r w:rsidR="00FF7407">
        <w:t xml:space="preserve"> </w:t>
      </w:r>
      <w:r w:rsidR="00FF7407" w:rsidRPr="008E4C36">
        <w:rPr>
          <w:i/>
        </w:rPr>
        <w:t>ad hoc</w:t>
      </w:r>
      <w:r w:rsidR="00FF7407">
        <w:t xml:space="preserve"> smaller group </w:t>
      </w:r>
      <w:r>
        <w:t>charged with defining</w:t>
      </w:r>
      <w:r w:rsidR="00FF7407">
        <w:t xml:space="preserve"> proposals into </w:t>
      </w:r>
      <w:r>
        <w:t xml:space="preserve">smaller issues and </w:t>
      </w:r>
      <w:r w:rsidR="00FF7407">
        <w:t>work</w:t>
      </w:r>
      <w:r>
        <w:t>ing</w:t>
      </w:r>
      <w:r w:rsidR="00FF7407">
        <w:t xml:space="preserve"> with proposers and others to see if issues can be resolved. </w:t>
      </w:r>
      <w:r>
        <w:t xml:space="preserve">Asked if there were </w:t>
      </w:r>
      <w:r w:rsidR="00FF7407">
        <w:t>objection</w:t>
      </w:r>
      <w:r>
        <w:t xml:space="preserve">s to this proposed process. </w:t>
      </w:r>
      <w:r w:rsidR="00593457">
        <w:t xml:space="preserve"> </w:t>
      </w:r>
      <w:r>
        <w:t xml:space="preserve">PG&amp;E noted that it could not commit to </w:t>
      </w:r>
      <w:r w:rsidR="005D07A5">
        <w:t>working on another group to address ideas presented in this proposal</w:t>
      </w:r>
      <w:r>
        <w:t>.</w:t>
      </w:r>
      <w:r w:rsidR="00FF7407">
        <w:t xml:space="preserve"> </w:t>
      </w:r>
    </w:p>
    <w:p w14:paraId="07DCFEA3" w14:textId="0F5C02EB" w:rsidR="00D470DA" w:rsidRDefault="000F1835">
      <w:pPr>
        <w:pStyle w:val="Body"/>
      </w:pPr>
      <w:r>
        <w:t>Facilitator agreed to follow up with Co-C</w:t>
      </w:r>
      <w:r w:rsidR="00FF7407">
        <w:t xml:space="preserve">hairs to </w:t>
      </w:r>
      <w:r>
        <w:t>discuss</w:t>
      </w:r>
      <w:r w:rsidR="00FF7407">
        <w:t xml:space="preserve"> how to move forward</w:t>
      </w:r>
      <w:r>
        <w:t>.</w:t>
      </w:r>
    </w:p>
    <w:p w14:paraId="394A965E" w14:textId="77777777" w:rsidR="00593457" w:rsidRDefault="00593457">
      <w:pPr>
        <w:pStyle w:val="Body"/>
      </w:pPr>
    </w:p>
    <w:p w14:paraId="532506AD" w14:textId="321EDA45" w:rsidR="00D470DA" w:rsidRDefault="000F1835">
      <w:pPr>
        <w:pStyle w:val="Body"/>
      </w:pPr>
      <w:r>
        <w:t>Further comment that some interested parties do not have resources to participate in more subcommittee meetings.</w:t>
      </w:r>
    </w:p>
    <w:p w14:paraId="4E7DF463" w14:textId="77777777" w:rsidR="00D470DA" w:rsidRDefault="00D470DA">
      <w:pPr>
        <w:pStyle w:val="Body"/>
      </w:pPr>
    </w:p>
    <w:p w14:paraId="51155620" w14:textId="51ECC2B8" w:rsidR="00D470DA" w:rsidRPr="000F1835" w:rsidRDefault="000F1835">
      <w:pPr>
        <w:pStyle w:val="Body"/>
        <w:rPr>
          <w:u w:val="single"/>
        </w:rPr>
      </w:pPr>
      <w:r w:rsidRPr="000F1835">
        <w:rPr>
          <w:u w:val="single"/>
        </w:rPr>
        <w:t>Session 3:</w:t>
      </w:r>
      <w:r w:rsidR="00FF7407" w:rsidRPr="000F1835">
        <w:rPr>
          <w:u w:val="single"/>
        </w:rPr>
        <w:t xml:space="preserve"> Business Plan Template</w:t>
      </w:r>
      <w:r w:rsidRPr="000F1835">
        <w:rPr>
          <w:u w:val="single"/>
        </w:rPr>
        <w:t xml:space="preserve"> – Lara Ettenson </w:t>
      </w:r>
    </w:p>
    <w:p w14:paraId="65AFB050" w14:textId="003E1A97" w:rsidR="00D470DA" w:rsidRDefault="000F1835">
      <w:pPr>
        <w:pStyle w:val="Body"/>
      </w:pPr>
      <w:r>
        <w:t>Energy D</w:t>
      </w:r>
      <w:r w:rsidR="00FF7407">
        <w:t xml:space="preserve">ivision </w:t>
      </w:r>
      <w:r>
        <w:t xml:space="preserve">is creating its own template for BPs </w:t>
      </w:r>
      <w:r w:rsidR="00FF7407">
        <w:t>that it will provide as guidance</w:t>
      </w:r>
      <w:r>
        <w:t xml:space="preserve">. Input and questions from CC have been forwarded to ED for review as it works on this template. In the meantime, PAs should continue to focus on high level issues. </w:t>
      </w:r>
    </w:p>
    <w:p w14:paraId="698EB92E" w14:textId="77777777" w:rsidR="000F1835" w:rsidRDefault="000F1835">
      <w:pPr>
        <w:pStyle w:val="Body"/>
      </w:pPr>
    </w:p>
    <w:p w14:paraId="11728FEC" w14:textId="1F38FDE6" w:rsidR="00D470DA" w:rsidRDefault="000F1835">
      <w:pPr>
        <w:pStyle w:val="Body"/>
      </w:pPr>
      <w:r>
        <w:t>Question: C</w:t>
      </w:r>
      <w:r w:rsidR="00FF7407">
        <w:t>larification</w:t>
      </w:r>
      <w:r>
        <w:t xml:space="preserve"> of the process?</w:t>
      </w:r>
    </w:p>
    <w:p w14:paraId="19425301" w14:textId="2619934B" w:rsidR="00D470DA" w:rsidRDefault="000F1835">
      <w:pPr>
        <w:pStyle w:val="Body"/>
      </w:pPr>
      <w:r>
        <w:t xml:space="preserve">Response: </w:t>
      </w:r>
      <w:r w:rsidR="00FF7407">
        <w:t>ED wil</w:t>
      </w:r>
      <w:r w:rsidR="00417141">
        <w:t>l provide guidance. It is developing a template for BPs. C</w:t>
      </w:r>
      <w:r w:rsidR="00FF7407">
        <w:t xml:space="preserve">omments </w:t>
      </w:r>
      <w:r w:rsidR="00417141">
        <w:t xml:space="preserve">from CC </w:t>
      </w:r>
      <w:r w:rsidR="00FF7407">
        <w:t>have been provided to ED for review</w:t>
      </w:r>
      <w:r w:rsidR="00417141">
        <w:t>. Time</w:t>
      </w:r>
      <w:r w:rsidR="00FF7407">
        <w:t xml:space="preserve">line </w:t>
      </w:r>
      <w:r w:rsidR="00417141">
        <w:t xml:space="preserve">for release of draft template and development </w:t>
      </w:r>
      <w:r w:rsidR="00FF7407">
        <w:t>process</w:t>
      </w:r>
      <w:r w:rsidR="00417141">
        <w:t xml:space="preserve"> are unknown.</w:t>
      </w:r>
    </w:p>
    <w:p w14:paraId="2076FB99" w14:textId="77777777" w:rsidR="00D470DA" w:rsidRDefault="00D470DA">
      <w:pPr>
        <w:pStyle w:val="Body"/>
      </w:pPr>
    </w:p>
    <w:p w14:paraId="112C4F6E" w14:textId="45575C92" w:rsidR="00D470DA" w:rsidRDefault="00417141">
      <w:pPr>
        <w:pStyle w:val="Body"/>
      </w:pPr>
      <w:r>
        <w:t xml:space="preserve">Comment that current </w:t>
      </w:r>
      <w:r w:rsidR="00FF7407">
        <w:t xml:space="preserve">BP </w:t>
      </w:r>
      <w:r>
        <w:t xml:space="preserve">template is </w:t>
      </w:r>
      <w:r w:rsidR="00FF7407">
        <w:t>good</w:t>
      </w:r>
      <w:r>
        <w:t xml:space="preserve">. Although the CPUC will provide higher level guidance, PAs </w:t>
      </w:r>
      <w:r w:rsidR="00FF7407">
        <w:t>can start work now without getting too bogged down and reinventing the wheel</w:t>
      </w:r>
      <w:r>
        <w:t xml:space="preserve">. </w:t>
      </w:r>
      <w:r w:rsidR="00FF7407">
        <w:t>CC and stakeholders can work together for unified criteria</w:t>
      </w:r>
      <w:r>
        <w:t xml:space="preserve"> </w:t>
      </w:r>
      <w:r w:rsidR="00FF7407">
        <w:t>to keep discussion in reasonable scope</w:t>
      </w:r>
      <w:r>
        <w:t>.</w:t>
      </w:r>
    </w:p>
    <w:p w14:paraId="6C1C7C60" w14:textId="77777777" w:rsidR="00D470DA" w:rsidRDefault="00D470DA">
      <w:pPr>
        <w:pStyle w:val="Body"/>
      </w:pPr>
    </w:p>
    <w:p w14:paraId="1BDC6198" w14:textId="45148731" w:rsidR="00D470DA" w:rsidRPr="00417141" w:rsidRDefault="00FF7407">
      <w:pPr>
        <w:pStyle w:val="Body"/>
        <w:rPr>
          <w:u w:val="single"/>
        </w:rPr>
      </w:pPr>
      <w:r w:rsidRPr="00417141">
        <w:rPr>
          <w:u w:val="single"/>
        </w:rPr>
        <w:t>Session 4: Resolving Elements of Cross-Cutting</w:t>
      </w:r>
      <w:r>
        <w:rPr>
          <w:u w:val="single"/>
        </w:rPr>
        <w:t xml:space="preserve"> – Ted Pope and Meghan Dewey</w:t>
      </w:r>
    </w:p>
    <w:p w14:paraId="7098BB4A" w14:textId="762B1884" w:rsidR="00D470DA" w:rsidRDefault="00417141" w:rsidP="00417141">
      <w:pPr>
        <w:pStyle w:val="Body"/>
        <w:numPr>
          <w:ilvl w:val="0"/>
          <w:numId w:val="7"/>
        </w:numPr>
      </w:pPr>
      <w:r>
        <w:t xml:space="preserve">Looking for resolution on what should be </w:t>
      </w:r>
      <w:r w:rsidR="00FF7407">
        <w:t>included in cross-cutting sector?</w:t>
      </w:r>
    </w:p>
    <w:p w14:paraId="2E55F321" w14:textId="025C11BB" w:rsidR="00D470DA" w:rsidRDefault="00417141" w:rsidP="00417141">
      <w:pPr>
        <w:pStyle w:val="Body"/>
        <w:numPr>
          <w:ilvl w:val="0"/>
          <w:numId w:val="7"/>
        </w:numPr>
      </w:pPr>
      <w:r>
        <w:t xml:space="preserve">So far, </w:t>
      </w:r>
      <w:r w:rsidR="00FF7407">
        <w:t xml:space="preserve">Codes </w:t>
      </w:r>
      <w:r w:rsidR="008E4C36">
        <w:t>&amp;</w:t>
      </w:r>
      <w:r w:rsidR="00FF7407">
        <w:t xml:space="preserve"> Standards, ET and WE&amp;T</w:t>
      </w:r>
      <w:r>
        <w:t xml:space="preserve"> are included, based on CPUC Decision.</w:t>
      </w:r>
    </w:p>
    <w:p w14:paraId="4BC41A4F" w14:textId="6A8ADF3E" w:rsidR="00417141" w:rsidRDefault="00417141" w:rsidP="00417141">
      <w:pPr>
        <w:pStyle w:val="Body"/>
        <w:numPr>
          <w:ilvl w:val="0"/>
          <w:numId w:val="7"/>
        </w:numPr>
      </w:pPr>
      <w:r>
        <w:t>W</w:t>
      </w:r>
      <w:r w:rsidR="00FF7407">
        <w:t>hat about ME</w:t>
      </w:r>
      <w:r w:rsidR="008E4C36">
        <w:t>&amp;O</w:t>
      </w:r>
      <w:r w:rsidR="00FF7407">
        <w:t xml:space="preserve"> and financing</w:t>
      </w:r>
      <w:r w:rsidR="008E4C36">
        <w:t>?</w:t>
      </w:r>
    </w:p>
    <w:p w14:paraId="452D9348" w14:textId="77777777" w:rsidR="00417141" w:rsidRDefault="00FF7407" w:rsidP="00417141">
      <w:pPr>
        <w:pStyle w:val="Body"/>
        <w:numPr>
          <w:ilvl w:val="0"/>
          <w:numId w:val="7"/>
        </w:numPr>
      </w:pPr>
      <w:r>
        <w:t>PAs met</w:t>
      </w:r>
      <w:r w:rsidR="00417141">
        <w:t xml:space="preserve"> and recommend the following:</w:t>
      </w:r>
    </w:p>
    <w:p w14:paraId="6321C33B" w14:textId="313453EE" w:rsidR="00D470DA" w:rsidRDefault="00417141" w:rsidP="00EB23BD">
      <w:pPr>
        <w:pStyle w:val="Body"/>
        <w:numPr>
          <w:ilvl w:val="0"/>
          <w:numId w:val="8"/>
        </w:numPr>
        <w:ind w:left="1080"/>
      </w:pPr>
      <w:r w:rsidRPr="008E4C36">
        <w:rPr>
          <w:i/>
        </w:rPr>
        <w:t>ME&amp;O</w:t>
      </w:r>
      <w:r w:rsidR="00EB23BD">
        <w:t xml:space="preserve">: </w:t>
      </w:r>
      <w:r w:rsidR="005D07A5">
        <w:t xml:space="preserve">Statewide </w:t>
      </w:r>
      <w:r>
        <w:t>ME&amp;O is currently being addressed in</w:t>
      </w:r>
      <w:r w:rsidR="00FF7407">
        <w:t xml:space="preserve"> a separate proceeding</w:t>
      </w:r>
      <w:r>
        <w:t xml:space="preserve">. </w:t>
      </w:r>
      <w:r w:rsidR="00FF7407">
        <w:t>PD should be voted on shortly</w:t>
      </w:r>
      <w:r>
        <w:t>. W</w:t>
      </w:r>
      <w:r w:rsidR="00FF7407">
        <w:t xml:space="preserve">inning bidder will develop a </w:t>
      </w:r>
      <w:proofErr w:type="gramStart"/>
      <w:r w:rsidR="00FF7407">
        <w:t>5 year</w:t>
      </w:r>
      <w:proofErr w:type="gramEnd"/>
      <w:r w:rsidR="00FF7407">
        <w:t xml:space="preserve"> plan for statewide ME&amp;O</w:t>
      </w:r>
      <w:r>
        <w:t>. PAs believe</w:t>
      </w:r>
      <w:r w:rsidR="00FF7407">
        <w:t xml:space="preserve"> it is premature to develop </w:t>
      </w:r>
      <w:r w:rsidR="00EB23BD">
        <w:t xml:space="preserve">separate </w:t>
      </w:r>
      <w:r w:rsidR="00FF7407">
        <w:t xml:space="preserve">ME&amp;O chapter today because </w:t>
      </w:r>
      <w:r w:rsidR="00EB23BD">
        <w:t xml:space="preserve">it will result in </w:t>
      </w:r>
      <w:r w:rsidR="00FF7407">
        <w:t>double work</w:t>
      </w:r>
      <w:r w:rsidR="00EB23BD">
        <w:t xml:space="preserve">. ME&amp;O for local markets should be </w:t>
      </w:r>
      <w:r w:rsidR="00FF7407">
        <w:t>woven into various market sectors</w:t>
      </w:r>
      <w:r w:rsidR="00EB23BD">
        <w:t>.</w:t>
      </w:r>
    </w:p>
    <w:p w14:paraId="2B21A2B7" w14:textId="6451CA88" w:rsidR="00D470DA" w:rsidRDefault="00EB23BD" w:rsidP="00EB23BD">
      <w:pPr>
        <w:pStyle w:val="Body"/>
        <w:numPr>
          <w:ilvl w:val="0"/>
          <w:numId w:val="8"/>
        </w:numPr>
        <w:ind w:left="1080"/>
      </w:pPr>
      <w:r w:rsidRPr="008E4C36">
        <w:rPr>
          <w:i/>
        </w:rPr>
        <w:lastRenderedPageBreak/>
        <w:t>Financing</w:t>
      </w:r>
      <w:r>
        <w:t>: PAs recommend a h</w:t>
      </w:r>
      <w:r w:rsidR="00FF7407">
        <w:t>ybrid approach</w:t>
      </w:r>
      <w:r>
        <w:t xml:space="preserve">: </w:t>
      </w:r>
      <w:r w:rsidR="00FF7407">
        <w:t xml:space="preserve">separate chapter </w:t>
      </w:r>
      <w:r>
        <w:t xml:space="preserve">in BPs </w:t>
      </w:r>
      <w:r w:rsidR="00FF7407">
        <w:t xml:space="preserve">but more limited </w:t>
      </w:r>
      <w:r>
        <w:t>(addressing</w:t>
      </w:r>
      <w:r w:rsidR="00FF7407">
        <w:t xml:space="preserve"> pilots, etc.</w:t>
      </w:r>
      <w:r>
        <w:t>). F</w:t>
      </w:r>
      <w:r w:rsidR="00FF7407">
        <w:t>inancing solutions and strategies for each market sector would be woven into those chapters</w:t>
      </w:r>
      <w:r>
        <w:t>.</w:t>
      </w:r>
    </w:p>
    <w:p w14:paraId="7F04AACA" w14:textId="77777777" w:rsidR="00D470DA" w:rsidRDefault="00D470DA">
      <w:pPr>
        <w:pStyle w:val="Body"/>
      </w:pPr>
    </w:p>
    <w:p w14:paraId="71191345" w14:textId="4C57EBAC" w:rsidR="00D470DA" w:rsidRPr="004120DC" w:rsidRDefault="004120DC">
      <w:pPr>
        <w:pStyle w:val="Body"/>
        <w:rPr>
          <w:i/>
        </w:rPr>
      </w:pPr>
      <w:r w:rsidRPr="004120DC">
        <w:rPr>
          <w:i/>
        </w:rPr>
        <w:t>Questions and Comments</w:t>
      </w:r>
    </w:p>
    <w:p w14:paraId="623AD31F" w14:textId="77777777" w:rsidR="00EB23BD" w:rsidRDefault="00EB23BD">
      <w:pPr>
        <w:pStyle w:val="Body"/>
      </w:pPr>
    </w:p>
    <w:p w14:paraId="66EAA689" w14:textId="01551D99" w:rsidR="00D470DA" w:rsidRDefault="00FF7407">
      <w:pPr>
        <w:pStyle w:val="Body"/>
      </w:pPr>
      <w:r>
        <w:t>Q</w:t>
      </w:r>
      <w:r w:rsidR="00EB23BD">
        <w:t>uestion: I</w:t>
      </w:r>
      <w:r>
        <w:t xml:space="preserve">s </w:t>
      </w:r>
      <w:r w:rsidR="00EB23BD">
        <w:t xml:space="preserve">there </w:t>
      </w:r>
      <w:r>
        <w:t>a marketing RFP on the street?</w:t>
      </w:r>
    </w:p>
    <w:p w14:paraId="5126D1D1" w14:textId="7C96A775" w:rsidR="00D470DA" w:rsidRDefault="00EB23BD">
      <w:pPr>
        <w:pStyle w:val="Body"/>
      </w:pPr>
      <w:r>
        <w:t xml:space="preserve">Response: It has </w:t>
      </w:r>
      <w:r w:rsidR="00FF7407">
        <w:t xml:space="preserve">not </w:t>
      </w:r>
      <w:r>
        <w:t>been issued yet. W</w:t>
      </w:r>
      <w:r w:rsidR="00FF7407">
        <w:t xml:space="preserve">ill be issued after PD is voted out on </w:t>
      </w:r>
      <w:r>
        <w:t xml:space="preserve">the </w:t>
      </w:r>
      <w:r w:rsidR="00FF7407">
        <w:t>15</w:t>
      </w:r>
      <w:r w:rsidR="00FF7407" w:rsidRPr="00EB23BD">
        <w:rPr>
          <w:vertAlign w:val="superscript"/>
        </w:rPr>
        <w:t>th</w:t>
      </w:r>
      <w:r>
        <w:t>.</w:t>
      </w:r>
    </w:p>
    <w:p w14:paraId="3AA331E9" w14:textId="77777777" w:rsidR="00EB23BD" w:rsidRDefault="00EB23BD">
      <w:pPr>
        <w:pStyle w:val="Body"/>
      </w:pPr>
    </w:p>
    <w:p w14:paraId="594C0FD9" w14:textId="3F84AEE6" w:rsidR="00D470DA" w:rsidRDefault="00EB23BD">
      <w:pPr>
        <w:pStyle w:val="Body"/>
      </w:pPr>
      <w:r>
        <w:t xml:space="preserve">Question: There has been discussion </w:t>
      </w:r>
      <w:r w:rsidR="00FF7407">
        <w:t>today about several different program</w:t>
      </w:r>
      <w:r>
        <w:t>s and administrative procedures. Are they</w:t>
      </w:r>
      <w:r w:rsidR="00FF7407">
        <w:t xml:space="preserve"> talking about doing a Marketing R</w:t>
      </w:r>
      <w:r>
        <w:t>FP before the client is known? It would be a different situation if RFP for four</w:t>
      </w:r>
      <w:r w:rsidR="00FF7407">
        <w:t xml:space="preserve"> IO</w:t>
      </w:r>
      <w:r w:rsidR="005D07A5">
        <w:t>U</w:t>
      </w:r>
      <w:r w:rsidR="00FF7407">
        <w:t xml:space="preserve">s versus RFP for IOUS, CCAs and RENS. </w:t>
      </w:r>
    </w:p>
    <w:p w14:paraId="5608D844" w14:textId="77777777" w:rsidR="00D470DA" w:rsidRDefault="00D470DA">
      <w:pPr>
        <w:pStyle w:val="Body"/>
      </w:pPr>
    </w:p>
    <w:p w14:paraId="0A8C2F82" w14:textId="01131C49" w:rsidR="00D470DA" w:rsidRDefault="00EB23BD">
      <w:pPr>
        <w:pStyle w:val="Body"/>
      </w:pPr>
      <w:r>
        <w:t>Response: It depends who the client is. F</w:t>
      </w:r>
      <w:r w:rsidR="00FF7407">
        <w:t>or s</w:t>
      </w:r>
      <w:r>
        <w:t>tatewide marketing and outreach</w:t>
      </w:r>
      <w:r w:rsidR="00FF7407">
        <w:t xml:space="preserve">, the client is the </w:t>
      </w:r>
      <w:r w:rsidR="00F935FC">
        <w:t>CPUC.</w:t>
      </w:r>
      <w:r>
        <w:t xml:space="preserve"> </w:t>
      </w:r>
      <w:r w:rsidR="00FF7407">
        <w:t>Statewide marketing needs to be coordinated with local ME&amp;O</w:t>
      </w:r>
      <w:r>
        <w:t>. E</w:t>
      </w:r>
      <w:r w:rsidR="00FF7407">
        <w:t>ach PA needs to talk about how</w:t>
      </w:r>
      <w:r>
        <w:t xml:space="preserve"> it is</w:t>
      </w:r>
      <w:r w:rsidR="00FF7407">
        <w:t xml:space="preserve"> working to </w:t>
      </w:r>
      <w:r w:rsidR="00F935FC">
        <w:t>promote marketing education and outreach to</w:t>
      </w:r>
      <w:r w:rsidR="00FF7407">
        <w:t xml:space="preserve"> </w:t>
      </w:r>
      <w:r>
        <w:t xml:space="preserve">its customers, </w:t>
      </w:r>
      <w:r w:rsidR="00FF7407">
        <w:t>stakeholders, and implementers</w:t>
      </w:r>
      <w:r>
        <w:t xml:space="preserve">. </w:t>
      </w:r>
      <w:r w:rsidR="00FF7407">
        <w:t>We need to work together to ensure no duplication and not at cross-purposes when talking to customers. Important that PA BPs are in synch so not duplicating</w:t>
      </w:r>
    </w:p>
    <w:p w14:paraId="3F074FA4" w14:textId="77777777" w:rsidR="00D470DA" w:rsidRDefault="00D470DA">
      <w:pPr>
        <w:pStyle w:val="Body"/>
      </w:pPr>
    </w:p>
    <w:p w14:paraId="567DF6DD" w14:textId="5CD47BF1" w:rsidR="00D470DA" w:rsidRDefault="00FF7407">
      <w:pPr>
        <w:pStyle w:val="Body"/>
      </w:pPr>
      <w:r>
        <w:t>Comment that finance piece will be difficult to weave through. Some approaches to structuring incentives will require new financing programs.</w:t>
      </w:r>
    </w:p>
    <w:p w14:paraId="397469D5" w14:textId="77777777" w:rsidR="00D470DA" w:rsidRDefault="00D470DA">
      <w:pPr>
        <w:pStyle w:val="Body"/>
      </w:pPr>
    </w:p>
    <w:p w14:paraId="420CD949" w14:textId="47AEB670" w:rsidR="00D470DA" w:rsidRDefault="00FF7407">
      <w:pPr>
        <w:pStyle w:val="Body"/>
      </w:pPr>
      <w:r>
        <w:t>Question: Do we have consensus to this proposed approach for cross-cutting?</w:t>
      </w:r>
    </w:p>
    <w:p w14:paraId="01F8953F" w14:textId="1A5D81FE" w:rsidR="00D470DA" w:rsidRDefault="00FF7407">
      <w:pPr>
        <w:pStyle w:val="Body"/>
      </w:pPr>
      <w:r>
        <w:t>Facilitator confirmed need to reach consensus if possible. Further noted requirement to express disagreement so CC does proceed down the path of consensus.</w:t>
      </w:r>
    </w:p>
    <w:p w14:paraId="38824F8E" w14:textId="50484EEF" w:rsidR="00D470DA" w:rsidRDefault="00FF7407">
      <w:pPr>
        <w:pStyle w:val="Body"/>
      </w:pPr>
      <w:r>
        <w:t>Conclusion of consensus since no objection raised</w:t>
      </w:r>
      <w:r w:rsidR="005D07A5">
        <w:t>, pending comments on the notes</w:t>
      </w:r>
      <w:r w:rsidR="00CC538F">
        <w:t xml:space="preserve"> and meetings</w:t>
      </w:r>
      <w:r>
        <w:t>.</w:t>
      </w:r>
    </w:p>
    <w:p w14:paraId="7A32C0DE" w14:textId="77777777" w:rsidR="00D470DA" w:rsidRDefault="00D470DA">
      <w:pPr>
        <w:pStyle w:val="Body"/>
      </w:pPr>
    </w:p>
    <w:p w14:paraId="081E0408" w14:textId="5BC5DCED" w:rsidR="00D470DA" w:rsidRPr="00FF7407" w:rsidRDefault="00FF7407">
      <w:pPr>
        <w:pStyle w:val="Body"/>
        <w:rPr>
          <w:u w:val="single"/>
        </w:rPr>
      </w:pPr>
      <w:r w:rsidRPr="00FF7407">
        <w:rPr>
          <w:u w:val="single"/>
        </w:rPr>
        <w:t>Wrap Up and Next Steps</w:t>
      </w:r>
      <w:r>
        <w:rPr>
          <w:u w:val="single"/>
        </w:rPr>
        <w:t xml:space="preserve"> – Ted Pope</w:t>
      </w:r>
      <w:r w:rsidR="00672007">
        <w:rPr>
          <w:u w:val="single"/>
        </w:rPr>
        <w:t xml:space="preserve"> and Lara Ettenson</w:t>
      </w:r>
    </w:p>
    <w:p w14:paraId="029AC13F" w14:textId="6CFCD223" w:rsidR="00D470DA" w:rsidRDefault="00FF7407" w:rsidP="00852075">
      <w:pPr>
        <w:pStyle w:val="Body"/>
        <w:numPr>
          <w:ilvl w:val="0"/>
          <w:numId w:val="10"/>
        </w:numPr>
      </w:pPr>
      <w:r>
        <w:t>Request made that all interested parties continue to participate in discussion of proposals, and that parties avoid factionalizing. Commitment to continue to attend CC meetings made in response.</w:t>
      </w:r>
    </w:p>
    <w:p w14:paraId="5EEC9CF8" w14:textId="241DC016" w:rsidR="00D470DA" w:rsidRDefault="00FF7407" w:rsidP="00852075">
      <w:pPr>
        <w:pStyle w:val="Body"/>
        <w:numPr>
          <w:ilvl w:val="0"/>
          <w:numId w:val="10"/>
        </w:numPr>
      </w:pPr>
      <w:r>
        <w:t>Reminder to emai</w:t>
      </w:r>
      <w:r w:rsidR="00852075">
        <w:t>l comments to</w:t>
      </w:r>
      <w:r w:rsidR="00CC538F">
        <w:t xml:space="preserve"> cochair@caeecc.org</w:t>
      </w:r>
      <w:r w:rsidR="00852075">
        <w:t xml:space="preserve"> </w:t>
      </w:r>
    </w:p>
    <w:p w14:paraId="03BD55A1" w14:textId="4F7F1BE2" w:rsidR="00D470DA" w:rsidRDefault="00FF7407" w:rsidP="00852075">
      <w:pPr>
        <w:pStyle w:val="Body"/>
        <w:numPr>
          <w:ilvl w:val="0"/>
          <w:numId w:val="10"/>
        </w:numPr>
      </w:pPr>
      <w:r>
        <w:t>Next formal CC meeting is April 20 in Southern California.</w:t>
      </w:r>
    </w:p>
    <w:p w14:paraId="118AB8A3" w14:textId="6ED7D38C" w:rsidR="00D470DA" w:rsidRDefault="00FF7407" w:rsidP="00852075">
      <w:pPr>
        <w:pStyle w:val="Body"/>
        <w:numPr>
          <w:ilvl w:val="0"/>
          <w:numId w:val="10"/>
        </w:numPr>
      </w:pPr>
      <w:r>
        <w:t>L</w:t>
      </w:r>
      <w:r w:rsidR="00672007">
        <w:t xml:space="preserve">ooking for agenda items and suggestions on </w:t>
      </w:r>
      <w:r>
        <w:t xml:space="preserve">how to resolve </w:t>
      </w:r>
      <w:r w:rsidR="00672007">
        <w:t xml:space="preserve">large </w:t>
      </w:r>
      <w:r>
        <w:t>issues</w:t>
      </w:r>
      <w:r w:rsidR="00672007">
        <w:t>.</w:t>
      </w:r>
    </w:p>
    <w:p w14:paraId="11DA1312" w14:textId="66B30B5B" w:rsidR="00D470DA" w:rsidRDefault="00672007" w:rsidP="00852075">
      <w:pPr>
        <w:pStyle w:val="Body"/>
        <w:numPr>
          <w:ilvl w:val="0"/>
          <w:numId w:val="10"/>
        </w:numPr>
      </w:pPr>
      <w:r>
        <w:t xml:space="preserve">Hoping ED will issue template for BP </w:t>
      </w:r>
      <w:r w:rsidR="00FF7407">
        <w:t>by then</w:t>
      </w:r>
      <w:r>
        <w:t>.</w:t>
      </w:r>
    </w:p>
    <w:p w14:paraId="6874165C" w14:textId="46759F06" w:rsidR="00D470DA" w:rsidRDefault="00FF7407" w:rsidP="00852075">
      <w:pPr>
        <w:pStyle w:val="Body"/>
        <w:numPr>
          <w:ilvl w:val="0"/>
          <w:numId w:val="10"/>
        </w:numPr>
      </w:pPr>
      <w:r>
        <w:t>Residential and Com</w:t>
      </w:r>
      <w:r w:rsidR="00672007">
        <w:t xml:space="preserve">mercial Subcommittee meetings will be </w:t>
      </w:r>
      <w:r>
        <w:t>week of April 11</w:t>
      </w:r>
      <w:r w:rsidR="00672007">
        <w:t>.</w:t>
      </w:r>
    </w:p>
    <w:p w14:paraId="488AA681" w14:textId="277DA2CD" w:rsidR="00D470DA" w:rsidRDefault="00672007" w:rsidP="00852075">
      <w:pPr>
        <w:pStyle w:val="Body"/>
        <w:numPr>
          <w:ilvl w:val="0"/>
          <w:numId w:val="10"/>
        </w:numPr>
      </w:pPr>
      <w:r>
        <w:t xml:space="preserve">Rest of subcommittees will meet </w:t>
      </w:r>
      <w:r w:rsidR="00CC538F">
        <w:t>mid-April.</w:t>
      </w:r>
    </w:p>
    <w:p w14:paraId="0A228FF6" w14:textId="0F1F6A09" w:rsidR="00D470DA" w:rsidRDefault="00672007" w:rsidP="00852075">
      <w:pPr>
        <w:pStyle w:val="Body"/>
        <w:numPr>
          <w:ilvl w:val="0"/>
          <w:numId w:val="10"/>
        </w:numPr>
      </w:pPr>
      <w:r>
        <w:t>T</w:t>
      </w:r>
      <w:r w:rsidR="00FF7407">
        <w:t>hose meetings will be to discuss problems statements</w:t>
      </w:r>
      <w:r w:rsidR="00CC538F">
        <w:t xml:space="preserve">, </w:t>
      </w:r>
      <w:proofErr w:type="gramStart"/>
      <w:r w:rsidR="00CC538F">
        <w:t>data  support</w:t>
      </w:r>
      <w:proofErr w:type="gramEnd"/>
      <w:r w:rsidR="00CC538F">
        <w:t xml:space="preserve"> for the statements, proposed strategies to address those problem statements, as well as metrics to measure progress and inclusion of proposed industry and other partners to carry out those proposed solutions.</w:t>
      </w:r>
      <w:r w:rsidR="00FF7407">
        <w:t xml:space="preserve"> </w:t>
      </w:r>
    </w:p>
    <w:p w14:paraId="6AF995D3" w14:textId="7F1B8A19" w:rsidR="00D470DA" w:rsidRDefault="00672007" w:rsidP="00852075">
      <w:pPr>
        <w:pStyle w:val="Body"/>
        <w:numPr>
          <w:ilvl w:val="0"/>
          <w:numId w:val="10"/>
        </w:numPr>
      </w:pPr>
      <w:r>
        <w:t>T</w:t>
      </w:r>
      <w:r w:rsidR="00FF7407">
        <w:t>rying to work out how we can get input</w:t>
      </w:r>
      <w:r>
        <w:t xml:space="preserve"> on high level strategies for BPs before those meetings.</w:t>
      </w:r>
    </w:p>
    <w:p w14:paraId="3EA67F39" w14:textId="63717B68" w:rsidR="00D470DA" w:rsidRDefault="00672007" w:rsidP="00852075">
      <w:pPr>
        <w:pStyle w:val="Body"/>
        <w:numPr>
          <w:ilvl w:val="0"/>
          <w:numId w:val="10"/>
        </w:numPr>
      </w:pPr>
      <w:r>
        <w:t>Also</w:t>
      </w:r>
      <w:r w:rsidR="00FF7407">
        <w:t xml:space="preserve"> working on standardizing communications th</w:t>
      </w:r>
      <w:r>
        <w:t>rough website and coming soon: Constant C</w:t>
      </w:r>
      <w:r w:rsidR="00FF7407">
        <w:t>ontact</w:t>
      </w:r>
      <w:r>
        <w:t>.</w:t>
      </w:r>
      <w:r w:rsidR="00CC538F">
        <w:t xml:space="preserve"> [update – sign up </w:t>
      </w:r>
      <w:hyperlink r:id="rId9" w:history="1">
        <w:r w:rsidR="00CC538F" w:rsidRPr="00CC538F">
          <w:rPr>
            <w:rStyle w:val="Hyperlink"/>
          </w:rPr>
          <w:t>HERE</w:t>
        </w:r>
      </w:hyperlink>
      <w:r w:rsidR="00CC538F">
        <w:t xml:space="preserve"> for subcommittee </w:t>
      </w:r>
      <w:proofErr w:type="spellStart"/>
      <w:r w:rsidR="00CC538F">
        <w:t>listservs</w:t>
      </w:r>
      <w:proofErr w:type="spellEnd"/>
      <w:r w:rsidR="00CC538F">
        <w:t>]</w:t>
      </w:r>
    </w:p>
    <w:p w14:paraId="7E7514ED" w14:textId="389D8C02" w:rsidR="00D470DA" w:rsidRDefault="00672007" w:rsidP="00852075">
      <w:pPr>
        <w:pStyle w:val="Body"/>
        <w:numPr>
          <w:ilvl w:val="0"/>
          <w:numId w:val="10"/>
        </w:numPr>
      </w:pPr>
      <w:r>
        <w:lastRenderedPageBreak/>
        <w:t>P</w:t>
      </w:r>
      <w:r w:rsidR="00FF7407">
        <w:t xml:space="preserve">lease submit meeting </w:t>
      </w:r>
      <w:r>
        <w:t xml:space="preserve">comments (will load on website); </w:t>
      </w:r>
      <w:r w:rsidR="00FF7407">
        <w:t>deadline for presentatio</w:t>
      </w:r>
      <w:r>
        <w:t>n comments: by Friday, March 25.</w:t>
      </w:r>
    </w:p>
    <w:p w14:paraId="2F785BD1" w14:textId="3DA2B431" w:rsidR="00D470DA" w:rsidRDefault="00672007" w:rsidP="00852075">
      <w:pPr>
        <w:pStyle w:val="Body"/>
        <w:numPr>
          <w:ilvl w:val="0"/>
          <w:numId w:val="10"/>
        </w:numPr>
      </w:pPr>
      <w:r>
        <w:t>Suggestion made to</w:t>
      </w:r>
      <w:r w:rsidR="00FF7407">
        <w:t xml:space="preserve"> come up with criteria for defining terms </w:t>
      </w:r>
      <w:r>
        <w:t>for issues being discussed.</w:t>
      </w:r>
      <w:r w:rsidR="00FF7407">
        <w:t xml:space="preserve"> Mike </w:t>
      </w:r>
      <w:r>
        <w:t>Nguyen offered to</w:t>
      </w:r>
      <w:r w:rsidR="00FF7407">
        <w:t xml:space="preserve"> prepare first draft.</w:t>
      </w:r>
    </w:p>
    <w:sectPr w:rsidR="00D470DA" w:rsidSect="002F31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BAEF" w14:textId="77777777" w:rsidR="006E5280" w:rsidRDefault="006E5280">
      <w:r>
        <w:separator/>
      </w:r>
    </w:p>
  </w:endnote>
  <w:endnote w:type="continuationSeparator" w:id="0">
    <w:p w14:paraId="7D8722CF" w14:textId="77777777" w:rsidR="006E5280" w:rsidRDefault="006E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9B7DC"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F899" w14:textId="77777777" w:rsidR="00852075" w:rsidRDefault="00852075" w:rsidP="00852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3F4831"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C66">
      <w:rPr>
        <w:rStyle w:val="PageNumber"/>
        <w:noProof/>
      </w:rPr>
      <w:t>2</w:t>
    </w:r>
    <w:r>
      <w:rPr>
        <w:rStyle w:val="PageNumber"/>
      </w:rPr>
      <w:fldChar w:fldCharType="end"/>
    </w:r>
  </w:p>
  <w:p w14:paraId="2363FEF2" w14:textId="77777777" w:rsidR="00FF7407" w:rsidRDefault="00FF7407" w:rsidP="0085207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663834" w14:textId="77777777" w:rsidR="00852075" w:rsidRDefault="0085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D45E" w14:textId="77777777" w:rsidR="006E5280" w:rsidRDefault="006E5280">
      <w:r>
        <w:separator/>
      </w:r>
    </w:p>
  </w:footnote>
  <w:footnote w:type="continuationSeparator" w:id="0">
    <w:p w14:paraId="367B9F09" w14:textId="77777777" w:rsidR="006E5280" w:rsidRDefault="006E5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6D124" w14:textId="5D9A378D" w:rsidR="00852075" w:rsidRDefault="006E5280">
    <w:pPr>
      <w:pStyle w:val="Header"/>
    </w:pPr>
    <w:r>
      <w:rPr>
        <w:noProof/>
      </w:rPr>
      <w:pict w14:anchorId="4C7FC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67DE9" w14:textId="0A5F6282" w:rsidR="00FF7407" w:rsidRDefault="006E5280">
    <w:r>
      <w:rPr>
        <w:noProof/>
      </w:rPr>
      <w:pict w14:anchorId="29FDD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98F45" w14:textId="033F69BA" w:rsidR="00852075" w:rsidRDefault="006E5280">
    <w:pPr>
      <w:pStyle w:val="Header"/>
    </w:pPr>
    <w:r>
      <w:rPr>
        <w:noProof/>
      </w:rPr>
      <w:pict w14:anchorId="65E452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DDF"/>
    <w:multiLevelType w:val="hybridMultilevel"/>
    <w:tmpl w:val="3E2EE9F0"/>
    <w:numStyleLink w:val="BulletBig"/>
  </w:abstractNum>
  <w:abstractNum w:abstractNumId="1">
    <w:nsid w:val="16560500"/>
    <w:multiLevelType w:val="hybridMultilevel"/>
    <w:tmpl w:val="61A68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432C"/>
    <w:multiLevelType w:val="hybridMultilevel"/>
    <w:tmpl w:val="3E2EE9F0"/>
    <w:styleLink w:val="BulletBig"/>
    <w:lvl w:ilvl="0" w:tplc="4D44A5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0E04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5FC88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3A892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D0D8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140D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DFE8D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0762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D48D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354E1D44"/>
    <w:multiLevelType w:val="hybridMultilevel"/>
    <w:tmpl w:val="EF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F4103"/>
    <w:multiLevelType w:val="hybridMultilevel"/>
    <w:tmpl w:val="AF5C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C2027"/>
    <w:multiLevelType w:val="hybridMultilevel"/>
    <w:tmpl w:val="410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D686E"/>
    <w:multiLevelType w:val="hybridMultilevel"/>
    <w:tmpl w:val="0370250C"/>
    <w:styleLink w:val="Lettered"/>
    <w:lvl w:ilvl="0" w:tplc="942832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14A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AF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44E3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6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DA0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2A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3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011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3223778"/>
    <w:multiLevelType w:val="hybridMultilevel"/>
    <w:tmpl w:val="80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50A67"/>
    <w:multiLevelType w:val="hybridMultilevel"/>
    <w:tmpl w:val="876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76AD5"/>
    <w:multiLevelType w:val="hybridMultilevel"/>
    <w:tmpl w:val="0370250C"/>
    <w:numStyleLink w:val="Lettered"/>
  </w:abstractNum>
  <w:num w:numId="1">
    <w:abstractNumId w:val="2"/>
  </w:num>
  <w:num w:numId="2">
    <w:abstractNumId w:val="0"/>
  </w:num>
  <w:num w:numId="3">
    <w:abstractNumId w:val="6"/>
  </w:num>
  <w:num w:numId="4">
    <w:abstractNumId w:val="9"/>
  </w:num>
  <w:num w:numId="5">
    <w:abstractNumId w:val="3"/>
  </w:num>
  <w:num w:numId="6">
    <w:abstractNumId w:val="7"/>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A"/>
    <w:rsid w:val="00064FF9"/>
    <w:rsid w:val="0008394B"/>
    <w:rsid w:val="000E7277"/>
    <w:rsid w:val="000F1835"/>
    <w:rsid w:val="00151657"/>
    <w:rsid w:val="001E7AB4"/>
    <w:rsid w:val="00271FED"/>
    <w:rsid w:val="0029364E"/>
    <w:rsid w:val="002F3169"/>
    <w:rsid w:val="003C7FEE"/>
    <w:rsid w:val="00403A1D"/>
    <w:rsid w:val="004120DC"/>
    <w:rsid w:val="00417141"/>
    <w:rsid w:val="00463C2D"/>
    <w:rsid w:val="004F6568"/>
    <w:rsid w:val="00535879"/>
    <w:rsid w:val="00555B8A"/>
    <w:rsid w:val="005902BF"/>
    <w:rsid w:val="00593457"/>
    <w:rsid w:val="005D07A5"/>
    <w:rsid w:val="005E736C"/>
    <w:rsid w:val="00603B9C"/>
    <w:rsid w:val="00662B77"/>
    <w:rsid w:val="00672007"/>
    <w:rsid w:val="006E5280"/>
    <w:rsid w:val="007C0EA7"/>
    <w:rsid w:val="00823F9F"/>
    <w:rsid w:val="00830F77"/>
    <w:rsid w:val="00852075"/>
    <w:rsid w:val="0088421B"/>
    <w:rsid w:val="008E4C36"/>
    <w:rsid w:val="00955C66"/>
    <w:rsid w:val="009B56AD"/>
    <w:rsid w:val="009D46F7"/>
    <w:rsid w:val="00BC08AD"/>
    <w:rsid w:val="00C70DEF"/>
    <w:rsid w:val="00C85E3F"/>
    <w:rsid w:val="00C91F3C"/>
    <w:rsid w:val="00C93BD3"/>
    <w:rsid w:val="00CC1E13"/>
    <w:rsid w:val="00CC538F"/>
    <w:rsid w:val="00CD3DB5"/>
    <w:rsid w:val="00D470DA"/>
    <w:rsid w:val="00D55B6B"/>
    <w:rsid w:val="00D9106F"/>
    <w:rsid w:val="00E44500"/>
    <w:rsid w:val="00E63833"/>
    <w:rsid w:val="00EB23BD"/>
    <w:rsid w:val="00F704A9"/>
    <w:rsid w:val="00F90268"/>
    <w:rsid w:val="00F935FC"/>
    <w:rsid w:val="00FD7335"/>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FB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Footer">
    <w:name w:val="footer"/>
    <w:basedOn w:val="Normal"/>
    <w:link w:val="FooterChar"/>
    <w:uiPriority w:val="99"/>
    <w:unhideWhenUsed/>
    <w:rsid w:val="00852075"/>
    <w:pPr>
      <w:tabs>
        <w:tab w:val="center" w:pos="4680"/>
        <w:tab w:val="right" w:pos="9360"/>
      </w:tabs>
    </w:pPr>
  </w:style>
  <w:style w:type="character" w:customStyle="1" w:styleId="FooterChar">
    <w:name w:val="Footer Char"/>
    <w:basedOn w:val="DefaultParagraphFont"/>
    <w:link w:val="Footer"/>
    <w:uiPriority w:val="99"/>
    <w:rsid w:val="00852075"/>
    <w:rPr>
      <w:sz w:val="24"/>
      <w:szCs w:val="24"/>
    </w:rPr>
  </w:style>
  <w:style w:type="character" w:styleId="PageNumber">
    <w:name w:val="page number"/>
    <w:basedOn w:val="DefaultParagraphFont"/>
    <w:uiPriority w:val="99"/>
    <w:semiHidden/>
    <w:unhideWhenUsed/>
    <w:rsid w:val="00852075"/>
  </w:style>
  <w:style w:type="paragraph" w:styleId="Header">
    <w:name w:val="header"/>
    <w:basedOn w:val="Normal"/>
    <w:link w:val="HeaderChar"/>
    <w:uiPriority w:val="99"/>
    <w:unhideWhenUsed/>
    <w:rsid w:val="00852075"/>
    <w:pPr>
      <w:tabs>
        <w:tab w:val="center" w:pos="4680"/>
        <w:tab w:val="right" w:pos="9360"/>
      </w:tabs>
    </w:pPr>
  </w:style>
  <w:style w:type="character" w:customStyle="1" w:styleId="HeaderChar">
    <w:name w:val="Header Char"/>
    <w:basedOn w:val="DefaultParagraphFont"/>
    <w:link w:val="Header"/>
    <w:uiPriority w:val="99"/>
    <w:rsid w:val="00852075"/>
    <w:rPr>
      <w:sz w:val="24"/>
      <w:szCs w:val="24"/>
    </w:rPr>
  </w:style>
  <w:style w:type="paragraph" w:styleId="BalloonText">
    <w:name w:val="Balloon Text"/>
    <w:basedOn w:val="Normal"/>
    <w:link w:val="BalloonTextChar"/>
    <w:uiPriority w:val="99"/>
    <w:semiHidden/>
    <w:unhideWhenUsed/>
    <w:rsid w:val="00535879"/>
    <w:rPr>
      <w:sz w:val="18"/>
      <w:szCs w:val="18"/>
    </w:rPr>
  </w:style>
  <w:style w:type="character" w:customStyle="1" w:styleId="BalloonTextChar">
    <w:name w:val="Balloon Text Char"/>
    <w:basedOn w:val="DefaultParagraphFont"/>
    <w:link w:val="BalloonText"/>
    <w:uiPriority w:val="99"/>
    <w:semiHidden/>
    <w:rsid w:val="00535879"/>
    <w:rPr>
      <w:sz w:val="18"/>
      <w:szCs w:val="18"/>
    </w:rPr>
  </w:style>
  <w:style w:type="character" w:styleId="CommentReference">
    <w:name w:val="annotation reference"/>
    <w:basedOn w:val="DefaultParagraphFont"/>
    <w:uiPriority w:val="99"/>
    <w:semiHidden/>
    <w:unhideWhenUsed/>
    <w:rsid w:val="00535879"/>
    <w:rPr>
      <w:sz w:val="18"/>
      <w:szCs w:val="18"/>
    </w:rPr>
  </w:style>
  <w:style w:type="paragraph" w:styleId="CommentText">
    <w:name w:val="annotation text"/>
    <w:basedOn w:val="Normal"/>
    <w:link w:val="CommentTextChar"/>
    <w:uiPriority w:val="99"/>
    <w:semiHidden/>
    <w:unhideWhenUsed/>
    <w:rsid w:val="00535879"/>
  </w:style>
  <w:style w:type="character" w:customStyle="1" w:styleId="CommentTextChar">
    <w:name w:val="Comment Text Char"/>
    <w:basedOn w:val="DefaultParagraphFont"/>
    <w:link w:val="CommentText"/>
    <w:uiPriority w:val="99"/>
    <w:semiHidden/>
    <w:rsid w:val="00535879"/>
    <w:rPr>
      <w:sz w:val="24"/>
      <w:szCs w:val="24"/>
    </w:rPr>
  </w:style>
  <w:style w:type="paragraph" w:styleId="CommentSubject">
    <w:name w:val="annotation subject"/>
    <w:basedOn w:val="CommentText"/>
    <w:next w:val="CommentText"/>
    <w:link w:val="CommentSubjectChar"/>
    <w:uiPriority w:val="99"/>
    <w:semiHidden/>
    <w:unhideWhenUsed/>
    <w:rsid w:val="00535879"/>
    <w:rPr>
      <w:b/>
      <w:bCs/>
      <w:sz w:val="20"/>
      <w:szCs w:val="20"/>
    </w:rPr>
  </w:style>
  <w:style w:type="character" w:customStyle="1" w:styleId="CommentSubjectChar">
    <w:name w:val="Comment Subject Char"/>
    <w:basedOn w:val="CommentTextChar"/>
    <w:link w:val="CommentSubject"/>
    <w:uiPriority w:val="99"/>
    <w:semiHidden/>
    <w:rsid w:val="005358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yperlink" Target="http://visitor.r20.constantcontact.com/manage/optin?v=0019Ct9cyWGOGnkgTVjBVqNyxt0Sp7lcGRcuoh1GhkEVEZlEzRXz5AlnQEFR9KVeXo-uZnk5ulQhkEgAGGTgRxzl4GuGG4dNXPHTAXF6myupKg%3D"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80A79-07C5-8F4A-BF9A-A17E652A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2437</Words>
  <Characters>13894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3</cp:revision>
  <cp:lastPrinted>2016-03-21T15:42:00Z</cp:lastPrinted>
  <dcterms:created xsi:type="dcterms:W3CDTF">2016-03-21T15:39:00Z</dcterms:created>
  <dcterms:modified xsi:type="dcterms:W3CDTF">2016-03-21T15:43:00Z</dcterms:modified>
</cp:coreProperties>
</file>