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3ECCF" w14:textId="2445A8A7" w:rsidR="004A2CDD" w:rsidRPr="004743E6" w:rsidRDefault="005D27EB" w:rsidP="004A2CDD">
      <w:pPr>
        <w:jc w:val="center"/>
      </w:pPr>
      <w:bookmarkStart w:id="0" w:name="_GoBack"/>
      <w:bookmarkEnd w:id="0"/>
      <w:r w:rsidRPr="004743E6">
        <w:t xml:space="preserve">Conflict of Interest </w:t>
      </w:r>
      <w:r w:rsidR="008F2D41" w:rsidRPr="004743E6">
        <w:t>Policy</w:t>
      </w:r>
      <w:r w:rsidR="006220E2" w:rsidRPr="004743E6">
        <w:t xml:space="preserve">  </w:t>
      </w:r>
    </w:p>
    <w:p w14:paraId="55106FCE" w14:textId="0DBBC4F6" w:rsidR="006E277C" w:rsidRPr="004743E6" w:rsidRDefault="004A2CDD" w:rsidP="004A2CDD">
      <w:pPr>
        <w:jc w:val="center"/>
      </w:pPr>
      <w:r w:rsidRPr="004743E6">
        <w:t>(</w:t>
      </w:r>
      <w:r w:rsidR="003303B7" w:rsidRPr="004743E6">
        <w:t>Joint IOU</w:t>
      </w:r>
      <w:r w:rsidRPr="004743E6">
        <w:t xml:space="preserve"> </w:t>
      </w:r>
      <w:r w:rsidR="006220E2" w:rsidRPr="004743E6">
        <w:t>Propos</w:t>
      </w:r>
      <w:r w:rsidRPr="004743E6">
        <w:t>al)</w:t>
      </w:r>
    </w:p>
    <w:p w14:paraId="729E0AEC" w14:textId="77777777" w:rsidR="005D228E" w:rsidRPr="004743E6" w:rsidRDefault="005D228E" w:rsidP="004A2CDD">
      <w:pPr>
        <w:jc w:val="center"/>
      </w:pPr>
    </w:p>
    <w:p w14:paraId="3415FED0" w14:textId="77777777" w:rsidR="005D27EB" w:rsidRPr="004743E6" w:rsidRDefault="005D27EB"/>
    <w:p w14:paraId="4ADD4DCD" w14:textId="77777777" w:rsidR="005D27EB" w:rsidRPr="004743E6" w:rsidRDefault="003303B7" w:rsidP="008F322C">
      <w:pPr>
        <w:pStyle w:val="OutlineL1"/>
        <w:spacing w:after="120"/>
        <w:rPr>
          <w:caps/>
          <w:szCs w:val="24"/>
        </w:rPr>
      </w:pPr>
      <w:r w:rsidRPr="004743E6">
        <w:rPr>
          <w:caps/>
          <w:szCs w:val="24"/>
        </w:rPr>
        <w:t>Introduction</w:t>
      </w:r>
    </w:p>
    <w:p w14:paraId="26FE7BF4" w14:textId="4E029011" w:rsidR="00D6613E" w:rsidRPr="004743E6" w:rsidRDefault="0008388E" w:rsidP="008F322C">
      <w:pPr>
        <w:spacing w:after="240" w:line="276" w:lineRule="auto"/>
      </w:pPr>
      <w:r w:rsidRPr="004743E6">
        <w:t xml:space="preserve">This Conflict of Interest </w:t>
      </w:r>
      <w:r w:rsidR="00DE5ABA" w:rsidRPr="004743E6">
        <w:t>Policy</w:t>
      </w:r>
      <w:r w:rsidRPr="004743E6">
        <w:t xml:space="preserve"> </w:t>
      </w:r>
      <w:r w:rsidR="00DE5ABA" w:rsidRPr="004743E6">
        <w:t>(“Policy</w:t>
      </w:r>
      <w:r w:rsidR="00864B11" w:rsidRPr="004743E6">
        <w:t xml:space="preserve">”) </w:t>
      </w:r>
      <w:r w:rsidR="009032DA" w:rsidRPr="004743E6">
        <w:t xml:space="preserve">applies to the energy </w:t>
      </w:r>
      <w:r w:rsidR="00F44C08" w:rsidRPr="004743E6">
        <w:t>efficiency</w:t>
      </w:r>
      <w:r w:rsidR="009032DA" w:rsidRPr="004743E6">
        <w:t xml:space="preserve"> (“EE”) program </w:t>
      </w:r>
      <w:r w:rsidR="00E97039" w:rsidRPr="004743E6">
        <w:t xml:space="preserve">established by </w:t>
      </w:r>
      <w:r w:rsidR="009032DA" w:rsidRPr="004743E6">
        <w:t xml:space="preserve">California Public Utilities Commission (“CPUC” or “Commission”) </w:t>
      </w:r>
      <w:r w:rsidR="00753AB8" w:rsidRPr="004743E6">
        <w:t xml:space="preserve">in </w:t>
      </w:r>
      <w:r w:rsidR="00E557F1" w:rsidRPr="004743E6">
        <w:t>R</w:t>
      </w:r>
      <w:r w:rsidR="00E97039" w:rsidRPr="004743E6">
        <w:t>ulemaking (</w:t>
      </w:r>
      <w:r w:rsidR="00A3157A" w:rsidRPr="004743E6">
        <w:t>“</w:t>
      </w:r>
      <w:r w:rsidR="00E97039" w:rsidRPr="004743E6">
        <w:t>R.</w:t>
      </w:r>
      <w:r w:rsidR="00A3157A" w:rsidRPr="004743E6">
        <w:t>”</w:t>
      </w:r>
      <w:r w:rsidR="00E557F1" w:rsidRPr="004743E6">
        <w:t>)</w:t>
      </w:r>
      <w:r w:rsidR="00E97039" w:rsidRPr="004743E6">
        <w:t>13-</w:t>
      </w:r>
      <w:r w:rsidR="002C1810" w:rsidRPr="004743E6">
        <w:t>11</w:t>
      </w:r>
      <w:r w:rsidR="00E97039" w:rsidRPr="004743E6">
        <w:t xml:space="preserve">-005 and subsequent proceedings (the “EE Proceeding”). </w:t>
      </w:r>
      <w:r w:rsidR="00FD732D" w:rsidRPr="004743E6">
        <w:t xml:space="preserve"> </w:t>
      </w:r>
      <w:r w:rsidR="00E97039" w:rsidRPr="004743E6">
        <w:t>Th</w:t>
      </w:r>
      <w:r w:rsidR="00864B11" w:rsidRPr="004743E6">
        <w:t xml:space="preserve">e </w:t>
      </w:r>
      <w:r w:rsidR="00FD732D" w:rsidRPr="004743E6">
        <w:t xml:space="preserve">purpose of this </w:t>
      </w:r>
      <w:r w:rsidR="00DE5ABA" w:rsidRPr="004743E6">
        <w:t>Policy</w:t>
      </w:r>
      <w:r w:rsidRPr="004743E6">
        <w:t xml:space="preserve"> </w:t>
      </w:r>
      <w:r w:rsidR="00FD732D" w:rsidRPr="004743E6">
        <w:t xml:space="preserve">is to allow EE market participants </w:t>
      </w:r>
      <w:r w:rsidR="00D6613E" w:rsidRPr="004743E6">
        <w:t>who are potential providers o</w:t>
      </w:r>
      <w:r w:rsidR="000552D8">
        <w:t xml:space="preserve">f energy efficiency supplies, </w:t>
      </w:r>
      <w:r w:rsidR="00D6613E" w:rsidRPr="004743E6">
        <w:t>services</w:t>
      </w:r>
      <w:r w:rsidR="000552D8">
        <w:t>, or programs</w:t>
      </w:r>
      <w:r w:rsidR="00D6613E" w:rsidRPr="004743E6">
        <w:t xml:space="preserve"> </w:t>
      </w:r>
      <w:r w:rsidR="00C16F0B" w:rsidRPr="004743E6">
        <w:t xml:space="preserve">under discussion </w:t>
      </w:r>
      <w:r w:rsidR="00D6613E" w:rsidRPr="004743E6">
        <w:t xml:space="preserve">at </w:t>
      </w:r>
      <w:r w:rsidR="00FD732D" w:rsidRPr="004743E6">
        <w:t xml:space="preserve">the California Energy Efficiency Coordinating Committee (“CAEECC”) </w:t>
      </w:r>
      <w:r w:rsidR="00D6613E" w:rsidRPr="004743E6">
        <w:t xml:space="preserve">to participate in </w:t>
      </w:r>
      <w:r w:rsidR="0083339C" w:rsidRPr="004743E6">
        <w:t xml:space="preserve">and contribute to </w:t>
      </w:r>
      <w:r w:rsidR="00D6613E" w:rsidRPr="004743E6">
        <w:t xml:space="preserve">CAEECC-sponsored meetings </w:t>
      </w:r>
      <w:r w:rsidR="00C16F0B" w:rsidRPr="004743E6">
        <w:t xml:space="preserve">without </w:t>
      </w:r>
      <w:r w:rsidR="000569F8" w:rsidRPr="004743E6">
        <w:t xml:space="preserve">creating </w:t>
      </w:r>
      <w:r w:rsidR="00C16F0B" w:rsidRPr="004743E6">
        <w:t xml:space="preserve">a </w:t>
      </w:r>
      <w:r w:rsidR="000569F8" w:rsidRPr="004743E6">
        <w:t xml:space="preserve">potential </w:t>
      </w:r>
      <w:r w:rsidR="00E54A4E" w:rsidRPr="004743E6">
        <w:t xml:space="preserve">or actual </w:t>
      </w:r>
      <w:r w:rsidR="004E2C69">
        <w:t>conflict of i</w:t>
      </w:r>
      <w:r w:rsidR="00973147" w:rsidRPr="004743E6">
        <w:t>nterest</w:t>
      </w:r>
      <w:r w:rsidR="008F322C" w:rsidRPr="004743E6">
        <w:t>.</w:t>
      </w:r>
    </w:p>
    <w:p w14:paraId="0BE60840" w14:textId="65933E66" w:rsidR="005D27EB" w:rsidRPr="004743E6" w:rsidRDefault="00EB0F4A" w:rsidP="008F322C">
      <w:pPr>
        <w:spacing w:after="240" w:line="276" w:lineRule="auto"/>
      </w:pPr>
      <w:r w:rsidRPr="004743E6">
        <w:t xml:space="preserve">This </w:t>
      </w:r>
      <w:r w:rsidR="00DE5ABA" w:rsidRPr="004743E6">
        <w:t>Policy</w:t>
      </w:r>
      <w:r w:rsidR="00DC602A" w:rsidRPr="004743E6">
        <w:t xml:space="preserve"> </w:t>
      </w:r>
      <w:r w:rsidRPr="004743E6">
        <w:t xml:space="preserve">provides </w:t>
      </w:r>
      <w:r w:rsidR="005B61B9" w:rsidRPr="004743E6">
        <w:t>transparency through advance notice</w:t>
      </w:r>
      <w:r w:rsidR="001358BF" w:rsidRPr="004743E6">
        <w:t xml:space="preserve">, </w:t>
      </w:r>
      <w:r w:rsidR="00DC602A" w:rsidRPr="004743E6">
        <w:t>public posting of meeting materials</w:t>
      </w:r>
      <w:r w:rsidR="001358BF" w:rsidRPr="004743E6">
        <w:t xml:space="preserve">, and disclosure of implementer interests </w:t>
      </w:r>
      <w:r w:rsidR="00F44C08" w:rsidRPr="004743E6">
        <w:t>to enable stakeholders to monitor the</w:t>
      </w:r>
      <w:r w:rsidR="00114C2D" w:rsidRPr="004743E6">
        <w:t xml:space="preserve"> potential</w:t>
      </w:r>
      <w:r w:rsidR="00F44C08" w:rsidRPr="004743E6">
        <w:t xml:space="preserve"> influence o</w:t>
      </w:r>
      <w:r w:rsidR="001B011E" w:rsidRPr="004743E6">
        <w:t xml:space="preserve">f </w:t>
      </w:r>
      <w:r w:rsidR="00C75A6B" w:rsidRPr="004743E6">
        <w:t>attendees</w:t>
      </w:r>
      <w:r w:rsidR="00C75A6B" w:rsidRPr="004743E6" w:rsidDel="00A822D2">
        <w:t xml:space="preserve"> </w:t>
      </w:r>
      <w:r w:rsidR="00C75A6B" w:rsidRPr="004743E6">
        <w:t xml:space="preserve">on </w:t>
      </w:r>
      <w:r w:rsidR="00A822D2" w:rsidRPr="004743E6">
        <w:t>CAEECC meeting</w:t>
      </w:r>
      <w:r w:rsidR="00C75A6B" w:rsidRPr="004743E6">
        <w:t xml:space="preserve"> outcomes</w:t>
      </w:r>
      <w:r w:rsidR="001B011E" w:rsidRPr="004743E6">
        <w:t xml:space="preserve">. </w:t>
      </w:r>
      <w:r w:rsidR="009E6676" w:rsidRPr="004743E6">
        <w:t xml:space="preserve"> It seeks to avoid c</w:t>
      </w:r>
      <w:r w:rsidR="00C16F0B" w:rsidRPr="004743E6">
        <w:t>onflicts by</w:t>
      </w:r>
      <w:r w:rsidR="003A4E4B" w:rsidRPr="004743E6">
        <w:t xml:space="preserve"> maintaining Business Plan discussions at a level</w:t>
      </w:r>
      <w:r w:rsidR="00AA4001">
        <w:t xml:space="preserve"> </w:t>
      </w:r>
      <w:r w:rsidR="00F32756">
        <w:t>consistent with</w:t>
      </w:r>
      <w:r w:rsidR="00AA4001">
        <w:t xml:space="preserve"> the Business Plan Guidance Document</w:t>
      </w:r>
      <w:r w:rsidR="00B40931">
        <w:t>,</w:t>
      </w:r>
      <w:r w:rsidR="00AA4001">
        <w:rPr>
          <w:rStyle w:val="FootnoteReference"/>
        </w:rPr>
        <w:footnoteReference w:id="2"/>
      </w:r>
      <w:r w:rsidR="00F32756">
        <w:t xml:space="preserve"> including, but not limited to, avoiding discussion of </w:t>
      </w:r>
      <w:r w:rsidR="009E6676" w:rsidRPr="004743E6">
        <w:t xml:space="preserve">matters such as </w:t>
      </w:r>
      <w:r w:rsidR="00C16F0B" w:rsidRPr="004743E6">
        <w:t>vendor scoring, evaluation, and selection.</w:t>
      </w:r>
      <w:r w:rsidR="00F855C8" w:rsidRPr="004743E6">
        <w:t xml:space="preserve"> </w:t>
      </w:r>
      <w:r w:rsidR="00C16F0B" w:rsidRPr="004743E6">
        <w:t xml:space="preserve"> </w:t>
      </w:r>
      <w:r w:rsidR="0030583E" w:rsidRPr="004743E6">
        <w:t xml:space="preserve">This </w:t>
      </w:r>
      <w:r w:rsidR="00DE5ABA" w:rsidRPr="004743E6">
        <w:t>Policy</w:t>
      </w:r>
      <w:r w:rsidR="00C16F0B" w:rsidRPr="004743E6">
        <w:t xml:space="preserve"> </w:t>
      </w:r>
      <w:r w:rsidR="003E5DF0" w:rsidRPr="004743E6">
        <w:t>should</w:t>
      </w:r>
      <w:r w:rsidR="00C16F0B" w:rsidRPr="004743E6">
        <w:t xml:space="preserve"> be </w:t>
      </w:r>
      <w:r w:rsidR="00C75A6B" w:rsidRPr="004743E6">
        <w:t xml:space="preserve">interpreted </w:t>
      </w:r>
      <w:r w:rsidR="003E5DF0" w:rsidRPr="004743E6">
        <w:t xml:space="preserve">in a manner consistent with the best </w:t>
      </w:r>
      <w:r w:rsidR="00C16F0B" w:rsidRPr="004743E6">
        <w:t>interests of California’s energy customers</w:t>
      </w:r>
      <w:r w:rsidR="008D760D">
        <w:t xml:space="preserve">, </w:t>
      </w:r>
      <w:r w:rsidR="000552D8">
        <w:t>in an equitable manner, prioritizing those actions that result in the best/highest public outcomes towards meeting California’s energy goals by driving down energy waste and consumption thr</w:t>
      </w:r>
      <w:r w:rsidR="008D760D">
        <w:t>ough energy efficiency efforts.</w:t>
      </w:r>
    </w:p>
    <w:p w14:paraId="12D7331A" w14:textId="1243BEB0" w:rsidR="006220E2" w:rsidRPr="004743E6" w:rsidRDefault="00DE5ABA" w:rsidP="008F322C">
      <w:pPr>
        <w:pStyle w:val="OutlineL1"/>
        <w:spacing w:after="120" w:line="276" w:lineRule="auto"/>
        <w:rPr>
          <w:caps/>
          <w:szCs w:val="24"/>
        </w:rPr>
      </w:pPr>
      <w:r w:rsidRPr="004743E6">
        <w:rPr>
          <w:caps/>
          <w:szCs w:val="24"/>
        </w:rPr>
        <w:t>BACKGROUND</w:t>
      </w:r>
    </w:p>
    <w:p w14:paraId="64D03A98" w14:textId="77777777" w:rsidR="008B28CB" w:rsidRPr="004743E6" w:rsidRDefault="006220E2" w:rsidP="008F322C">
      <w:pPr>
        <w:pStyle w:val="OutlineL2"/>
        <w:spacing w:after="120" w:line="276" w:lineRule="auto"/>
        <w:rPr>
          <w:szCs w:val="24"/>
        </w:rPr>
      </w:pPr>
      <w:r w:rsidRPr="004743E6">
        <w:rPr>
          <w:szCs w:val="24"/>
        </w:rPr>
        <w:t xml:space="preserve">Overview of </w:t>
      </w:r>
      <w:r w:rsidR="003E5DF0" w:rsidRPr="004743E6">
        <w:rPr>
          <w:szCs w:val="24"/>
        </w:rPr>
        <w:t xml:space="preserve">the </w:t>
      </w:r>
      <w:r w:rsidRPr="004743E6">
        <w:rPr>
          <w:szCs w:val="24"/>
        </w:rPr>
        <w:t>CAE</w:t>
      </w:r>
      <w:r w:rsidR="00551503" w:rsidRPr="004743E6">
        <w:rPr>
          <w:szCs w:val="24"/>
        </w:rPr>
        <w:t>E</w:t>
      </w:r>
      <w:r w:rsidRPr="004743E6">
        <w:rPr>
          <w:szCs w:val="24"/>
        </w:rPr>
        <w:t>CC</w:t>
      </w:r>
    </w:p>
    <w:p w14:paraId="2364C45E" w14:textId="0A941E6D" w:rsidR="00F1239A" w:rsidRPr="004743E6" w:rsidRDefault="008B28CB" w:rsidP="008F322C">
      <w:pPr>
        <w:spacing w:after="240" w:line="276" w:lineRule="auto"/>
      </w:pPr>
      <w:r w:rsidRPr="004743E6">
        <w:t>The CAEECC is a public forum for providing input into the development and management</w:t>
      </w:r>
      <w:r w:rsidR="00FA3E79" w:rsidRPr="004743E6">
        <w:t xml:space="preserve"> </w:t>
      </w:r>
      <w:r w:rsidRPr="004743E6">
        <w:t>of the California EE Portfolio operated by Program Administrators</w:t>
      </w:r>
      <w:r w:rsidR="00490D6C" w:rsidRPr="004743E6">
        <w:rPr>
          <w:rStyle w:val="FootnoteReference"/>
        </w:rPr>
        <w:footnoteReference w:id="3"/>
      </w:r>
      <w:r w:rsidR="00490D6C" w:rsidRPr="004743E6">
        <w:rPr>
          <w:rStyle w:val="FootnoteReference"/>
        </w:rPr>
        <w:t>/</w:t>
      </w:r>
      <w:r w:rsidRPr="004743E6">
        <w:t xml:space="preserve"> under the auspices of the </w:t>
      </w:r>
      <w:r w:rsidR="002F31F4" w:rsidRPr="004743E6">
        <w:t>Commission</w:t>
      </w:r>
      <w:r w:rsidRPr="004743E6">
        <w:t xml:space="preserve">. The CAEECC was conceived to facilitate public discussions between Program Administrators and other stakeholders </w:t>
      </w:r>
      <w:r w:rsidR="00114C2D" w:rsidRPr="004743E6">
        <w:t>on</w:t>
      </w:r>
      <w:r w:rsidRPr="004743E6">
        <w:t xml:space="preserve"> matters relating to the design and implementation of programs and activities that comprise the California EE portfolio.</w:t>
      </w:r>
      <w:r w:rsidR="00490D6C" w:rsidRPr="004743E6">
        <w:rPr>
          <w:rStyle w:val="FootnoteReference"/>
        </w:rPr>
        <w:footnoteReference w:id="4"/>
      </w:r>
      <w:r w:rsidR="00490D6C" w:rsidRPr="004743E6">
        <w:rPr>
          <w:rStyle w:val="FootnoteReference"/>
        </w:rPr>
        <w:t>/</w:t>
      </w:r>
      <w:r w:rsidRPr="004743E6">
        <w:t xml:space="preserve"> </w:t>
      </w:r>
      <w:r w:rsidR="00F1239A" w:rsidRPr="004743E6">
        <w:t xml:space="preserve">CAEECC subcommittees </w:t>
      </w:r>
      <w:r w:rsidR="00F1239A" w:rsidRPr="004743E6">
        <w:lastRenderedPageBreak/>
        <w:t xml:space="preserve">address </w:t>
      </w:r>
      <w:r w:rsidR="0083339C" w:rsidRPr="004743E6">
        <w:t xml:space="preserve">market scoping and </w:t>
      </w:r>
      <w:r w:rsidR="00F1239A" w:rsidRPr="004743E6">
        <w:t xml:space="preserve">strategies for meeting the energy savings needs of individual sectors.  Subcommittee meetings are open to Market Actors as well as Implementers, representatives of local governments, </w:t>
      </w:r>
      <w:r w:rsidR="00114C2D" w:rsidRPr="004743E6">
        <w:t xml:space="preserve">and </w:t>
      </w:r>
      <w:r w:rsidR="0083339C" w:rsidRPr="004743E6">
        <w:t xml:space="preserve">all </w:t>
      </w:r>
      <w:r w:rsidR="00114C2D" w:rsidRPr="004743E6">
        <w:t>members of the public</w:t>
      </w:r>
      <w:r w:rsidR="00F1239A" w:rsidRPr="004743E6">
        <w:t xml:space="preserve">.  </w:t>
      </w:r>
      <w:r w:rsidRPr="004743E6">
        <w:t xml:space="preserve">CAEECC </w:t>
      </w:r>
      <w:r w:rsidR="00DC4D84" w:rsidRPr="004743E6">
        <w:t>will hold</w:t>
      </w:r>
      <w:r w:rsidR="003A4E4B" w:rsidRPr="004743E6">
        <w:t xml:space="preserve"> its meetings in a manner that minimizes the possibility for a </w:t>
      </w:r>
      <w:r w:rsidR="004E2C69">
        <w:t>conflict of i</w:t>
      </w:r>
      <w:r w:rsidR="00973147" w:rsidRPr="004743E6">
        <w:t>nterest</w:t>
      </w:r>
      <w:r w:rsidR="003A4E4B" w:rsidRPr="004743E6">
        <w:t xml:space="preserve"> and </w:t>
      </w:r>
      <w:r w:rsidR="00DC4D84" w:rsidRPr="004743E6">
        <w:t>that allows</w:t>
      </w:r>
      <w:r w:rsidRPr="004743E6">
        <w:t xml:space="preserve"> </w:t>
      </w:r>
      <w:r w:rsidR="00FA73B7" w:rsidRPr="004743E6">
        <w:t>Market Actors</w:t>
      </w:r>
      <w:r w:rsidRPr="004743E6">
        <w:t>, including</w:t>
      </w:r>
      <w:r w:rsidR="00C16F0B" w:rsidRPr="004743E6">
        <w:t xml:space="preserve"> </w:t>
      </w:r>
      <w:r w:rsidRPr="004743E6">
        <w:t xml:space="preserve">Implementers, to engage in CAEECC discussions </w:t>
      </w:r>
      <w:r w:rsidR="000569F8" w:rsidRPr="004743E6">
        <w:t xml:space="preserve">to the </w:t>
      </w:r>
      <w:r w:rsidR="00C75A6B" w:rsidRPr="004743E6">
        <w:t xml:space="preserve">fullest </w:t>
      </w:r>
      <w:r w:rsidR="000569F8" w:rsidRPr="004743E6">
        <w:t>extent</w:t>
      </w:r>
      <w:r w:rsidRPr="004743E6">
        <w:t xml:space="preserve"> possible.</w:t>
      </w:r>
      <w:r w:rsidR="00AE30CF" w:rsidRPr="004743E6">
        <w:t xml:space="preserve">  </w:t>
      </w:r>
    </w:p>
    <w:p w14:paraId="6BCE1A3F" w14:textId="4B090D85" w:rsidR="00874DA3" w:rsidRPr="004743E6" w:rsidRDefault="00FA73B7" w:rsidP="008F322C">
      <w:pPr>
        <w:spacing w:after="240" w:line="276" w:lineRule="auto"/>
      </w:pPr>
      <w:r w:rsidRPr="004743E6">
        <w:t xml:space="preserve">The term “Market Actor” refers to an entity or a parent, affiliate or subsidiary of such entity, that may provide or offer to provide </w:t>
      </w:r>
      <w:r w:rsidR="00114C2D" w:rsidRPr="004743E6">
        <w:t xml:space="preserve">for compensation </w:t>
      </w:r>
      <w:r w:rsidRPr="004743E6">
        <w:t xml:space="preserve">equipment, devices, plans, knowledge, services or a combination of the foregoing, to </w:t>
      </w:r>
      <w:r w:rsidR="00700754" w:rsidRPr="004743E6">
        <w:t xml:space="preserve">design, market, </w:t>
      </w:r>
      <w:r w:rsidRPr="004743E6">
        <w:t>produce</w:t>
      </w:r>
      <w:r w:rsidR="00700754" w:rsidRPr="004743E6">
        <w:t xml:space="preserve"> or evaluate</w:t>
      </w:r>
      <w:r w:rsidRPr="004743E6">
        <w:t xml:space="preserve"> energy savings </w:t>
      </w:r>
      <w:r w:rsidR="00E557F1" w:rsidRPr="004743E6">
        <w:t>pursuant to</w:t>
      </w:r>
      <w:r w:rsidRPr="004743E6">
        <w:t xml:space="preserve"> one or more of the </w:t>
      </w:r>
      <w:r w:rsidR="00E557F1" w:rsidRPr="004743E6">
        <w:t xml:space="preserve">EE Proceedings, including, but not limited to, the </w:t>
      </w:r>
      <w:r w:rsidRPr="004743E6">
        <w:t xml:space="preserve">Rolling Portfolios authorized in D.15-10-026.  Market Actors include Implementers </w:t>
      </w:r>
    </w:p>
    <w:p w14:paraId="5CD1C365" w14:textId="6066EAF1" w:rsidR="006220E2" w:rsidRPr="004743E6" w:rsidRDefault="00AE30CF" w:rsidP="008F322C">
      <w:pPr>
        <w:spacing w:after="240" w:line="276" w:lineRule="auto"/>
      </w:pPr>
      <w:r w:rsidRPr="004743E6">
        <w:t>An “</w:t>
      </w:r>
      <w:r w:rsidR="00B64183" w:rsidRPr="004743E6">
        <w:t>I</w:t>
      </w:r>
      <w:r w:rsidRPr="004743E6">
        <w:t>mplementer” is an entity or a parent</w:t>
      </w:r>
      <w:r w:rsidR="000569F8" w:rsidRPr="004743E6">
        <w:t>, affiliate</w:t>
      </w:r>
      <w:r w:rsidRPr="004743E6">
        <w:t xml:space="preserve"> or subsidiary of such entity that (1) engages or may engage in the program design, implementation, marketing, and/or evaluation of an </w:t>
      </w:r>
      <w:r w:rsidR="000569F8" w:rsidRPr="004743E6">
        <w:t>EE</w:t>
      </w:r>
      <w:r w:rsidRPr="004743E6">
        <w:t xml:space="preserve"> program conducted by a Program Administrator supervised by the </w:t>
      </w:r>
      <w:r w:rsidR="00DC4D84" w:rsidRPr="004743E6">
        <w:t>CPUC, which</w:t>
      </w:r>
      <w:r w:rsidR="000569F8" w:rsidRPr="004743E6">
        <w:t xml:space="preserve"> </w:t>
      </w:r>
      <w:r w:rsidRPr="004743E6">
        <w:t xml:space="preserve">(2) </w:t>
      </w:r>
      <w:r w:rsidR="00282182" w:rsidRPr="004743E6">
        <w:t>may</w:t>
      </w:r>
      <w:r w:rsidRPr="004743E6">
        <w:t xml:space="preserve"> seek </w:t>
      </w:r>
      <w:r w:rsidR="000569F8" w:rsidRPr="004743E6">
        <w:t>EE</w:t>
      </w:r>
      <w:r w:rsidRPr="004743E6">
        <w:t xml:space="preserve"> funds </w:t>
      </w:r>
      <w:r w:rsidR="00282182" w:rsidRPr="004743E6">
        <w:t>administered by</w:t>
      </w:r>
      <w:r w:rsidRPr="004743E6">
        <w:t xml:space="preserve"> a Program Administrator, and (3) is not a Program Administrator. </w:t>
      </w:r>
      <w:r w:rsidR="00874DA3" w:rsidRPr="004743E6">
        <w:t xml:space="preserve">An Implementer may financially benefit from choices made in the CAEECC and subsequent processes influenced by the CAEECC process.  The term </w:t>
      </w:r>
      <w:r w:rsidRPr="004743E6">
        <w:t xml:space="preserve">“Implementer” includes potential </w:t>
      </w:r>
      <w:r w:rsidR="00B86062" w:rsidRPr="004743E6">
        <w:t>I</w:t>
      </w:r>
      <w:r w:rsidRPr="004743E6">
        <w:t xml:space="preserve">mplementers.  </w:t>
      </w:r>
    </w:p>
    <w:p w14:paraId="7641D1BB" w14:textId="77777777" w:rsidR="00604B18" w:rsidRPr="004743E6" w:rsidRDefault="00FA3E79" w:rsidP="008F322C">
      <w:pPr>
        <w:pStyle w:val="OutlineL2"/>
        <w:spacing w:after="120" w:line="276" w:lineRule="auto"/>
        <w:ind w:left="1440" w:hanging="720"/>
        <w:rPr>
          <w:szCs w:val="24"/>
        </w:rPr>
      </w:pPr>
      <w:r w:rsidRPr="004743E6">
        <w:rPr>
          <w:szCs w:val="24"/>
        </w:rPr>
        <w:t xml:space="preserve">Identifying the Potential for a </w:t>
      </w:r>
      <w:r w:rsidR="00F74EE0" w:rsidRPr="004743E6">
        <w:rPr>
          <w:szCs w:val="24"/>
        </w:rPr>
        <w:t xml:space="preserve">Conflict of Interest </w:t>
      </w:r>
    </w:p>
    <w:p w14:paraId="5617DD2E" w14:textId="28788EE2" w:rsidR="00F22D65" w:rsidRPr="004743E6" w:rsidRDefault="001768C3" w:rsidP="00F63004">
      <w:pPr>
        <w:spacing w:line="276" w:lineRule="auto"/>
      </w:pPr>
      <w:r w:rsidRPr="004743E6">
        <w:t xml:space="preserve">Market Actors </w:t>
      </w:r>
      <w:r w:rsidR="000569F8" w:rsidRPr="004743E6">
        <w:t xml:space="preserve">may </w:t>
      </w:r>
      <w:r w:rsidR="00604B18" w:rsidRPr="004743E6">
        <w:t xml:space="preserve">participate in multiple functions of the </w:t>
      </w:r>
      <w:r w:rsidR="00BC40FF" w:rsidRPr="004743E6">
        <w:t>CAEECC</w:t>
      </w:r>
      <w:r w:rsidR="00C834D9" w:rsidRPr="004743E6">
        <w:t xml:space="preserve">.  For example, a </w:t>
      </w:r>
      <w:r w:rsidRPr="004743E6">
        <w:t xml:space="preserve">Market Actor </w:t>
      </w:r>
      <w:r w:rsidR="00C834D9" w:rsidRPr="004743E6">
        <w:t xml:space="preserve">could </w:t>
      </w:r>
      <w:r w:rsidR="00E55FED" w:rsidRPr="004743E6">
        <w:t xml:space="preserve">provide input into </w:t>
      </w:r>
      <w:r w:rsidR="00594774" w:rsidRPr="004743E6">
        <w:t xml:space="preserve">a </w:t>
      </w:r>
      <w:r w:rsidR="00E62636" w:rsidRPr="004743E6">
        <w:t xml:space="preserve">Business Plan </w:t>
      </w:r>
      <w:r w:rsidR="00E55FED" w:rsidRPr="004743E6">
        <w:t>and</w:t>
      </w:r>
      <w:r w:rsidR="00EC5722" w:rsidRPr="004743E6">
        <w:t xml:space="preserve"> </w:t>
      </w:r>
      <w:r w:rsidR="00E55FED" w:rsidRPr="004743E6">
        <w:t xml:space="preserve">then </w:t>
      </w:r>
      <w:r w:rsidR="008666ED" w:rsidRPr="004743E6">
        <w:t>become a P</w:t>
      </w:r>
      <w:r w:rsidR="00C834D9" w:rsidRPr="004743E6">
        <w:t xml:space="preserve">rogram </w:t>
      </w:r>
      <w:r w:rsidR="008666ED" w:rsidRPr="004743E6">
        <w:t>I</w:t>
      </w:r>
      <w:r w:rsidR="00C834D9" w:rsidRPr="004743E6">
        <w:t>mplementer w</w:t>
      </w:r>
      <w:r w:rsidR="00EC5722" w:rsidRPr="004743E6">
        <w:t xml:space="preserve">ho </w:t>
      </w:r>
      <w:r w:rsidR="00594774" w:rsidRPr="004743E6">
        <w:t>delivers</w:t>
      </w:r>
      <w:r w:rsidR="00C834D9" w:rsidRPr="004743E6">
        <w:t xml:space="preserve"> </w:t>
      </w:r>
      <w:r w:rsidR="00594774" w:rsidRPr="004743E6">
        <w:t xml:space="preserve">a </w:t>
      </w:r>
      <w:r w:rsidR="00C834D9" w:rsidRPr="004743E6">
        <w:t>program</w:t>
      </w:r>
      <w:r w:rsidR="00594774" w:rsidRPr="004743E6">
        <w:t xml:space="preserve"> in the Business Plan</w:t>
      </w:r>
      <w:r w:rsidR="00C834D9" w:rsidRPr="004743E6">
        <w:t>.</w:t>
      </w:r>
      <w:r w:rsidRPr="004743E6">
        <w:t xml:space="preserve"> </w:t>
      </w:r>
      <w:r w:rsidR="000145E5" w:rsidRPr="004743E6">
        <w:t xml:space="preserve"> </w:t>
      </w:r>
      <w:r w:rsidR="00B86062" w:rsidRPr="004743E6">
        <w:t>A</w:t>
      </w:r>
      <w:r w:rsidR="000569F8" w:rsidRPr="004743E6">
        <w:t xml:space="preserve"> potential </w:t>
      </w:r>
      <w:r w:rsidR="00B64183" w:rsidRPr="004743E6">
        <w:t xml:space="preserve">or actual </w:t>
      </w:r>
      <w:r w:rsidR="004E2C69">
        <w:t>c</w:t>
      </w:r>
      <w:r w:rsidR="000569F8" w:rsidRPr="004743E6">
        <w:t xml:space="preserve">onflict of </w:t>
      </w:r>
      <w:r w:rsidR="004E2C69">
        <w:t>i</w:t>
      </w:r>
      <w:r w:rsidR="000569F8" w:rsidRPr="004743E6">
        <w:t>nterest</w:t>
      </w:r>
      <w:r w:rsidR="00B86062" w:rsidRPr="004743E6">
        <w:t xml:space="preserve"> arises</w:t>
      </w:r>
      <w:r w:rsidR="000569F8" w:rsidRPr="004743E6">
        <w:t xml:space="preserve"> </w:t>
      </w:r>
      <w:r w:rsidR="000145E5" w:rsidRPr="004743E6">
        <w:t>if a Market Actor gains an unfair advantage</w:t>
      </w:r>
      <w:r w:rsidR="000569F8" w:rsidRPr="004743E6">
        <w:t xml:space="preserve"> </w:t>
      </w:r>
      <w:r w:rsidR="00A76B43" w:rsidRPr="004743E6">
        <w:t xml:space="preserve">by </w:t>
      </w:r>
      <w:r w:rsidR="00DE5ABA" w:rsidRPr="004743E6">
        <w:t xml:space="preserve">unduly or improperly </w:t>
      </w:r>
      <w:r w:rsidR="00BA0704" w:rsidRPr="004743E6">
        <w:t>influencing</w:t>
      </w:r>
      <w:r w:rsidR="000569F8" w:rsidRPr="004743E6">
        <w:t xml:space="preserve"> the </w:t>
      </w:r>
      <w:r w:rsidR="0008141E" w:rsidRPr="004743E6">
        <w:t xml:space="preserve">design of a </w:t>
      </w:r>
      <w:r w:rsidR="000569F8" w:rsidRPr="004743E6">
        <w:t xml:space="preserve">Business Plan </w:t>
      </w:r>
      <w:r w:rsidR="00E42842" w:rsidRPr="004743E6">
        <w:t xml:space="preserve">or </w:t>
      </w:r>
      <w:r w:rsidR="0008141E" w:rsidRPr="004743E6">
        <w:t xml:space="preserve">selection of an </w:t>
      </w:r>
      <w:r w:rsidR="008C3041" w:rsidRPr="004743E6">
        <w:t>implementation plan</w:t>
      </w:r>
      <w:r w:rsidR="00E42842" w:rsidRPr="004743E6">
        <w:t xml:space="preserve"> </w:t>
      </w:r>
      <w:r w:rsidR="00BA0704" w:rsidRPr="004743E6">
        <w:t xml:space="preserve">to its own </w:t>
      </w:r>
      <w:r w:rsidR="00191E36" w:rsidRPr="004743E6">
        <w:t xml:space="preserve">commercial </w:t>
      </w:r>
      <w:r w:rsidR="00BA0704" w:rsidRPr="004743E6">
        <w:t>advantage</w:t>
      </w:r>
      <w:r w:rsidR="00282182" w:rsidRPr="004743E6">
        <w:t xml:space="preserve">. </w:t>
      </w:r>
      <w:r w:rsidR="000145E5" w:rsidRPr="004743E6">
        <w:t xml:space="preserve"> </w:t>
      </w:r>
    </w:p>
    <w:p w14:paraId="6C8D1D6D" w14:textId="77777777" w:rsidR="00FA75EC" w:rsidRPr="004743E6" w:rsidRDefault="00FA75EC" w:rsidP="00F63004">
      <w:pPr>
        <w:spacing w:line="276" w:lineRule="auto"/>
        <w:ind w:left="1440" w:hanging="720"/>
      </w:pPr>
      <w:r w:rsidRPr="004743E6">
        <w:tab/>
      </w:r>
    </w:p>
    <w:p w14:paraId="1D6D533B" w14:textId="4740A4D0" w:rsidR="004743E6" w:rsidRPr="000552D8" w:rsidRDefault="00704243" w:rsidP="004743E6">
      <w:r w:rsidRPr="004743E6">
        <w:t xml:space="preserve">This </w:t>
      </w:r>
      <w:r w:rsidR="00DE5ABA" w:rsidRPr="004743E6">
        <w:t>Policy</w:t>
      </w:r>
      <w:r w:rsidRPr="004743E6">
        <w:t xml:space="preserve"> seeks to minimize the risk that </w:t>
      </w:r>
      <w:r w:rsidR="00847309" w:rsidRPr="004743E6">
        <w:t xml:space="preserve">the </w:t>
      </w:r>
      <w:r w:rsidRPr="004743E6">
        <w:t>p</w:t>
      </w:r>
      <w:r w:rsidR="005D27EB" w:rsidRPr="004743E6">
        <w:t xml:space="preserve">articipation of Market Actors in </w:t>
      </w:r>
      <w:r w:rsidR="00BC40FF" w:rsidRPr="004743E6">
        <w:t>CAEECC</w:t>
      </w:r>
      <w:r w:rsidR="00F74EE0" w:rsidRPr="004743E6">
        <w:t xml:space="preserve">-sponsored meetings </w:t>
      </w:r>
      <w:r w:rsidR="00847309" w:rsidRPr="004743E6">
        <w:t xml:space="preserve">could </w:t>
      </w:r>
      <w:r w:rsidR="005D27EB" w:rsidRPr="004743E6">
        <w:t>lead to conflicts</w:t>
      </w:r>
      <w:r w:rsidR="00DA637A" w:rsidRPr="004743E6">
        <w:t xml:space="preserve"> of i</w:t>
      </w:r>
      <w:r w:rsidR="00DA637A" w:rsidRPr="004E2C69">
        <w:t>nterest</w:t>
      </w:r>
      <w:r w:rsidR="00DE5ABA" w:rsidRPr="004E2C69">
        <w:t>.</w:t>
      </w:r>
      <w:r w:rsidR="00756720" w:rsidRPr="004E2C69">
        <w:t xml:space="preserve"> </w:t>
      </w:r>
      <w:r w:rsidR="00A76B43" w:rsidRPr="004E2C69">
        <w:t xml:space="preserve"> </w:t>
      </w:r>
      <w:r w:rsidR="00DE5ABA" w:rsidRPr="004E2C69">
        <w:t xml:space="preserve">This </w:t>
      </w:r>
      <w:r w:rsidR="003A4E4B" w:rsidRPr="004E2C69">
        <w:t>Policy, as set forth in more detail below, ensure</w:t>
      </w:r>
      <w:r w:rsidR="00DE5ABA" w:rsidRPr="000552D8">
        <w:t>s</w:t>
      </w:r>
      <w:r w:rsidR="003A4E4B" w:rsidRPr="000552D8">
        <w:t xml:space="preserve">, among other things, </w:t>
      </w:r>
      <w:r w:rsidR="00A76B43" w:rsidRPr="000552D8">
        <w:t>that</w:t>
      </w:r>
      <w:r w:rsidR="00274B59" w:rsidRPr="000552D8">
        <w:t xml:space="preserve"> (1) </w:t>
      </w:r>
      <w:r w:rsidR="00DE5ABA" w:rsidRPr="000552D8">
        <w:t>CAEECC</w:t>
      </w:r>
      <w:r w:rsidR="00274B59" w:rsidRPr="000552D8">
        <w:t xml:space="preserve"> meetings </w:t>
      </w:r>
      <w:r w:rsidR="003A4E4B" w:rsidRPr="000552D8">
        <w:t xml:space="preserve">do not </w:t>
      </w:r>
      <w:r w:rsidR="00274B59" w:rsidRPr="000552D8">
        <w:t xml:space="preserve">provide confidential or other information that would allow certain Market Actors unique competitive advantages in future solicitations; (2) </w:t>
      </w:r>
      <w:r w:rsidR="000569F8" w:rsidRPr="000552D8">
        <w:t>d</w:t>
      </w:r>
      <w:r w:rsidR="00274B59" w:rsidRPr="000552D8">
        <w:t>iscussions</w:t>
      </w:r>
      <w:r w:rsidR="00D244AD" w:rsidRPr="000552D8">
        <w:t xml:space="preserve"> do not</w:t>
      </w:r>
      <w:r w:rsidR="00274B59" w:rsidRPr="000552D8">
        <w:t xml:space="preserve"> create unreasonable bias in favor of a Market Actor’s services or products; and (</w:t>
      </w:r>
      <w:r w:rsidR="00756720" w:rsidRPr="000552D8">
        <w:t>3</w:t>
      </w:r>
      <w:r w:rsidR="00274B59" w:rsidRPr="000552D8">
        <w:t xml:space="preserve">) </w:t>
      </w:r>
      <w:r w:rsidR="001B2924" w:rsidRPr="000552D8">
        <w:t xml:space="preserve">EE </w:t>
      </w:r>
      <w:r w:rsidR="00274B59" w:rsidRPr="000552D8">
        <w:t>p</w:t>
      </w:r>
      <w:r w:rsidR="00DA637A" w:rsidRPr="000552D8">
        <w:t xml:space="preserve">rogram </w:t>
      </w:r>
      <w:r w:rsidR="000552D8" w:rsidRPr="008D760D">
        <w:t>solicitations for proposals</w:t>
      </w:r>
      <w:r w:rsidR="000552D8">
        <w:t xml:space="preserve">, and/or </w:t>
      </w:r>
      <w:r w:rsidR="001305C9">
        <w:t>offer</w:t>
      </w:r>
      <w:r w:rsidR="00431FBB">
        <w:t xml:space="preserve"> </w:t>
      </w:r>
      <w:r w:rsidR="00DA637A" w:rsidRPr="000552D8">
        <w:t xml:space="preserve">evaluation criteria </w:t>
      </w:r>
      <w:r w:rsidR="00274B59" w:rsidRPr="000552D8">
        <w:t xml:space="preserve">are </w:t>
      </w:r>
      <w:r w:rsidR="00D244AD" w:rsidRPr="000552D8">
        <w:t xml:space="preserve">discussed and </w:t>
      </w:r>
      <w:r w:rsidR="00274B59" w:rsidRPr="000552D8">
        <w:t>adopted</w:t>
      </w:r>
      <w:r w:rsidR="00D244AD" w:rsidRPr="000552D8">
        <w:t xml:space="preserve"> outside of the CAEECC proceedings</w:t>
      </w:r>
      <w:r w:rsidR="00FB02F2" w:rsidRPr="000552D8">
        <w:t xml:space="preserve">.  </w:t>
      </w:r>
      <w:r w:rsidR="00362603" w:rsidRPr="000552D8">
        <w:t xml:space="preserve">In addition to the adoption of </w:t>
      </w:r>
      <w:r w:rsidR="00DE5ABA" w:rsidRPr="000552D8">
        <w:t>this Policy</w:t>
      </w:r>
      <w:r w:rsidR="00362603" w:rsidRPr="000552D8">
        <w:t xml:space="preserve">, (1) the CAEECC charter will be updated to reflect the adoption of </w:t>
      </w:r>
      <w:r w:rsidR="00DE5ABA" w:rsidRPr="000552D8">
        <w:t>th</w:t>
      </w:r>
      <w:r w:rsidR="003E1215" w:rsidRPr="000552D8">
        <w:t>is</w:t>
      </w:r>
      <w:r w:rsidR="00DE5ABA" w:rsidRPr="000552D8">
        <w:t xml:space="preserve"> Policy</w:t>
      </w:r>
      <w:r w:rsidR="00362603" w:rsidRPr="000552D8">
        <w:t xml:space="preserve">; and (2) </w:t>
      </w:r>
      <w:r w:rsidR="004743E6" w:rsidRPr="000552D8">
        <w:t xml:space="preserve">specific Requests for Proposals (RFP), criteria, evaluation and other such matters will be addressed by the Peer Review Groups </w:t>
      </w:r>
      <w:r w:rsidR="00203598">
        <w:t xml:space="preserve">as provided by the </w:t>
      </w:r>
      <w:r w:rsidR="00C47FB3">
        <w:t>CPUC</w:t>
      </w:r>
      <w:r w:rsidR="004743E6" w:rsidRPr="000552D8">
        <w:t xml:space="preserve">.  </w:t>
      </w:r>
    </w:p>
    <w:p w14:paraId="1E0409E6" w14:textId="77777777" w:rsidR="000552D8" w:rsidRPr="000552D8" w:rsidRDefault="000552D8" w:rsidP="004743E6">
      <w:pPr>
        <w:rPr>
          <w:strike/>
        </w:rPr>
      </w:pPr>
    </w:p>
    <w:p w14:paraId="5AA65BCE" w14:textId="77777777" w:rsidR="009B05B4" w:rsidRPr="000552D8" w:rsidRDefault="00036C5B" w:rsidP="008F322C">
      <w:pPr>
        <w:pStyle w:val="OutlineL2"/>
        <w:spacing w:after="120" w:line="276" w:lineRule="auto"/>
        <w:rPr>
          <w:szCs w:val="24"/>
        </w:rPr>
      </w:pPr>
      <w:r w:rsidRPr="000552D8">
        <w:rPr>
          <w:szCs w:val="24"/>
        </w:rPr>
        <w:t>Preferred Approach Toward a Solution</w:t>
      </w:r>
    </w:p>
    <w:p w14:paraId="3B1CC461" w14:textId="3EA4181C" w:rsidR="00F63004" w:rsidRPr="000552D8" w:rsidRDefault="000569F8" w:rsidP="00F63004">
      <w:pPr>
        <w:pStyle w:val="OutlineL3"/>
        <w:numPr>
          <w:ilvl w:val="0"/>
          <w:numId w:val="0"/>
        </w:numPr>
        <w:spacing w:line="276" w:lineRule="auto"/>
        <w:rPr>
          <w:szCs w:val="24"/>
        </w:rPr>
      </w:pPr>
      <w:r w:rsidRPr="000552D8">
        <w:rPr>
          <w:szCs w:val="24"/>
        </w:rPr>
        <w:t xml:space="preserve">Our </w:t>
      </w:r>
      <w:r w:rsidR="00BA0704" w:rsidRPr="000552D8">
        <w:rPr>
          <w:szCs w:val="24"/>
        </w:rPr>
        <w:t xml:space="preserve">shared </w:t>
      </w:r>
      <w:r w:rsidR="00274B59" w:rsidRPr="000552D8">
        <w:rPr>
          <w:szCs w:val="24"/>
        </w:rPr>
        <w:t>strategy for preventing conflicts of interest continue</w:t>
      </w:r>
      <w:r w:rsidR="00DE5ABA" w:rsidRPr="000552D8">
        <w:rPr>
          <w:szCs w:val="24"/>
        </w:rPr>
        <w:t>s</w:t>
      </w:r>
      <w:r w:rsidR="00274B59" w:rsidRPr="000552D8">
        <w:rPr>
          <w:szCs w:val="24"/>
        </w:rPr>
        <w:t xml:space="preserve"> to </w:t>
      </w:r>
      <w:r w:rsidR="009B05B4" w:rsidRPr="000552D8">
        <w:rPr>
          <w:szCs w:val="24"/>
        </w:rPr>
        <w:t>encourage maximum stakeholder participation in Business Plan development process</w:t>
      </w:r>
      <w:r w:rsidRPr="000552D8">
        <w:rPr>
          <w:szCs w:val="24"/>
        </w:rPr>
        <w:t>es</w:t>
      </w:r>
      <w:r w:rsidR="00194962" w:rsidRPr="000552D8">
        <w:rPr>
          <w:szCs w:val="24"/>
        </w:rPr>
        <w:t xml:space="preserve"> and </w:t>
      </w:r>
      <w:r w:rsidR="009B05B4" w:rsidRPr="000552D8">
        <w:rPr>
          <w:szCs w:val="24"/>
        </w:rPr>
        <w:t xml:space="preserve">input from Market Actors </w:t>
      </w:r>
      <w:r w:rsidR="001B2924" w:rsidRPr="000552D8">
        <w:rPr>
          <w:szCs w:val="24"/>
        </w:rPr>
        <w:t>concerning</w:t>
      </w:r>
      <w:r w:rsidR="009B05B4" w:rsidRPr="000552D8">
        <w:rPr>
          <w:szCs w:val="24"/>
        </w:rPr>
        <w:t xml:space="preserve"> products, market sectors, need, delivery systems, etc.</w:t>
      </w:r>
      <w:r w:rsidR="006220E2" w:rsidRPr="000552D8">
        <w:rPr>
          <w:szCs w:val="24"/>
        </w:rPr>
        <w:t xml:space="preserve"> to </w:t>
      </w:r>
      <w:r w:rsidRPr="000552D8">
        <w:rPr>
          <w:szCs w:val="24"/>
        </w:rPr>
        <w:t xml:space="preserve">best </w:t>
      </w:r>
      <w:r w:rsidR="006220E2" w:rsidRPr="000552D8">
        <w:rPr>
          <w:szCs w:val="24"/>
        </w:rPr>
        <w:t>inform</w:t>
      </w:r>
      <w:r w:rsidR="00B86062" w:rsidRPr="000552D8">
        <w:rPr>
          <w:szCs w:val="24"/>
        </w:rPr>
        <w:t xml:space="preserve"> the </w:t>
      </w:r>
      <w:r w:rsidR="00D244AD" w:rsidRPr="000552D8">
        <w:rPr>
          <w:szCs w:val="24"/>
        </w:rPr>
        <w:t xml:space="preserve">development </w:t>
      </w:r>
      <w:r w:rsidR="00B86062" w:rsidRPr="000552D8">
        <w:rPr>
          <w:szCs w:val="24"/>
        </w:rPr>
        <w:t>of</w:t>
      </w:r>
      <w:r w:rsidR="006220E2" w:rsidRPr="000552D8">
        <w:rPr>
          <w:szCs w:val="24"/>
        </w:rPr>
        <w:t xml:space="preserve"> </w:t>
      </w:r>
      <w:r w:rsidR="008C3041" w:rsidRPr="000552D8">
        <w:rPr>
          <w:szCs w:val="24"/>
        </w:rPr>
        <w:t>implementation plan</w:t>
      </w:r>
      <w:r w:rsidR="001B2924" w:rsidRPr="000552D8">
        <w:rPr>
          <w:szCs w:val="24"/>
        </w:rPr>
        <w:t>s</w:t>
      </w:r>
      <w:r w:rsidR="00194962" w:rsidRPr="000552D8">
        <w:rPr>
          <w:szCs w:val="24"/>
        </w:rPr>
        <w:t>.</w:t>
      </w:r>
    </w:p>
    <w:p w14:paraId="59A68F35" w14:textId="77777777" w:rsidR="00F2301E" w:rsidRPr="000552D8" w:rsidRDefault="00274B59" w:rsidP="00F63004">
      <w:pPr>
        <w:pStyle w:val="OutlineL3"/>
        <w:numPr>
          <w:ilvl w:val="0"/>
          <w:numId w:val="0"/>
        </w:numPr>
        <w:spacing w:line="276" w:lineRule="auto"/>
        <w:rPr>
          <w:szCs w:val="24"/>
        </w:rPr>
      </w:pPr>
      <w:r w:rsidRPr="000552D8">
        <w:rPr>
          <w:szCs w:val="24"/>
        </w:rPr>
        <w:t xml:space="preserve"> </w:t>
      </w:r>
    </w:p>
    <w:p w14:paraId="65D0D984" w14:textId="6F13DE89" w:rsidR="00F2301E" w:rsidRPr="000552D8" w:rsidRDefault="00AA4001" w:rsidP="00F63004">
      <w:pPr>
        <w:pStyle w:val="BodyText"/>
        <w:spacing w:line="276" w:lineRule="auto"/>
        <w:ind w:firstLine="0"/>
      </w:pPr>
      <w:r>
        <w:t xml:space="preserve">While CAEECC meetings are public forums, they should be moderated in a way that minimizes the potential for Market Actors in attendance to gain any unfair advantage by ensuring no sensitive information (as more fully described herein) regarding potential solicitations will be discussed at CAEECC-sponsored meetings.  This is consistent with the </w:t>
      </w:r>
      <w:r w:rsidRPr="00490D6C">
        <w:t>CPUC</w:t>
      </w:r>
      <w:r>
        <w:t>’s c</w:t>
      </w:r>
      <w:r w:rsidRPr="00490D6C">
        <w:t xml:space="preserve">onflict of </w:t>
      </w:r>
      <w:r>
        <w:t>i</w:t>
      </w:r>
      <w:r w:rsidRPr="00490D6C">
        <w:t>nterest standards for utility participation</w:t>
      </w:r>
      <w:r>
        <w:t xml:space="preserve"> as a </w:t>
      </w:r>
      <w:r w:rsidR="00431FBB">
        <w:t>respondent in</w:t>
      </w:r>
      <w:r w:rsidRPr="00490D6C">
        <w:t xml:space="preserve"> </w:t>
      </w:r>
      <w:r>
        <w:t xml:space="preserve">utility </w:t>
      </w:r>
      <w:r w:rsidRPr="00490D6C">
        <w:t>energy procurement solicitations</w:t>
      </w:r>
      <w:r>
        <w:t xml:space="preserve"> or energy efficiency peer review group activities</w:t>
      </w:r>
      <w:r w:rsidRPr="00490D6C">
        <w:t xml:space="preserve">. </w:t>
      </w:r>
      <w:r>
        <w:t xml:space="preserve">When procuring supply </w:t>
      </w:r>
      <w:r w:rsidR="00F32756">
        <w:t xml:space="preserve">and demand </w:t>
      </w:r>
      <w:r>
        <w:t>side resources (including energy efficiency), t</w:t>
      </w:r>
      <w:r w:rsidRPr="00490D6C">
        <w:t>he utility</w:t>
      </w:r>
      <w:r>
        <w:t>, with input from entities that do not have a financial interest in the procurement,</w:t>
      </w:r>
      <w:r w:rsidRPr="00490D6C">
        <w:t xml:space="preserve"> establishes the performance</w:t>
      </w:r>
      <w:r>
        <w:t xml:space="preserve"> or evaluation</w:t>
      </w:r>
      <w:r w:rsidRPr="00490D6C">
        <w:t xml:space="preserve"> criteria for the resource being procured.  If the utility</w:t>
      </w:r>
      <w:r>
        <w:t xml:space="preserve"> infrastructure side</w:t>
      </w:r>
      <w:r w:rsidRPr="00490D6C">
        <w:t xml:space="preserve"> submits a proposal into the solicitation,</w:t>
      </w:r>
      <w:r>
        <w:t xml:space="preserve"> infrastructure personnel </w:t>
      </w:r>
      <w:r w:rsidRPr="00490D6C">
        <w:t>cannot participate in the adoption of selection criteria or process, such as scoring, ranking, deliberations, and selection.</w:t>
      </w:r>
      <w:r>
        <w:rPr>
          <w:rStyle w:val="FootnoteReference"/>
        </w:rPr>
        <w:footnoteReference w:id="5"/>
      </w:r>
      <w:r w:rsidRPr="00D65692">
        <w:rPr>
          <w:rStyle w:val="FootnoteReference"/>
        </w:rPr>
        <w:t>/</w:t>
      </w:r>
      <w:r w:rsidRPr="00490D6C">
        <w:t xml:space="preserve"> </w:t>
      </w:r>
      <w:r>
        <w:t xml:space="preserve"> The same would be the case here.  </w:t>
      </w:r>
      <w:r w:rsidR="008D760D">
        <w:t>Non-public information</w:t>
      </w:r>
      <w:r>
        <w:t xml:space="preserve"> pertaining to specific</w:t>
      </w:r>
      <w:r w:rsidR="008D760D">
        <w:t xml:space="preserve"> </w:t>
      </w:r>
      <w:r w:rsidR="0013286F" w:rsidRPr="008702BA">
        <w:t>requests for information (RFIs)</w:t>
      </w:r>
      <w:r w:rsidR="00431FBB" w:rsidRPr="008702BA">
        <w:t>,</w:t>
      </w:r>
      <w:r w:rsidR="00431FBB">
        <w:t xml:space="preserve"> RFPs</w:t>
      </w:r>
      <w:r>
        <w:t>, criteria, or weighting of such criteria will not be discussed at a CAEECC-sponsored meeting.</w:t>
      </w:r>
    </w:p>
    <w:p w14:paraId="1835810F" w14:textId="5369C5D6" w:rsidR="00D75167" w:rsidRPr="004743E6" w:rsidRDefault="00677986" w:rsidP="00F63004">
      <w:pPr>
        <w:pStyle w:val="OutlineL3"/>
        <w:numPr>
          <w:ilvl w:val="0"/>
          <w:numId w:val="0"/>
        </w:numPr>
        <w:spacing w:line="276" w:lineRule="auto"/>
        <w:rPr>
          <w:szCs w:val="24"/>
        </w:rPr>
      </w:pPr>
      <w:r w:rsidRPr="000552D8">
        <w:rPr>
          <w:szCs w:val="24"/>
        </w:rPr>
        <w:t xml:space="preserve">An open and transparent CAEECC meeting process </w:t>
      </w:r>
      <w:r w:rsidR="00DE5ABA" w:rsidRPr="000552D8">
        <w:rPr>
          <w:szCs w:val="24"/>
        </w:rPr>
        <w:t>will</w:t>
      </w:r>
      <w:r w:rsidRPr="000552D8">
        <w:rPr>
          <w:szCs w:val="24"/>
        </w:rPr>
        <w:t xml:space="preserve"> be adopted to allow Market Actors to contribute ideas for the development of Business Plans and </w:t>
      </w:r>
      <w:r w:rsidR="003E1326">
        <w:rPr>
          <w:szCs w:val="24"/>
        </w:rPr>
        <w:t xml:space="preserve">generic </w:t>
      </w:r>
      <w:r w:rsidRPr="000552D8">
        <w:rPr>
          <w:szCs w:val="24"/>
        </w:rPr>
        <w:t>implementation plan concepts</w:t>
      </w:r>
      <w:r w:rsidR="003E1326">
        <w:rPr>
          <w:szCs w:val="24"/>
        </w:rPr>
        <w:t xml:space="preserve">, </w:t>
      </w:r>
      <w:r w:rsidR="00431FBB">
        <w:rPr>
          <w:szCs w:val="24"/>
        </w:rPr>
        <w:t xml:space="preserve">not </w:t>
      </w:r>
      <w:r w:rsidR="00431FBB" w:rsidRPr="000552D8">
        <w:rPr>
          <w:szCs w:val="24"/>
        </w:rPr>
        <w:t>designs</w:t>
      </w:r>
      <w:r w:rsidRPr="004743E6">
        <w:rPr>
          <w:szCs w:val="24"/>
        </w:rPr>
        <w:t xml:space="preserve"> for plans on which they intend to bid.  </w:t>
      </w:r>
      <w:r w:rsidR="00D244AD" w:rsidRPr="004743E6">
        <w:rPr>
          <w:szCs w:val="24"/>
        </w:rPr>
        <w:t xml:space="preserve">However, </w:t>
      </w:r>
      <w:r w:rsidR="00DC4D84" w:rsidRPr="004743E6">
        <w:rPr>
          <w:szCs w:val="24"/>
        </w:rPr>
        <w:t>if</w:t>
      </w:r>
      <w:r w:rsidR="00403BBC" w:rsidRPr="004743E6">
        <w:rPr>
          <w:szCs w:val="24"/>
        </w:rPr>
        <w:t xml:space="preserve"> </w:t>
      </w:r>
      <w:r w:rsidR="000B23EE" w:rsidRPr="004743E6">
        <w:rPr>
          <w:szCs w:val="24"/>
        </w:rPr>
        <w:t>any participant observes</w:t>
      </w:r>
      <w:r w:rsidR="00DF084E" w:rsidRPr="004743E6">
        <w:rPr>
          <w:szCs w:val="24"/>
        </w:rPr>
        <w:t xml:space="preserve"> that </w:t>
      </w:r>
      <w:r w:rsidR="000B23EE" w:rsidRPr="004743E6">
        <w:rPr>
          <w:szCs w:val="24"/>
        </w:rPr>
        <w:t xml:space="preserve">a </w:t>
      </w:r>
      <w:r w:rsidR="004E2C69">
        <w:rPr>
          <w:szCs w:val="24"/>
        </w:rPr>
        <w:t>conflict of i</w:t>
      </w:r>
      <w:r w:rsidR="00973147" w:rsidRPr="004743E6">
        <w:rPr>
          <w:szCs w:val="24"/>
        </w:rPr>
        <w:t>nterest</w:t>
      </w:r>
      <w:r w:rsidR="000B23EE" w:rsidRPr="004743E6">
        <w:rPr>
          <w:szCs w:val="24"/>
        </w:rPr>
        <w:t xml:space="preserve"> </w:t>
      </w:r>
      <w:r w:rsidR="00DF084E" w:rsidRPr="004743E6">
        <w:rPr>
          <w:szCs w:val="24"/>
        </w:rPr>
        <w:t>is developing or has occurred</w:t>
      </w:r>
      <w:r w:rsidR="00973147" w:rsidRPr="004743E6">
        <w:rPr>
          <w:szCs w:val="24"/>
        </w:rPr>
        <w:t>,</w:t>
      </w:r>
      <w:r w:rsidR="00DF084E" w:rsidRPr="004743E6">
        <w:rPr>
          <w:szCs w:val="24"/>
        </w:rPr>
        <w:t xml:space="preserve"> </w:t>
      </w:r>
      <w:r w:rsidR="00F32756">
        <w:rPr>
          <w:szCs w:val="24"/>
        </w:rPr>
        <w:t>the participant</w:t>
      </w:r>
      <w:r w:rsidR="000B23EE" w:rsidRPr="004743E6">
        <w:rPr>
          <w:szCs w:val="24"/>
        </w:rPr>
        <w:t xml:space="preserve"> should raise the issues as soon as possible at the meeting, or notify the co-chairs and/or Facilitator. If </w:t>
      </w:r>
      <w:r w:rsidR="00F32756">
        <w:rPr>
          <w:szCs w:val="24"/>
        </w:rPr>
        <w:t>necessary</w:t>
      </w:r>
      <w:r w:rsidR="000B23EE" w:rsidRPr="004743E6">
        <w:rPr>
          <w:szCs w:val="24"/>
        </w:rPr>
        <w:t xml:space="preserve">, the violation can be raised to </w:t>
      </w:r>
      <w:r w:rsidR="00403BBC" w:rsidRPr="004743E6">
        <w:rPr>
          <w:szCs w:val="24"/>
        </w:rPr>
        <w:t>the CPUC Energy Division for appropriate resolution</w:t>
      </w:r>
      <w:r w:rsidR="00BE6340" w:rsidRPr="004743E6">
        <w:rPr>
          <w:szCs w:val="24"/>
        </w:rPr>
        <w:t>.</w:t>
      </w:r>
    </w:p>
    <w:p w14:paraId="57A4E9B3" w14:textId="77777777" w:rsidR="004D68DC" w:rsidRPr="004743E6" w:rsidRDefault="004D68DC" w:rsidP="00F63004">
      <w:pPr>
        <w:spacing w:line="276" w:lineRule="auto"/>
        <w:ind w:left="2880" w:hanging="720"/>
      </w:pPr>
    </w:p>
    <w:p w14:paraId="6CA65C47" w14:textId="61D442FE" w:rsidR="001768C3" w:rsidRPr="004743E6" w:rsidRDefault="0098538D" w:rsidP="008F322C">
      <w:pPr>
        <w:pStyle w:val="OutlineL1"/>
        <w:spacing w:after="240"/>
        <w:rPr>
          <w:caps/>
          <w:szCs w:val="24"/>
        </w:rPr>
      </w:pPr>
      <w:r w:rsidRPr="004743E6">
        <w:rPr>
          <w:caps/>
          <w:szCs w:val="24"/>
        </w:rPr>
        <w:t xml:space="preserve">Conflict of Interest </w:t>
      </w:r>
      <w:r w:rsidR="00241BF6" w:rsidRPr="004743E6">
        <w:rPr>
          <w:caps/>
          <w:szCs w:val="24"/>
        </w:rPr>
        <w:t xml:space="preserve">POLICY  </w:t>
      </w:r>
    </w:p>
    <w:p w14:paraId="452F1158" w14:textId="749DF1AB" w:rsidR="00776149" w:rsidRPr="004743E6" w:rsidRDefault="005E7994" w:rsidP="008F322C">
      <w:pPr>
        <w:pStyle w:val="OutlineL2"/>
        <w:spacing w:after="120" w:line="276" w:lineRule="auto"/>
        <w:ind w:left="1440" w:hanging="720"/>
        <w:rPr>
          <w:szCs w:val="24"/>
        </w:rPr>
      </w:pPr>
      <w:r w:rsidRPr="004743E6">
        <w:rPr>
          <w:szCs w:val="24"/>
        </w:rPr>
        <w:t xml:space="preserve">The </w:t>
      </w:r>
      <w:r w:rsidR="00DE5ABA" w:rsidRPr="004743E6">
        <w:rPr>
          <w:szCs w:val="24"/>
        </w:rPr>
        <w:t>following rules shall apply to all CAEECC-sponsored meetings</w:t>
      </w:r>
      <w:r w:rsidR="00DE1E62" w:rsidRPr="004743E6">
        <w:rPr>
          <w:szCs w:val="24"/>
        </w:rPr>
        <w:t xml:space="preserve">: </w:t>
      </w:r>
    </w:p>
    <w:p w14:paraId="39B9390E" w14:textId="6E6E5109" w:rsidR="004E05C4" w:rsidRPr="004743E6" w:rsidRDefault="00DE1E62" w:rsidP="008F322C">
      <w:pPr>
        <w:spacing w:after="240" w:line="276" w:lineRule="auto"/>
        <w:ind w:left="2160" w:hanging="720"/>
      </w:pPr>
      <w:r w:rsidRPr="004743E6">
        <w:t>1.</w:t>
      </w:r>
      <w:r w:rsidRPr="004743E6">
        <w:tab/>
      </w:r>
      <w:r w:rsidR="008C46E5" w:rsidRPr="004743E6">
        <w:t xml:space="preserve">Each </w:t>
      </w:r>
      <w:r w:rsidR="001D267B" w:rsidRPr="004743E6">
        <w:t>P</w:t>
      </w:r>
      <w:r w:rsidR="00BC5C43" w:rsidRPr="004743E6">
        <w:t xml:space="preserve">articipant in the </w:t>
      </w:r>
      <w:r w:rsidR="00BC40FF" w:rsidRPr="004743E6">
        <w:t>CAEECC</w:t>
      </w:r>
      <w:r w:rsidR="00BC5C43" w:rsidRPr="004743E6">
        <w:t xml:space="preserve"> agree</w:t>
      </w:r>
      <w:r w:rsidR="008C46E5" w:rsidRPr="004743E6">
        <w:t>s</w:t>
      </w:r>
      <w:r w:rsidR="00BC5C43" w:rsidRPr="004743E6">
        <w:t xml:space="preserve"> to</w:t>
      </w:r>
      <w:r w:rsidRPr="004743E6">
        <w:t xml:space="preserve"> </w:t>
      </w:r>
      <w:r w:rsidR="001D267B" w:rsidRPr="004743E6">
        <w:t xml:space="preserve">review and </w:t>
      </w:r>
      <w:r w:rsidR="00191E36" w:rsidRPr="004743E6">
        <w:t xml:space="preserve">abide by the </w:t>
      </w:r>
      <w:r w:rsidR="001D267B" w:rsidRPr="004743E6">
        <w:t>CAEECC</w:t>
      </w:r>
      <w:r w:rsidR="00191E36" w:rsidRPr="004743E6">
        <w:t xml:space="preserve"> Conflict of Interest Policy</w:t>
      </w:r>
      <w:r w:rsidR="008C46E5" w:rsidRPr="004743E6">
        <w:t xml:space="preserve">. </w:t>
      </w:r>
      <w:r w:rsidR="00302A60" w:rsidRPr="004743E6">
        <w:t xml:space="preserve"> “Participant” includes the entity represented by each person attending a CA</w:t>
      </w:r>
      <w:r w:rsidR="003F606C" w:rsidRPr="004743E6">
        <w:t>E</w:t>
      </w:r>
      <w:r w:rsidR="00302A60" w:rsidRPr="004743E6">
        <w:t>ECC meeting</w:t>
      </w:r>
      <w:r w:rsidR="00FB02F2" w:rsidRPr="004743E6">
        <w:t>, in person, virtually</w:t>
      </w:r>
      <w:r w:rsidR="002C078F">
        <w:t xml:space="preserve"> (i.e., via webinar)</w:t>
      </w:r>
      <w:r w:rsidR="00FB02F2" w:rsidRPr="004743E6">
        <w:t>, or telephonically</w:t>
      </w:r>
      <w:r w:rsidR="003F606C" w:rsidRPr="004743E6">
        <w:t xml:space="preserve">. </w:t>
      </w:r>
    </w:p>
    <w:p w14:paraId="11CEB0FF" w14:textId="77777777" w:rsidR="00DE1E62" w:rsidRPr="004743E6" w:rsidRDefault="00DE1E62" w:rsidP="00F63004">
      <w:pPr>
        <w:spacing w:line="276" w:lineRule="auto"/>
        <w:ind w:left="2160" w:hanging="720"/>
      </w:pPr>
      <w:r w:rsidRPr="004743E6">
        <w:lastRenderedPageBreak/>
        <w:t>2.</w:t>
      </w:r>
      <w:r w:rsidRPr="004743E6">
        <w:tab/>
        <w:t>Each CAEECC member, other than a Program Administrator, must disclose whether it or a parent</w:t>
      </w:r>
      <w:r w:rsidR="00672BF1" w:rsidRPr="004743E6">
        <w:t>, affiliate,</w:t>
      </w:r>
      <w:r w:rsidRPr="004743E6">
        <w:t xml:space="preserve"> or subsidiary of </w:t>
      </w:r>
      <w:r w:rsidR="00672BF1" w:rsidRPr="004743E6">
        <w:t xml:space="preserve">such member, </w:t>
      </w:r>
      <w:r w:rsidRPr="004743E6">
        <w:t>is currently an Implementer or is planning to become an Implementer.</w:t>
      </w:r>
    </w:p>
    <w:p w14:paraId="4168D11F" w14:textId="77777777" w:rsidR="00DE1E62" w:rsidRPr="004743E6" w:rsidRDefault="00DE1E62" w:rsidP="00F63004">
      <w:pPr>
        <w:spacing w:line="276" w:lineRule="auto"/>
        <w:ind w:left="1440"/>
      </w:pPr>
    </w:p>
    <w:p w14:paraId="6D2B6BB9" w14:textId="2F26C4D5" w:rsidR="00652619" w:rsidRPr="004743E6" w:rsidRDefault="00DE1E62" w:rsidP="008F322C">
      <w:pPr>
        <w:spacing w:after="240" w:line="276" w:lineRule="auto"/>
        <w:ind w:left="2160" w:hanging="720"/>
      </w:pPr>
      <w:r w:rsidRPr="004743E6">
        <w:t>3.</w:t>
      </w:r>
      <w:r w:rsidRPr="004743E6">
        <w:tab/>
      </w:r>
      <w:r w:rsidR="002C078F">
        <w:t>Participants</w:t>
      </w:r>
      <w:r w:rsidR="004E05C4" w:rsidRPr="004743E6">
        <w:t xml:space="preserve"> advocating goods or services will self-identify and provide a full disclosure</w:t>
      </w:r>
      <w:r w:rsidR="00FA3E79" w:rsidRPr="004743E6">
        <w:t xml:space="preserve"> that they are, or plan to be, providers</w:t>
      </w:r>
      <w:r w:rsidR="004E05C4" w:rsidRPr="004743E6">
        <w:t xml:space="preserve"> of the goods or services</w:t>
      </w:r>
      <w:r w:rsidR="00830886" w:rsidRPr="004743E6">
        <w:t xml:space="preserve"> </w:t>
      </w:r>
      <w:r w:rsidR="00FA3E79" w:rsidRPr="004743E6">
        <w:t>that are potentially marketable to</w:t>
      </w:r>
      <w:r w:rsidR="00830886" w:rsidRPr="004743E6">
        <w:t xml:space="preserve"> EE</w:t>
      </w:r>
      <w:r w:rsidR="00677986" w:rsidRPr="004743E6">
        <w:t xml:space="preserve"> programs</w:t>
      </w:r>
      <w:r w:rsidR="00934C3A" w:rsidRPr="004743E6">
        <w:t>.</w:t>
      </w:r>
      <w:r w:rsidR="004E05C4" w:rsidRPr="004743E6">
        <w:t xml:space="preserve">   </w:t>
      </w:r>
    </w:p>
    <w:p w14:paraId="35D093C4" w14:textId="4B6551D0" w:rsidR="000C745B" w:rsidRPr="004743E6" w:rsidRDefault="00CC1651" w:rsidP="008F322C">
      <w:pPr>
        <w:pStyle w:val="OutlineL2"/>
        <w:spacing w:after="120" w:line="276" w:lineRule="auto"/>
        <w:ind w:left="1440" w:hanging="720"/>
        <w:rPr>
          <w:szCs w:val="24"/>
        </w:rPr>
      </w:pPr>
      <w:r w:rsidRPr="004743E6">
        <w:rPr>
          <w:szCs w:val="24"/>
        </w:rPr>
        <w:t>C</w:t>
      </w:r>
      <w:r w:rsidR="00A155E1" w:rsidRPr="004743E6">
        <w:rPr>
          <w:szCs w:val="24"/>
        </w:rPr>
        <w:t xml:space="preserve">onflicts of </w:t>
      </w:r>
      <w:r w:rsidR="005E7994" w:rsidRPr="004743E6">
        <w:rPr>
          <w:szCs w:val="24"/>
        </w:rPr>
        <w:t>i</w:t>
      </w:r>
      <w:r w:rsidR="00A155E1" w:rsidRPr="004743E6">
        <w:rPr>
          <w:szCs w:val="24"/>
        </w:rPr>
        <w:t xml:space="preserve">nterest </w:t>
      </w:r>
      <w:r w:rsidRPr="004743E6">
        <w:rPr>
          <w:szCs w:val="24"/>
        </w:rPr>
        <w:t xml:space="preserve">will be </w:t>
      </w:r>
      <w:r w:rsidR="00241BF6" w:rsidRPr="004743E6">
        <w:rPr>
          <w:szCs w:val="24"/>
        </w:rPr>
        <w:t xml:space="preserve">minimized by establishing </w:t>
      </w:r>
      <w:r w:rsidR="00A155E1" w:rsidRPr="004743E6">
        <w:rPr>
          <w:szCs w:val="24"/>
        </w:rPr>
        <w:t>o</w:t>
      </w:r>
      <w:r w:rsidR="000C745B" w:rsidRPr="004743E6">
        <w:rPr>
          <w:szCs w:val="24"/>
        </w:rPr>
        <w:t>pen</w:t>
      </w:r>
      <w:r w:rsidR="005E7994" w:rsidRPr="004743E6">
        <w:rPr>
          <w:szCs w:val="24"/>
        </w:rPr>
        <w:t xml:space="preserve"> </w:t>
      </w:r>
      <w:r w:rsidR="00A155E1" w:rsidRPr="004743E6">
        <w:rPr>
          <w:szCs w:val="24"/>
        </w:rPr>
        <w:t>m</w:t>
      </w:r>
      <w:r w:rsidR="000C745B" w:rsidRPr="004743E6">
        <w:rPr>
          <w:szCs w:val="24"/>
        </w:rPr>
        <w:t xml:space="preserve">eetings and </w:t>
      </w:r>
      <w:r w:rsidR="00A155E1" w:rsidRPr="004743E6">
        <w:rPr>
          <w:szCs w:val="24"/>
        </w:rPr>
        <w:t>t</w:t>
      </w:r>
      <w:r w:rsidR="000C745B" w:rsidRPr="004743E6">
        <w:rPr>
          <w:szCs w:val="24"/>
        </w:rPr>
        <w:t xml:space="preserve">ransparent </w:t>
      </w:r>
      <w:r w:rsidR="00A155E1" w:rsidRPr="004743E6">
        <w:rPr>
          <w:szCs w:val="24"/>
        </w:rPr>
        <w:t>c</w:t>
      </w:r>
      <w:r w:rsidR="000C745B" w:rsidRPr="004743E6">
        <w:rPr>
          <w:szCs w:val="24"/>
        </w:rPr>
        <w:t>ommunications</w:t>
      </w:r>
      <w:r w:rsidR="00A155E1" w:rsidRPr="004743E6">
        <w:rPr>
          <w:szCs w:val="24"/>
        </w:rPr>
        <w:t xml:space="preserve">. </w:t>
      </w:r>
      <w:r w:rsidR="00776149" w:rsidRPr="004743E6">
        <w:rPr>
          <w:szCs w:val="24"/>
        </w:rPr>
        <w:t xml:space="preserve"> </w:t>
      </w:r>
    </w:p>
    <w:p w14:paraId="1DC18DE9" w14:textId="5CDE3857" w:rsidR="000C745B" w:rsidRPr="004743E6" w:rsidRDefault="000C745B" w:rsidP="008F322C">
      <w:pPr>
        <w:pStyle w:val="ListParagraph"/>
        <w:numPr>
          <w:ilvl w:val="0"/>
          <w:numId w:val="33"/>
        </w:numPr>
        <w:spacing w:line="276" w:lineRule="auto"/>
        <w:ind w:left="1980" w:hanging="540"/>
      </w:pPr>
      <w:r w:rsidRPr="004743E6">
        <w:t>Allow full public participation in meetings by providing reasonable notice and accessibility.</w:t>
      </w:r>
      <w:r w:rsidR="00A155E1" w:rsidRPr="004743E6">
        <w:t xml:space="preserve">  Notify parties on </w:t>
      </w:r>
      <w:commentRangeStart w:id="1"/>
      <w:r w:rsidR="00A155E1" w:rsidRPr="004743E6">
        <w:t xml:space="preserve">the </w:t>
      </w:r>
      <w:r w:rsidR="002136FA">
        <w:t>CAEECC</w:t>
      </w:r>
      <w:r w:rsidR="00A155E1" w:rsidRPr="004743E6">
        <w:t xml:space="preserve"> service list </w:t>
      </w:r>
      <w:commentRangeEnd w:id="1"/>
      <w:r w:rsidR="002136FA">
        <w:rPr>
          <w:rStyle w:val="CommentReference"/>
        </w:rPr>
        <w:commentReference w:id="1"/>
      </w:r>
      <w:r w:rsidR="00A155E1" w:rsidRPr="004743E6">
        <w:t xml:space="preserve">and post on </w:t>
      </w:r>
      <w:r w:rsidR="00A8210A" w:rsidRPr="004743E6">
        <w:t xml:space="preserve">the </w:t>
      </w:r>
      <w:r w:rsidR="00A155E1" w:rsidRPr="004743E6">
        <w:t xml:space="preserve">internet. </w:t>
      </w:r>
    </w:p>
    <w:p w14:paraId="256DF6F7" w14:textId="77777777" w:rsidR="000C745B" w:rsidRPr="004743E6" w:rsidRDefault="000C745B" w:rsidP="008F322C">
      <w:pPr>
        <w:spacing w:line="276" w:lineRule="auto"/>
      </w:pPr>
    </w:p>
    <w:p w14:paraId="06A83AF9" w14:textId="77777777" w:rsidR="00FB2F5A" w:rsidRPr="004743E6" w:rsidRDefault="00FB2F5A" w:rsidP="008F322C">
      <w:pPr>
        <w:pStyle w:val="ListParagraph"/>
        <w:numPr>
          <w:ilvl w:val="0"/>
          <w:numId w:val="33"/>
        </w:numPr>
        <w:spacing w:line="276" w:lineRule="auto"/>
        <w:ind w:left="1980" w:hanging="540"/>
      </w:pPr>
      <w:r w:rsidRPr="004743E6">
        <w:t xml:space="preserve">The chair/facilitator of each committee, sector sub-committee, and working group will </w:t>
      </w:r>
      <w:r w:rsidR="00AA4329" w:rsidRPr="004743E6">
        <w:t xml:space="preserve">prepare and post an agenda that </w:t>
      </w:r>
      <w:r w:rsidRPr="004743E6">
        <w:t>identif</w:t>
      </w:r>
      <w:r w:rsidR="00AA4329" w:rsidRPr="004743E6">
        <w:t>ies</w:t>
      </w:r>
      <w:r w:rsidRPr="004743E6">
        <w:t xml:space="preserve"> each meeting as either a Business Plan or </w:t>
      </w:r>
      <w:r w:rsidR="008C3041" w:rsidRPr="004743E6">
        <w:t>implementation plan</w:t>
      </w:r>
      <w:r w:rsidRPr="004743E6">
        <w:t xml:space="preserve"> meeting</w:t>
      </w:r>
      <w:r w:rsidR="00243427" w:rsidRPr="004743E6">
        <w:t xml:space="preserve"> after conferring with at least one of the CAEECC co-chairs.</w:t>
      </w:r>
      <w:r w:rsidR="00AA4329" w:rsidRPr="004743E6">
        <w:t xml:space="preserve"> </w:t>
      </w:r>
      <w:r w:rsidR="009D570A" w:rsidRPr="004743E6">
        <w:t xml:space="preserve"> </w:t>
      </w:r>
    </w:p>
    <w:p w14:paraId="7EEB22BE" w14:textId="77777777" w:rsidR="00FB2F5A" w:rsidRPr="004743E6" w:rsidRDefault="00FB2F5A" w:rsidP="00F63004">
      <w:pPr>
        <w:spacing w:line="276" w:lineRule="auto"/>
        <w:ind w:left="2160" w:hanging="720"/>
        <w:contextualSpacing/>
      </w:pPr>
    </w:p>
    <w:p w14:paraId="1DA0CD62" w14:textId="5ADEBD74" w:rsidR="00CB1F99" w:rsidRPr="000552D8" w:rsidRDefault="001D267B" w:rsidP="008F322C">
      <w:pPr>
        <w:pStyle w:val="ListParagraph"/>
        <w:numPr>
          <w:ilvl w:val="0"/>
          <w:numId w:val="33"/>
        </w:numPr>
        <w:spacing w:line="276" w:lineRule="auto"/>
        <w:ind w:left="1980" w:hanging="540"/>
      </w:pPr>
      <w:r w:rsidRPr="004743E6">
        <w:t xml:space="preserve">A designated CAEECC representative will take detailed meeting minutes, that provide </w:t>
      </w:r>
      <w:r w:rsidR="004743E6">
        <w:t>general information</w:t>
      </w:r>
      <w:r w:rsidR="004743E6" w:rsidRPr="004743E6">
        <w:t xml:space="preserve"> </w:t>
      </w:r>
      <w:r w:rsidRPr="004743E6">
        <w:t xml:space="preserve">about each topic discussed, identifies each speaker, and monitors compliance with the Conflict of Interest Policy.  The meeting minutes </w:t>
      </w:r>
      <w:r w:rsidR="002F1B92" w:rsidRPr="004743E6">
        <w:t xml:space="preserve">shall be </w:t>
      </w:r>
      <w:r w:rsidR="001E34DE" w:rsidRPr="004743E6">
        <w:t>posted on</w:t>
      </w:r>
      <w:r w:rsidR="0082595C" w:rsidRPr="004743E6">
        <w:t xml:space="preserve"> </w:t>
      </w:r>
      <w:r w:rsidRPr="004743E6">
        <w:t>CAEECC’s</w:t>
      </w:r>
      <w:r w:rsidR="001E34DE" w:rsidRPr="004743E6">
        <w:t xml:space="preserve"> internet</w:t>
      </w:r>
      <w:r w:rsidR="0082595C" w:rsidRPr="004743E6">
        <w:t xml:space="preserve"> site</w:t>
      </w:r>
      <w:r w:rsidRPr="004743E6">
        <w:t xml:space="preserve">, </w:t>
      </w:r>
      <w:hyperlink r:id="rId10" w:history="1">
        <w:r w:rsidRPr="004743E6">
          <w:rPr>
            <w:rStyle w:val="Hyperlink"/>
          </w:rPr>
          <w:t>www.caeecc.org</w:t>
        </w:r>
      </w:hyperlink>
      <w:r w:rsidRPr="004743E6">
        <w:t>, or any successor site</w:t>
      </w:r>
      <w:r w:rsidR="001E34DE" w:rsidRPr="004743E6">
        <w:t>.</w:t>
      </w:r>
      <w:r w:rsidR="00A8210A" w:rsidRPr="004743E6">
        <w:br/>
      </w:r>
      <w:r w:rsidR="001E34DE" w:rsidRPr="000552D8">
        <w:t xml:space="preserve">  </w:t>
      </w:r>
    </w:p>
    <w:p w14:paraId="3CF3F3E8" w14:textId="200DF613" w:rsidR="00CB1F99" w:rsidRPr="000552D8" w:rsidRDefault="002C078F" w:rsidP="008F322C">
      <w:pPr>
        <w:pStyle w:val="ListParagraph"/>
        <w:numPr>
          <w:ilvl w:val="0"/>
          <w:numId w:val="34"/>
        </w:numPr>
        <w:spacing w:line="276" w:lineRule="auto"/>
        <w:ind w:left="2880"/>
      </w:pPr>
      <w:r>
        <w:t>All P</w:t>
      </w:r>
      <w:r w:rsidR="00CB1F99" w:rsidRPr="000552D8">
        <w:t>articipants</w:t>
      </w:r>
      <w:r w:rsidR="00241BF6" w:rsidRPr="000552D8">
        <w:t xml:space="preserve"> </w:t>
      </w:r>
      <w:r w:rsidR="00CB1F99" w:rsidRPr="000552D8">
        <w:t>must identify themselves</w:t>
      </w:r>
      <w:r w:rsidR="001D267B" w:rsidRPr="000552D8">
        <w:t xml:space="preserve"> by name and company affiliation, if any,</w:t>
      </w:r>
      <w:r w:rsidR="00CB1F99" w:rsidRPr="000552D8">
        <w:t xml:space="preserve"> before speaking.</w:t>
      </w:r>
    </w:p>
    <w:p w14:paraId="75E0D3CF" w14:textId="77777777" w:rsidR="00CB1F99" w:rsidRPr="000552D8" w:rsidRDefault="00CB1F99" w:rsidP="00F63004">
      <w:pPr>
        <w:spacing w:line="276" w:lineRule="auto"/>
        <w:ind w:left="2160" w:hanging="720"/>
      </w:pPr>
      <w:r w:rsidRPr="000552D8">
        <w:tab/>
      </w:r>
    </w:p>
    <w:p w14:paraId="4D2AA5CF" w14:textId="77777777" w:rsidR="00CB1F99" w:rsidRPr="000552D8" w:rsidRDefault="00241BF6" w:rsidP="008F322C">
      <w:pPr>
        <w:pStyle w:val="ListParagraph"/>
        <w:numPr>
          <w:ilvl w:val="0"/>
          <w:numId w:val="34"/>
        </w:numPr>
        <w:spacing w:line="276" w:lineRule="auto"/>
        <w:ind w:left="2880"/>
      </w:pPr>
      <w:r w:rsidRPr="000552D8">
        <w:t>Meeting minutes should include a brief description of the content of each speaker’s comments</w:t>
      </w:r>
      <w:r w:rsidR="00CB1F99" w:rsidRPr="000552D8">
        <w:t>.</w:t>
      </w:r>
    </w:p>
    <w:p w14:paraId="7827C88B" w14:textId="77777777" w:rsidR="00067DC5" w:rsidRPr="000552D8" w:rsidRDefault="00067DC5" w:rsidP="00A45040">
      <w:pPr>
        <w:spacing w:line="276" w:lineRule="auto"/>
        <w:ind w:left="2160" w:hanging="720"/>
      </w:pPr>
    </w:p>
    <w:p w14:paraId="29456E3D" w14:textId="0462E1DA" w:rsidR="00067DC5" w:rsidRPr="000552D8" w:rsidRDefault="002C078F" w:rsidP="009A2062">
      <w:pPr>
        <w:pStyle w:val="ListParagraph"/>
        <w:numPr>
          <w:ilvl w:val="0"/>
          <w:numId w:val="33"/>
        </w:numPr>
        <w:spacing w:line="276" w:lineRule="auto"/>
        <w:ind w:left="1980" w:hanging="540"/>
      </w:pPr>
      <w:r>
        <w:t>Allow P</w:t>
      </w:r>
      <w:r w:rsidR="00067DC5" w:rsidRPr="000552D8">
        <w:t>articipants to raise</w:t>
      </w:r>
      <w:r w:rsidR="004962C0" w:rsidRPr="000552D8">
        <w:t xml:space="preserve"> </w:t>
      </w:r>
      <w:r w:rsidR="00067DC5" w:rsidRPr="000552D8">
        <w:t xml:space="preserve">any perceived conflicts of interest </w:t>
      </w:r>
      <w:r w:rsidR="004962C0" w:rsidRPr="000552D8">
        <w:t xml:space="preserve">to </w:t>
      </w:r>
      <w:r w:rsidR="001D267B" w:rsidRPr="000552D8">
        <w:t>CAEECC co-chairs</w:t>
      </w:r>
      <w:r w:rsidR="00241BF6" w:rsidRPr="000552D8">
        <w:t>, the meeting facilitator, or Energy Division Staff,</w:t>
      </w:r>
      <w:r w:rsidR="001D267B" w:rsidRPr="000552D8">
        <w:t xml:space="preserve"> </w:t>
      </w:r>
      <w:r w:rsidR="00067DC5" w:rsidRPr="000552D8">
        <w:t xml:space="preserve">either at the </w:t>
      </w:r>
      <w:r w:rsidR="00BC40FF" w:rsidRPr="000552D8">
        <w:t>CAEECC</w:t>
      </w:r>
      <w:r w:rsidR="00067DC5" w:rsidRPr="000552D8">
        <w:t xml:space="preserve"> meeting or within 15 days thereof.</w:t>
      </w:r>
    </w:p>
    <w:p w14:paraId="67A2E9CF" w14:textId="77777777" w:rsidR="000C745B" w:rsidRPr="000552D8" w:rsidRDefault="000C745B" w:rsidP="00F63004">
      <w:pPr>
        <w:spacing w:line="276" w:lineRule="auto"/>
        <w:ind w:left="1440"/>
      </w:pPr>
    </w:p>
    <w:p w14:paraId="6FF08742" w14:textId="3E54E66B" w:rsidR="009608F8" w:rsidRPr="000552D8" w:rsidRDefault="00CC1651" w:rsidP="009E2E90">
      <w:pPr>
        <w:pStyle w:val="OutlineL2"/>
        <w:spacing w:after="120" w:line="276" w:lineRule="auto"/>
        <w:ind w:left="1440" w:hanging="720"/>
        <w:rPr>
          <w:szCs w:val="24"/>
        </w:rPr>
      </w:pPr>
      <w:r w:rsidRPr="000552D8">
        <w:rPr>
          <w:szCs w:val="24"/>
        </w:rPr>
        <w:t>CAEECC m</w:t>
      </w:r>
      <w:r w:rsidR="000C48A9" w:rsidRPr="000552D8">
        <w:rPr>
          <w:szCs w:val="24"/>
        </w:rPr>
        <w:t>eeting</w:t>
      </w:r>
      <w:r w:rsidRPr="000552D8">
        <w:rPr>
          <w:szCs w:val="24"/>
        </w:rPr>
        <w:t>s will be limited t</w:t>
      </w:r>
      <w:r w:rsidR="00997097" w:rsidRPr="000552D8">
        <w:rPr>
          <w:szCs w:val="24"/>
        </w:rPr>
        <w:t xml:space="preserve">o </w:t>
      </w:r>
      <w:r w:rsidR="00241BF6" w:rsidRPr="000552D8">
        <w:rPr>
          <w:szCs w:val="24"/>
        </w:rPr>
        <w:t>non-proprietary</w:t>
      </w:r>
      <w:r w:rsidR="00997097" w:rsidRPr="000552D8">
        <w:rPr>
          <w:szCs w:val="24"/>
        </w:rPr>
        <w:t xml:space="preserve"> </w:t>
      </w:r>
      <w:r w:rsidR="00A83332" w:rsidRPr="000552D8">
        <w:rPr>
          <w:szCs w:val="24"/>
        </w:rPr>
        <w:t>i</w:t>
      </w:r>
      <w:r w:rsidR="00997097" w:rsidRPr="000552D8">
        <w:rPr>
          <w:szCs w:val="24"/>
        </w:rPr>
        <w:t>ssues</w:t>
      </w:r>
      <w:r w:rsidR="00241BF6" w:rsidRPr="000552D8">
        <w:rPr>
          <w:szCs w:val="24"/>
        </w:rPr>
        <w:t xml:space="preserve"> and topics</w:t>
      </w:r>
      <w:r w:rsidR="008C5C37" w:rsidRPr="000552D8">
        <w:rPr>
          <w:szCs w:val="24"/>
        </w:rPr>
        <w:t xml:space="preserve"> that </w:t>
      </w:r>
      <w:r w:rsidR="00415B8A" w:rsidRPr="000552D8">
        <w:rPr>
          <w:szCs w:val="24"/>
        </w:rPr>
        <w:t xml:space="preserve">do not </w:t>
      </w:r>
      <w:r w:rsidR="002136FA">
        <w:rPr>
          <w:szCs w:val="24"/>
        </w:rPr>
        <w:t>include non-public information about</w:t>
      </w:r>
      <w:r w:rsidR="00415B8A" w:rsidRPr="000552D8">
        <w:rPr>
          <w:szCs w:val="24"/>
        </w:rPr>
        <w:t xml:space="preserve"> </w:t>
      </w:r>
      <w:r w:rsidR="008C5C37" w:rsidRPr="000552D8">
        <w:rPr>
          <w:szCs w:val="24"/>
        </w:rPr>
        <w:t xml:space="preserve">specific RFPs, criteria, evaluation, and other such matters </w:t>
      </w:r>
      <w:r w:rsidR="00997097" w:rsidRPr="000552D8">
        <w:rPr>
          <w:szCs w:val="24"/>
        </w:rPr>
        <w:t xml:space="preserve">to </w:t>
      </w:r>
      <w:r w:rsidR="008C5C37" w:rsidRPr="000552D8">
        <w:rPr>
          <w:szCs w:val="24"/>
        </w:rPr>
        <w:t xml:space="preserve">avoid </w:t>
      </w:r>
      <w:r w:rsidR="00A83332" w:rsidRPr="000552D8">
        <w:rPr>
          <w:szCs w:val="24"/>
        </w:rPr>
        <w:t>p</w:t>
      </w:r>
      <w:r w:rsidR="00997097" w:rsidRPr="000552D8">
        <w:rPr>
          <w:szCs w:val="24"/>
        </w:rPr>
        <w:t>otential</w:t>
      </w:r>
      <w:r w:rsidR="000C48A9" w:rsidRPr="000552D8">
        <w:rPr>
          <w:szCs w:val="24"/>
        </w:rPr>
        <w:t xml:space="preserve"> </w:t>
      </w:r>
      <w:r w:rsidR="00A83332" w:rsidRPr="000552D8">
        <w:rPr>
          <w:szCs w:val="24"/>
        </w:rPr>
        <w:t>i</w:t>
      </w:r>
      <w:r w:rsidR="00997097" w:rsidRPr="000552D8">
        <w:rPr>
          <w:szCs w:val="24"/>
        </w:rPr>
        <w:t>nfluence by Market Actors.</w:t>
      </w:r>
    </w:p>
    <w:p w14:paraId="7981DFBE" w14:textId="77777777" w:rsidR="009608F8" w:rsidRPr="000552D8" w:rsidRDefault="009608F8" w:rsidP="009608F8">
      <w:pPr>
        <w:pStyle w:val="OutlineL3"/>
        <w:numPr>
          <w:ilvl w:val="0"/>
          <w:numId w:val="0"/>
        </w:numPr>
        <w:spacing w:line="276" w:lineRule="auto"/>
        <w:rPr>
          <w:szCs w:val="24"/>
        </w:rPr>
      </w:pPr>
    </w:p>
    <w:p w14:paraId="0671641A" w14:textId="20E9DF77" w:rsidR="005C5325" w:rsidRPr="000552D8" w:rsidRDefault="005C5325" w:rsidP="009E2E90">
      <w:pPr>
        <w:pStyle w:val="ListParagraph"/>
        <w:numPr>
          <w:ilvl w:val="0"/>
          <w:numId w:val="37"/>
        </w:numPr>
        <w:spacing w:line="276" w:lineRule="auto"/>
      </w:pPr>
      <w:r w:rsidRPr="004743E6">
        <w:lastRenderedPageBreak/>
        <w:t>Business Plans should not contain information that is so specific that it could advantage</w:t>
      </w:r>
      <w:r w:rsidR="005D4DCF" w:rsidRPr="004743E6">
        <w:t xml:space="preserve"> one</w:t>
      </w:r>
      <w:r w:rsidRPr="004743E6">
        <w:t xml:space="preserve"> Market Actor</w:t>
      </w:r>
      <w:r w:rsidR="005D4DCF" w:rsidRPr="004743E6">
        <w:t xml:space="preserve"> over another</w:t>
      </w:r>
      <w:r w:rsidR="00EF33BA" w:rsidRPr="004743E6">
        <w:t xml:space="preserve"> due to their contribution</w:t>
      </w:r>
      <w:r w:rsidR="005D4DCF" w:rsidRPr="004743E6">
        <w:t xml:space="preserve">. </w:t>
      </w:r>
      <w:r w:rsidR="00A87090" w:rsidRPr="004743E6">
        <w:t xml:space="preserve"> </w:t>
      </w:r>
      <w:r w:rsidRPr="004743E6">
        <w:t>Examples of information that should not be included are listed in the “Business Plan Guidance Document” dated May 2, 2016,</w:t>
      </w:r>
      <w:r w:rsidR="00F32756">
        <w:t xml:space="preserve"> prepared by Commission Staff, as such guidance may be amended from time to time.</w:t>
      </w:r>
      <w:r w:rsidR="009E2E90" w:rsidRPr="004743E6">
        <w:br/>
      </w:r>
    </w:p>
    <w:p w14:paraId="4719F876" w14:textId="77777777" w:rsidR="00A45040" w:rsidRPr="000552D8" w:rsidRDefault="00A45040" w:rsidP="009E2E90">
      <w:pPr>
        <w:pStyle w:val="ListParagraph"/>
        <w:numPr>
          <w:ilvl w:val="0"/>
          <w:numId w:val="37"/>
        </w:numPr>
        <w:spacing w:line="276" w:lineRule="auto"/>
      </w:pPr>
      <w:r w:rsidRPr="000552D8">
        <w:t>CAEECC meetings will not be used as a forum by which Program Administrators establish or offer selection criteria, evaluation, scoring, and ranking</w:t>
      </w:r>
      <w:r w:rsidR="00847309" w:rsidRPr="000552D8">
        <w:t xml:space="preserve">, or discuss proposals and </w:t>
      </w:r>
      <w:r w:rsidRPr="000552D8">
        <w:t>compile the “short list” of potential Implementers.</w:t>
      </w:r>
    </w:p>
    <w:p w14:paraId="4A5D977D" w14:textId="77777777" w:rsidR="00F45015" w:rsidRPr="000552D8" w:rsidRDefault="00F45015" w:rsidP="00F45015">
      <w:pPr>
        <w:pStyle w:val="ListParagraph"/>
        <w:spacing w:line="276" w:lineRule="auto"/>
        <w:ind w:left="1800"/>
      </w:pPr>
    </w:p>
    <w:p w14:paraId="03898156" w14:textId="5A6FE663" w:rsidR="009608F8" w:rsidRPr="004743E6" w:rsidRDefault="009608F8" w:rsidP="009E2E90">
      <w:pPr>
        <w:pStyle w:val="ListParagraph"/>
        <w:numPr>
          <w:ilvl w:val="0"/>
          <w:numId w:val="37"/>
        </w:numPr>
        <w:spacing w:line="276" w:lineRule="auto"/>
      </w:pPr>
      <w:r w:rsidRPr="004743E6">
        <w:t xml:space="preserve">Discussions shall remain at a level </w:t>
      </w:r>
      <w:r w:rsidR="0076732B" w:rsidRPr="004743E6">
        <w:t xml:space="preserve">such </w:t>
      </w:r>
      <w:r w:rsidRPr="004743E6">
        <w:t>that</w:t>
      </w:r>
      <w:r w:rsidR="0076732B" w:rsidRPr="004743E6">
        <w:t xml:space="preserve"> information can be exchanged to improve upon implementation plan proposals but that</w:t>
      </w:r>
      <w:r w:rsidRPr="004743E6">
        <w:t xml:space="preserve"> no potential or actual </w:t>
      </w:r>
      <w:r w:rsidR="004E2C69">
        <w:t>conflict of i</w:t>
      </w:r>
      <w:r w:rsidR="00973147" w:rsidRPr="004743E6">
        <w:t>nterest</w:t>
      </w:r>
      <w:r w:rsidRPr="004743E6">
        <w:t xml:space="preserve"> will arise.</w:t>
      </w:r>
      <w:r w:rsidR="009E2E90" w:rsidRPr="004743E6">
        <w:br/>
      </w:r>
    </w:p>
    <w:p w14:paraId="4D337B6F" w14:textId="3652DBAC" w:rsidR="009608F8" w:rsidRPr="004743E6" w:rsidRDefault="009608F8" w:rsidP="009E2E90">
      <w:pPr>
        <w:pStyle w:val="ListParagraph"/>
        <w:numPr>
          <w:ilvl w:val="0"/>
          <w:numId w:val="37"/>
        </w:numPr>
        <w:spacing w:line="276" w:lineRule="auto"/>
      </w:pPr>
      <w:r w:rsidRPr="004743E6">
        <w:t xml:space="preserve">No non-public information will be discussed by any </w:t>
      </w:r>
      <w:r w:rsidR="002136FA">
        <w:t>Participant</w:t>
      </w:r>
      <w:r w:rsidRPr="004743E6">
        <w:t>.</w:t>
      </w:r>
      <w:r w:rsidRPr="004743E6">
        <w:rPr>
          <w:b/>
        </w:rPr>
        <w:t xml:space="preserve"> </w:t>
      </w:r>
      <w:r w:rsidR="000C48A9" w:rsidRPr="004743E6">
        <w:t xml:space="preserve">Examples of non-public information include, but are not limited to the development and adoption </w:t>
      </w:r>
      <w:r w:rsidR="00431FBB" w:rsidRPr="004743E6">
        <w:t>of evaluation</w:t>
      </w:r>
      <w:r w:rsidR="000C48A9" w:rsidRPr="004743E6">
        <w:t xml:space="preserve"> criteria, scoring and ranking meth</w:t>
      </w:r>
      <w:r w:rsidR="00415B8A">
        <w:t>ods, and selection criteria for solicitations</w:t>
      </w:r>
      <w:r w:rsidR="000C48A9" w:rsidRPr="004743E6">
        <w:t xml:space="preserve">, and the deliberation on and selection of vendor-specific </w:t>
      </w:r>
      <w:r w:rsidR="00415B8A">
        <w:t xml:space="preserve">proposals and/or contract </w:t>
      </w:r>
      <w:r w:rsidR="00431FBB">
        <w:t>negotiations</w:t>
      </w:r>
      <w:r w:rsidR="000C48A9" w:rsidRPr="004743E6">
        <w:t>.</w:t>
      </w:r>
    </w:p>
    <w:p w14:paraId="4B133E32" w14:textId="77777777" w:rsidR="000C48A9" w:rsidRPr="004743E6" w:rsidRDefault="000C48A9" w:rsidP="00CC1651">
      <w:pPr>
        <w:pStyle w:val="OutlineL2"/>
        <w:numPr>
          <w:ilvl w:val="0"/>
          <w:numId w:val="0"/>
        </w:numPr>
        <w:spacing w:line="276" w:lineRule="auto"/>
        <w:ind w:left="3600" w:hanging="720"/>
        <w:rPr>
          <w:szCs w:val="24"/>
        </w:rPr>
      </w:pPr>
    </w:p>
    <w:p w14:paraId="38CF0F6B" w14:textId="1ED830EA" w:rsidR="008F3791" w:rsidRPr="004743E6" w:rsidRDefault="00F32756" w:rsidP="008F3791">
      <w:pPr>
        <w:pStyle w:val="ListParagraph"/>
        <w:numPr>
          <w:ilvl w:val="0"/>
          <w:numId w:val="37"/>
        </w:numPr>
        <w:spacing w:line="276" w:lineRule="auto"/>
      </w:pPr>
      <w:r>
        <w:t>CAEECC-meeting</w:t>
      </w:r>
      <w:r w:rsidR="004F178F">
        <w:t xml:space="preserve"> </w:t>
      </w:r>
      <w:r w:rsidR="004F178F" w:rsidRPr="008702BA">
        <w:t>P</w:t>
      </w:r>
      <w:r>
        <w:t>articipants’</w:t>
      </w:r>
      <w:r w:rsidR="008F2127" w:rsidRPr="004743E6">
        <w:t xml:space="preserve"> participation in the P</w:t>
      </w:r>
      <w:r w:rsidR="0009505D" w:rsidRPr="004743E6">
        <w:t xml:space="preserve">rogram </w:t>
      </w:r>
      <w:r w:rsidR="008F2127" w:rsidRPr="004743E6">
        <w:t>A</w:t>
      </w:r>
      <w:r w:rsidR="0009505D" w:rsidRPr="004743E6">
        <w:t>dministrator</w:t>
      </w:r>
      <w:r w:rsidR="008125AB" w:rsidRPr="004743E6">
        <w:t xml:space="preserve">s’ </w:t>
      </w:r>
      <w:r w:rsidR="008F2127" w:rsidRPr="004743E6">
        <w:t xml:space="preserve">development of </w:t>
      </w:r>
      <w:r w:rsidR="00AE21AE" w:rsidRPr="004743E6">
        <w:t>Implementation Plan</w:t>
      </w:r>
      <w:r w:rsidR="008C3041" w:rsidRPr="004743E6">
        <w:t xml:space="preserve"> concepts</w:t>
      </w:r>
      <w:r w:rsidR="00AE21AE" w:rsidRPr="004743E6">
        <w:t xml:space="preserve"> </w:t>
      </w:r>
      <w:r w:rsidR="002F1B92" w:rsidRPr="004743E6">
        <w:t xml:space="preserve">shall be </w:t>
      </w:r>
      <w:r w:rsidR="008F2127" w:rsidRPr="004743E6">
        <w:t>limited to</w:t>
      </w:r>
      <w:r w:rsidR="008125AB" w:rsidRPr="004743E6">
        <w:t xml:space="preserve"> non-vendor specific </w:t>
      </w:r>
      <w:r w:rsidR="00335894" w:rsidRPr="004743E6">
        <w:t>terms</w:t>
      </w:r>
      <w:r w:rsidR="008125AB" w:rsidRPr="004743E6">
        <w:t xml:space="preserve">, </w:t>
      </w:r>
      <w:r w:rsidR="005C5325" w:rsidRPr="000552D8">
        <w:t>such as</w:t>
      </w:r>
      <w:r w:rsidR="008125AB" w:rsidRPr="000552D8">
        <w:t xml:space="preserve"> </w:t>
      </w:r>
      <w:r w:rsidR="0018400F" w:rsidRPr="000552D8">
        <w:t>c</w:t>
      </w:r>
      <w:r w:rsidR="008125AB" w:rsidRPr="000552D8">
        <w:t>ustomer segment,</w:t>
      </w:r>
      <w:r w:rsidR="00D20CFA" w:rsidRPr="000552D8">
        <w:t xml:space="preserve"> </w:t>
      </w:r>
      <w:r w:rsidR="0018400F" w:rsidRPr="000552D8">
        <w:t>g</w:t>
      </w:r>
      <w:r w:rsidR="00D20CFA" w:rsidRPr="000552D8">
        <w:t>eographic territory, goals, program mobilization process</w:t>
      </w:r>
      <w:r w:rsidR="004614E5" w:rsidRPr="000552D8">
        <w:t xml:space="preserve">, </w:t>
      </w:r>
      <w:r w:rsidR="00603B94" w:rsidRPr="00AA4001">
        <w:t xml:space="preserve">technology-type </w:t>
      </w:r>
      <w:r w:rsidR="00603B94" w:rsidRPr="004743E6">
        <w:t xml:space="preserve">(but not specific </w:t>
      </w:r>
      <w:r>
        <w:t>brands</w:t>
      </w:r>
      <w:r w:rsidR="00603B94" w:rsidRPr="004743E6">
        <w:t xml:space="preserve">), </w:t>
      </w:r>
      <w:r w:rsidR="0018400F" w:rsidRPr="004743E6">
        <w:t xml:space="preserve">and </w:t>
      </w:r>
      <w:r w:rsidR="00D20CFA" w:rsidRPr="004743E6">
        <w:t>timing</w:t>
      </w:r>
      <w:r w:rsidR="002532B8" w:rsidRPr="004743E6">
        <w:t xml:space="preserve">.  </w:t>
      </w:r>
      <w:r>
        <w:t xml:space="preserve">Information provided to Program Administrators to develop </w:t>
      </w:r>
      <w:r w:rsidR="00431FBB">
        <w:t>Business</w:t>
      </w:r>
      <w:r>
        <w:t xml:space="preserve"> and Implementation plan concepts should support PAs in providing future bid documents that facilitate innovative and value-added proposals by all qualified Market Actors.</w:t>
      </w:r>
    </w:p>
    <w:p w14:paraId="67C3D9B1" w14:textId="47F6DFED" w:rsidR="000C47AF" w:rsidRPr="004743E6" w:rsidRDefault="000C47AF">
      <w:pPr>
        <w:spacing w:after="200" w:line="276" w:lineRule="auto"/>
      </w:pPr>
      <w:r w:rsidRPr="004743E6">
        <w:br w:type="page"/>
      </w:r>
    </w:p>
    <w:p w14:paraId="64F959BE" w14:textId="4CF4B546" w:rsidR="008F3791" w:rsidRPr="004743E6" w:rsidRDefault="000C47AF" w:rsidP="004743E6">
      <w:pPr>
        <w:pStyle w:val="ListParagraph"/>
        <w:jc w:val="center"/>
      </w:pPr>
      <w:r w:rsidRPr="004743E6">
        <w:lastRenderedPageBreak/>
        <w:t>APPENDIX</w:t>
      </w:r>
    </w:p>
    <w:p w14:paraId="62DB23CE" w14:textId="77777777" w:rsidR="000C47AF" w:rsidRPr="004743E6" w:rsidRDefault="000C47AF" w:rsidP="004743E6">
      <w:pPr>
        <w:pStyle w:val="ListParagraph"/>
        <w:jc w:val="center"/>
      </w:pPr>
    </w:p>
    <w:p w14:paraId="1A685D49" w14:textId="21C2CC55" w:rsidR="008B5110" w:rsidRPr="004743E6" w:rsidRDefault="000C47AF" w:rsidP="004743E6">
      <w:pPr>
        <w:pStyle w:val="ListParagraph"/>
        <w:jc w:val="center"/>
      </w:pPr>
      <w:r w:rsidRPr="004743E6">
        <w:t xml:space="preserve">Excerpts from </w:t>
      </w:r>
      <w:r w:rsidR="00D32EFF" w:rsidRPr="004743E6">
        <w:t xml:space="preserve">page 2 of </w:t>
      </w:r>
      <w:r w:rsidRPr="004743E6">
        <w:t xml:space="preserve">the ““Business Plan Guidance Document” prepared by the </w:t>
      </w:r>
    </w:p>
    <w:p w14:paraId="21DFD570" w14:textId="1CD69BE7" w:rsidR="008B5110" w:rsidRPr="004743E6" w:rsidRDefault="000C47AF" w:rsidP="004743E6">
      <w:pPr>
        <w:pStyle w:val="ListParagraph"/>
        <w:jc w:val="center"/>
      </w:pPr>
      <w:r w:rsidRPr="004743E6">
        <w:t xml:space="preserve">Energy Division Staff of the California Public Utilities Commission </w:t>
      </w:r>
    </w:p>
    <w:p w14:paraId="0BF98CD3" w14:textId="230BF584" w:rsidR="000C47AF" w:rsidRPr="004743E6" w:rsidRDefault="000C47AF" w:rsidP="004743E6">
      <w:pPr>
        <w:pStyle w:val="ListParagraph"/>
        <w:jc w:val="center"/>
      </w:pPr>
      <w:r w:rsidRPr="004743E6">
        <w:t>dated May 2, 2016</w:t>
      </w:r>
    </w:p>
    <w:p w14:paraId="7027A350" w14:textId="77777777" w:rsidR="008B5110" w:rsidRPr="004743E6" w:rsidRDefault="008B5110" w:rsidP="004743E6">
      <w:pPr>
        <w:pStyle w:val="ListParagraph"/>
        <w:jc w:val="center"/>
      </w:pPr>
    </w:p>
    <w:p w14:paraId="6B1C73CD" w14:textId="31141BB8" w:rsidR="00F03836" w:rsidRPr="004743E6" w:rsidRDefault="00D32EFF" w:rsidP="00F03836">
      <w:r w:rsidRPr="004743E6">
        <w:t>S</w:t>
      </w:r>
      <w:r w:rsidR="00F03836" w:rsidRPr="004743E6">
        <w:t xml:space="preserve">taff recommends that </w:t>
      </w:r>
      <w:r w:rsidR="00F03836" w:rsidRPr="004743E6">
        <w:rPr>
          <w:b/>
        </w:rPr>
        <w:t>Business Plans</w:t>
      </w:r>
      <w:r w:rsidR="00F03836" w:rsidRPr="004743E6">
        <w:t xml:space="preserve"> not contain information that is so specific that it could advantage market actors who contribute to their development.  Listed below are some examples of the types of information that staff recommend not be included in the Business Plans to avoid this potential conflict:</w:t>
      </w:r>
    </w:p>
    <w:p w14:paraId="3D937D6D" w14:textId="77777777" w:rsidR="00F03836" w:rsidRPr="004743E6" w:rsidRDefault="00F03836" w:rsidP="00F03836"/>
    <w:p w14:paraId="5E3FA579" w14:textId="230BB456" w:rsidR="00F03836" w:rsidRPr="004743E6" w:rsidRDefault="00F03836" w:rsidP="00F03836">
      <w:pPr>
        <w:pStyle w:val="ListParagraph"/>
        <w:numPr>
          <w:ilvl w:val="0"/>
          <w:numId w:val="6"/>
        </w:numPr>
      </w:pPr>
      <w:r w:rsidRPr="004743E6">
        <w:t xml:space="preserve">Vendor-specific technologies (i.e. rather than stating an intent to deploy “smart thermostats”, Business Plans would instead refer to a broader category of solutions, such as “energy management technologies”); </w:t>
      </w:r>
      <w:r w:rsidR="00D32EFF" w:rsidRPr="004743E6">
        <w:br/>
      </w:r>
    </w:p>
    <w:p w14:paraId="4ABBFBDB" w14:textId="131209C8" w:rsidR="00F03836" w:rsidRPr="004743E6" w:rsidRDefault="00F03836" w:rsidP="00F03836">
      <w:pPr>
        <w:pStyle w:val="ListParagraph"/>
        <w:numPr>
          <w:ilvl w:val="0"/>
          <w:numId w:val="6"/>
        </w:numPr>
      </w:pPr>
      <w:r w:rsidRPr="004743E6">
        <w:t>Specific budget amounts directed towards specific activities (i.e. Business Plans would describe budgets for a suite of programmatic efforts, or at the sector level, rather than specific budgets for individual interventions</w:t>
      </w:r>
      <w:r w:rsidRPr="004743E6">
        <w:rPr>
          <w:rStyle w:val="FootnoteReference"/>
        </w:rPr>
        <w:footnoteReference w:id="6"/>
      </w:r>
      <w:r w:rsidRPr="004743E6">
        <w:t>); and</w:t>
      </w:r>
      <w:r w:rsidR="00D32EFF" w:rsidRPr="004743E6">
        <w:br/>
      </w:r>
    </w:p>
    <w:p w14:paraId="28B9E5CA" w14:textId="77777777" w:rsidR="00F03836" w:rsidRPr="004743E6" w:rsidRDefault="00F03836" w:rsidP="00F03836">
      <w:pPr>
        <w:pStyle w:val="ListParagraph"/>
        <w:numPr>
          <w:ilvl w:val="0"/>
          <w:numId w:val="6"/>
        </w:numPr>
      </w:pPr>
      <w:r w:rsidRPr="004743E6">
        <w:t>Any references to or rating of (implied or otherwise, positive or negative) implementer work already underway that could give an appearance of bias or preference – Business Plans can describe the success or shortcomings of such work, without referring specifically to implementer firms.</w:t>
      </w:r>
    </w:p>
    <w:p w14:paraId="7EB13911" w14:textId="77777777" w:rsidR="00F03836" w:rsidRPr="004743E6" w:rsidRDefault="00F03836" w:rsidP="00F03836"/>
    <w:p w14:paraId="3BB12F52" w14:textId="210DA1FA" w:rsidR="008B5110" w:rsidRPr="004743E6" w:rsidRDefault="008B5110" w:rsidP="00F03836">
      <w:pPr>
        <w:pStyle w:val="ListParagraph"/>
      </w:pPr>
    </w:p>
    <w:p w14:paraId="17712EFD" w14:textId="77777777" w:rsidR="008B5110" w:rsidRPr="004743E6" w:rsidRDefault="008B5110" w:rsidP="008B5110">
      <w:pPr>
        <w:pStyle w:val="ListParagraph"/>
      </w:pPr>
    </w:p>
    <w:sectPr w:rsidR="008B5110" w:rsidRPr="004743E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initials="A">
    <w:p w14:paraId="72E6A674" w14:textId="7B4D347C" w:rsidR="002136FA" w:rsidRDefault="002136FA">
      <w:pPr>
        <w:pStyle w:val="CommentText"/>
      </w:pPr>
      <w:r>
        <w:rPr>
          <w:rStyle w:val="CommentReference"/>
        </w:rPr>
        <w:annotationRef/>
      </w:r>
      <w:r w:rsidR="008702BA">
        <w:t xml:space="preserve">Discuss the existence of a </w:t>
      </w:r>
      <w:r>
        <w:t>“CAEECC” service list</w:t>
      </w:r>
      <w:r w:rsidR="008702BA">
        <w:t xml:space="preserve"> with Ted.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E6A67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7B44B" w14:textId="77777777" w:rsidR="00A22E67" w:rsidRDefault="00A22E67" w:rsidP="004D4C85">
      <w:r>
        <w:separator/>
      </w:r>
    </w:p>
  </w:endnote>
  <w:endnote w:type="continuationSeparator" w:id="0">
    <w:p w14:paraId="11D759CA" w14:textId="77777777" w:rsidR="00A22E67" w:rsidRDefault="00A22E67" w:rsidP="004D4C85">
      <w:r>
        <w:continuationSeparator/>
      </w:r>
    </w:p>
  </w:endnote>
  <w:endnote w:type="continuationNotice" w:id="1">
    <w:p w14:paraId="3F80ACD0" w14:textId="77777777" w:rsidR="00A22E67" w:rsidRDefault="00A22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2441F" w14:textId="77777777" w:rsidR="004152BB" w:rsidRDefault="004152B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3205606"/>
      <w:docPartObj>
        <w:docPartGallery w:val="Page Numbers (Bottom of Page)"/>
        <w:docPartUnique/>
      </w:docPartObj>
    </w:sdtPr>
    <w:sdtEndPr>
      <w:rPr>
        <w:noProof/>
      </w:rPr>
    </w:sdtEndPr>
    <w:sdtContent>
      <w:p w14:paraId="491530E2" w14:textId="31B10C37" w:rsidR="00700754" w:rsidRDefault="00700754">
        <w:pPr>
          <w:pStyle w:val="Footer"/>
          <w:jc w:val="center"/>
        </w:pPr>
        <w:r>
          <w:fldChar w:fldCharType="begin"/>
        </w:r>
        <w:r>
          <w:instrText xml:space="preserve"> PAGE   \* MERGEFORMAT </w:instrText>
        </w:r>
        <w:r>
          <w:fldChar w:fldCharType="separate"/>
        </w:r>
        <w:r w:rsidR="00F06534">
          <w:rPr>
            <w:noProof/>
          </w:rPr>
          <w:t>5</w:t>
        </w:r>
        <w:r>
          <w:rPr>
            <w:noProof/>
          </w:rPr>
          <w:fldChar w:fldCharType="end"/>
        </w:r>
      </w:p>
    </w:sdtContent>
  </w:sdt>
  <w:p w14:paraId="0008A705" w14:textId="77777777" w:rsidR="00700754" w:rsidRDefault="0070075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6CA2F" w14:textId="77777777" w:rsidR="004152BB" w:rsidRDefault="004152B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EC7CD" w14:textId="77777777" w:rsidR="00A22E67" w:rsidRDefault="00A22E67" w:rsidP="004D4C85">
      <w:r>
        <w:separator/>
      </w:r>
    </w:p>
  </w:footnote>
  <w:footnote w:type="continuationSeparator" w:id="0">
    <w:p w14:paraId="0221A3C0" w14:textId="77777777" w:rsidR="00A22E67" w:rsidRDefault="00A22E67" w:rsidP="004D4C85">
      <w:r>
        <w:continuationSeparator/>
      </w:r>
    </w:p>
  </w:footnote>
  <w:footnote w:type="continuationNotice" w:id="1">
    <w:p w14:paraId="3EBD16AC" w14:textId="77777777" w:rsidR="00A22E67" w:rsidRDefault="00A22E67"/>
  </w:footnote>
  <w:footnote w:id="2">
    <w:p w14:paraId="568F82DC" w14:textId="17CE8DB1" w:rsidR="00AA4001" w:rsidRDefault="00AA4001">
      <w:pPr>
        <w:pStyle w:val="FootnoteText"/>
      </w:pPr>
      <w:r>
        <w:rPr>
          <w:rStyle w:val="FootnoteReference"/>
        </w:rPr>
        <w:footnoteRef/>
      </w:r>
      <w:r>
        <w:t xml:space="preserve"> </w:t>
      </w:r>
      <w:r>
        <w:tab/>
      </w:r>
      <w:r>
        <w:rPr>
          <w:i/>
        </w:rPr>
        <w:t xml:space="preserve">See </w:t>
      </w:r>
      <w:r>
        <w:t xml:space="preserve">Business </w:t>
      </w:r>
      <w:r w:rsidRPr="00AA4001">
        <w:t>Plan Guidance Document, dated May 2, 2016, prepared by Commission Staff.  The relevant excerpts from this document appear in the Appendix</w:t>
      </w:r>
      <w:r>
        <w:t>.</w:t>
      </w:r>
    </w:p>
    <w:p w14:paraId="0656BFF5" w14:textId="77777777" w:rsidR="00AA4001" w:rsidRDefault="00AA4001">
      <w:pPr>
        <w:pStyle w:val="FootnoteText"/>
      </w:pPr>
    </w:p>
  </w:footnote>
  <w:footnote w:id="3">
    <w:p w14:paraId="2FAFC5DB" w14:textId="77777777" w:rsidR="00700754" w:rsidRPr="00490D6C" w:rsidRDefault="00700754" w:rsidP="00490D6C">
      <w:pPr>
        <w:pStyle w:val="FootnoteText"/>
        <w:ind w:left="720" w:hanging="720"/>
      </w:pPr>
      <w:r w:rsidRPr="00490D6C">
        <w:rPr>
          <w:rStyle w:val="FootnoteReference"/>
          <w:vertAlign w:val="baseline"/>
        </w:rPr>
        <w:footnoteRef/>
      </w:r>
      <w:r w:rsidRPr="00490D6C">
        <w:t>/</w:t>
      </w:r>
      <w:r>
        <w:tab/>
        <w:t>The term “Program Administrators” refers to Pacific Gas and Electric Company (“PG&amp;E”), San Diego Gas &amp; Electric Company (“SDG&amp;E”), Southern California Edison Company (“SCE”), Southern California Gas Company (”SoCalGas”) [jointly, the four investor-owned utilities (“IOUs”)] in California, Marin Clean Energy (“MCE”), and the two renewable energy networks, BayREN and SoCAL regional energy networks (“RENs”).</w:t>
      </w:r>
    </w:p>
  </w:footnote>
  <w:footnote w:id="4">
    <w:p w14:paraId="05463E80" w14:textId="49D68EC9" w:rsidR="00700754" w:rsidRPr="00490D6C" w:rsidRDefault="00700754" w:rsidP="00490D6C">
      <w:pPr>
        <w:pStyle w:val="FootnoteText"/>
        <w:ind w:left="720" w:hanging="720"/>
      </w:pPr>
      <w:r w:rsidRPr="00490D6C">
        <w:rPr>
          <w:rStyle w:val="FootnoteReference"/>
          <w:vertAlign w:val="baseline"/>
        </w:rPr>
        <w:footnoteRef/>
      </w:r>
      <w:r w:rsidRPr="00490D6C">
        <w:t>/</w:t>
      </w:r>
      <w:r>
        <w:tab/>
      </w:r>
      <w:r w:rsidRPr="003169B5">
        <w:t>CAEECC Members</w:t>
      </w:r>
      <w:r>
        <w:t xml:space="preserve"> include the four </w:t>
      </w:r>
      <w:r w:rsidRPr="003169B5">
        <w:t xml:space="preserve">IOUs, </w:t>
      </w:r>
      <w:r>
        <w:t xml:space="preserve">two </w:t>
      </w:r>
      <w:r w:rsidRPr="003169B5">
        <w:t xml:space="preserve">RENs, </w:t>
      </w:r>
      <w:r>
        <w:t xml:space="preserve">a community choice aggregator, </w:t>
      </w:r>
      <w:r w:rsidRPr="003169B5">
        <w:t xml:space="preserve">MCE, </w:t>
      </w:r>
      <w:r>
        <w:t xml:space="preserve">a representative of  </w:t>
      </w:r>
      <w:r w:rsidRPr="003169B5">
        <w:t xml:space="preserve">California Advanced Lighting Controls </w:t>
      </w:r>
      <w:r>
        <w:t>(Doug Avery), the California Energy Commission (“C</w:t>
      </w:r>
      <w:r w:rsidRPr="003169B5">
        <w:t>EC</w:t>
      </w:r>
      <w:r>
        <w:t>”)</w:t>
      </w:r>
      <w:r w:rsidRPr="003169B5">
        <w:t>, C</w:t>
      </w:r>
      <w:r>
        <w:t xml:space="preserve">ity and County of San Francisco, </w:t>
      </w:r>
      <w:r w:rsidRPr="003169B5">
        <w:t>Dept.</w:t>
      </w:r>
      <w:r>
        <w:t>,</w:t>
      </w:r>
      <w:r w:rsidRPr="003169B5">
        <w:t xml:space="preserve"> of the Environment</w:t>
      </w:r>
      <w:r>
        <w:t xml:space="preserve">, a Local Government Program </w:t>
      </w:r>
      <w:r w:rsidRPr="003169B5">
        <w:t>managed by PG&amp;E</w:t>
      </w:r>
      <w:r>
        <w:t>, Sheet Metal Workers Union</w:t>
      </w:r>
      <w:r w:rsidRPr="003169B5">
        <w:t xml:space="preserve"> Local 104</w:t>
      </w:r>
      <w:r>
        <w:t>, the International Brotherhood of Electrical Workers Union, California (“IBEW”),the California Energy Efficiency Industry Council (“</w:t>
      </w:r>
      <w:r w:rsidRPr="003169B5">
        <w:t>CEEIC</w:t>
      </w:r>
      <w:r>
        <w:t xml:space="preserve">”), </w:t>
      </w:r>
      <w:r w:rsidRPr="003169B5">
        <w:t>consultants</w:t>
      </w:r>
      <w:r>
        <w:t xml:space="preserve"> and</w:t>
      </w:r>
      <w:r w:rsidRPr="003169B5">
        <w:t xml:space="preserve"> implementers</w:t>
      </w:r>
      <w:r>
        <w:t xml:space="preserve">, Lincus, an implementer, LG-NVC, a consultancy. </w:t>
      </w:r>
      <w:r w:rsidRPr="003169B5">
        <w:t xml:space="preserve">  CalCERT</w:t>
      </w:r>
      <w:r>
        <w:t xml:space="preserve">, </w:t>
      </w:r>
      <w:r w:rsidRPr="003169B5">
        <w:t xml:space="preserve">CSE, the </w:t>
      </w:r>
      <w:r>
        <w:t>current Marketing, Education and Outreach (“</w:t>
      </w:r>
      <w:r w:rsidRPr="003169B5">
        <w:t>ME&amp;O</w:t>
      </w:r>
      <w:r>
        <w:t>”) ad</w:t>
      </w:r>
      <w:r w:rsidRPr="003169B5">
        <w:t>ministrator</w:t>
      </w:r>
      <w:r>
        <w:t xml:space="preserve">, the </w:t>
      </w:r>
      <w:r w:rsidRPr="003169B5">
        <w:t xml:space="preserve">County </w:t>
      </w:r>
      <w:r>
        <w:t xml:space="preserve">of </w:t>
      </w:r>
      <w:r w:rsidRPr="003169B5">
        <w:t>Santa Barbara</w:t>
      </w:r>
      <w:r>
        <w:t xml:space="preserve">, a representative of San Joaquin Valley, the Greenlining Institute, and the CPUC’s Office of Ratepayer Advocates. </w:t>
      </w:r>
    </w:p>
  </w:footnote>
  <w:footnote w:id="5">
    <w:p w14:paraId="5946B2D6" w14:textId="77777777" w:rsidR="00AA4001" w:rsidRPr="00D65692" w:rsidRDefault="00AA4001" w:rsidP="00AA4001">
      <w:pPr>
        <w:pStyle w:val="FootnoteText"/>
      </w:pPr>
      <w:r w:rsidRPr="002679A2">
        <w:rPr>
          <w:rStyle w:val="FootnoteReference"/>
          <w:vertAlign w:val="baseline"/>
        </w:rPr>
        <w:footnoteRef/>
      </w:r>
      <w:r w:rsidRPr="002679A2">
        <w:t>/</w:t>
      </w:r>
      <w:r w:rsidRPr="002679A2">
        <w:tab/>
      </w:r>
      <w:r w:rsidRPr="00AC4E9E">
        <w:t>See, CPUC Decision 07-12-052, pp.201-208</w:t>
      </w:r>
      <w:r w:rsidRPr="002679A2">
        <w:t xml:space="preserve">.  </w:t>
      </w:r>
    </w:p>
  </w:footnote>
  <w:footnote w:id="6">
    <w:p w14:paraId="13CFCE7E" w14:textId="77777777" w:rsidR="00F03836" w:rsidRPr="00F32756" w:rsidRDefault="00F03836" w:rsidP="00F03836">
      <w:pPr>
        <w:pStyle w:val="FootnoteText"/>
      </w:pPr>
      <w:r w:rsidRPr="00F32756">
        <w:rPr>
          <w:rStyle w:val="FootnoteReference"/>
        </w:rPr>
        <w:footnoteRef/>
      </w:r>
      <w:r w:rsidRPr="00F32756">
        <w:t xml:space="preserve"> As stated in D. 15-10-028, business plans should include information such as “Although this may simply be stated as “for investment of Y dollars we can expect to achieve X towards Strategic Plan objectives from Z programs/strategies/interventions…”; however, this statement in a business plan should not be so specific as to reveal how much will be spent on a particular widget or programmatic activity.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0A722" w14:textId="77777777" w:rsidR="004152BB" w:rsidRDefault="004152B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C770D" w14:textId="2B05BDF1" w:rsidR="00700754" w:rsidRDefault="00700754" w:rsidP="004A2CDD">
    <w:pPr>
      <w:pStyle w:val="Header"/>
      <w:jc w:val="right"/>
    </w:pPr>
    <w:r>
      <w:t>CAEECC</w:t>
    </w:r>
    <w:r w:rsidR="004152BB">
      <w:t xml:space="preserve"> Conflict of Interest Policy v.4</w:t>
    </w:r>
  </w:p>
  <w:p w14:paraId="300FDA4E" w14:textId="77777777" w:rsidR="00700754" w:rsidRDefault="00700754" w:rsidP="004A2CDD">
    <w:pPr>
      <w:pStyle w:val="Header"/>
      <w:jc w:val="righ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33BF0" w14:textId="77777777" w:rsidR="004152BB" w:rsidRDefault="004152B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179D4"/>
    <w:multiLevelType w:val="hybridMultilevel"/>
    <w:tmpl w:val="1856FF6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84207E5"/>
    <w:multiLevelType w:val="hybridMultilevel"/>
    <w:tmpl w:val="000C4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3B040B"/>
    <w:multiLevelType w:val="hybridMultilevel"/>
    <w:tmpl w:val="8946DD9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nsid w:val="15022373"/>
    <w:multiLevelType w:val="multilevel"/>
    <w:tmpl w:val="3BD82D34"/>
    <w:lvl w:ilvl="0">
      <w:start w:val="1"/>
      <w:numFmt w:val="upperRoman"/>
      <w:lvlText w:val="%1."/>
      <w:lvlJc w:val="left"/>
      <w:pPr>
        <w:tabs>
          <w:tab w:val="num" w:pos="720"/>
        </w:tabs>
        <w:ind w:left="0" w:firstLine="0"/>
      </w:pPr>
      <w:rPr>
        <w:b w:val="0"/>
        <w:i w:val="0"/>
        <w:caps/>
        <w:smallCaps w:val="0"/>
        <w:u w:val="none"/>
      </w:rPr>
    </w:lvl>
    <w:lvl w:ilvl="1">
      <w:start w:val="1"/>
      <w:numFmt w:val="upperLetter"/>
      <w:lvlText w:val="%2."/>
      <w:lvlJc w:val="left"/>
      <w:pPr>
        <w:tabs>
          <w:tab w:val="num" w:pos="1440"/>
        </w:tabs>
        <w:ind w:left="0" w:firstLine="720"/>
      </w:pPr>
      <w:rPr>
        <w:b w:val="0"/>
        <w:i w:val="0"/>
        <w:caps w:val="0"/>
        <w:u w:val="none"/>
      </w:rPr>
    </w:lvl>
    <w:lvl w:ilvl="2">
      <w:start w:val="1"/>
      <w:numFmt w:val="upperLetter"/>
      <w:lvlText w:val="%3."/>
      <w:lvlJc w:val="left"/>
      <w:pPr>
        <w:tabs>
          <w:tab w:val="num" w:pos="2160"/>
        </w:tabs>
        <w:ind w:left="0" w:firstLine="1440"/>
      </w:pPr>
      <w:rPr>
        <w:b w:val="0"/>
        <w:i w:val="0"/>
        <w:caps w:val="0"/>
        <w:u w:val="none"/>
      </w:rPr>
    </w:lvl>
    <w:lvl w:ilvl="3">
      <w:start w:val="1"/>
      <w:numFmt w:val="lowerLetter"/>
      <w:lvlText w:val="%4."/>
      <w:lvlJc w:val="left"/>
      <w:pPr>
        <w:tabs>
          <w:tab w:val="num" w:pos="2880"/>
        </w:tabs>
        <w:ind w:left="0" w:firstLine="2160"/>
      </w:pPr>
      <w:rPr>
        <w:b w:val="0"/>
        <w:i w:val="0"/>
        <w:caps w:val="0"/>
        <w:u w:val="none"/>
      </w:rPr>
    </w:lvl>
    <w:lvl w:ilvl="4">
      <w:start w:val="1"/>
      <w:numFmt w:val="lowerRoman"/>
      <w:lvlText w:val="(%5)"/>
      <w:lvlJc w:val="left"/>
      <w:pPr>
        <w:tabs>
          <w:tab w:val="num" w:pos="3600"/>
        </w:tabs>
        <w:ind w:left="0" w:firstLine="2880"/>
      </w:pPr>
      <w:rPr>
        <w:b w:val="0"/>
        <w:i w:val="0"/>
        <w:caps w:val="0"/>
        <w:u w:val="none"/>
      </w:rPr>
    </w:lvl>
    <w:lvl w:ilvl="5">
      <w:start w:val="1"/>
      <w:numFmt w:val="lowerLetter"/>
      <w:lvlText w:val="(%6)"/>
      <w:lvlJc w:val="left"/>
      <w:pPr>
        <w:tabs>
          <w:tab w:val="num" w:pos="4320"/>
        </w:tabs>
        <w:ind w:left="0" w:firstLine="3600"/>
      </w:pPr>
      <w:rPr>
        <w:b w:val="0"/>
        <w:i w:val="0"/>
        <w:caps w:val="0"/>
        <w:u w:val="none"/>
      </w:rPr>
    </w:lvl>
    <w:lvl w:ilvl="6">
      <w:start w:val="1"/>
      <w:numFmt w:val="decimal"/>
      <w:lvlText w:val="(%7)"/>
      <w:lvlJc w:val="left"/>
      <w:pPr>
        <w:tabs>
          <w:tab w:val="num" w:pos="5040"/>
        </w:tabs>
        <w:ind w:left="0" w:firstLine="4320"/>
      </w:pPr>
      <w:rPr>
        <w:b w:val="0"/>
        <w:i w:val="0"/>
        <w:caps w:val="0"/>
        <w:u w:val="none"/>
      </w:rPr>
    </w:lvl>
    <w:lvl w:ilvl="7">
      <w:start w:val="1"/>
      <w:numFmt w:val="lowerRoman"/>
      <w:lvlText w:val="%8)"/>
      <w:lvlJc w:val="left"/>
      <w:pPr>
        <w:tabs>
          <w:tab w:val="num" w:pos="5760"/>
        </w:tabs>
        <w:ind w:left="0" w:firstLine="5040"/>
      </w:pPr>
      <w:rPr>
        <w:b w:val="0"/>
        <w:i w:val="0"/>
        <w:caps w:val="0"/>
        <w:u w:val="none"/>
      </w:rPr>
    </w:lvl>
    <w:lvl w:ilvl="8">
      <w:start w:val="1"/>
      <w:numFmt w:val="lowerLetter"/>
      <w:lvlText w:val="%9)"/>
      <w:lvlJc w:val="left"/>
      <w:pPr>
        <w:tabs>
          <w:tab w:val="num" w:pos="6480"/>
        </w:tabs>
        <w:ind w:left="0" w:firstLine="5760"/>
      </w:pPr>
      <w:rPr>
        <w:b w:val="0"/>
        <w:i w:val="0"/>
        <w:caps w:val="0"/>
        <w:u w:val="none"/>
      </w:rPr>
    </w:lvl>
  </w:abstractNum>
  <w:abstractNum w:abstractNumId="4">
    <w:nsid w:val="1B605BEF"/>
    <w:multiLevelType w:val="hybridMultilevel"/>
    <w:tmpl w:val="3BE671B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8DF1BCB"/>
    <w:multiLevelType w:val="hybridMultilevel"/>
    <w:tmpl w:val="3CCA8B14"/>
    <w:lvl w:ilvl="0" w:tplc="41CCBD56">
      <w:numFmt w:val="bullet"/>
      <w:lvlText w:val="•"/>
      <w:lvlJc w:val="left"/>
      <w:pPr>
        <w:ind w:left="714" w:hanging="570"/>
      </w:pPr>
      <w:rPr>
        <w:rFonts w:ascii="Times New Roman" w:eastAsia="Times New Roman"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6">
    <w:nsid w:val="2B4106D1"/>
    <w:multiLevelType w:val="hybridMultilevel"/>
    <w:tmpl w:val="5E36A92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nsid w:val="2C712048"/>
    <w:multiLevelType w:val="hybridMultilevel"/>
    <w:tmpl w:val="2312CA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1F375CE"/>
    <w:multiLevelType w:val="hybridMultilevel"/>
    <w:tmpl w:val="3EEA21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2F6782"/>
    <w:multiLevelType w:val="hybridMultilevel"/>
    <w:tmpl w:val="4B323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5C3380"/>
    <w:multiLevelType w:val="hybridMultilevel"/>
    <w:tmpl w:val="7D2C7E62"/>
    <w:lvl w:ilvl="0" w:tplc="3D704370">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80483C"/>
    <w:multiLevelType w:val="hybridMultilevel"/>
    <w:tmpl w:val="CEEE1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0B6B6F"/>
    <w:multiLevelType w:val="hybridMultilevel"/>
    <w:tmpl w:val="942A75D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3C583939"/>
    <w:multiLevelType w:val="hybridMultilevel"/>
    <w:tmpl w:val="F21E037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9E0AF9"/>
    <w:multiLevelType w:val="hybridMultilevel"/>
    <w:tmpl w:val="3B00D4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E77E53"/>
    <w:multiLevelType w:val="hybridMultilevel"/>
    <w:tmpl w:val="1BFCFA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F4A148F"/>
    <w:multiLevelType w:val="hybridMultilevel"/>
    <w:tmpl w:val="B4DABC1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ECB51AB"/>
    <w:multiLevelType w:val="multilevel"/>
    <w:tmpl w:val="B908EA86"/>
    <w:name w:val="zzmpOutline||Outline|2|3|1|1|4|9||1|4|1||1|4|1||1|4|1||1|4|0||1|4|0||1|4|0||1|4|0||1|4|0||"/>
    <w:lvl w:ilvl="0">
      <w:start w:val="1"/>
      <w:numFmt w:val="upperRoman"/>
      <w:pStyle w:val="OutlineL1"/>
      <w:lvlText w:val="%1."/>
      <w:lvlJc w:val="left"/>
      <w:pPr>
        <w:tabs>
          <w:tab w:val="num" w:pos="720"/>
        </w:tabs>
        <w:ind w:left="0" w:firstLine="0"/>
      </w:pPr>
      <w:rPr>
        <w:b w:val="0"/>
        <w:i w:val="0"/>
        <w:caps/>
        <w:smallCaps w:val="0"/>
        <w:u w:val="none"/>
      </w:rPr>
    </w:lvl>
    <w:lvl w:ilvl="1">
      <w:start w:val="1"/>
      <w:numFmt w:val="upperLetter"/>
      <w:pStyle w:val="OutlineL2"/>
      <w:lvlText w:val="%2."/>
      <w:lvlJc w:val="left"/>
      <w:pPr>
        <w:tabs>
          <w:tab w:val="num" w:pos="1440"/>
        </w:tabs>
        <w:ind w:left="0" w:firstLine="720"/>
      </w:pPr>
      <w:rPr>
        <w:b w:val="0"/>
        <w:i w:val="0"/>
        <w:caps w:val="0"/>
        <w:u w:val="none"/>
      </w:rPr>
    </w:lvl>
    <w:lvl w:ilvl="2">
      <w:start w:val="1"/>
      <w:numFmt w:val="decimal"/>
      <w:pStyle w:val="OutlineL3"/>
      <w:lvlText w:val="%3."/>
      <w:lvlJc w:val="left"/>
      <w:pPr>
        <w:tabs>
          <w:tab w:val="num" w:pos="2160"/>
        </w:tabs>
        <w:ind w:left="0" w:firstLine="1440"/>
      </w:pPr>
      <w:rPr>
        <w:b w:val="0"/>
        <w:i w:val="0"/>
        <w:caps w:val="0"/>
        <w:u w:val="none"/>
      </w:rPr>
    </w:lvl>
    <w:lvl w:ilvl="3">
      <w:start w:val="1"/>
      <w:numFmt w:val="lowerLetter"/>
      <w:pStyle w:val="OutlineL4"/>
      <w:lvlText w:val="%4."/>
      <w:lvlJc w:val="left"/>
      <w:pPr>
        <w:tabs>
          <w:tab w:val="num" w:pos="2880"/>
        </w:tabs>
        <w:ind w:left="0" w:firstLine="2160"/>
      </w:pPr>
      <w:rPr>
        <w:b w:val="0"/>
        <w:i w:val="0"/>
        <w:caps w:val="0"/>
        <w:u w:val="none"/>
      </w:rPr>
    </w:lvl>
    <w:lvl w:ilvl="4">
      <w:start w:val="1"/>
      <w:numFmt w:val="lowerRoman"/>
      <w:pStyle w:val="OutlineL5"/>
      <w:lvlText w:val="(%5)"/>
      <w:lvlJc w:val="left"/>
      <w:pPr>
        <w:tabs>
          <w:tab w:val="num" w:pos="3600"/>
        </w:tabs>
        <w:ind w:left="0" w:firstLine="2880"/>
      </w:pPr>
      <w:rPr>
        <w:b w:val="0"/>
        <w:i w:val="0"/>
        <w:caps w:val="0"/>
        <w:u w:val="none"/>
      </w:rPr>
    </w:lvl>
    <w:lvl w:ilvl="5">
      <w:start w:val="1"/>
      <w:numFmt w:val="lowerLetter"/>
      <w:pStyle w:val="OutlineL6"/>
      <w:lvlText w:val="(%6)"/>
      <w:lvlJc w:val="left"/>
      <w:pPr>
        <w:tabs>
          <w:tab w:val="num" w:pos="4320"/>
        </w:tabs>
        <w:ind w:left="0" w:firstLine="3600"/>
      </w:pPr>
      <w:rPr>
        <w:b w:val="0"/>
        <w:i w:val="0"/>
        <w:caps w:val="0"/>
        <w:u w:val="none"/>
      </w:rPr>
    </w:lvl>
    <w:lvl w:ilvl="6">
      <w:start w:val="1"/>
      <w:numFmt w:val="decimal"/>
      <w:pStyle w:val="OutlineL7"/>
      <w:lvlText w:val="(%7)"/>
      <w:lvlJc w:val="left"/>
      <w:pPr>
        <w:tabs>
          <w:tab w:val="num" w:pos="5040"/>
        </w:tabs>
        <w:ind w:left="0" w:firstLine="4320"/>
      </w:pPr>
      <w:rPr>
        <w:b w:val="0"/>
        <w:i w:val="0"/>
        <w:caps w:val="0"/>
        <w:u w:val="none"/>
      </w:rPr>
    </w:lvl>
    <w:lvl w:ilvl="7">
      <w:start w:val="1"/>
      <w:numFmt w:val="lowerRoman"/>
      <w:pStyle w:val="OutlineL8"/>
      <w:lvlText w:val="%8)"/>
      <w:lvlJc w:val="left"/>
      <w:pPr>
        <w:tabs>
          <w:tab w:val="num" w:pos="5760"/>
        </w:tabs>
        <w:ind w:left="0" w:firstLine="5040"/>
      </w:pPr>
      <w:rPr>
        <w:b w:val="0"/>
        <w:i w:val="0"/>
        <w:caps w:val="0"/>
        <w:u w:val="none"/>
      </w:rPr>
    </w:lvl>
    <w:lvl w:ilvl="8">
      <w:start w:val="1"/>
      <w:numFmt w:val="lowerLetter"/>
      <w:pStyle w:val="OutlineL9"/>
      <w:lvlText w:val="%9)"/>
      <w:lvlJc w:val="left"/>
      <w:pPr>
        <w:tabs>
          <w:tab w:val="num" w:pos="6480"/>
        </w:tabs>
        <w:ind w:left="0" w:firstLine="5760"/>
      </w:pPr>
      <w:rPr>
        <w:b w:val="0"/>
        <w:i w:val="0"/>
        <w:caps w:val="0"/>
        <w:u w:val="none"/>
      </w:rPr>
    </w:lvl>
  </w:abstractNum>
  <w:abstractNum w:abstractNumId="18">
    <w:nsid w:val="66325463"/>
    <w:multiLevelType w:val="hybridMultilevel"/>
    <w:tmpl w:val="5E82308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nsid w:val="68EC77A1"/>
    <w:multiLevelType w:val="hybridMultilevel"/>
    <w:tmpl w:val="3904CBEC"/>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0">
    <w:nsid w:val="6B741650"/>
    <w:multiLevelType w:val="hybridMultilevel"/>
    <w:tmpl w:val="942A75D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71175BCE"/>
    <w:multiLevelType w:val="hybridMultilevel"/>
    <w:tmpl w:val="8A8808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AB00AA6"/>
    <w:multiLevelType w:val="hybridMultilevel"/>
    <w:tmpl w:val="8D6AB4A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F292BB3"/>
    <w:multiLevelType w:val="hybridMultilevel"/>
    <w:tmpl w:val="942A75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9"/>
  </w:num>
  <w:num w:numId="3">
    <w:abstractNumId w:val="6"/>
  </w:num>
  <w:num w:numId="4">
    <w:abstractNumId w:val="5"/>
  </w:num>
  <w:num w:numId="5">
    <w:abstractNumId w:val="10"/>
  </w:num>
  <w:num w:numId="6">
    <w:abstractNumId w:val="11"/>
  </w:num>
  <w:num w:numId="7">
    <w:abstractNumId w:val="21"/>
  </w:num>
  <w:num w:numId="8">
    <w:abstractNumId w:val="13"/>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4"/>
  </w:num>
  <w:num w:numId="21">
    <w:abstractNumId w:val="4"/>
  </w:num>
  <w:num w:numId="22">
    <w:abstractNumId w:val="18"/>
  </w:num>
  <w:num w:numId="23">
    <w:abstractNumId w:val="7"/>
  </w:num>
  <w:num w:numId="24">
    <w:abstractNumId w:val="1"/>
  </w:num>
  <w:num w:numId="25">
    <w:abstractNumId w:val="9"/>
  </w:num>
  <w:num w:numId="26">
    <w:abstractNumId w:val="15"/>
  </w:num>
  <w:num w:numId="27">
    <w:abstractNumId w:val="8"/>
  </w:num>
  <w:num w:numId="28">
    <w:abstractNumId w:val="3"/>
  </w:num>
  <w:num w:numId="29">
    <w:abstractNumId w:val="22"/>
  </w:num>
  <w:num w:numId="30">
    <w:abstractNumId w:val="16"/>
  </w:num>
  <w:num w:numId="31">
    <w:abstractNumId w:val="17"/>
  </w:num>
  <w:num w:numId="32">
    <w:abstractNumId w:val="17"/>
  </w:num>
  <w:num w:numId="33">
    <w:abstractNumId w:val="12"/>
  </w:num>
  <w:num w:numId="34">
    <w:abstractNumId w:val="2"/>
  </w:num>
  <w:num w:numId="35">
    <w:abstractNumId w:val="17"/>
  </w:num>
  <w:num w:numId="36">
    <w:abstractNumId w:val="20"/>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zzmpFixedCurScheme" w:val="Outline"/>
    <w:docVar w:name="zzmpFixedCurScheme_9.0" w:val="2zzmpOutline"/>
    <w:docVar w:name="zzmpLTFontsClean" w:val="True"/>
    <w:docVar w:name="zzmpnSession" w:val="0.3318903"/>
    <w:docVar w:name="zzmpOutline" w:val="||Outline|2|3|1|1|4|9||1|4|1||1|4|1||1|4|1||1|4|0||1|4|0||1|4|0||1|4|0||1|4|0||"/>
  </w:docVars>
  <w:rsids>
    <w:rsidRoot w:val="005D27EB"/>
    <w:rsid w:val="000145E5"/>
    <w:rsid w:val="00014681"/>
    <w:rsid w:val="00036C5B"/>
    <w:rsid w:val="0004149A"/>
    <w:rsid w:val="000552D8"/>
    <w:rsid w:val="000569F8"/>
    <w:rsid w:val="00067DC5"/>
    <w:rsid w:val="00073A27"/>
    <w:rsid w:val="0007546D"/>
    <w:rsid w:val="0008141E"/>
    <w:rsid w:val="0008388E"/>
    <w:rsid w:val="00090523"/>
    <w:rsid w:val="0009505D"/>
    <w:rsid w:val="000A12CA"/>
    <w:rsid w:val="000B0DA4"/>
    <w:rsid w:val="000B23EE"/>
    <w:rsid w:val="000B36BF"/>
    <w:rsid w:val="000B373E"/>
    <w:rsid w:val="000B5D64"/>
    <w:rsid w:val="000C107E"/>
    <w:rsid w:val="000C4471"/>
    <w:rsid w:val="000C47AF"/>
    <w:rsid w:val="000C48A9"/>
    <w:rsid w:val="000C745B"/>
    <w:rsid w:val="000E3D75"/>
    <w:rsid w:val="000E5FE3"/>
    <w:rsid w:val="000F3415"/>
    <w:rsid w:val="0010753E"/>
    <w:rsid w:val="00114C2D"/>
    <w:rsid w:val="001156D7"/>
    <w:rsid w:val="001166A6"/>
    <w:rsid w:val="00116CEB"/>
    <w:rsid w:val="001170C1"/>
    <w:rsid w:val="00121B68"/>
    <w:rsid w:val="001228A8"/>
    <w:rsid w:val="00126CA3"/>
    <w:rsid w:val="001305C9"/>
    <w:rsid w:val="0013286F"/>
    <w:rsid w:val="00134B87"/>
    <w:rsid w:val="001358BF"/>
    <w:rsid w:val="00135EFA"/>
    <w:rsid w:val="00141AE2"/>
    <w:rsid w:val="00156473"/>
    <w:rsid w:val="001768C3"/>
    <w:rsid w:val="00176F4C"/>
    <w:rsid w:val="00176FC6"/>
    <w:rsid w:val="00182E3B"/>
    <w:rsid w:val="0018400F"/>
    <w:rsid w:val="00191E36"/>
    <w:rsid w:val="00194962"/>
    <w:rsid w:val="00196E99"/>
    <w:rsid w:val="001A06DE"/>
    <w:rsid w:val="001A3BAC"/>
    <w:rsid w:val="001B011E"/>
    <w:rsid w:val="001B2924"/>
    <w:rsid w:val="001D267B"/>
    <w:rsid w:val="001D40B6"/>
    <w:rsid w:val="001E34DE"/>
    <w:rsid w:val="001E4473"/>
    <w:rsid w:val="001F6937"/>
    <w:rsid w:val="00201079"/>
    <w:rsid w:val="00203598"/>
    <w:rsid w:val="00205299"/>
    <w:rsid w:val="0021040C"/>
    <w:rsid w:val="002136FA"/>
    <w:rsid w:val="002151E7"/>
    <w:rsid w:val="00226D1B"/>
    <w:rsid w:val="002308D9"/>
    <w:rsid w:val="002340E0"/>
    <w:rsid w:val="00234C58"/>
    <w:rsid w:val="00237373"/>
    <w:rsid w:val="00237482"/>
    <w:rsid w:val="00241BF6"/>
    <w:rsid w:val="00243427"/>
    <w:rsid w:val="00250DEF"/>
    <w:rsid w:val="00252B3D"/>
    <w:rsid w:val="002532B8"/>
    <w:rsid w:val="00256232"/>
    <w:rsid w:val="00256C3D"/>
    <w:rsid w:val="00262EAD"/>
    <w:rsid w:val="002667C5"/>
    <w:rsid w:val="002679A2"/>
    <w:rsid w:val="00274B59"/>
    <w:rsid w:val="00275E16"/>
    <w:rsid w:val="00282182"/>
    <w:rsid w:val="00293D37"/>
    <w:rsid w:val="002A3A2B"/>
    <w:rsid w:val="002A5617"/>
    <w:rsid w:val="002A6C85"/>
    <w:rsid w:val="002A7CD3"/>
    <w:rsid w:val="002C078F"/>
    <w:rsid w:val="002C0ECA"/>
    <w:rsid w:val="002C1810"/>
    <w:rsid w:val="002C7881"/>
    <w:rsid w:val="002C7E99"/>
    <w:rsid w:val="002D74FA"/>
    <w:rsid w:val="002E09CA"/>
    <w:rsid w:val="002E5754"/>
    <w:rsid w:val="002E7EA5"/>
    <w:rsid w:val="002F1B92"/>
    <w:rsid w:val="002F1BAF"/>
    <w:rsid w:val="002F31F4"/>
    <w:rsid w:val="00302A60"/>
    <w:rsid w:val="00303BA8"/>
    <w:rsid w:val="0030583E"/>
    <w:rsid w:val="0030673B"/>
    <w:rsid w:val="00315CD1"/>
    <w:rsid w:val="00315EE9"/>
    <w:rsid w:val="003160E5"/>
    <w:rsid w:val="003169B5"/>
    <w:rsid w:val="00325ABB"/>
    <w:rsid w:val="00325FCD"/>
    <w:rsid w:val="003303B7"/>
    <w:rsid w:val="00330536"/>
    <w:rsid w:val="00335894"/>
    <w:rsid w:val="00352BDC"/>
    <w:rsid w:val="00362603"/>
    <w:rsid w:val="0037333E"/>
    <w:rsid w:val="0037696D"/>
    <w:rsid w:val="003A0DB5"/>
    <w:rsid w:val="003A12D3"/>
    <w:rsid w:val="003A4E4B"/>
    <w:rsid w:val="003E1215"/>
    <w:rsid w:val="003E1326"/>
    <w:rsid w:val="003E5DF0"/>
    <w:rsid w:val="003E7DDE"/>
    <w:rsid w:val="003E7F82"/>
    <w:rsid w:val="003F606C"/>
    <w:rsid w:val="00403BBC"/>
    <w:rsid w:val="00412216"/>
    <w:rsid w:val="004152BB"/>
    <w:rsid w:val="00415B8A"/>
    <w:rsid w:val="00415D3F"/>
    <w:rsid w:val="00431FBB"/>
    <w:rsid w:val="004359ED"/>
    <w:rsid w:val="00443668"/>
    <w:rsid w:val="004470D3"/>
    <w:rsid w:val="00453CFF"/>
    <w:rsid w:val="00454353"/>
    <w:rsid w:val="004614E5"/>
    <w:rsid w:val="00466766"/>
    <w:rsid w:val="00467271"/>
    <w:rsid w:val="00467DE5"/>
    <w:rsid w:val="004743E6"/>
    <w:rsid w:val="00477220"/>
    <w:rsid w:val="00480C41"/>
    <w:rsid w:val="00482AA4"/>
    <w:rsid w:val="00487DF6"/>
    <w:rsid w:val="00490AF7"/>
    <w:rsid w:val="00490D6C"/>
    <w:rsid w:val="00491696"/>
    <w:rsid w:val="0049185A"/>
    <w:rsid w:val="00491E8C"/>
    <w:rsid w:val="0049222C"/>
    <w:rsid w:val="004962C0"/>
    <w:rsid w:val="0049689E"/>
    <w:rsid w:val="004A0F96"/>
    <w:rsid w:val="004A2CDD"/>
    <w:rsid w:val="004A5BFA"/>
    <w:rsid w:val="004B63A4"/>
    <w:rsid w:val="004C350F"/>
    <w:rsid w:val="004C3F59"/>
    <w:rsid w:val="004D26DA"/>
    <w:rsid w:val="004D2D6D"/>
    <w:rsid w:val="004D4C85"/>
    <w:rsid w:val="004D68DC"/>
    <w:rsid w:val="004D7981"/>
    <w:rsid w:val="004E05C4"/>
    <w:rsid w:val="004E2C69"/>
    <w:rsid w:val="004E2EC7"/>
    <w:rsid w:val="004F178F"/>
    <w:rsid w:val="005101F7"/>
    <w:rsid w:val="00520BBD"/>
    <w:rsid w:val="00521A04"/>
    <w:rsid w:val="005402A5"/>
    <w:rsid w:val="00551503"/>
    <w:rsid w:val="00552256"/>
    <w:rsid w:val="00552D5F"/>
    <w:rsid w:val="00574DC4"/>
    <w:rsid w:val="00576F5C"/>
    <w:rsid w:val="00594774"/>
    <w:rsid w:val="005A49ED"/>
    <w:rsid w:val="005B0A4C"/>
    <w:rsid w:val="005B4B07"/>
    <w:rsid w:val="005B60A0"/>
    <w:rsid w:val="005B60DF"/>
    <w:rsid w:val="005B61B9"/>
    <w:rsid w:val="005B7B6A"/>
    <w:rsid w:val="005C3E6D"/>
    <w:rsid w:val="005C5325"/>
    <w:rsid w:val="005D228E"/>
    <w:rsid w:val="005D22C1"/>
    <w:rsid w:val="005D27EB"/>
    <w:rsid w:val="005D4DCF"/>
    <w:rsid w:val="005D6ED7"/>
    <w:rsid w:val="005D6F28"/>
    <w:rsid w:val="005E50F7"/>
    <w:rsid w:val="005E77CE"/>
    <w:rsid w:val="005E7994"/>
    <w:rsid w:val="00603B94"/>
    <w:rsid w:val="00604B18"/>
    <w:rsid w:val="00614171"/>
    <w:rsid w:val="006220E2"/>
    <w:rsid w:val="0062653C"/>
    <w:rsid w:val="006424C6"/>
    <w:rsid w:val="00652619"/>
    <w:rsid w:val="0066240D"/>
    <w:rsid w:val="006639C5"/>
    <w:rsid w:val="00672BF1"/>
    <w:rsid w:val="00674C56"/>
    <w:rsid w:val="006754EC"/>
    <w:rsid w:val="00677986"/>
    <w:rsid w:val="00683BDA"/>
    <w:rsid w:val="00683D23"/>
    <w:rsid w:val="00685BA7"/>
    <w:rsid w:val="006B2F71"/>
    <w:rsid w:val="006B6865"/>
    <w:rsid w:val="006C493F"/>
    <w:rsid w:val="006C5BF6"/>
    <w:rsid w:val="006D0D41"/>
    <w:rsid w:val="006D3702"/>
    <w:rsid w:val="006D63B2"/>
    <w:rsid w:val="006D7305"/>
    <w:rsid w:val="006E277C"/>
    <w:rsid w:val="006E5B22"/>
    <w:rsid w:val="00700754"/>
    <w:rsid w:val="00704243"/>
    <w:rsid w:val="00717020"/>
    <w:rsid w:val="00717449"/>
    <w:rsid w:val="00722FD4"/>
    <w:rsid w:val="007327D3"/>
    <w:rsid w:val="00753AB8"/>
    <w:rsid w:val="00756720"/>
    <w:rsid w:val="00766859"/>
    <w:rsid w:val="0076732B"/>
    <w:rsid w:val="00776149"/>
    <w:rsid w:val="0078583F"/>
    <w:rsid w:val="00794A60"/>
    <w:rsid w:val="007C304B"/>
    <w:rsid w:val="007D147D"/>
    <w:rsid w:val="007F22C2"/>
    <w:rsid w:val="008125AB"/>
    <w:rsid w:val="00825550"/>
    <w:rsid w:val="0082595C"/>
    <w:rsid w:val="00830886"/>
    <w:rsid w:val="0083339C"/>
    <w:rsid w:val="00843710"/>
    <w:rsid w:val="00843BB5"/>
    <w:rsid w:val="00847309"/>
    <w:rsid w:val="008606ED"/>
    <w:rsid w:val="00863996"/>
    <w:rsid w:val="00864B11"/>
    <w:rsid w:val="008666ED"/>
    <w:rsid w:val="00867BBB"/>
    <w:rsid w:val="008702BA"/>
    <w:rsid w:val="008704CB"/>
    <w:rsid w:val="00870D6F"/>
    <w:rsid w:val="00874DA3"/>
    <w:rsid w:val="00877328"/>
    <w:rsid w:val="00881418"/>
    <w:rsid w:val="00881697"/>
    <w:rsid w:val="008B040B"/>
    <w:rsid w:val="008B28CB"/>
    <w:rsid w:val="008B5110"/>
    <w:rsid w:val="008C3041"/>
    <w:rsid w:val="008C46E5"/>
    <w:rsid w:val="008C5C37"/>
    <w:rsid w:val="008C6BE8"/>
    <w:rsid w:val="008D02C7"/>
    <w:rsid w:val="008D2494"/>
    <w:rsid w:val="008D2989"/>
    <w:rsid w:val="008D760D"/>
    <w:rsid w:val="008E6B9C"/>
    <w:rsid w:val="008F2127"/>
    <w:rsid w:val="008F2D41"/>
    <w:rsid w:val="008F322C"/>
    <w:rsid w:val="008F3791"/>
    <w:rsid w:val="008F6641"/>
    <w:rsid w:val="008F681A"/>
    <w:rsid w:val="00902200"/>
    <w:rsid w:val="009032DA"/>
    <w:rsid w:val="009172CA"/>
    <w:rsid w:val="0093083F"/>
    <w:rsid w:val="00934C3A"/>
    <w:rsid w:val="009375BE"/>
    <w:rsid w:val="009407E0"/>
    <w:rsid w:val="00947E71"/>
    <w:rsid w:val="009608F8"/>
    <w:rsid w:val="00961429"/>
    <w:rsid w:val="0096194A"/>
    <w:rsid w:val="00973147"/>
    <w:rsid w:val="00974529"/>
    <w:rsid w:val="00980CCD"/>
    <w:rsid w:val="009811E5"/>
    <w:rsid w:val="00984EC8"/>
    <w:rsid w:val="0098538D"/>
    <w:rsid w:val="00992544"/>
    <w:rsid w:val="009939AD"/>
    <w:rsid w:val="00997097"/>
    <w:rsid w:val="009A2062"/>
    <w:rsid w:val="009B05B4"/>
    <w:rsid w:val="009C2B5B"/>
    <w:rsid w:val="009C4DA5"/>
    <w:rsid w:val="009C6A4B"/>
    <w:rsid w:val="009D1631"/>
    <w:rsid w:val="009D570A"/>
    <w:rsid w:val="009E2C50"/>
    <w:rsid w:val="009E2E90"/>
    <w:rsid w:val="009E6676"/>
    <w:rsid w:val="009F583C"/>
    <w:rsid w:val="00A03B38"/>
    <w:rsid w:val="00A0556C"/>
    <w:rsid w:val="00A155E1"/>
    <w:rsid w:val="00A22E67"/>
    <w:rsid w:val="00A3157A"/>
    <w:rsid w:val="00A315D3"/>
    <w:rsid w:val="00A41D4C"/>
    <w:rsid w:val="00A45040"/>
    <w:rsid w:val="00A55871"/>
    <w:rsid w:val="00A6699C"/>
    <w:rsid w:val="00A6709B"/>
    <w:rsid w:val="00A76B43"/>
    <w:rsid w:val="00A76CAE"/>
    <w:rsid w:val="00A8210A"/>
    <w:rsid w:val="00A822D2"/>
    <w:rsid w:val="00A82C70"/>
    <w:rsid w:val="00A83332"/>
    <w:rsid w:val="00A835AB"/>
    <w:rsid w:val="00A83B8E"/>
    <w:rsid w:val="00A87090"/>
    <w:rsid w:val="00A87B4F"/>
    <w:rsid w:val="00A910AA"/>
    <w:rsid w:val="00AA31F9"/>
    <w:rsid w:val="00AA4001"/>
    <w:rsid w:val="00AA4329"/>
    <w:rsid w:val="00AC1965"/>
    <w:rsid w:val="00AD1801"/>
    <w:rsid w:val="00AD2B50"/>
    <w:rsid w:val="00AD5195"/>
    <w:rsid w:val="00AE21AE"/>
    <w:rsid w:val="00AE30CF"/>
    <w:rsid w:val="00AF085D"/>
    <w:rsid w:val="00AF7C6B"/>
    <w:rsid w:val="00B00EF0"/>
    <w:rsid w:val="00B14040"/>
    <w:rsid w:val="00B302F6"/>
    <w:rsid w:val="00B40931"/>
    <w:rsid w:val="00B445B1"/>
    <w:rsid w:val="00B61AA2"/>
    <w:rsid w:val="00B64183"/>
    <w:rsid w:val="00B65CAD"/>
    <w:rsid w:val="00B663E8"/>
    <w:rsid w:val="00B72B2B"/>
    <w:rsid w:val="00B72F66"/>
    <w:rsid w:val="00B74BAE"/>
    <w:rsid w:val="00B76910"/>
    <w:rsid w:val="00B86062"/>
    <w:rsid w:val="00BA0704"/>
    <w:rsid w:val="00BA5981"/>
    <w:rsid w:val="00BC40FF"/>
    <w:rsid w:val="00BC5C43"/>
    <w:rsid w:val="00BE053A"/>
    <w:rsid w:val="00BE58C8"/>
    <w:rsid w:val="00BE6340"/>
    <w:rsid w:val="00BF1F52"/>
    <w:rsid w:val="00BF356D"/>
    <w:rsid w:val="00BF7A48"/>
    <w:rsid w:val="00C026BA"/>
    <w:rsid w:val="00C14799"/>
    <w:rsid w:val="00C16F0B"/>
    <w:rsid w:val="00C25235"/>
    <w:rsid w:val="00C30F59"/>
    <w:rsid w:val="00C34166"/>
    <w:rsid w:val="00C34A12"/>
    <w:rsid w:val="00C402DF"/>
    <w:rsid w:val="00C47A62"/>
    <w:rsid w:val="00C47FB3"/>
    <w:rsid w:val="00C558BD"/>
    <w:rsid w:val="00C56A3E"/>
    <w:rsid w:val="00C61A3A"/>
    <w:rsid w:val="00C75A6B"/>
    <w:rsid w:val="00C76B90"/>
    <w:rsid w:val="00C81DCA"/>
    <w:rsid w:val="00C834D9"/>
    <w:rsid w:val="00C868EF"/>
    <w:rsid w:val="00C902EE"/>
    <w:rsid w:val="00CA3D5F"/>
    <w:rsid w:val="00CA4A58"/>
    <w:rsid w:val="00CB1F99"/>
    <w:rsid w:val="00CB518A"/>
    <w:rsid w:val="00CC1651"/>
    <w:rsid w:val="00CC4555"/>
    <w:rsid w:val="00CF4717"/>
    <w:rsid w:val="00D00F84"/>
    <w:rsid w:val="00D03C26"/>
    <w:rsid w:val="00D20CA0"/>
    <w:rsid w:val="00D20CFA"/>
    <w:rsid w:val="00D244AD"/>
    <w:rsid w:val="00D27ADC"/>
    <w:rsid w:val="00D32EFF"/>
    <w:rsid w:val="00D32F76"/>
    <w:rsid w:val="00D411C8"/>
    <w:rsid w:val="00D50029"/>
    <w:rsid w:val="00D50B6C"/>
    <w:rsid w:val="00D65692"/>
    <w:rsid w:val="00D6613E"/>
    <w:rsid w:val="00D71400"/>
    <w:rsid w:val="00D745B4"/>
    <w:rsid w:val="00D75167"/>
    <w:rsid w:val="00D75E00"/>
    <w:rsid w:val="00DA15E8"/>
    <w:rsid w:val="00DA487D"/>
    <w:rsid w:val="00DA637A"/>
    <w:rsid w:val="00DB6E44"/>
    <w:rsid w:val="00DB7E20"/>
    <w:rsid w:val="00DC4D84"/>
    <w:rsid w:val="00DC602A"/>
    <w:rsid w:val="00DD20A1"/>
    <w:rsid w:val="00DE1E62"/>
    <w:rsid w:val="00DE5999"/>
    <w:rsid w:val="00DE5ABA"/>
    <w:rsid w:val="00DF084E"/>
    <w:rsid w:val="00DF65BC"/>
    <w:rsid w:val="00E04823"/>
    <w:rsid w:val="00E119DB"/>
    <w:rsid w:val="00E17552"/>
    <w:rsid w:val="00E21177"/>
    <w:rsid w:val="00E217CB"/>
    <w:rsid w:val="00E24B03"/>
    <w:rsid w:val="00E30F7B"/>
    <w:rsid w:val="00E33BA6"/>
    <w:rsid w:val="00E34476"/>
    <w:rsid w:val="00E42842"/>
    <w:rsid w:val="00E54A4E"/>
    <w:rsid w:val="00E557F1"/>
    <w:rsid w:val="00E55FED"/>
    <w:rsid w:val="00E62636"/>
    <w:rsid w:val="00E66CDB"/>
    <w:rsid w:val="00E7032F"/>
    <w:rsid w:val="00E71676"/>
    <w:rsid w:val="00E7766B"/>
    <w:rsid w:val="00E94D8D"/>
    <w:rsid w:val="00E97039"/>
    <w:rsid w:val="00EA06AE"/>
    <w:rsid w:val="00EA17D9"/>
    <w:rsid w:val="00EA2485"/>
    <w:rsid w:val="00EA295C"/>
    <w:rsid w:val="00EB0F4A"/>
    <w:rsid w:val="00EC5722"/>
    <w:rsid w:val="00ED1922"/>
    <w:rsid w:val="00ED7B37"/>
    <w:rsid w:val="00EE0F6F"/>
    <w:rsid w:val="00EE1DCA"/>
    <w:rsid w:val="00EE1F50"/>
    <w:rsid w:val="00EE5FBC"/>
    <w:rsid w:val="00EF33BA"/>
    <w:rsid w:val="00F001D6"/>
    <w:rsid w:val="00F03836"/>
    <w:rsid w:val="00F06534"/>
    <w:rsid w:val="00F11721"/>
    <w:rsid w:val="00F1239A"/>
    <w:rsid w:val="00F12FBC"/>
    <w:rsid w:val="00F17CE7"/>
    <w:rsid w:val="00F22D65"/>
    <w:rsid w:val="00F2301E"/>
    <w:rsid w:val="00F32756"/>
    <w:rsid w:val="00F3518F"/>
    <w:rsid w:val="00F407B4"/>
    <w:rsid w:val="00F40A1E"/>
    <w:rsid w:val="00F42F35"/>
    <w:rsid w:val="00F44C08"/>
    <w:rsid w:val="00F45015"/>
    <w:rsid w:val="00F47989"/>
    <w:rsid w:val="00F63004"/>
    <w:rsid w:val="00F71962"/>
    <w:rsid w:val="00F74EE0"/>
    <w:rsid w:val="00F855C8"/>
    <w:rsid w:val="00F87A53"/>
    <w:rsid w:val="00F9152A"/>
    <w:rsid w:val="00F931B8"/>
    <w:rsid w:val="00F953B6"/>
    <w:rsid w:val="00FA3E79"/>
    <w:rsid w:val="00FA73B7"/>
    <w:rsid w:val="00FA75EC"/>
    <w:rsid w:val="00FA7A09"/>
    <w:rsid w:val="00FB02F2"/>
    <w:rsid w:val="00FB2F5A"/>
    <w:rsid w:val="00FC3561"/>
    <w:rsid w:val="00FC4750"/>
    <w:rsid w:val="00FC59B0"/>
    <w:rsid w:val="00FD732D"/>
    <w:rsid w:val="00FE4B67"/>
    <w:rsid w:val="00FE622B"/>
    <w:rsid w:val="00FF056E"/>
    <w:rsid w:val="00FF21FB"/>
    <w:rsid w:val="00FF2C3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53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31B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931B8"/>
    <w:pPr>
      <w:widowControl w:val="0"/>
      <w:spacing w:after="240"/>
      <w:ind w:firstLine="720"/>
    </w:pPr>
  </w:style>
  <w:style w:type="character" w:customStyle="1" w:styleId="BodyTextChar">
    <w:name w:val="Body Text Char"/>
    <w:basedOn w:val="DefaultParagraphFont"/>
    <w:link w:val="BodyText"/>
    <w:rsid w:val="00F931B8"/>
    <w:rPr>
      <w:rFonts w:ascii="Times New Roman" w:eastAsia="Times New Roman" w:hAnsi="Times New Roman" w:cs="Times New Roman"/>
      <w:sz w:val="24"/>
      <w:szCs w:val="24"/>
    </w:rPr>
  </w:style>
  <w:style w:type="paragraph" w:customStyle="1" w:styleId="BodyTextContinued">
    <w:name w:val="Body Text Continued"/>
    <w:basedOn w:val="BodyText"/>
    <w:next w:val="BodyText"/>
    <w:rsid w:val="00F931B8"/>
    <w:pPr>
      <w:ind w:firstLine="0"/>
    </w:pPr>
    <w:rPr>
      <w:szCs w:val="20"/>
    </w:rPr>
  </w:style>
  <w:style w:type="paragraph" w:styleId="Quote">
    <w:name w:val="Quote"/>
    <w:basedOn w:val="Normal"/>
    <w:next w:val="BodyTextContinued"/>
    <w:link w:val="QuoteChar"/>
    <w:qFormat/>
    <w:rsid w:val="00F931B8"/>
    <w:pPr>
      <w:spacing w:after="240"/>
      <w:ind w:left="1440" w:right="1440"/>
    </w:pPr>
    <w:rPr>
      <w:szCs w:val="20"/>
    </w:rPr>
  </w:style>
  <w:style w:type="character" w:customStyle="1" w:styleId="QuoteChar">
    <w:name w:val="Quote Char"/>
    <w:basedOn w:val="DefaultParagraphFont"/>
    <w:link w:val="Quote"/>
    <w:rsid w:val="00F931B8"/>
    <w:rPr>
      <w:rFonts w:ascii="Times New Roman" w:eastAsia="Times New Roman" w:hAnsi="Times New Roman" w:cs="Times New Roman"/>
      <w:sz w:val="24"/>
      <w:szCs w:val="20"/>
    </w:rPr>
  </w:style>
  <w:style w:type="paragraph" w:styleId="Header">
    <w:name w:val="header"/>
    <w:basedOn w:val="Normal"/>
    <w:link w:val="HeaderChar"/>
    <w:rsid w:val="00F931B8"/>
    <w:pPr>
      <w:tabs>
        <w:tab w:val="center" w:pos="4680"/>
        <w:tab w:val="right" w:pos="9360"/>
      </w:tabs>
    </w:pPr>
  </w:style>
  <w:style w:type="character" w:customStyle="1" w:styleId="HeaderChar">
    <w:name w:val="Header Char"/>
    <w:basedOn w:val="DefaultParagraphFont"/>
    <w:link w:val="Header"/>
    <w:rsid w:val="00F931B8"/>
    <w:rPr>
      <w:rFonts w:ascii="Times New Roman" w:eastAsia="Times New Roman" w:hAnsi="Times New Roman" w:cs="Times New Roman"/>
      <w:sz w:val="24"/>
      <w:szCs w:val="24"/>
    </w:rPr>
  </w:style>
  <w:style w:type="paragraph" w:styleId="Footer">
    <w:name w:val="footer"/>
    <w:basedOn w:val="Normal"/>
    <w:link w:val="FooterChar"/>
    <w:uiPriority w:val="99"/>
    <w:rsid w:val="00F931B8"/>
    <w:pPr>
      <w:tabs>
        <w:tab w:val="center" w:pos="4680"/>
        <w:tab w:val="right" w:pos="9360"/>
      </w:tabs>
    </w:pPr>
  </w:style>
  <w:style w:type="character" w:customStyle="1" w:styleId="FooterChar">
    <w:name w:val="Footer Char"/>
    <w:basedOn w:val="DefaultParagraphFont"/>
    <w:link w:val="Footer"/>
    <w:uiPriority w:val="99"/>
    <w:rsid w:val="00F931B8"/>
    <w:rPr>
      <w:rFonts w:ascii="Times New Roman" w:eastAsia="Times New Roman" w:hAnsi="Times New Roman" w:cs="Times New Roman"/>
      <w:sz w:val="24"/>
      <w:szCs w:val="24"/>
    </w:rPr>
  </w:style>
  <w:style w:type="character" w:styleId="PageNumber">
    <w:name w:val="page number"/>
    <w:basedOn w:val="DefaultParagraphFont"/>
    <w:rsid w:val="00F931B8"/>
  </w:style>
  <w:style w:type="paragraph" w:styleId="ListParagraph">
    <w:name w:val="List Paragraph"/>
    <w:basedOn w:val="Normal"/>
    <w:uiPriority w:val="34"/>
    <w:qFormat/>
    <w:rsid w:val="004359ED"/>
    <w:pPr>
      <w:ind w:left="720"/>
      <w:contextualSpacing/>
    </w:pPr>
  </w:style>
  <w:style w:type="character" w:styleId="CommentReference">
    <w:name w:val="annotation reference"/>
    <w:basedOn w:val="DefaultParagraphFont"/>
    <w:uiPriority w:val="99"/>
    <w:semiHidden/>
    <w:unhideWhenUsed/>
    <w:rsid w:val="00C868EF"/>
    <w:rPr>
      <w:sz w:val="16"/>
      <w:szCs w:val="16"/>
    </w:rPr>
  </w:style>
  <w:style w:type="paragraph" w:styleId="CommentText">
    <w:name w:val="annotation text"/>
    <w:basedOn w:val="Normal"/>
    <w:link w:val="CommentTextChar"/>
    <w:uiPriority w:val="99"/>
    <w:semiHidden/>
    <w:unhideWhenUsed/>
    <w:rsid w:val="00C868EF"/>
    <w:rPr>
      <w:sz w:val="20"/>
      <w:szCs w:val="20"/>
    </w:rPr>
  </w:style>
  <w:style w:type="character" w:customStyle="1" w:styleId="CommentTextChar">
    <w:name w:val="Comment Text Char"/>
    <w:basedOn w:val="DefaultParagraphFont"/>
    <w:link w:val="CommentText"/>
    <w:uiPriority w:val="99"/>
    <w:semiHidden/>
    <w:rsid w:val="00C868E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68EF"/>
    <w:rPr>
      <w:b/>
      <w:bCs/>
    </w:rPr>
  </w:style>
  <w:style w:type="character" w:customStyle="1" w:styleId="CommentSubjectChar">
    <w:name w:val="Comment Subject Char"/>
    <w:basedOn w:val="CommentTextChar"/>
    <w:link w:val="CommentSubject"/>
    <w:uiPriority w:val="99"/>
    <w:semiHidden/>
    <w:rsid w:val="00C868E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C868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8EF"/>
    <w:rPr>
      <w:rFonts w:ascii="Segoe UI" w:hAnsi="Segoe UI" w:cs="Segoe UI"/>
      <w:sz w:val="18"/>
      <w:szCs w:val="18"/>
    </w:rPr>
  </w:style>
  <w:style w:type="paragraph" w:styleId="FootnoteText">
    <w:name w:val="footnote text"/>
    <w:basedOn w:val="Normal"/>
    <w:link w:val="FootnoteTextChar"/>
    <w:uiPriority w:val="99"/>
    <w:unhideWhenUsed/>
    <w:rsid w:val="003169B5"/>
    <w:rPr>
      <w:sz w:val="20"/>
      <w:szCs w:val="20"/>
    </w:rPr>
  </w:style>
  <w:style w:type="character" w:customStyle="1" w:styleId="FootnoteTextChar">
    <w:name w:val="Footnote Text Char"/>
    <w:basedOn w:val="DefaultParagraphFont"/>
    <w:link w:val="FootnoteText"/>
    <w:uiPriority w:val="99"/>
    <w:rsid w:val="003169B5"/>
    <w:rPr>
      <w:rFonts w:ascii="Times New Roman" w:hAnsi="Times New Roman" w:cs="Times New Roman"/>
      <w:sz w:val="20"/>
      <w:szCs w:val="20"/>
    </w:rPr>
  </w:style>
  <w:style w:type="character" w:styleId="FootnoteReference">
    <w:name w:val="footnote reference"/>
    <w:basedOn w:val="DefaultParagraphFont"/>
    <w:uiPriority w:val="99"/>
    <w:unhideWhenUsed/>
    <w:rsid w:val="003169B5"/>
    <w:rPr>
      <w:vertAlign w:val="superscript"/>
    </w:rPr>
  </w:style>
  <w:style w:type="paragraph" w:customStyle="1" w:styleId="OutlineCont1">
    <w:name w:val="Outline Cont 1"/>
    <w:basedOn w:val="Normal"/>
    <w:link w:val="OutlineCont1Char"/>
    <w:rsid w:val="008F322C"/>
    <w:pPr>
      <w:spacing w:after="120"/>
    </w:pPr>
    <w:rPr>
      <w:szCs w:val="20"/>
    </w:rPr>
  </w:style>
  <w:style w:type="character" w:customStyle="1" w:styleId="OutlineCont1Char">
    <w:name w:val="Outline Cont 1 Char"/>
    <w:basedOn w:val="DefaultParagraphFont"/>
    <w:link w:val="OutlineCont1"/>
    <w:rsid w:val="008F322C"/>
    <w:rPr>
      <w:rFonts w:ascii="Times New Roman" w:hAnsi="Times New Roman" w:cs="Times New Roman"/>
      <w:sz w:val="24"/>
      <w:szCs w:val="20"/>
    </w:rPr>
  </w:style>
  <w:style w:type="paragraph" w:customStyle="1" w:styleId="OutlineCont2">
    <w:name w:val="Outline Cont 2"/>
    <w:basedOn w:val="OutlineCont1"/>
    <w:link w:val="OutlineCont2Char"/>
    <w:rsid w:val="008F322C"/>
  </w:style>
  <w:style w:type="character" w:customStyle="1" w:styleId="OutlineCont2Char">
    <w:name w:val="Outline Cont 2 Char"/>
    <w:basedOn w:val="DefaultParagraphFont"/>
    <w:link w:val="OutlineCont2"/>
    <w:rsid w:val="008F322C"/>
    <w:rPr>
      <w:rFonts w:ascii="Times New Roman" w:hAnsi="Times New Roman" w:cs="Times New Roman"/>
      <w:sz w:val="24"/>
      <w:szCs w:val="20"/>
    </w:rPr>
  </w:style>
  <w:style w:type="paragraph" w:customStyle="1" w:styleId="OutlineCont3">
    <w:name w:val="Outline Cont 3"/>
    <w:basedOn w:val="OutlineCont2"/>
    <w:link w:val="OutlineCont3Char"/>
    <w:rsid w:val="008F322C"/>
    <w:pPr>
      <w:spacing w:after="240"/>
    </w:pPr>
  </w:style>
  <w:style w:type="character" w:customStyle="1" w:styleId="OutlineCont3Char">
    <w:name w:val="Outline Cont 3 Char"/>
    <w:basedOn w:val="DefaultParagraphFont"/>
    <w:link w:val="OutlineCont3"/>
    <w:rsid w:val="008F322C"/>
    <w:rPr>
      <w:rFonts w:ascii="Times New Roman" w:hAnsi="Times New Roman" w:cs="Times New Roman"/>
      <w:sz w:val="24"/>
      <w:szCs w:val="20"/>
    </w:rPr>
  </w:style>
  <w:style w:type="paragraph" w:customStyle="1" w:styleId="OutlineCont4">
    <w:name w:val="Outline Cont 4"/>
    <w:basedOn w:val="OutlineCont3"/>
    <w:link w:val="OutlineCont4Char"/>
    <w:rsid w:val="000E5FE3"/>
  </w:style>
  <w:style w:type="character" w:customStyle="1" w:styleId="OutlineCont4Char">
    <w:name w:val="Outline Cont 4 Char"/>
    <w:basedOn w:val="DefaultParagraphFont"/>
    <w:link w:val="OutlineCont4"/>
    <w:rsid w:val="000E5FE3"/>
    <w:rPr>
      <w:rFonts w:ascii="Times New Roman" w:hAnsi="Times New Roman" w:cs="Times New Roman"/>
      <w:sz w:val="24"/>
      <w:szCs w:val="20"/>
    </w:rPr>
  </w:style>
  <w:style w:type="paragraph" w:customStyle="1" w:styleId="OutlineCont5">
    <w:name w:val="Outline Cont 5"/>
    <w:basedOn w:val="OutlineCont4"/>
    <w:link w:val="OutlineCont5Char"/>
    <w:rsid w:val="000E5FE3"/>
  </w:style>
  <w:style w:type="character" w:customStyle="1" w:styleId="OutlineCont5Char">
    <w:name w:val="Outline Cont 5 Char"/>
    <w:basedOn w:val="DefaultParagraphFont"/>
    <w:link w:val="OutlineCont5"/>
    <w:rsid w:val="000E5FE3"/>
    <w:rPr>
      <w:rFonts w:ascii="Times New Roman" w:hAnsi="Times New Roman" w:cs="Times New Roman"/>
      <w:sz w:val="24"/>
      <w:szCs w:val="20"/>
    </w:rPr>
  </w:style>
  <w:style w:type="paragraph" w:customStyle="1" w:styleId="OutlineCont6">
    <w:name w:val="Outline Cont 6"/>
    <w:basedOn w:val="OutlineCont5"/>
    <w:link w:val="OutlineCont6Char"/>
    <w:rsid w:val="000E5FE3"/>
  </w:style>
  <w:style w:type="character" w:customStyle="1" w:styleId="OutlineCont6Char">
    <w:name w:val="Outline Cont 6 Char"/>
    <w:basedOn w:val="DefaultParagraphFont"/>
    <w:link w:val="OutlineCont6"/>
    <w:rsid w:val="000E5FE3"/>
    <w:rPr>
      <w:rFonts w:ascii="Times New Roman" w:hAnsi="Times New Roman" w:cs="Times New Roman"/>
      <w:sz w:val="24"/>
      <w:szCs w:val="20"/>
    </w:rPr>
  </w:style>
  <w:style w:type="paragraph" w:customStyle="1" w:styleId="OutlineCont7">
    <w:name w:val="Outline Cont 7"/>
    <w:basedOn w:val="OutlineCont6"/>
    <w:link w:val="OutlineCont7Char"/>
    <w:rsid w:val="000E5FE3"/>
  </w:style>
  <w:style w:type="character" w:customStyle="1" w:styleId="OutlineCont7Char">
    <w:name w:val="Outline Cont 7 Char"/>
    <w:basedOn w:val="DefaultParagraphFont"/>
    <w:link w:val="OutlineCont7"/>
    <w:rsid w:val="000E5FE3"/>
    <w:rPr>
      <w:rFonts w:ascii="Times New Roman" w:hAnsi="Times New Roman" w:cs="Times New Roman"/>
      <w:sz w:val="24"/>
      <w:szCs w:val="20"/>
    </w:rPr>
  </w:style>
  <w:style w:type="paragraph" w:customStyle="1" w:styleId="OutlineCont8">
    <w:name w:val="Outline Cont 8"/>
    <w:basedOn w:val="OutlineCont7"/>
    <w:link w:val="OutlineCont8Char"/>
    <w:rsid w:val="000E5FE3"/>
  </w:style>
  <w:style w:type="character" w:customStyle="1" w:styleId="OutlineCont8Char">
    <w:name w:val="Outline Cont 8 Char"/>
    <w:basedOn w:val="DefaultParagraphFont"/>
    <w:link w:val="OutlineCont8"/>
    <w:rsid w:val="000E5FE3"/>
    <w:rPr>
      <w:rFonts w:ascii="Times New Roman" w:hAnsi="Times New Roman" w:cs="Times New Roman"/>
      <w:sz w:val="24"/>
      <w:szCs w:val="20"/>
    </w:rPr>
  </w:style>
  <w:style w:type="paragraph" w:customStyle="1" w:styleId="OutlineCont9">
    <w:name w:val="Outline Cont 9"/>
    <w:basedOn w:val="OutlineCont8"/>
    <w:link w:val="OutlineCont9Char"/>
    <w:rsid w:val="000E5FE3"/>
  </w:style>
  <w:style w:type="character" w:customStyle="1" w:styleId="OutlineCont9Char">
    <w:name w:val="Outline Cont 9 Char"/>
    <w:basedOn w:val="DefaultParagraphFont"/>
    <w:link w:val="OutlineCont9"/>
    <w:rsid w:val="000E5FE3"/>
    <w:rPr>
      <w:rFonts w:ascii="Times New Roman" w:hAnsi="Times New Roman" w:cs="Times New Roman"/>
      <w:sz w:val="24"/>
      <w:szCs w:val="20"/>
    </w:rPr>
  </w:style>
  <w:style w:type="paragraph" w:customStyle="1" w:styleId="OutlineL1">
    <w:name w:val="Outline_L1"/>
    <w:basedOn w:val="Normal"/>
    <w:next w:val="BodyText"/>
    <w:link w:val="OutlineL1Char"/>
    <w:rsid w:val="000E5FE3"/>
    <w:pPr>
      <w:numPr>
        <w:numId w:val="9"/>
      </w:numPr>
      <w:outlineLvl w:val="0"/>
    </w:pPr>
    <w:rPr>
      <w:szCs w:val="20"/>
    </w:rPr>
  </w:style>
  <w:style w:type="character" w:customStyle="1" w:styleId="OutlineL1Char">
    <w:name w:val="Outline_L1 Char"/>
    <w:basedOn w:val="DefaultParagraphFont"/>
    <w:link w:val="OutlineL1"/>
    <w:rsid w:val="000E5FE3"/>
    <w:rPr>
      <w:rFonts w:ascii="Times New Roman" w:hAnsi="Times New Roman" w:cs="Times New Roman"/>
      <w:sz w:val="24"/>
      <w:szCs w:val="20"/>
    </w:rPr>
  </w:style>
  <w:style w:type="paragraph" w:customStyle="1" w:styleId="OutlineL2">
    <w:name w:val="Outline_L2"/>
    <w:basedOn w:val="OutlineL1"/>
    <w:next w:val="BodyText"/>
    <w:link w:val="OutlineL2Char"/>
    <w:rsid w:val="000E5FE3"/>
    <w:pPr>
      <w:numPr>
        <w:ilvl w:val="1"/>
      </w:numPr>
      <w:outlineLvl w:val="1"/>
    </w:pPr>
  </w:style>
  <w:style w:type="character" w:customStyle="1" w:styleId="OutlineL2Char">
    <w:name w:val="Outline_L2 Char"/>
    <w:basedOn w:val="DefaultParagraphFont"/>
    <w:link w:val="OutlineL2"/>
    <w:rsid w:val="000E5FE3"/>
    <w:rPr>
      <w:rFonts w:ascii="Times New Roman" w:hAnsi="Times New Roman" w:cs="Times New Roman"/>
      <w:sz w:val="24"/>
      <w:szCs w:val="20"/>
    </w:rPr>
  </w:style>
  <w:style w:type="paragraph" w:customStyle="1" w:styleId="OutlineL3">
    <w:name w:val="Outline_L3"/>
    <w:basedOn w:val="OutlineL2"/>
    <w:next w:val="BodyText"/>
    <w:link w:val="OutlineL3Char"/>
    <w:rsid w:val="000E5FE3"/>
    <w:pPr>
      <w:numPr>
        <w:ilvl w:val="2"/>
      </w:numPr>
      <w:outlineLvl w:val="2"/>
    </w:pPr>
  </w:style>
  <w:style w:type="character" w:customStyle="1" w:styleId="OutlineL3Char">
    <w:name w:val="Outline_L3 Char"/>
    <w:basedOn w:val="DefaultParagraphFont"/>
    <w:link w:val="OutlineL3"/>
    <w:rsid w:val="000E5FE3"/>
    <w:rPr>
      <w:rFonts w:ascii="Times New Roman" w:hAnsi="Times New Roman" w:cs="Times New Roman"/>
      <w:sz w:val="24"/>
      <w:szCs w:val="20"/>
    </w:rPr>
  </w:style>
  <w:style w:type="paragraph" w:customStyle="1" w:styleId="OutlineL4">
    <w:name w:val="Outline_L4"/>
    <w:basedOn w:val="OutlineL3"/>
    <w:next w:val="BodyText"/>
    <w:link w:val="OutlineL4Char"/>
    <w:rsid w:val="000E5FE3"/>
    <w:pPr>
      <w:numPr>
        <w:ilvl w:val="3"/>
      </w:numPr>
      <w:spacing w:after="240"/>
      <w:outlineLvl w:val="3"/>
    </w:pPr>
  </w:style>
  <w:style w:type="character" w:customStyle="1" w:styleId="OutlineL4Char">
    <w:name w:val="Outline_L4 Char"/>
    <w:basedOn w:val="DefaultParagraphFont"/>
    <w:link w:val="OutlineL4"/>
    <w:rsid w:val="000E5FE3"/>
    <w:rPr>
      <w:rFonts w:ascii="Times New Roman" w:hAnsi="Times New Roman" w:cs="Times New Roman"/>
      <w:sz w:val="24"/>
      <w:szCs w:val="20"/>
    </w:rPr>
  </w:style>
  <w:style w:type="paragraph" w:customStyle="1" w:styleId="OutlineL5">
    <w:name w:val="Outline_L5"/>
    <w:basedOn w:val="OutlineL4"/>
    <w:next w:val="BodyText"/>
    <w:link w:val="OutlineL5Char"/>
    <w:rsid w:val="000E5FE3"/>
    <w:pPr>
      <w:numPr>
        <w:ilvl w:val="4"/>
      </w:numPr>
      <w:outlineLvl w:val="4"/>
    </w:pPr>
  </w:style>
  <w:style w:type="character" w:customStyle="1" w:styleId="OutlineL5Char">
    <w:name w:val="Outline_L5 Char"/>
    <w:basedOn w:val="DefaultParagraphFont"/>
    <w:link w:val="OutlineL5"/>
    <w:rsid w:val="000E5FE3"/>
    <w:rPr>
      <w:rFonts w:ascii="Times New Roman" w:hAnsi="Times New Roman" w:cs="Times New Roman"/>
      <w:sz w:val="24"/>
      <w:szCs w:val="20"/>
    </w:rPr>
  </w:style>
  <w:style w:type="paragraph" w:customStyle="1" w:styleId="OutlineL6">
    <w:name w:val="Outline_L6"/>
    <w:basedOn w:val="OutlineL5"/>
    <w:next w:val="BodyText"/>
    <w:link w:val="OutlineL6Char"/>
    <w:rsid w:val="000E5FE3"/>
    <w:pPr>
      <w:numPr>
        <w:ilvl w:val="5"/>
      </w:numPr>
      <w:outlineLvl w:val="5"/>
    </w:pPr>
  </w:style>
  <w:style w:type="character" w:customStyle="1" w:styleId="OutlineL6Char">
    <w:name w:val="Outline_L6 Char"/>
    <w:basedOn w:val="DefaultParagraphFont"/>
    <w:link w:val="OutlineL6"/>
    <w:rsid w:val="000E5FE3"/>
    <w:rPr>
      <w:rFonts w:ascii="Times New Roman" w:hAnsi="Times New Roman" w:cs="Times New Roman"/>
      <w:sz w:val="24"/>
      <w:szCs w:val="20"/>
    </w:rPr>
  </w:style>
  <w:style w:type="paragraph" w:customStyle="1" w:styleId="OutlineL7">
    <w:name w:val="Outline_L7"/>
    <w:basedOn w:val="OutlineL6"/>
    <w:next w:val="BodyText"/>
    <w:link w:val="OutlineL7Char"/>
    <w:rsid w:val="000E5FE3"/>
    <w:pPr>
      <w:numPr>
        <w:ilvl w:val="6"/>
      </w:numPr>
      <w:outlineLvl w:val="6"/>
    </w:pPr>
  </w:style>
  <w:style w:type="character" w:customStyle="1" w:styleId="OutlineL7Char">
    <w:name w:val="Outline_L7 Char"/>
    <w:basedOn w:val="DefaultParagraphFont"/>
    <w:link w:val="OutlineL7"/>
    <w:rsid w:val="000E5FE3"/>
    <w:rPr>
      <w:rFonts w:ascii="Times New Roman" w:hAnsi="Times New Roman" w:cs="Times New Roman"/>
      <w:sz w:val="24"/>
      <w:szCs w:val="20"/>
    </w:rPr>
  </w:style>
  <w:style w:type="paragraph" w:customStyle="1" w:styleId="OutlineL8">
    <w:name w:val="Outline_L8"/>
    <w:basedOn w:val="OutlineL7"/>
    <w:next w:val="BodyText"/>
    <w:link w:val="OutlineL8Char"/>
    <w:rsid w:val="000E5FE3"/>
    <w:pPr>
      <w:numPr>
        <w:ilvl w:val="7"/>
      </w:numPr>
      <w:outlineLvl w:val="7"/>
    </w:pPr>
  </w:style>
  <w:style w:type="character" w:customStyle="1" w:styleId="OutlineL8Char">
    <w:name w:val="Outline_L8 Char"/>
    <w:basedOn w:val="DefaultParagraphFont"/>
    <w:link w:val="OutlineL8"/>
    <w:rsid w:val="000E5FE3"/>
    <w:rPr>
      <w:rFonts w:ascii="Times New Roman" w:hAnsi="Times New Roman" w:cs="Times New Roman"/>
      <w:sz w:val="24"/>
      <w:szCs w:val="20"/>
    </w:rPr>
  </w:style>
  <w:style w:type="paragraph" w:customStyle="1" w:styleId="OutlineL9">
    <w:name w:val="Outline_L9"/>
    <w:basedOn w:val="OutlineL8"/>
    <w:next w:val="BodyText"/>
    <w:link w:val="OutlineL9Char"/>
    <w:rsid w:val="000E5FE3"/>
    <w:pPr>
      <w:numPr>
        <w:ilvl w:val="8"/>
      </w:numPr>
      <w:outlineLvl w:val="8"/>
    </w:pPr>
  </w:style>
  <w:style w:type="character" w:customStyle="1" w:styleId="OutlineL9Char">
    <w:name w:val="Outline_L9 Char"/>
    <w:basedOn w:val="DefaultParagraphFont"/>
    <w:link w:val="OutlineL9"/>
    <w:rsid w:val="000E5FE3"/>
    <w:rPr>
      <w:rFonts w:ascii="Times New Roman" w:hAnsi="Times New Roman" w:cs="Times New Roman"/>
      <w:sz w:val="24"/>
      <w:szCs w:val="20"/>
    </w:rPr>
  </w:style>
  <w:style w:type="paragraph" w:styleId="Revision">
    <w:name w:val="Revision"/>
    <w:hidden/>
    <w:uiPriority w:val="99"/>
    <w:semiHidden/>
    <w:rsid w:val="00C75A6B"/>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1D26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89788">
      <w:bodyDiv w:val="1"/>
      <w:marLeft w:val="0"/>
      <w:marRight w:val="0"/>
      <w:marTop w:val="0"/>
      <w:marBottom w:val="0"/>
      <w:divBdr>
        <w:top w:val="none" w:sz="0" w:space="0" w:color="auto"/>
        <w:left w:val="none" w:sz="0" w:space="0" w:color="auto"/>
        <w:bottom w:val="none" w:sz="0" w:space="0" w:color="auto"/>
        <w:right w:val="none" w:sz="0" w:space="0" w:color="auto"/>
      </w:divBdr>
    </w:div>
    <w:div w:id="1089430117">
      <w:bodyDiv w:val="1"/>
      <w:marLeft w:val="0"/>
      <w:marRight w:val="0"/>
      <w:marTop w:val="0"/>
      <w:marBottom w:val="0"/>
      <w:divBdr>
        <w:top w:val="none" w:sz="0" w:space="0" w:color="auto"/>
        <w:left w:val="none" w:sz="0" w:space="0" w:color="auto"/>
        <w:bottom w:val="none" w:sz="0" w:space="0" w:color="auto"/>
        <w:right w:val="none" w:sz="0" w:space="0" w:color="auto"/>
      </w:divBdr>
    </w:div>
    <w:div w:id="138413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yperlink" Target="http://www.caee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D275C-0971-6B4C-9F7B-45427B6AF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1815</Words>
  <Characters>10349</Characters>
  <Application>Microsoft Macintosh Word</Application>
  <DocSecurity>0</DocSecurity>
  <PresentationFormat>14|.DOCX</PresentationFormat>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2016-11-29T05:00:00Z</dcterms:created>
  <dcterms:modified xsi:type="dcterms:W3CDTF">2016-11-29T05:00:00Z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IFAAO1EAeOoyampEd2UJrCRhbB0iXzk/GpJiBIcScdYS5dBuRg4itp/tbCfU/QN1g/73smx9E3ZZuQZe
nZjGR3ooR9SJFM0+n8ZFXTfgpzNW7ARn52VbgJ2wBx+1Fq4kSjDV3PWLL4jGaNd+P+Dlz/zKi0AE
g5AirlayBpXZx38E2KWGUM4ft+018Xe8F8Vp457JuGnmjmNjGiRwyICyz59miJEIUyk83ZaTyUBZ
Mgyr45dYLCWvhLlhw</vt:lpwstr>
  </property>
  <property fmtid="{D5CDD505-2E9C-101B-9397-08002B2CF9AE}" pid="3" name="MAIL_MSG_ID2">
    <vt:lpwstr>rQBqbIRXnkp5G15ZBLlY5jqeN/wzzcLztW6+SIGqKaD4hGqMm5m6D7IftB/
ldgWKN2dbZnvK8s3</vt:lpwstr>
  </property>
  <property fmtid="{D5CDD505-2E9C-101B-9397-08002B2CF9AE}" pid="4" name="RESPONSE_SENDER_NAME">
    <vt:lpwstr>sAAAb0xRtPDW5UuHziYAPomxEBSf8v3VwhhvF3UrOg7Z5dY=</vt:lpwstr>
  </property>
  <property fmtid="{D5CDD505-2E9C-101B-9397-08002B2CF9AE}" pid="5" name="EMAIL_OWNER_ADDRESS">
    <vt:lpwstr>sAAAb0xRtPDW5UtWxMkqMlVRSZLIBpVq0Dq9fO07lF3zQuk=</vt:lpwstr>
  </property>
</Properties>
</file>