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2EA6" w14:textId="4074ECE1" w:rsidR="006B621F" w:rsidRPr="00E45BAD" w:rsidRDefault="00AB33F7" w:rsidP="006B621F">
      <w:pPr>
        <w:jc w:val="center"/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</w:pPr>
      <w:r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>2</w:t>
      </w:r>
      <w:r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  <w:vertAlign w:val="superscript"/>
        </w:rPr>
        <w:t>nd</w:t>
      </w:r>
      <w:r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 xml:space="preserve"> </w:t>
      </w:r>
      <w:r w:rsidR="006B621F"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 xml:space="preserve">CAEECC </w:t>
      </w:r>
      <w:r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>Equity</w:t>
      </w:r>
      <w:r w:rsidR="006B621F"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 xml:space="preserve"> Metrics Working Group</w:t>
      </w:r>
      <w:r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 xml:space="preserve"> Meeting</w:t>
      </w:r>
    </w:p>
    <w:p w14:paraId="304DB1A1" w14:textId="60B03D04" w:rsidR="006B621F" w:rsidRPr="00E45BAD" w:rsidRDefault="00A417EE" w:rsidP="006B621F">
      <w:pPr>
        <w:jc w:val="center"/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</w:pPr>
      <w:r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>August 1</w:t>
      </w:r>
      <w:r w:rsidR="00AB33F7"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>8</w:t>
      </w:r>
      <w:r w:rsidR="006B621F"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>, 2021 (9 AM to 1 PM)</w:t>
      </w:r>
    </w:p>
    <w:p w14:paraId="1F9679B5" w14:textId="6421B504" w:rsidR="006B621F" w:rsidRPr="00E45BAD" w:rsidRDefault="006B621F" w:rsidP="006B621F">
      <w:pPr>
        <w:jc w:val="center"/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</w:pPr>
      <w:r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 xml:space="preserve">Facilitators: Dr. </w:t>
      </w:r>
      <w:r w:rsidR="00AB33F7"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>Scott McCreary</w:t>
      </w:r>
      <w:r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 xml:space="preserve"> &amp; Katie Abrams</w:t>
      </w:r>
    </w:p>
    <w:p w14:paraId="1C8A7E69" w14:textId="0820547F" w:rsidR="006B621F" w:rsidRPr="00E45BAD" w:rsidRDefault="006B621F" w:rsidP="006B621F">
      <w:pPr>
        <w:rPr>
          <w:rFonts w:ascii="Cambria" w:eastAsia="Times New Roman" w:hAnsi="Cambria" w:cs="Times New Roman"/>
          <w:color w:val="000000" w:themeColor="text1"/>
          <w:sz w:val="22"/>
          <w:szCs w:val="22"/>
        </w:rPr>
      </w:pPr>
    </w:p>
    <w:p w14:paraId="5B563126" w14:textId="36598AF9" w:rsidR="006B621F" w:rsidRPr="00E45BAD" w:rsidRDefault="00EA3388" w:rsidP="006B621F">
      <w:pPr>
        <w:jc w:val="center"/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</w:pPr>
      <w:r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 xml:space="preserve">FINAL </w:t>
      </w:r>
      <w:proofErr w:type="spellStart"/>
      <w:r w:rsidR="006B621F"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>Agenda</w:t>
      </w:r>
      <w:r w:rsidR="00476885"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>_Aug</w:t>
      </w:r>
      <w:proofErr w:type="spellEnd"/>
      <w:r w:rsidR="00DE67E9"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 xml:space="preserve"> </w:t>
      </w:r>
      <w:r w:rsidR="009847C6"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>12</w:t>
      </w:r>
    </w:p>
    <w:p w14:paraId="24353020" w14:textId="278401E9" w:rsidR="00055FA0" w:rsidRPr="00E45BAD" w:rsidRDefault="00055FA0" w:rsidP="006B621F">
      <w:pPr>
        <w:jc w:val="center"/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</w:pPr>
    </w:p>
    <w:p w14:paraId="0E4A09A9" w14:textId="4DB26A62" w:rsidR="00055FA0" w:rsidRPr="00E45BAD" w:rsidRDefault="00121D77" w:rsidP="006B621F">
      <w:pPr>
        <w:jc w:val="center"/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</w:pPr>
      <w:r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>All supporting materials</w:t>
      </w:r>
      <w:r w:rsidR="00D903E5"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 xml:space="preserve"> [</w:t>
      </w:r>
      <w:r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>referenced in brackets]</w:t>
      </w:r>
      <w:r w:rsidR="00D903E5"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 xml:space="preserve"> </w:t>
      </w:r>
      <w:r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 xml:space="preserve">can be found on the </w:t>
      </w:r>
      <w:hyperlink r:id="rId8" w:history="1">
        <w:r w:rsidRPr="00E45BAD">
          <w:rPr>
            <w:rStyle w:val="Hyperlink"/>
            <w:rFonts w:ascii="Cambria" w:eastAsia="Times New Roman" w:hAnsi="Cambria" w:cs="Times New Roman"/>
            <w:b/>
            <w:bCs/>
            <w:sz w:val="22"/>
            <w:szCs w:val="22"/>
          </w:rPr>
          <w:t>meeting page</w:t>
        </w:r>
      </w:hyperlink>
      <w:r w:rsidRPr="00E45BAD">
        <w:rPr>
          <w:rFonts w:ascii="Cambria" w:eastAsia="Times New Roman" w:hAnsi="Cambria" w:cs="Times New Roman"/>
          <w:b/>
          <w:bCs/>
          <w:color w:val="000000" w:themeColor="text1"/>
          <w:sz w:val="22"/>
          <w:szCs w:val="22"/>
        </w:rPr>
        <w:t xml:space="preserve"> </w:t>
      </w:r>
    </w:p>
    <w:p w14:paraId="019D6DC6" w14:textId="684697B1" w:rsidR="00530130" w:rsidRPr="00E45BAD" w:rsidRDefault="00530130" w:rsidP="006B621F">
      <w:pPr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572E204A" w14:textId="0C80E3CA" w:rsidR="006B621F" w:rsidRPr="00E45BAD" w:rsidRDefault="006B621F" w:rsidP="006B621F">
      <w:pPr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E45BAD">
        <w:rPr>
          <w:rFonts w:ascii="Cambria" w:eastAsia="Times New Roman" w:hAnsi="Cambria" w:cs="Times New Roman"/>
          <w:color w:val="000000"/>
          <w:sz w:val="22"/>
          <w:szCs w:val="22"/>
        </w:rPr>
        <w:t>9:00</w:t>
      </w:r>
      <w:r w:rsidRPr="00E45BAD">
        <w:rPr>
          <w:rFonts w:ascii="Cambria" w:eastAsia="Times New Roman" w:hAnsi="Cambria" w:cs="Times New Roman"/>
          <w:color w:val="000000"/>
          <w:sz w:val="22"/>
          <w:szCs w:val="22"/>
        </w:rPr>
        <w:tab/>
      </w:r>
      <w:r w:rsidR="00A417EE" w:rsidRPr="00E45BAD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Agenda/Approach for Today’s Meeting</w:t>
      </w:r>
    </w:p>
    <w:p w14:paraId="47AF76C0" w14:textId="316B90B2" w:rsidR="00661DEF" w:rsidRPr="00E45BAD" w:rsidRDefault="00661DEF" w:rsidP="006B621F">
      <w:pPr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</w:p>
    <w:p w14:paraId="12736CF9" w14:textId="64156884" w:rsidR="00661DEF" w:rsidRPr="00E45BAD" w:rsidRDefault="00661DEF" w:rsidP="00661DEF">
      <w:pPr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E45BAD">
        <w:rPr>
          <w:rFonts w:ascii="Cambria" w:eastAsia="Times New Roman" w:hAnsi="Cambria" w:cs="Times New Roman"/>
          <w:color w:val="000000"/>
          <w:sz w:val="22"/>
          <w:szCs w:val="22"/>
        </w:rPr>
        <w:t>9:10</w:t>
      </w:r>
      <w:r w:rsidRPr="00E45BAD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ab/>
      </w:r>
      <w:r w:rsidR="00947FFC" w:rsidRPr="00E45BAD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Meeting Orientatio</w:t>
      </w:r>
      <w:r w:rsidR="000F63CB" w:rsidRPr="00E45BAD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n and Essential Background</w:t>
      </w:r>
    </w:p>
    <w:p w14:paraId="29C7D8DB" w14:textId="0E4EF2E9" w:rsidR="00530130" w:rsidRPr="00E45BAD" w:rsidRDefault="00530130" w:rsidP="00530130">
      <w:pPr>
        <w:pStyle w:val="ListParagraph"/>
        <w:numPr>
          <w:ilvl w:val="0"/>
          <w:numId w:val="10"/>
        </w:numPr>
        <w:rPr>
          <w:rFonts w:ascii="Cambria" w:hAnsi="Cambria"/>
          <w:iCs/>
          <w:sz w:val="22"/>
          <w:szCs w:val="22"/>
        </w:rPr>
      </w:pPr>
      <w:r w:rsidRPr="00E45BAD">
        <w:rPr>
          <w:rFonts w:ascii="Cambria" w:hAnsi="Cambria"/>
          <w:iCs/>
          <w:sz w:val="22"/>
          <w:szCs w:val="22"/>
        </w:rPr>
        <w:t xml:space="preserve">Groundwork for discussion on structure </w:t>
      </w:r>
      <w:r w:rsidR="00121D77" w:rsidRPr="00E45BAD">
        <w:rPr>
          <w:rFonts w:ascii="Cambria" w:hAnsi="Cambria"/>
          <w:i/>
          <w:sz w:val="22"/>
          <w:szCs w:val="22"/>
        </w:rPr>
        <w:t>[see “EMWG Matrix – 8.18.21”]</w:t>
      </w:r>
    </w:p>
    <w:p w14:paraId="37F1C78F" w14:textId="328DEDAF" w:rsidR="00661DEF" w:rsidRPr="00E45BAD" w:rsidRDefault="00477AE1" w:rsidP="00661DEF">
      <w:pPr>
        <w:pStyle w:val="ListParagraph"/>
        <w:numPr>
          <w:ilvl w:val="0"/>
          <w:numId w:val="10"/>
        </w:numPr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E45BAD">
        <w:rPr>
          <w:rFonts w:ascii="Cambria" w:hAnsi="Cambria"/>
          <w:iCs/>
          <w:sz w:val="22"/>
          <w:szCs w:val="22"/>
        </w:rPr>
        <w:t xml:space="preserve">Discuss </w:t>
      </w:r>
      <w:r w:rsidR="00744483" w:rsidRPr="00E45BAD">
        <w:rPr>
          <w:rFonts w:ascii="Cambria" w:hAnsi="Cambria"/>
          <w:iCs/>
          <w:sz w:val="22"/>
          <w:szCs w:val="22"/>
        </w:rPr>
        <w:t xml:space="preserve">key </w:t>
      </w:r>
      <w:r w:rsidR="00661DEF" w:rsidRPr="00E45BAD">
        <w:rPr>
          <w:rFonts w:ascii="Cambria" w:hAnsi="Cambria"/>
          <w:iCs/>
          <w:sz w:val="22"/>
          <w:szCs w:val="22"/>
        </w:rPr>
        <w:t xml:space="preserve">definitions (i.e., </w:t>
      </w:r>
      <w:r w:rsidR="009E0CB4" w:rsidRPr="00E45BAD">
        <w:rPr>
          <w:rFonts w:ascii="Cambria" w:hAnsi="Cambria"/>
          <w:iCs/>
          <w:sz w:val="22"/>
          <w:szCs w:val="22"/>
        </w:rPr>
        <w:t>U</w:t>
      </w:r>
      <w:r w:rsidR="00661DEF" w:rsidRPr="00E45BAD">
        <w:rPr>
          <w:rFonts w:ascii="Cambria" w:hAnsi="Cambria"/>
          <w:iCs/>
          <w:sz w:val="22"/>
          <w:szCs w:val="22"/>
        </w:rPr>
        <w:t>nderserved, H</w:t>
      </w:r>
      <w:r w:rsidR="00254771" w:rsidRPr="00E45BAD">
        <w:rPr>
          <w:rFonts w:ascii="Cambria" w:hAnsi="Cambria"/>
          <w:iCs/>
          <w:sz w:val="22"/>
          <w:szCs w:val="22"/>
        </w:rPr>
        <w:t>ard-to-Reach</w:t>
      </w:r>
      <w:r w:rsidR="00055FA0" w:rsidRPr="00E45BAD">
        <w:rPr>
          <w:rFonts w:ascii="Cambria" w:hAnsi="Cambria"/>
          <w:iCs/>
          <w:sz w:val="22"/>
          <w:szCs w:val="22"/>
        </w:rPr>
        <w:t xml:space="preserve"> (HTR)</w:t>
      </w:r>
      <w:r w:rsidR="00254771" w:rsidRPr="00E45BAD">
        <w:rPr>
          <w:rFonts w:ascii="Cambria" w:hAnsi="Cambria"/>
          <w:iCs/>
          <w:sz w:val="22"/>
          <w:szCs w:val="22"/>
        </w:rPr>
        <w:t xml:space="preserve">, </w:t>
      </w:r>
      <w:r w:rsidR="00661DEF" w:rsidRPr="00E45BAD">
        <w:rPr>
          <w:rFonts w:ascii="Cambria" w:hAnsi="Cambria"/>
          <w:iCs/>
          <w:sz w:val="22"/>
          <w:szCs w:val="22"/>
        </w:rPr>
        <w:t>D</w:t>
      </w:r>
      <w:r w:rsidR="00254771" w:rsidRPr="00E45BAD">
        <w:rPr>
          <w:rFonts w:ascii="Cambria" w:hAnsi="Cambria"/>
          <w:iCs/>
          <w:sz w:val="22"/>
          <w:szCs w:val="22"/>
        </w:rPr>
        <w:t>isadvantaged Communities</w:t>
      </w:r>
      <w:r w:rsidR="00055FA0" w:rsidRPr="00E45BAD">
        <w:rPr>
          <w:rFonts w:ascii="Cambria" w:hAnsi="Cambria"/>
          <w:iCs/>
          <w:sz w:val="22"/>
          <w:szCs w:val="22"/>
        </w:rPr>
        <w:t xml:space="preserve"> (DAC)</w:t>
      </w:r>
      <w:r w:rsidR="00661DEF" w:rsidRPr="00E45BAD">
        <w:rPr>
          <w:rFonts w:ascii="Cambria" w:hAnsi="Cambria"/>
          <w:iCs/>
          <w:sz w:val="22"/>
          <w:szCs w:val="22"/>
        </w:rPr>
        <w:t xml:space="preserve">) </w:t>
      </w:r>
      <w:r w:rsidR="00121D77" w:rsidRPr="00E45BAD">
        <w:rPr>
          <w:rFonts w:ascii="Cambria" w:hAnsi="Cambria"/>
          <w:i/>
          <w:sz w:val="22"/>
          <w:szCs w:val="22"/>
        </w:rPr>
        <w:t xml:space="preserve">[See “Background </w:t>
      </w:r>
      <w:r w:rsidR="005A13F3" w:rsidRPr="00E45BAD">
        <w:rPr>
          <w:rFonts w:ascii="Cambria" w:hAnsi="Cambria"/>
          <w:i/>
          <w:sz w:val="22"/>
          <w:szCs w:val="22"/>
        </w:rPr>
        <w:t xml:space="preserve">on </w:t>
      </w:r>
      <w:r w:rsidR="00121D77" w:rsidRPr="00E45BAD">
        <w:rPr>
          <w:rFonts w:ascii="Cambria" w:hAnsi="Cambria"/>
          <w:i/>
          <w:sz w:val="22"/>
          <w:szCs w:val="22"/>
        </w:rPr>
        <w:t>Definitions</w:t>
      </w:r>
      <w:r w:rsidR="005A13F3" w:rsidRPr="00E45BAD">
        <w:rPr>
          <w:rFonts w:ascii="Cambria" w:hAnsi="Cambria"/>
          <w:i/>
          <w:sz w:val="22"/>
          <w:szCs w:val="22"/>
        </w:rPr>
        <w:t xml:space="preserve"> and Eligibility</w:t>
      </w:r>
      <w:r w:rsidR="00121D77" w:rsidRPr="00E45BAD">
        <w:rPr>
          <w:rFonts w:ascii="Cambria" w:hAnsi="Cambria"/>
          <w:i/>
          <w:sz w:val="22"/>
          <w:szCs w:val="22"/>
        </w:rPr>
        <w:t>”]</w:t>
      </w:r>
    </w:p>
    <w:p w14:paraId="714296F9" w14:textId="5D964F43" w:rsidR="000F63CB" w:rsidRPr="00E45BAD" w:rsidRDefault="000F63CB" w:rsidP="000F63CB">
      <w:pPr>
        <w:pStyle w:val="ListParagraph"/>
        <w:numPr>
          <w:ilvl w:val="0"/>
          <w:numId w:val="10"/>
        </w:numPr>
        <w:rPr>
          <w:rFonts w:ascii="Cambria" w:hAnsi="Cambria"/>
          <w:iCs/>
          <w:sz w:val="22"/>
          <w:szCs w:val="22"/>
        </w:rPr>
      </w:pPr>
      <w:r w:rsidRPr="00E45BAD">
        <w:rPr>
          <w:rFonts w:ascii="Cambria" w:hAnsi="Cambria"/>
          <w:iCs/>
          <w:sz w:val="22"/>
          <w:szCs w:val="22"/>
        </w:rPr>
        <w:t>K</w:t>
      </w:r>
      <w:r w:rsidR="001833D9" w:rsidRPr="00E45BAD">
        <w:rPr>
          <w:rFonts w:ascii="Cambria" w:hAnsi="Cambria"/>
          <w:iCs/>
          <w:sz w:val="22"/>
          <w:szCs w:val="22"/>
        </w:rPr>
        <w:t xml:space="preserve">ey findings from </w:t>
      </w:r>
      <w:r w:rsidR="00D5768B" w:rsidRPr="00E45BAD">
        <w:rPr>
          <w:rFonts w:ascii="Cambria" w:hAnsi="Cambria"/>
          <w:iCs/>
          <w:sz w:val="22"/>
          <w:szCs w:val="22"/>
        </w:rPr>
        <w:t xml:space="preserve">Underserved Working Group </w:t>
      </w:r>
      <w:r w:rsidR="00055FA0" w:rsidRPr="00E45BAD">
        <w:rPr>
          <w:rFonts w:ascii="Cambria" w:hAnsi="Cambria"/>
          <w:iCs/>
          <w:sz w:val="22"/>
          <w:szCs w:val="22"/>
        </w:rPr>
        <w:t xml:space="preserve">(UWG) </w:t>
      </w:r>
      <w:r w:rsidR="00121D77" w:rsidRPr="00E45BAD">
        <w:rPr>
          <w:rFonts w:ascii="Cambria" w:hAnsi="Cambria"/>
          <w:i/>
          <w:sz w:val="22"/>
          <w:szCs w:val="22"/>
        </w:rPr>
        <w:t>[See “</w:t>
      </w:r>
      <w:r w:rsidR="005A13F3" w:rsidRPr="00E45BAD">
        <w:rPr>
          <w:rFonts w:ascii="Cambria" w:hAnsi="Cambria"/>
          <w:i/>
          <w:sz w:val="22"/>
          <w:szCs w:val="22"/>
        </w:rPr>
        <w:t>Underserved Working Group</w:t>
      </w:r>
      <w:r w:rsidR="00121D77" w:rsidRPr="00E45BAD">
        <w:rPr>
          <w:rFonts w:ascii="Cambria" w:hAnsi="Cambria"/>
          <w:i/>
          <w:sz w:val="22"/>
          <w:szCs w:val="22"/>
        </w:rPr>
        <w:t xml:space="preserve"> Summary Memo”]</w:t>
      </w:r>
    </w:p>
    <w:p w14:paraId="4EB4E1A6" w14:textId="1FF29509" w:rsidR="00716C60" w:rsidRPr="00E45BAD" w:rsidRDefault="00F14624" w:rsidP="00482C76">
      <w:pPr>
        <w:pStyle w:val="ListParagraph"/>
        <w:numPr>
          <w:ilvl w:val="0"/>
          <w:numId w:val="10"/>
        </w:numPr>
        <w:rPr>
          <w:rFonts w:ascii="Cambria" w:hAnsi="Cambria"/>
          <w:iCs/>
          <w:sz w:val="22"/>
          <w:szCs w:val="22"/>
        </w:rPr>
      </w:pPr>
      <w:r w:rsidRPr="00E45BAD">
        <w:rPr>
          <w:rFonts w:ascii="Cambria" w:hAnsi="Cambria"/>
          <w:iCs/>
          <w:sz w:val="22"/>
          <w:szCs w:val="22"/>
        </w:rPr>
        <w:t>ACEEE presentation on dimensions of Equity</w:t>
      </w:r>
      <w:r w:rsidR="00121D77" w:rsidRPr="00E45BAD">
        <w:rPr>
          <w:rFonts w:ascii="Cambria" w:hAnsi="Cambria"/>
          <w:iCs/>
          <w:sz w:val="22"/>
          <w:szCs w:val="22"/>
        </w:rPr>
        <w:t xml:space="preserve"> </w:t>
      </w:r>
      <w:r w:rsidR="00121D77" w:rsidRPr="00E45BAD">
        <w:rPr>
          <w:rFonts w:ascii="Cambria" w:hAnsi="Cambria"/>
          <w:i/>
          <w:sz w:val="22"/>
          <w:szCs w:val="22"/>
        </w:rPr>
        <w:t>[See “EMWG Slides – 8.18.21”]</w:t>
      </w:r>
    </w:p>
    <w:p w14:paraId="5063A7B2" w14:textId="77777777" w:rsidR="001833D9" w:rsidRPr="00E45BAD" w:rsidRDefault="001833D9" w:rsidP="004E6A11">
      <w:pPr>
        <w:pStyle w:val="ListParagraph"/>
        <w:ind w:left="1080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178A28EE" w14:textId="24E16E04" w:rsidR="00530130" w:rsidRPr="00E45BAD" w:rsidRDefault="00256B60" w:rsidP="006B621F">
      <w:p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E45BAD">
        <w:rPr>
          <w:rFonts w:ascii="Cambria" w:eastAsia="Times New Roman" w:hAnsi="Cambria" w:cs="Times New Roman"/>
          <w:color w:val="000000"/>
          <w:sz w:val="22"/>
          <w:szCs w:val="22"/>
        </w:rPr>
        <w:t>10:05</w:t>
      </w:r>
      <w:r w:rsidR="00FF6B9D" w:rsidRPr="00E45BAD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FF6B9D" w:rsidRPr="00E45BAD">
        <w:rPr>
          <w:rFonts w:ascii="Cambria" w:eastAsia="Times New Roman" w:hAnsi="Cambria" w:cs="Times New Roman"/>
          <w:color w:val="000000"/>
          <w:sz w:val="22"/>
          <w:szCs w:val="22"/>
        </w:rPr>
        <w:tab/>
      </w:r>
      <w:r w:rsidR="00530130" w:rsidRPr="00E45BAD">
        <w:rPr>
          <w:rFonts w:ascii="Cambria" w:eastAsia="Times New Roman" w:hAnsi="Cambria" w:cs="Times New Roman"/>
          <w:color w:val="000000"/>
          <w:sz w:val="22"/>
          <w:szCs w:val="22"/>
        </w:rPr>
        <w:t>Break</w:t>
      </w:r>
    </w:p>
    <w:p w14:paraId="7EF91E2E" w14:textId="77777777" w:rsidR="00530130" w:rsidRPr="00E45BAD" w:rsidRDefault="00530130" w:rsidP="006B621F">
      <w:pPr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7D181CC4" w14:textId="236D768F" w:rsidR="00FF6B9D" w:rsidRPr="00E45BAD" w:rsidRDefault="00530130" w:rsidP="006B621F">
      <w:p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E45BAD">
        <w:rPr>
          <w:rFonts w:ascii="Cambria" w:eastAsia="Times New Roman" w:hAnsi="Cambria" w:cs="Times New Roman"/>
          <w:color w:val="000000"/>
          <w:sz w:val="22"/>
          <w:szCs w:val="22"/>
        </w:rPr>
        <w:t>10:15</w:t>
      </w:r>
      <w:r w:rsidRPr="00E45BAD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 </w:t>
      </w:r>
      <w:r w:rsidRPr="00E45BAD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ab/>
      </w:r>
      <w:r w:rsidR="00256B60" w:rsidRPr="00E45BAD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Refine</w:t>
      </w:r>
      <w:r w:rsidR="00256B60" w:rsidRPr="00E45BAD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0F63CB" w:rsidRPr="00E45BAD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Objectives </w:t>
      </w:r>
    </w:p>
    <w:p w14:paraId="37F46214" w14:textId="384C4340" w:rsidR="00711CE2" w:rsidRPr="00E45BAD" w:rsidRDefault="00711CE2" w:rsidP="005858ED">
      <w:pPr>
        <w:pStyle w:val="ListParagraph"/>
        <w:numPr>
          <w:ilvl w:val="0"/>
          <w:numId w:val="18"/>
        </w:numPr>
        <w:rPr>
          <w:rFonts w:ascii="Cambria" w:hAnsi="Cambria"/>
          <w:iCs/>
          <w:sz w:val="22"/>
          <w:szCs w:val="22"/>
        </w:rPr>
      </w:pPr>
      <w:r w:rsidRPr="00E45BAD">
        <w:rPr>
          <w:rFonts w:ascii="Cambria" w:hAnsi="Cambria"/>
          <w:iCs/>
          <w:sz w:val="22"/>
          <w:szCs w:val="22"/>
        </w:rPr>
        <w:t xml:space="preserve">Summarize Overall </w:t>
      </w:r>
      <w:r w:rsidR="00121D77" w:rsidRPr="00E45BAD">
        <w:rPr>
          <w:rFonts w:ascii="Cambria" w:hAnsi="Cambria"/>
          <w:sz w:val="22"/>
          <w:szCs w:val="22"/>
        </w:rPr>
        <w:t>Poll Outcomes</w:t>
      </w:r>
      <w:r w:rsidR="00121D77" w:rsidRPr="00E45BAD">
        <w:rPr>
          <w:rFonts w:ascii="Cambria" w:hAnsi="Cambria"/>
          <w:iCs/>
          <w:sz w:val="22"/>
          <w:szCs w:val="22"/>
        </w:rPr>
        <w:t xml:space="preserve"> </w:t>
      </w:r>
      <w:r w:rsidR="00121D77" w:rsidRPr="00E45BAD">
        <w:rPr>
          <w:rFonts w:ascii="Cambria" w:hAnsi="Cambria"/>
          <w:i/>
          <w:sz w:val="22"/>
          <w:szCs w:val="22"/>
        </w:rPr>
        <w:t>[See “Synthesis—</w:t>
      </w:r>
      <w:proofErr w:type="spellStart"/>
      <w:r w:rsidR="00121D77" w:rsidRPr="00E45BAD">
        <w:rPr>
          <w:rFonts w:ascii="Cambria" w:hAnsi="Cambria"/>
          <w:i/>
          <w:sz w:val="22"/>
          <w:szCs w:val="22"/>
        </w:rPr>
        <w:t>Qualititative</w:t>
      </w:r>
      <w:proofErr w:type="spellEnd"/>
      <w:r w:rsidR="00121D77" w:rsidRPr="00E45BAD">
        <w:rPr>
          <w:rFonts w:ascii="Cambria" w:hAnsi="Cambria"/>
          <w:i/>
          <w:sz w:val="22"/>
          <w:szCs w:val="22"/>
        </w:rPr>
        <w:t xml:space="preserve"> Equity Poll Responses”]</w:t>
      </w:r>
    </w:p>
    <w:p w14:paraId="0991C549" w14:textId="58CEAB3D" w:rsidR="00711CE2" w:rsidRPr="00E45BAD" w:rsidRDefault="00711CE2" w:rsidP="005858ED">
      <w:pPr>
        <w:pStyle w:val="ListParagraph"/>
        <w:numPr>
          <w:ilvl w:val="0"/>
          <w:numId w:val="18"/>
        </w:numPr>
        <w:rPr>
          <w:rFonts w:ascii="Cambria" w:hAnsi="Cambria"/>
          <w:iCs/>
          <w:sz w:val="22"/>
          <w:szCs w:val="22"/>
        </w:rPr>
      </w:pPr>
      <w:r w:rsidRPr="00E45BAD">
        <w:rPr>
          <w:rFonts w:ascii="Cambria" w:hAnsi="Cambria"/>
          <w:iCs/>
          <w:sz w:val="22"/>
          <w:szCs w:val="22"/>
        </w:rPr>
        <w:t>Discuss Cross</w:t>
      </w:r>
      <w:r w:rsidR="00256B60" w:rsidRPr="00E45BAD">
        <w:rPr>
          <w:rFonts w:ascii="Cambria" w:hAnsi="Cambria"/>
          <w:iCs/>
          <w:sz w:val="22"/>
          <w:szCs w:val="22"/>
        </w:rPr>
        <w:t>-</w:t>
      </w:r>
      <w:r w:rsidRPr="00E45BAD">
        <w:rPr>
          <w:rFonts w:ascii="Cambria" w:hAnsi="Cambria"/>
          <w:iCs/>
          <w:sz w:val="22"/>
          <w:szCs w:val="22"/>
        </w:rPr>
        <w:t>Cutting Themes, Areas of Convergence and Divergence, Implications for Refinement</w:t>
      </w:r>
      <w:r w:rsidR="00121D77" w:rsidRPr="00E45BAD">
        <w:rPr>
          <w:rFonts w:ascii="Cambria" w:hAnsi="Cambria"/>
          <w:iCs/>
          <w:sz w:val="22"/>
          <w:szCs w:val="22"/>
        </w:rPr>
        <w:t xml:space="preserve"> </w:t>
      </w:r>
    </w:p>
    <w:p w14:paraId="14ABD852" w14:textId="7167595B" w:rsidR="006A0714" w:rsidRPr="00E45BAD" w:rsidRDefault="004C162C">
      <w:pPr>
        <w:pStyle w:val="ListParagraph"/>
        <w:numPr>
          <w:ilvl w:val="0"/>
          <w:numId w:val="18"/>
        </w:numPr>
        <w:rPr>
          <w:rFonts w:ascii="Cambria" w:hAnsi="Cambria"/>
          <w:iCs/>
          <w:sz w:val="22"/>
          <w:szCs w:val="22"/>
        </w:rPr>
      </w:pPr>
      <w:r w:rsidRPr="00E45BAD">
        <w:rPr>
          <w:rFonts w:ascii="Cambria" w:hAnsi="Cambria"/>
          <w:iCs/>
          <w:sz w:val="22"/>
          <w:szCs w:val="22"/>
        </w:rPr>
        <w:t xml:space="preserve">Equity </w:t>
      </w:r>
      <w:r w:rsidR="00D31749" w:rsidRPr="00E45BAD">
        <w:rPr>
          <w:rFonts w:ascii="Cambria" w:hAnsi="Cambria"/>
          <w:iCs/>
          <w:sz w:val="22"/>
          <w:szCs w:val="22"/>
        </w:rPr>
        <w:t>topics</w:t>
      </w:r>
      <w:r w:rsidRPr="00E45BAD">
        <w:rPr>
          <w:rFonts w:ascii="Cambria" w:hAnsi="Cambria"/>
          <w:iCs/>
          <w:sz w:val="22"/>
          <w:szCs w:val="22"/>
        </w:rPr>
        <w:t xml:space="preserve"> to discuss (e.g., </w:t>
      </w:r>
      <w:hyperlink r:id="rId9" w:history="1">
        <w:r w:rsidR="001F4941" w:rsidRPr="00E45BAD">
          <w:rPr>
            <w:rStyle w:val="Hyperlink"/>
            <w:rFonts w:ascii="Cambria" w:hAnsi="Cambria"/>
            <w:iCs/>
            <w:sz w:val="22"/>
            <w:szCs w:val="22"/>
          </w:rPr>
          <w:t>Social Determinants of Health</w:t>
        </w:r>
      </w:hyperlink>
      <w:r w:rsidRPr="00E45BAD">
        <w:rPr>
          <w:rFonts w:ascii="Cambria" w:hAnsi="Cambria"/>
          <w:iCs/>
          <w:sz w:val="22"/>
          <w:szCs w:val="22"/>
        </w:rPr>
        <w:t xml:space="preserve">, </w:t>
      </w:r>
      <w:r w:rsidR="00121D77" w:rsidRPr="00E45BAD">
        <w:rPr>
          <w:rFonts w:ascii="Cambria" w:hAnsi="Cambria"/>
          <w:iCs/>
          <w:sz w:val="22"/>
          <w:szCs w:val="22"/>
        </w:rPr>
        <w:t xml:space="preserve">CPUC </w:t>
      </w:r>
      <w:hyperlink r:id="rId10" w:history="1">
        <w:r w:rsidR="00121D77" w:rsidRPr="00E45BAD">
          <w:rPr>
            <w:rStyle w:val="Hyperlink"/>
            <w:rFonts w:ascii="Cambria" w:hAnsi="Cambria"/>
            <w:iCs/>
            <w:sz w:val="22"/>
            <w:szCs w:val="22"/>
          </w:rPr>
          <w:t>Environmental &amp; Social Justice (ESJ) Action Plan</w:t>
        </w:r>
      </w:hyperlink>
      <w:r w:rsidR="00121D77" w:rsidRPr="00E45BAD">
        <w:rPr>
          <w:rFonts w:ascii="Cambria" w:hAnsi="Cambria"/>
          <w:iCs/>
          <w:sz w:val="22"/>
          <w:szCs w:val="22"/>
        </w:rPr>
        <w:t xml:space="preserve"> Goals, O</w:t>
      </w:r>
      <w:r w:rsidRPr="00E45BAD">
        <w:rPr>
          <w:rFonts w:ascii="Cambria" w:hAnsi="Cambria"/>
          <w:iCs/>
          <w:sz w:val="22"/>
          <w:szCs w:val="22"/>
        </w:rPr>
        <w:t xml:space="preserve">verarching </w:t>
      </w:r>
      <w:r w:rsidR="00121D77" w:rsidRPr="00E45BAD">
        <w:rPr>
          <w:rFonts w:ascii="Cambria" w:hAnsi="Cambria"/>
          <w:iCs/>
          <w:sz w:val="22"/>
          <w:szCs w:val="22"/>
        </w:rPr>
        <w:t>Principles vs. Objectives</w:t>
      </w:r>
      <w:r w:rsidRPr="00E45BAD">
        <w:rPr>
          <w:rFonts w:ascii="Cambria" w:hAnsi="Cambria"/>
          <w:iCs/>
          <w:sz w:val="22"/>
          <w:szCs w:val="22"/>
        </w:rPr>
        <w:t>)</w:t>
      </w:r>
      <w:r w:rsidR="00121D77" w:rsidRPr="00E45BAD">
        <w:rPr>
          <w:rFonts w:ascii="Cambria" w:hAnsi="Cambria"/>
          <w:iCs/>
          <w:sz w:val="22"/>
          <w:szCs w:val="22"/>
        </w:rPr>
        <w:t xml:space="preserve"> </w:t>
      </w:r>
      <w:r w:rsidR="00121D77" w:rsidRPr="00E45BAD">
        <w:rPr>
          <w:rFonts w:ascii="Cambria" w:hAnsi="Cambria"/>
          <w:i/>
          <w:sz w:val="22"/>
          <w:szCs w:val="22"/>
        </w:rPr>
        <w:t>[See “EMWG Slides – 8.18.21”]</w:t>
      </w:r>
    </w:p>
    <w:p w14:paraId="1F3FE7B7" w14:textId="0B8C2A7D" w:rsidR="00DF0FF8" w:rsidRPr="00E45BAD" w:rsidRDefault="00DF0FF8" w:rsidP="005858ED">
      <w:pPr>
        <w:pStyle w:val="ListParagraph"/>
        <w:numPr>
          <w:ilvl w:val="0"/>
          <w:numId w:val="18"/>
        </w:numPr>
        <w:rPr>
          <w:rFonts w:ascii="Cambria" w:hAnsi="Cambria"/>
          <w:iCs/>
          <w:sz w:val="22"/>
          <w:szCs w:val="22"/>
        </w:rPr>
      </w:pPr>
      <w:r w:rsidRPr="00E45BAD">
        <w:rPr>
          <w:rFonts w:ascii="Cambria" w:hAnsi="Cambria"/>
          <w:iCs/>
          <w:sz w:val="22"/>
          <w:szCs w:val="22"/>
        </w:rPr>
        <w:t>Test for Support of Potential Consensus Objectives</w:t>
      </w:r>
      <w:r w:rsidR="00121D77" w:rsidRPr="00E45BAD">
        <w:rPr>
          <w:rFonts w:ascii="Cambria" w:hAnsi="Cambria"/>
          <w:iCs/>
          <w:sz w:val="22"/>
          <w:szCs w:val="22"/>
        </w:rPr>
        <w:t xml:space="preserve"> </w:t>
      </w:r>
    </w:p>
    <w:p w14:paraId="09FF6D1B" w14:textId="41F9D665" w:rsidR="00DF0FF8" w:rsidRPr="00E45BAD" w:rsidRDefault="00DF0FF8" w:rsidP="00DF0FF8">
      <w:pPr>
        <w:pStyle w:val="ListParagraph"/>
        <w:numPr>
          <w:ilvl w:val="0"/>
          <w:numId w:val="18"/>
        </w:numPr>
        <w:rPr>
          <w:rFonts w:ascii="Cambria" w:hAnsi="Cambria"/>
          <w:iCs/>
          <w:sz w:val="22"/>
          <w:szCs w:val="22"/>
        </w:rPr>
      </w:pPr>
      <w:r w:rsidRPr="00E45BAD">
        <w:rPr>
          <w:rFonts w:ascii="Cambria" w:hAnsi="Cambria"/>
          <w:iCs/>
          <w:sz w:val="22"/>
          <w:szCs w:val="22"/>
        </w:rPr>
        <w:t>Next Steps to Revise and Finalize Objectives</w:t>
      </w:r>
    </w:p>
    <w:p w14:paraId="4546E149" w14:textId="48AA1A45" w:rsidR="00FF6B9D" w:rsidRPr="00E45BAD" w:rsidRDefault="00FF6B9D" w:rsidP="006B621F">
      <w:pPr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6D7684B3" w14:textId="212E4071" w:rsidR="00BE3CE2" w:rsidRPr="00E45BAD" w:rsidRDefault="00BE3CE2" w:rsidP="00BE3CE2">
      <w:p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E45BAD">
        <w:rPr>
          <w:rFonts w:ascii="Cambria" w:eastAsia="Times New Roman" w:hAnsi="Cambria" w:cs="Times New Roman"/>
          <w:color w:val="000000"/>
          <w:sz w:val="22"/>
          <w:szCs w:val="22"/>
        </w:rPr>
        <w:t>11:</w:t>
      </w:r>
      <w:r w:rsidR="00256B60" w:rsidRPr="00E45BAD">
        <w:rPr>
          <w:rFonts w:ascii="Cambria" w:eastAsia="Times New Roman" w:hAnsi="Cambria" w:cs="Times New Roman"/>
          <w:color w:val="000000"/>
          <w:sz w:val="22"/>
          <w:szCs w:val="22"/>
        </w:rPr>
        <w:t>1</w:t>
      </w:r>
      <w:r w:rsidR="00530130" w:rsidRPr="00E45BAD">
        <w:rPr>
          <w:rFonts w:ascii="Cambria" w:eastAsia="Times New Roman" w:hAnsi="Cambria" w:cs="Times New Roman"/>
          <w:color w:val="000000"/>
          <w:sz w:val="22"/>
          <w:szCs w:val="22"/>
        </w:rPr>
        <w:t>5</w:t>
      </w:r>
      <w:r w:rsidRPr="00E45BAD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Pr="00E45BAD">
        <w:rPr>
          <w:rFonts w:ascii="Cambria" w:eastAsia="Times New Roman" w:hAnsi="Cambria" w:cs="Times New Roman"/>
          <w:color w:val="000000"/>
          <w:sz w:val="22"/>
          <w:szCs w:val="22"/>
        </w:rPr>
        <w:tab/>
        <w:t>Break</w:t>
      </w:r>
    </w:p>
    <w:p w14:paraId="40BEA96D" w14:textId="77777777" w:rsidR="00BE3CE2" w:rsidRPr="00E45BAD" w:rsidRDefault="00BE3CE2" w:rsidP="006B621F">
      <w:pPr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450C6C3A" w14:textId="066B036D" w:rsidR="006B621F" w:rsidRPr="00E45BAD" w:rsidRDefault="00AB33F7" w:rsidP="00ED01CF">
      <w:pPr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E45BAD">
        <w:rPr>
          <w:rFonts w:ascii="Cambria" w:eastAsia="Times New Roman" w:hAnsi="Cambria" w:cs="Times New Roman"/>
          <w:color w:val="000000"/>
          <w:sz w:val="22"/>
          <w:szCs w:val="22"/>
        </w:rPr>
        <w:t>1</w:t>
      </w:r>
      <w:r w:rsidR="00BE3CE2" w:rsidRPr="00E45BAD">
        <w:rPr>
          <w:rFonts w:ascii="Cambria" w:eastAsia="Times New Roman" w:hAnsi="Cambria" w:cs="Times New Roman"/>
          <w:color w:val="000000"/>
          <w:sz w:val="22"/>
          <w:szCs w:val="22"/>
        </w:rPr>
        <w:t>1</w:t>
      </w:r>
      <w:r w:rsidR="006B621F" w:rsidRPr="00E45BAD">
        <w:rPr>
          <w:rFonts w:ascii="Cambria" w:eastAsia="Times New Roman" w:hAnsi="Cambria" w:cs="Times New Roman"/>
          <w:color w:val="000000"/>
          <w:sz w:val="22"/>
          <w:szCs w:val="22"/>
        </w:rPr>
        <w:t>:</w:t>
      </w:r>
      <w:r w:rsidR="00256B60" w:rsidRPr="00E45BAD">
        <w:rPr>
          <w:rFonts w:ascii="Cambria" w:eastAsia="Times New Roman" w:hAnsi="Cambria" w:cs="Times New Roman"/>
          <w:color w:val="000000"/>
          <w:sz w:val="22"/>
          <w:szCs w:val="22"/>
        </w:rPr>
        <w:t>2</w:t>
      </w:r>
      <w:r w:rsidR="00530130" w:rsidRPr="00E45BAD">
        <w:rPr>
          <w:rFonts w:ascii="Cambria" w:eastAsia="Times New Roman" w:hAnsi="Cambria" w:cs="Times New Roman"/>
          <w:color w:val="000000"/>
          <w:sz w:val="22"/>
          <w:szCs w:val="22"/>
        </w:rPr>
        <w:t>5</w:t>
      </w:r>
      <w:r w:rsidR="006B621F" w:rsidRPr="00E45BAD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ab/>
      </w:r>
      <w:r w:rsidR="002C6AAF" w:rsidRPr="00E45BAD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Brainstorm </w:t>
      </w:r>
      <w:r w:rsidR="00DF0FF8" w:rsidRPr="00E45BAD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and Discuss Priority Metrics  </w:t>
      </w:r>
    </w:p>
    <w:p w14:paraId="7FE9CC6B" w14:textId="4B46B231" w:rsidR="00711CE2" w:rsidRPr="00E45BAD" w:rsidRDefault="00711CE2" w:rsidP="00520FA7">
      <w:pPr>
        <w:pStyle w:val="ListParagraph"/>
        <w:numPr>
          <w:ilvl w:val="0"/>
          <w:numId w:val="4"/>
        </w:num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E45BAD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Review </w:t>
      </w:r>
      <w:r w:rsidR="000C718F" w:rsidRPr="00E45BAD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previously proposed metrics, identify gaps, brainstorm new metrics, </w:t>
      </w:r>
      <w:r w:rsidRPr="00E45BAD">
        <w:rPr>
          <w:rFonts w:ascii="Cambria" w:eastAsia="Times New Roman" w:hAnsi="Cambria" w:cs="Times New Roman"/>
          <w:color w:val="000000" w:themeColor="text1"/>
          <w:sz w:val="22"/>
          <w:szCs w:val="22"/>
        </w:rPr>
        <w:t>and discuss</w:t>
      </w:r>
      <w:r w:rsidR="000C718F" w:rsidRPr="00E45BAD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 </w:t>
      </w:r>
      <w:r w:rsidRPr="00E45BAD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potential </w:t>
      </w:r>
      <w:r w:rsidR="000C718F" w:rsidRPr="00E45BAD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set of </w:t>
      </w:r>
      <w:r w:rsidRPr="00E45BAD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Metrics </w:t>
      </w:r>
      <w:r w:rsidR="000C718F" w:rsidRPr="00E45BAD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to recommend </w:t>
      </w:r>
      <w:r w:rsidRPr="00E45BAD">
        <w:rPr>
          <w:rFonts w:ascii="Cambria" w:eastAsia="Times New Roman" w:hAnsi="Cambria" w:cs="Times New Roman"/>
          <w:color w:val="000000" w:themeColor="text1"/>
          <w:sz w:val="22"/>
          <w:szCs w:val="22"/>
        </w:rPr>
        <w:t xml:space="preserve">for each Segment Objective </w:t>
      </w:r>
      <w:r w:rsidR="00121D77" w:rsidRPr="00E45BAD">
        <w:rPr>
          <w:rFonts w:ascii="Cambria" w:hAnsi="Cambria"/>
          <w:i/>
          <w:sz w:val="22"/>
          <w:szCs w:val="22"/>
        </w:rPr>
        <w:t>[see “EMWG Matrix – 8.18.21”]</w:t>
      </w:r>
    </w:p>
    <w:p w14:paraId="7F60493F" w14:textId="4414A0A9" w:rsidR="00256B60" w:rsidRPr="00E45BAD" w:rsidRDefault="00256B60" w:rsidP="00256B60">
      <w:pPr>
        <w:pStyle w:val="ListParagraph"/>
        <w:numPr>
          <w:ilvl w:val="0"/>
          <w:numId w:val="4"/>
        </w:numPr>
        <w:rPr>
          <w:rFonts w:ascii="Cambria" w:hAnsi="Cambria"/>
          <w:iCs/>
          <w:sz w:val="22"/>
          <w:szCs w:val="22"/>
        </w:rPr>
      </w:pPr>
      <w:r w:rsidRPr="00E45BAD">
        <w:rPr>
          <w:rFonts w:ascii="Cambria" w:hAnsi="Cambria"/>
          <w:iCs/>
          <w:sz w:val="22"/>
          <w:szCs w:val="22"/>
        </w:rPr>
        <w:t xml:space="preserve">Discuss Next Steps to Test for Support of Potential Consensus </w:t>
      </w:r>
      <w:r w:rsidR="00036BB8" w:rsidRPr="00E45BAD">
        <w:rPr>
          <w:rFonts w:ascii="Cambria" w:hAnsi="Cambria"/>
          <w:iCs/>
          <w:sz w:val="22"/>
          <w:szCs w:val="22"/>
        </w:rPr>
        <w:t>Metrics</w:t>
      </w:r>
    </w:p>
    <w:p w14:paraId="7BC61686" w14:textId="795AFA87" w:rsidR="006B621F" w:rsidRPr="00E45BAD" w:rsidRDefault="006B621F" w:rsidP="006B621F">
      <w:pPr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18874CEB" w14:textId="0976A9E0" w:rsidR="0031085A" w:rsidRPr="00E45BAD" w:rsidRDefault="00D145F7" w:rsidP="005858ED">
      <w:pPr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</w:pPr>
      <w:r w:rsidRPr="00E45BAD">
        <w:rPr>
          <w:rFonts w:ascii="Cambria" w:eastAsia="Times New Roman" w:hAnsi="Cambria" w:cs="Times New Roman"/>
          <w:color w:val="000000"/>
          <w:sz w:val="22"/>
          <w:szCs w:val="22"/>
        </w:rPr>
        <w:t>12:</w:t>
      </w:r>
      <w:r w:rsidR="00530130" w:rsidRPr="00E45BAD">
        <w:rPr>
          <w:rFonts w:ascii="Cambria" w:eastAsia="Times New Roman" w:hAnsi="Cambria" w:cs="Times New Roman"/>
          <w:color w:val="000000"/>
          <w:sz w:val="22"/>
          <w:szCs w:val="22"/>
        </w:rPr>
        <w:t>30</w:t>
      </w:r>
      <w:r w:rsidRPr="00E45BAD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 xml:space="preserve"> </w:t>
      </w:r>
      <w:r w:rsidRPr="00E45BAD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ab/>
      </w:r>
      <w:r w:rsidR="0031085A" w:rsidRPr="00E45BAD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Preparation for 8/31 Workshop</w:t>
      </w:r>
    </w:p>
    <w:p w14:paraId="66ED9EA8" w14:textId="627249C3" w:rsidR="0031085A" w:rsidRPr="00E45BAD" w:rsidRDefault="00A25A50" w:rsidP="0031085A">
      <w:pPr>
        <w:pStyle w:val="ListParagraph"/>
        <w:numPr>
          <w:ilvl w:val="0"/>
          <w:numId w:val="6"/>
        </w:num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E45BAD">
        <w:rPr>
          <w:rFonts w:ascii="Cambria" w:eastAsia="Times New Roman" w:hAnsi="Cambria" w:cs="Times New Roman"/>
          <w:color w:val="000000"/>
          <w:sz w:val="22"/>
          <w:szCs w:val="22"/>
        </w:rPr>
        <w:t>Review and discuss agenda strategy</w:t>
      </w:r>
      <w:r w:rsidR="00AB33F7" w:rsidRPr="00E45BAD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</w:p>
    <w:p w14:paraId="3416981B" w14:textId="12684DCE" w:rsidR="004A4E00" w:rsidRPr="00E45BAD" w:rsidRDefault="00A25A50" w:rsidP="005858ED">
      <w:pPr>
        <w:pStyle w:val="ListParagraph"/>
        <w:numPr>
          <w:ilvl w:val="0"/>
          <w:numId w:val="6"/>
        </w:num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E45BAD">
        <w:rPr>
          <w:rFonts w:ascii="Cambria" w:eastAsia="Times New Roman" w:hAnsi="Cambria" w:cs="Times New Roman"/>
          <w:color w:val="000000"/>
          <w:sz w:val="22"/>
          <w:szCs w:val="22"/>
        </w:rPr>
        <w:t>Review outreach thus far</w:t>
      </w:r>
      <w:r w:rsidR="00040E3F" w:rsidRPr="00E45BAD">
        <w:rPr>
          <w:rFonts w:ascii="Cambria" w:eastAsia="Times New Roman" w:hAnsi="Cambria" w:cs="Times New Roman"/>
          <w:color w:val="000000"/>
          <w:sz w:val="22"/>
          <w:szCs w:val="22"/>
        </w:rPr>
        <w:t xml:space="preserve">, </w:t>
      </w:r>
      <w:r w:rsidRPr="00E45BAD">
        <w:rPr>
          <w:rFonts w:ascii="Cambria" w:eastAsia="Times New Roman" w:hAnsi="Cambria" w:cs="Times New Roman"/>
          <w:color w:val="000000"/>
          <w:sz w:val="22"/>
          <w:szCs w:val="22"/>
        </w:rPr>
        <w:t>discuss additional organizations to invite</w:t>
      </w:r>
      <w:r w:rsidR="00AB33F7" w:rsidRPr="00E45BAD">
        <w:rPr>
          <w:rFonts w:ascii="Cambria" w:eastAsia="Times New Roman" w:hAnsi="Cambria" w:cs="Times New Roman"/>
          <w:color w:val="000000"/>
          <w:sz w:val="22"/>
          <w:szCs w:val="22"/>
        </w:rPr>
        <w:t xml:space="preserve"> </w:t>
      </w:r>
      <w:r w:rsidR="00FF6B9D" w:rsidRPr="00E45BAD">
        <w:rPr>
          <w:rFonts w:ascii="Cambria" w:eastAsia="Times New Roman" w:hAnsi="Cambria" w:cs="Times New Roman"/>
          <w:color w:val="000000"/>
          <w:sz w:val="22"/>
          <w:szCs w:val="22"/>
        </w:rPr>
        <w:t>(particularly how to solicit community input)</w:t>
      </w:r>
    </w:p>
    <w:p w14:paraId="7D622E50" w14:textId="77777777" w:rsidR="0031085A" w:rsidRPr="00E45BAD" w:rsidRDefault="0031085A" w:rsidP="005858ED">
      <w:pPr>
        <w:ind w:left="720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04AD4970" w14:textId="13FDB628" w:rsidR="002253BE" w:rsidRPr="00E45BAD" w:rsidRDefault="002253BE" w:rsidP="002253BE">
      <w:p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E45BAD">
        <w:rPr>
          <w:rFonts w:ascii="Cambria" w:eastAsia="Times New Roman" w:hAnsi="Cambria" w:cs="Times New Roman"/>
          <w:color w:val="000000"/>
          <w:sz w:val="22"/>
          <w:szCs w:val="22"/>
        </w:rPr>
        <w:t>12:4</w:t>
      </w:r>
      <w:r w:rsidR="00D145F7" w:rsidRPr="00E45BAD">
        <w:rPr>
          <w:rFonts w:ascii="Cambria" w:eastAsia="Times New Roman" w:hAnsi="Cambria" w:cs="Times New Roman"/>
          <w:color w:val="000000"/>
          <w:sz w:val="22"/>
          <w:szCs w:val="22"/>
        </w:rPr>
        <w:t>5</w:t>
      </w:r>
      <w:r w:rsidRPr="00E45BAD">
        <w:rPr>
          <w:rFonts w:ascii="Cambria" w:eastAsia="Times New Roman" w:hAnsi="Cambria" w:cs="Times New Roman"/>
          <w:color w:val="000000"/>
          <w:sz w:val="22"/>
          <w:szCs w:val="22"/>
        </w:rPr>
        <w:tab/>
      </w:r>
      <w:r w:rsidRPr="00E45BAD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Wrap-Up and Next Steps</w:t>
      </w:r>
    </w:p>
    <w:p w14:paraId="02C6BB31" w14:textId="793AAEFA" w:rsidR="002253BE" w:rsidRPr="00E45BAD" w:rsidRDefault="002253BE" w:rsidP="002253BE">
      <w:pPr>
        <w:pStyle w:val="ListParagraph"/>
        <w:numPr>
          <w:ilvl w:val="0"/>
          <w:numId w:val="5"/>
        </w:num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E45BAD">
        <w:rPr>
          <w:rFonts w:ascii="Cambria" w:eastAsia="Times New Roman" w:hAnsi="Cambria" w:cs="Times New Roman"/>
          <w:color w:val="000000"/>
          <w:sz w:val="22"/>
          <w:szCs w:val="22"/>
        </w:rPr>
        <w:t>Debrief where ended up and how meeting went</w:t>
      </w:r>
    </w:p>
    <w:p w14:paraId="5B579425" w14:textId="52FA781F" w:rsidR="002253BE" w:rsidRPr="00E45BAD" w:rsidRDefault="000A0851" w:rsidP="002253BE">
      <w:pPr>
        <w:pStyle w:val="ListParagraph"/>
        <w:numPr>
          <w:ilvl w:val="0"/>
          <w:numId w:val="5"/>
        </w:numPr>
        <w:rPr>
          <w:rFonts w:ascii="Cambria" w:eastAsia="Times New Roman" w:hAnsi="Cambria" w:cs="Times New Roman"/>
          <w:color w:val="000000"/>
          <w:sz w:val="22"/>
          <w:szCs w:val="22"/>
        </w:rPr>
      </w:pPr>
      <w:r w:rsidRPr="00E45BAD">
        <w:rPr>
          <w:rFonts w:ascii="Cambria" w:eastAsia="Times New Roman" w:hAnsi="Cambria" w:cs="Times New Roman"/>
          <w:color w:val="000000"/>
          <w:sz w:val="22"/>
          <w:szCs w:val="22"/>
        </w:rPr>
        <w:t>Discuss</w:t>
      </w:r>
      <w:r w:rsidR="002253BE" w:rsidRPr="00E45BAD">
        <w:rPr>
          <w:rFonts w:ascii="Cambria" w:eastAsia="Times New Roman" w:hAnsi="Cambria" w:cs="Times New Roman"/>
          <w:color w:val="000000"/>
          <w:sz w:val="22"/>
          <w:szCs w:val="22"/>
        </w:rPr>
        <w:t xml:space="preserve"> next steps including homework assignment</w:t>
      </w:r>
      <w:r w:rsidRPr="00E45BAD">
        <w:rPr>
          <w:rFonts w:ascii="Cambria" w:eastAsia="Times New Roman" w:hAnsi="Cambria" w:cs="Times New Roman"/>
          <w:color w:val="000000"/>
          <w:sz w:val="22"/>
          <w:szCs w:val="22"/>
        </w:rPr>
        <w:t xml:space="preserve">s </w:t>
      </w:r>
    </w:p>
    <w:p w14:paraId="6A06BC8B" w14:textId="0B7FA377" w:rsidR="002253BE" w:rsidRPr="00E45BAD" w:rsidRDefault="002253BE" w:rsidP="002253BE">
      <w:pPr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0C1EB53B" w14:textId="7337B477" w:rsidR="00FF6B9D" w:rsidRPr="00E45BAD" w:rsidRDefault="002253BE" w:rsidP="00126A5D">
      <w:pPr>
        <w:rPr>
          <w:rFonts w:ascii="Cambria" w:hAnsi="Cambria"/>
          <w:sz w:val="22"/>
          <w:szCs w:val="22"/>
        </w:rPr>
      </w:pPr>
      <w:r w:rsidRPr="00E45BAD">
        <w:rPr>
          <w:rFonts w:ascii="Cambria" w:eastAsia="Times New Roman" w:hAnsi="Cambria" w:cs="Times New Roman"/>
          <w:color w:val="000000"/>
          <w:sz w:val="22"/>
          <w:szCs w:val="22"/>
        </w:rPr>
        <w:t>1:00</w:t>
      </w:r>
      <w:r w:rsidRPr="00E45BAD">
        <w:rPr>
          <w:rFonts w:ascii="Cambria" w:eastAsia="Times New Roman" w:hAnsi="Cambria" w:cs="Times New Roman"/>
          <w:color w:val="000000"/>
          <w:sz w:val="22"/>
          <w:szCs w:val="22"/>
        </w:rPr>
        <w:tab/>
      </w:r>
      <w:r w:rsidRPr="00E45BAD">
        <w:rPr>
          <w:rFonts w:ascii="Cambria" w:eastAsia="Times New Roman" w:hAnsi="Cambria" w:cs="Times New Roman"/>
          <w:b/>
          <w:bCs/>
          <w:color w:val="000000"/>
          <w:sz w:val="22"/>
          <w:szCs w:val="22"/>
        </w:rPr>
        <w:t>Adjourn</w:t>
      </w:r>
    </w:p>
    <w:sectPr w:rsidR="00FF6B9D" w:rsidRPr="00E45BAD" w:rsidSect="009D52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F6EF5" w14:textId="77777777" w:rsidR="001C5D49" w:rsidRDefault="001C5D49" w:rsidP="00C61FB7">
      <w:r>
        <w:separator/>
      </w:r>
    </w:p>
  </w:endnote>
  <w:endnote w:type="continuationSeparator" w:id="0">
    <w:p w14:paraId="3F35FD3C" w14:textId="77777777" w:rsidR="001C5D49" w:rsidRDefault="001C5D49" w:rsidP="00C6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A84B" w14:textId="77777777" w:rsidR="001C5D49" w:rsidRDefault="001C5D49" w:rsidP="00C61FB7">
      <w:r>
        <w:separator/>
      </w:r>
    </w:p>
  </w:footnote>
  <w:footnote w:type="continuationSeparator" w:id="0">
    <w:p w14:paraId="17A1BCC0" w14:textId="77777777" w:rsidR="001C5D49" w:rsidRDefault="001C5D49" w:rsidP="00C61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7E2"/>
    <w:multiLevelType w:val="hybridMultilevel"/>
    <w:tmpl w:val="0DC0E7F8"/>
    <w:lvl w:ilvl="0" w:tplc="B18E472E">
      <w:start w:val="1"/>
      <w:numFmt w:val="upperLetter"/>
      <w:lvlText w:val="%1)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A06A6"/>
    <w:multiLevelType w:val="hybridMultilevel"/>
    <w:tmpl w:val="62E0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31CD8"/>
    <w:multiLevelType w:val="hybridMultilevel"/>
    <w:tmpl w:val="A33EF3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4447"/>
    <w:multiLevelType w:val="hybridMultilevel"/>
    <w:tmpl w:val="344E071E"/>
    <w:lvl w:ilvl="0" w:tplc="6F4C174C">
      <w:start w:val="1"/>
      <w:numFmt w:val="upperLetter"/>
      <w:lvlText w:val="%1)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0261E4"/>
    <w:multiLevelType w:val="hybridMultilevel"/>
    <w:tmpl w:val="96B63174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65C56"/>
    <w:multiLevelType w:val="hybridMultilevel"/>
    <w:tmpl w:val="4F9A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75643"/>
    <w:multiLevelType w:val="hybridMultilevel"/>
    <w:tmpl w:val="31EEE896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67CA7"/>
    <w:multiLevelType w:val="hybridMultilevel"/>
    <w:tmpl w:val="D0000F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43C12"/>
    <w:multiLevelType w:val="hybridMultilevel"/>
    <w:tmpl w:val="CB922A08"/>
    <w:lvl w:ilvl="0" w:tplc="085C36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5E32C4"/>
    <w:multiLevelType w:val="hybridMultilevel"/>
    <w:tmpl w:val="AB60175A"/>
    <w:lvl w:ilvl="0" w:tplc="9CD2B3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F3454"/>
    <w:multiLevelType w:val="hybridMultilevel"/>
    <w:tmpl w:val="96B63174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4398C"/>
    <w:multiLevelType w:val="hybridMultilevel"/>
    <w:tmpl w:val="CF72F070"/>
    <w:lvl w:ilvl="0" w:tplc="6F4C174C">
      <w:start w:val="1"/>
      <w:numFmt w:val="upperLetter"/>
      <w:lvlText w:val="%1)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B91B2F"/>
    <w:multiLevelType w:val="hybridMultilevel"/>
    <w:tmpl w:val="BB309EC8"/>
    <w:lvl w:ilvl="0" w:tplc="81147624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FB725F"/>
    <w:multiLevelType w:val="hybridMultilevel"/>
    <w:tmpl w:val="D898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F38D7"/>
    <w:multiLevelType w:val="hybridMultilevel"/>
    <w:tmpl w:val="0DC0E7F8"/>
    <w:lvl w:ilvl="0" w:tplc="B18E472E">
      <w:start w:val="1"/>
      <w:numFmt w:val="upperLetter"/>
      <w:lvlText w:val="%1)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B963BD"/>
    <w:multiLevelType w:val="hybridMultilevel"/>
    <w:tmpl w:val="A060F190"/>
    <w:lvl w:ilvl="0" w:tplc="EEB64A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27318A"/>
    <w:multiLevelType w:val="hybridMultilevel"/>
    <w:tmpl w:val="7F8EF3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61272"/>
    <w:multiLevelType w:val="hybridMultilevel"/>
    <w:tmpl w:val="76A65474"/>
    <w:lvl w:ilvl="0" w:tplc="84E6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0C0C08"/>
    <w:multiLevelType w:val="hybridMultilevel"/>
    <w:tmpl w:val="626057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92211"/>
    <w:multiLevelType w:val="hybridMultilevel"/>
    <w:tmpl w:val="0DC0E7F8"/>
    <w:lvl w:ilvl="0" w:tplc="B18E472E">
      <w:start w:val="1"/>
      <w:numFmt w:val="upperLetter"/>
      <w:lvlText w:val="%1)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7F2112"/>
    <w:multiLevelType w:val="hybridMultilevel"/>
    <w:tmpl w:val="0DC0E7F8"/>
    <w:lvl w:ilvl="0" w:tplc="B18E472E">
      <w:start w:val="1"/>
      <w:numFmt w:val="upperLetter"/>
      <w:lvlText w:val="%1)"/>
      <w:lvlJc w:val="left"/>
      <w:pPr>
        <w:ind w:left="1080" w:hanging="360"/>
      </w:pPr>
      <w:rPr>
        <w:rFonts w:ascii="Cambria" w:eastAsiaTheme="minorHAnsi" w:hAnsi="Cambria" w:cstheme="minorBidi"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0"/>
  </w:num>
  <w:num w:numId="5">
    <w:abstractNumId w:val="6"/>
  </w:num>
  <w:num w:numId="6">
    <w:abstractNumId w:val="15"/>
  </w:num>
  <w:num w:numId="7">
    <w:abstractNumId w:val="9"/>
  </w:num>
  <w:num w:numId="8">
    <w:abstractNumId w:val="5"/>
  </w:num>
  <w:num w:numId="9">
    <w:abstractNumId w:val="16"/>
  </w:num>
  <w:num w:numId="10">
    <w:abstractNumId w:val="0"/>
  </w:num>
  <w:num w:numId="11">
    <w:abstractNumId w:val="19"/>
  </w:num>
  <w:num w:numId="12">
    <w:abstractNumId w:val="1"/>
  </w:num>
  <w:num w:numId="13">
    <w:abstractNumId w:val="13"/>
  </w:num>
  <w:num w:numId="14">
    <w:abstractNumId w:val="18"/>
  </w:num>
  <w:num w:numId="15">
    <w:abstractNumId w:val="7"/>
  </w:num>
  <w:num w:numId="16">
    <w:abstractNumId w:val="14"/>
  </w:num>
  <w:num w:numId="17">
    <w:abstractNumId w:val="2"/>
  </w:num>
  <w:num w:numId="18">
    <w:abstractNumId w:val="3"/>
  </w:num>
  <w:num w:numId="19">
    <w:abstractNumId w:val="11"/>
  </w:num>
  <w:num w:numId="20">
    <w:abstractNumId w:val="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21F"/>
    <w:rsid w:val="0000282A"/>
    <w:rsid w:val="000366DB"/>
    <w:rsid w:val="00036BB8"/>
    <w:rsid w:val="00040E3F"/>
    <w:rsid w:val="00050FB7"/>
    <w:rsid w:val="00055FA0"/>
    <w:rsid w:val="000570BF"/>
    <w:rsid w:val="00072621"/>
    <w:rsid w:val="000804D8"/>
    <w:rsid w:val="000A0851"/>
    <w:rsid w:val="000B5FBF"/>
    <w:rsid w:val="000C1751"/>
    <w:rsid w:val="000C2556"/>
    <w:rsid w:val="000C718F"/>
    <w:rsid w:val="000F63CB"/>
    <w:rsid w:val="00113EA7"/>
    <w:rsid w:val="00120759"/>
    <w:rsid w:val="00121D77"/>
    <w:rsid w:val="00122A08"/>
    <w:rsid w:val="00126A5D"/>
    <w:rsid w:val="00141016"/>
    <w:rsid w:val="00145637"/>
    <w:rsid w:val="001833D9"/>
    <w:rsid w:val="00186D7B"/>
    <w:rsid w:val="001B6A7F"/>
    <w:rsid w:val="001B7BCA"/>
    <w:rsid w:val="001C5D49"/>
    <w:rsid w:val="001D0CAE"/>
    <w:rsid w:val="001D4E0F"/>
    <w:rsid w:val="001D7B22"/>
    <w:rsid w:val="001E30F4"/>
    <w:rsid w:val="001F14DC"/>
    <w:rsid w:val="001F4941"/>
    <w:rsid w:val="00213448"/>
    <w:rsid w:val="00225016"/>
    <w:rsid w:val="002253BE"/>
    <w:rsid w:val="00226413"/>
    <w:rsid w:val="00235786"/>
    <w:rsid w:val="002427C7"/>
    <w:rsid w:val="00254771"/>
    <w:rsid w:val="00256B60"/>
    <w:rsid w:val="00290B04"/>
    <w:rsid w:val="002B650E"/>
    <w:rsid w:val="002B735D"/>
    <w:rsid w:val="002C6AAF"/>
    <w:rsid w:val="002D0A25"/>
    <w:rsid w:val="002D79C3"/>
    <w:rsid w:val="002E2414"/>
    <w:rsid w:val="00307D87"/>
    <w:rsid w:val="0031085A"/>
    <w:rsid w:val="00315801"/>
    <w:rsid w:val="003347BF"/>
    <w:rsid w:val="00351877"/>
    <w:rsid w:val="003604BD"/>
    <w:rsid w:val="003678FF"/>
    <w:rsid w:val="0037126C"/>
    <w:rsid w:val="00391A11"/>
    <w:rsid w:val="003955B4"/>
    <w:rsid w:val="003A7035"/>
    <w:rsid w:val="003E06DD"/>
    <w:rsid w:val="003E10B5"/>
    <w:rsid w:val="003F7EAA"/>
    <w:rsid w:val="004373EF"/>
    <w:rsid w:val="00447D1C"/>
    <w:rsid w:val="00476885"/>
    <w:rsid w:val="00477AE1"/>
    <w:rsid w:val="004A4E00"/>
    <w:rsid w:val="004B0C6E"/>
    <w:rsid w:val="004C162C"/>
    <w:rsid w:val="004E6A11"/>
    <w:rsid w:val="00520FA7"/>
    <w:rsid w:val="00530130"/>
    <w:rsid w:val="00543F59"/>
    <w:rsid w:val="005538EC"/>
    <w:rsid w:val="00554882"/>
    <w:rsid w:val="00562B42"/>
    <w:rsid w:val="005641EB"/>
    <w:rsid w:val="00566F2B"/>
    <w:rsid w:val="005858ED"/>
    <w:rsid w:val="00596413"/>
    <w:rsid w:val="005A03EB"/>
    <w:rsid w:val="005A13F3"/>
    <w:rsid w:val="005A2F68"/>
    <w:rsid w:val="005B3F9C"/>
    <w:rsid w:val="005D3C0E"/>
    <w:rsid w:val="00615B2F"/>
    <w:rsid w:val="00617287"/>
    <w:rsid w:val="006436FD"/>
    <w:rsid w:val="006515C1"/>
    <w:rsid w:val="00656976"/>
    <w:rsid w:val="00661DEF"/>
    <w:rsid w:val="006A0714"/>
    <w:rsid w:val="006A277E"/>
    <w:rsid w:val="006A6D78"/>
    <w:rsid w:val="006B149F"/>
    <w:rsid w:val="006B621F"/>
    <w:rsid w:val="006C78A4"/>
    <w:rsid w:val="006F4BA4"/>
    <w:rsid w:val="006F6423"/>
    <w:rsid w:val="00711CE2"/>
    <w:rsid w:val="00716C60"/>
    <w:rsid w:val="00726DE4"/>
    <w:rsid w:val="007407B5"/>
    <w:rsid w:val="00744483"/>
    <w:rsid w:val="00744A74"/>
    <w:rsid w:val="00747664"/>
    <w:rsid w:val="007879A5"/>
    <w:rsid w:val="00787AFB"/>
    <w:rsid w:val="007A1A30"/>
    <w:rsid w:val="007A322D"/>
    <w:rsid w:val="007D61C9"/>
    <w:rsid w:val="007E4388"/>
    <w:rsid w:val="007E53D2"/>
    <w:rsid w:val="00801033"/>
    <w:rsid w:val="00845FC8"/>
    <w:rsid w:val="00877DA8"/>
    <w:rsid w:val="008B3AE3"/>
    <w:rsid w:val="008B7E9A"/>
    <w:rsid w:val="008D4D68"/>
    <w:rsid w:val="008E4378"/>
    <w:rsid w:val="00947FFC"/>
    <w:rsid w:val="00952936"/>
    <w:rsid w:val="00974434"/>
    <w:rsid w:val="0097747A"/>
    <w:rsid w:val="009847C6"/>
    <w:rsid w:val="00996E73"/>
    <w:rsid w:val="009B117E"/>
    <w:rsid w:val="009D5268"/>
    <w:rsid w:val="009E0CB4"/>
    <w:rsid w:val="009E134C"/>
    <w:rsid w:val="009E32BF"/>
    <w:rsid w:val="009E5772"/>
    <w:rsid w:val="00A21CCB"/>
    <w:rsid w:val="00A22DBB"/>
    <w:rsid w:val="00A23CF6"/>
    <w:rsid w:val="00A246A1"/>
    <w:rsid w:val="00A259CF"/>
    <w:rsid w:val="00A25A50"/>
    <w:rsid w:val="00A274C7"/>
    <w:rsid w:val="00A417EE"/>
    <w:rsid w:val="00A65548"/>
    <w:rsid w:val="00AB33F7"/>
    <w:rsid w:val="00AD2EEF"/>
    <w:rsid w:val="00AE209C"/>
    <w:rsid w:val="00B02562"/>
    <w:rsid w:val="00B44EF4"/>
    <w:rsid w:val="00B45EC9"/>
    <w:rsid w:val="00B64B7D"/>
    <w:rsid w:val="00B75B3C"/>
    <w:rsid w:val="00BE3CE2"/>
    <w:rsid w:val="00C217EC"/>
    <w:rsid w:val="00C44130"/>
    <w:rsid w:val="00C61FB7"/>
    <w:rsid w:val="00C634C3"/>
    <w:rsid w:val="00C63C92"/>
    <w:rsid w:val="00C6635D"/>
    <w:rsid w:val="00CB54D0"/>
    <w:rsid w:val="00D145F7"/>
    <w:rsid w:val="00D16DAA"/>
    <w:rsid w:val="00D31749"/>
    <w:rsid w:val="00D32049"/>
    <w:rsid w:val="00D45F81"/>
    <w:rsid w:val="00D5768B"/>
    <w:rsid w:val="00D70654"/>
    <w:rsid w:val="00D87A28"/>
    <w:rsid w:val="00D903E5"/>
    <w:rsid w:val="00DD4B05"/>
    <w:rsid w:val="00DE18FB"/>
    <w:rsid w:val="00DE67E9"/>
    <w:rsid w:val="00DF0FF8"/>
    <w:rsid w:val="00E131E7"/>
    <w:rsid w:val="00E353F9"/>
    <w:rsid w:val="00E379D3"/>
    <w:rsid w:val="00E45142"/>
    <w:rsid w:val="00E45BAD"/>
    <w:rsid w:val="00EA3388"/>
    <w:rsid w:val="00EC2C21"/>
    <w:rsid w:val="00EC362D"/>
    <w:rsid w:val="00ED01CF"/>
    <w:rsid w:val="00EE319D"/>
    <w:rsid w:val="00F07E4B"/>
    <w:rsid w:val="00F14624"/>
    <w:rsid w:val="00F1532E"/>
    <w:rsid w:val="00F32F07"/>
    <w:rsid w:val="00F33AFD"/>
    <w:rsid w:val="00F4208A"/>
    <w:rsid w:val="00F67FE5"/>
    <w:rsid w:val="00F94A8F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041E"/>
  <w15:chartTrackingRefBased/>
  <w15:docId w15:val="{4014F773-03F2-A646-A622-DF83A3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2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61F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1F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1FB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D0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1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1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1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6B60"/>
  </w:style>
  <w:style w:type="character" w:styleId="Hyperlink">
    <w:name w:val="Hyperlink"/>
    <w:basedOn w:val="DefaultParagraphFont"/>
    <w:uiPriority w:val="99"/>
    <w:unhideWhenUsed/>
    <w:rsid w:val="00530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1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33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eecc.org/8-18-21-equity-metrics-wg-mt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puc.ca.gov/news-and-updates/newsroom/environmental-and-social-justice-action-pl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socialdeterminants/abou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421ACA-C50E-D74F-9610-EC1A0691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Katherine Mckeague Abrams</cp:lastModifiedBy>
  <cp:revision>7</cp:revision>
  <cp:lastPrinted>2021-08-09T22:19:00Z</cp:lastPrinted>
  <dcterms:created xsi:type="dcterms:W3CDTF">2021-08-15T18:54:00Z</dcterms:created>
  <dcterms:modified xsi:type="dcterms:W3CDTF">2021-08-17T18:59:00Z</dcterms:modified>
</cp:coreProperties>
</file>