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31EB" w14:textId="77777777" w:rsidR="00A96249" w:rsidRPr="00A11A95" w:rsidRDefault="00A96249" w:rsidP="00A96249">
      <w:pPr>
        <w:widowControl w:val="0"/>
        <w:pBdr>
          <w:bottom w:val="thickThinSmallGap" w:sz="24" w:space="1" w:color="C45911" w:themeColor="accent2" w:themeShade="BF"/>
        </w:pBdr>
        <w:autoSpaceDE w:val="0"/>
        <w:autoSpaceDN w:val="0"/>
        <w:adjustRightInd w:val="0"/>
        <w:jc w:val="center"/>
      </w:pPr>
      <w:r w:rsidRPr="00A11A95">
        <w:t xml:space="preserve">California Energy Efficiency Coordinating Committee </w:t>
      </w:r>
    </w:p>
    <w:p w14:paraId="2656F883" w14:textId="589FA49E" w:rsidR="00A96249" w:rsidRPr="00A11A95" w:rsidRDefault="00A96249" w:rsidP="00A96249">
      <w:pPr>
        <w:widowControl w:val="0"/>
        <w:pBdr>
          <w:bottom w:val="thickThinSmallGap" w:sz="24" w:space="1" w:color="C45911" w:themeColor="accent2" w:themeShade="BF"/>
        </w:pBdr>
        <w:autoSpaceDE w:val="0"/>
        <w:autoSpaceDN w:val="0"/>
        <w:adjustRightInd w:val="0"/>
        <w:jc w:val="center"/>
      </w:pPr>
      <w:r w:rsidRPr="00A11A95">
        <w:t>Meeting #26</w:t>
      </w:r>
    </w:p>
    <w:p w14:paraId="718881E5" w14:textId="5C403916" w:rsidR="00A96249" w:rsidRPr="00A11A95" w:rsidRDefault="00A96249" w:rsidP="00A96249">
      <w:pPr>
        <w:widowControl w:val="0"/>
        <w:pBdr>
          <w:bottom w:val="thickThinSmallGap" w:sz="24" w:space="1" w:color="C45911" w:themeColor="accent2" w:themeShade="BF"/>
        </w:pBdr>
        <w:autoSpaceDE w:val="0"/>
        <w:autoSpaceDN w:val="0"/>
        <w:adjustRightInd w:val="0"/>
        <w:jc w:val="center"/>
      </w:pPr>
      <w:r w:rsidRPr="00A11A95">
        <w:t>August 5&amp;6, 2020 9:00 – 12:30</w:t>
      </w:r>
    </w:p>
    <w:p w14:paraId="1CEC12E6" w14:textId="2CE73F7A" w:rsidR="00A96249" w:rsidRPr="00A11A95" w:rsidRDefault="00A96249" w:rsidP="00A96249">
      <w:pPr>
        <w:widowControl w:val="0"/>
        <w:pBdr>
          <w:bottom w:val="thickThinSmallGap" w:sz="24" w:space="1" w:color="C45911" w:themeColor="accent2" w:themeShade="BF"/>
        </w:pBdr>
        <w:autoSpaceDE w:val="0"/>
        <w:autoSpaceDN w:val="0"/>
        <w:adjustRightInd w:val="0"/>
        <w:jc w:val="center"/>
      </w:pPr>
      <w:r w:rsidRPr="00A11A95">
        <w:t>Teleconference</w:t>
      </w:r>
    </w:p>
    <w:p w14:paraId="279DB9D4" w14:textId="77777777" w:rsidR="00A96249" w:rsidRPr="00A11A95" w:rsidRDefault="00A96249" w:rsidP="00A96249">
      <w:pPr>
        <w:widowControl w:val="0"/>
        <w:pBdr>
          <w:bottom w:val="thickThinSmallGap" w:sz="24" w:space="1" w:color="C45911" w:themeColor="accent2" w:themeShade="BF"/>
        </w:pBdr>
        <w:autoSpaceDE w:val="0"/>
        <w:autoSpaceDN w:val="0"/>
        <w:adjustRightInd w:val="0"/>
        <w:jc w:val="center"/>
        <w:rPr>
          <w:b/>
        </w:rPr>
      </w:pPr>
      <w:r w:rsidRPr="00AC4720">
        <w:rPr>
          <w:highlight w:val="yellow"/>
        </w:rPr>
        <w:t>Draft</w:t>
      </w:r>
      <w:r w:rsidRPr="00A11A95">
        <w:t xml:space="preserve"> Meeting Summary</w:t>
      </w:r>
    </w:p>
    <w:p w14:paraId="68EEBD4D" w14:textId="77777777" w:rsidR="00A96249" w:rsidRPr="00A11A95" w:rsidRDefault="00A96249" w:rsidP="00A96249">
      <w:pPr>
        <w:widowControl w:val="0"/>
        <w:pBdr>
          <w:bottom w:val="thickThinSmallGap" w:sz="24" w:space="1" w:color="C45911" w:themeColor="accent2" w:themeShade="BF"/>
        </w:pBdr>
        <w:autoSpaceDE w:val="0"/>
        <w:autoSpaceDN w:val="0"/>
        <w:adjustRightInd w:val="0"/>
        <w:jc w:val="center"/>
      </w:pPr>
      <w:r w:rsidRPr="00A11A95">
        <w:t xml:space="preserve">Facilitators: Dr. Jonathan </w:t>
      </w:r>
      <w:proofErr w:type="spellStart"/>
      <w:r w:rsidRPr="00A11A95">
        <w:t>Raab</w:t>
      </w:r>
      <w:proofErr w:type="spellEnd"/>
      <w:r w:rsidRPr="00A11A95">
        <w:t xml:space="preserve">, </w:t>
      </w:r>
      <w:proofErr w:type="spellStart"/>
      <w:r w:rsidRPr="00A11A95">
        <w:t>Raab</w:t>
      </w:r>
      <w:proofErr w:type="spellEnd"/>
      <w:r w:rsidRPr="00A11A95">
        <w:t xml:space="preserve"> Associates, Ltd. &amp; Meredith Cowart, CONCUR</w:t>
      </w:r>
    </w:p>
    <w:p w14:paraId="29E11129" w14:textId="77777777" w:rsidR="00A96249" w:rsidRPr="00A11A95" w:rsidRDefault="00A96249" w:rsidP="00A96249">
      <w:pPr>
        <w:widowControl w:val="0"/>
        <w:autoSpaceDE w:val="0"/>
        <w:autoSpaceDN w:val="0"/>
        <w:adjustRightInd w:val="0"/>
        <w:rPr>
          <w:rFonts w:ascii="Times" w:hAnsi="Times" w:cs="Times"/>
        </w:rPr>
      </w:pPr>
    </w:p>
    <w:p w14:paraId="3A5C11BC" w14:textId="1FB045B5" w:rsidR="00A96249" w:rsidRPr="00A11A95" w:rsidRDefault="00A96249" w:rsidP="00A96249">
      <w:pPr>
        <w:widowControl w:val="0"/>
        <w:autoSpaceDE w:val="0"/>
        <w:autoSpaceDN w:val="0"/>
        <w:adjustRightInd w:val="0"/>
        <w:rPr>
          <w:rFonts w:ascii="Cambria" w:hAnsi="Cambria"/>
        </w:rPr>
      </w:pPr>
      <w:r w:rsidRPr="00A11A95">
        <w:rPr>
          <w:rFonts w:ascii="Cambria" w:hAnsi="Cambria"/>
        </w:rPr>
        <w:t xml:space="preserve">On August 5 (Part 1 – Northern/Central CA) &amp; 6 (Part 2 – Southern CA), 2020, the California Energy Efficiency Coordinating Committee (CAEECC) convened a quarterly meeting of the full CAEECC via WebEx. Over </w:t>
      </w:r>
      <w:r w:rsidR="0035546B" w:rsidRPr="00A11A95">
        <w:rPr>
          <w:rFonts w:ascii="Cambria" w:hAnsi="Cambria"/>
        </w:rPr>
        <w:t xml:space="preserve">125 </w:t>
      </w:r>
      <w:r w:rsidRPr="00A11A95">
        <w:rPr>
          <w:rFonts w:ascii="Cambria" w:hAnsi="Cambria"/>
        </w:rPr>
        <w:t>individuals participated</w:t>
      </w:r>
      <w:r w:rsidR="0035546B" w:rsidRPr="00A11A95">
        <w:rPr>
          <w:rFonts w:ascii="Cambria" w:hAnsi="Cambria"/>
        </w:rPr>
        <w:t xml:space="preserve"> each</w:t>
      </w:r>
      <w:r w:rsidR="00A11A95" w:rsidRPr="00A11A95">
        <w:rPr>
          <w:rFonts w:ascii="Cambria" w:hAnsi="Cambria"/>
        </w:rPr>
        <w:t xml:space="preserve"> </w:t>
      </w:r>
      <w:r w:rsidR="0035546B" w:rsidRPr="00A11A95">
        <w:rPr>
          <w:rFonts w:ascii="Cambria" w:hAnsi="Cambria"/>
        </w:rPr>
        <w:t>day</w:t>
      </w:r>
      <w:r w:rsidRPr="00A11A95">
        <w:rPr>
          <w:rFonts w:ascii="Cambria" w:hAnsi="Cambria"/>
        </w:rPr>
        <w:t>, including 2</w:t>
      </w:r>
      <w:r w:rsidR="000E4D80" w:rsidRPr="00A11A95">
        <w:rPr>
          <w:rFonts w:ascii="Cambria" w:hAnsi="Cambria"/>
        </w:rPr>
        <w:t>7</w:t>
      </w:r>
      <w:r w:rsidRPr="00A11A95">
        <w:rPr>
          <w:rFonts w:ascii="Cambria" w:hAnsi="Cambria"/>
        </w:rPr>
        <w:t xml:space="preserve"> </w:t>
      </w:r>
      <w:r w:rsidR="0035546B" w:rsidRPr="00A11A95">
        <w:rPr>
          <w:rFonts w:ascii="Cambria" w:hAnsi="Cambria"/>
        </w:rPr>
        <w:t xml:space="preserve">Full CAEECC </w:t>
      </w:r>
      <w:r w:rsidRPr="00A11A95">
        <w:rPr>
          <w:rFonts w:ascii="Cambria" w:hAnsi="Cambria"/>
        </w:rPr>
        <w:t>Members</w:t>
      </w:r>
      <w:r w:rsidR="000E4D80" w:rsidRPr="00A11A95">
        <w:rPr>
          <w:rFonts w:ascii="Cambria" w:hAnsi="Cambria"/>
        </w:rPr>
        <w:t xml:space="preserve">, </w:t>
      </w:r>
      <w:r w:rsidRPr="00A11A95">
        <w:rPr>
          <w:rFonts w:ascii="Cambria" w:hAnsi="Cambria"/>
        </w:rPr>
        <w:t>Proxies</w:t>
      </w:r>
      <w:r w:rsidR="000E4D80" w:rsidRPr="00A11A95">
        <w:rPr>
          <w:rFonts w:ascii="Cambria" w:hAnsi="Cambria"/>
        </w:rPr>
        <w:t xml:space="preserve"> and Ex Officio</w:t>
      </w:r>
      <w:r w:rsidRPr="00A11A95">
        <w:rPr>
          <w:rFonts w:ascii="Cambria" w:hAnsi="Cambria"/>
        </w:rPr>
        <w:t>. A full list of meeting registrants is provided in Appendix A.</w:t>
      </w:r>
    </w:p>
    <w:p w14:paraId="792129D7" w14:textId="77777777" w:rsidR="00A96249" w:rsidRPr="00A11A95" w:rsidRDefault="00A96249" w:rsidP="00A96249">
      <w:pPr>
        <w:widowControl w:val="0"/>
        <w:autoSpaceDE w:val="0"/>
        <w:autoSpaceDN w:val="0"/>
        <w:adjustRightInd w:val="0"/>
        <w:rPr>
          <w:rFonts w:ascii="Cambria" w:hAnsi="Cambria"/>
        </w:rPr>
      </w:pPr>
    </w:p>
    <w:p w14:paraId="749BE402" w14:textId="77777777" w:rsidR="000E4D80" w:rsidRPr="00A11A95" w:rsidRDefault="00A96249" w:rsidP="00A96249">
      <w:pPr>
        <w:rPr>
          <w:rFonts w:ascii="Cambria" w:hAnsi="Cambria"/>
        </w:rPr>
      </w:pPr>
      <w:r w:rsidRPr="00A11A95">
        <w:rPr>
          <w:rFonts w:ascii="Cambria" w:hAnsi="Cambria"/>
        </w:rPr>
        <w:t xml:space="preserve">Meeting facilitation was provided by Dr. Jonathan </w:t>
      </w:r>
      <w:proofErr w:type="spellStart"/>
      <w:r w:rsidRPr="00A11A95">
        <w:rPr>
          <w:rFonts w:ascii="Cambria" w:hAnsi="Cambria"/>
        </w:rPr>
        <w:t>Raab</w:t>
      </w:r>
      <w:proofErr w:type="spellEnd"/>
      <w:r w:rsidRPr="00A11A95">
        <w:rPr>
          <w:rFonts w:ascii="Cambria" w:hAnsi="Cambria"/>
        </w:rPr>
        <w:t xml:space="preserve"> (</w:t>
      </w:r>
      <w:proofErr w:type="spellStart"/>
      <w:r w:rsidRPr="00A11A95">
        <w:rPr>
          <w:rFonts w:ascii="Cambria" w:hAnsi="Cambria"/>
        </w:rPr>
        <w:t>Raab</w:t>
      </w:r>
      <w:proofErr w:type="spellEnd"/>
      <w:r w:rsidRPr="00A11A95">
        <w:rPr>
          <w:rFonts w:ascii="Cambria" w:hAnsi="Cambria"/>
        </w:rPr>
        <w:t xml:space="preserve"> Associates Ltd.) and Meredith Cowart (CONCUR Inc.). Meeting materials, including presentations, are provided on the CAEECC website. </w:t>
      </w:r>
    </w:p>
    <w:p w14:paraId="2F028850" w14:textId="77777777" w:rsidR="000E4D80" w:rsidRPr="00A11A95" w:rsidRDefault="00A96249" w:rsidP="000E4D80">
      <w:pPr>
        <w:pStyle w:val="ListParagraph"/>
        <w:numPr>
          <w:ilvl w:val="0"/>
          <w:numId w:val="14"/>
        </w:numPr>
        <w:rPr>
          <w:rFonts w:ascii="Cambria" w:hAnsi="Cambria"/>
        </w:rPr>
      </w:pPr>
      <w:r w:rsidRPr="00A11A95">
        <w:rPr>
          <w:rFonts w:ascii="Cambria" w:hAnsi="Cambria"/>
        </w:rPr>
        <w:t xml:space="preserve">Part 1 meeting materials are posted here: </w:t>
      </w:r>
      <w:hyperlink r:id="rId7" w:history="1">
        <w:r w:rsidRPr="00A11A95">
          <w:rPr>
            <w:rStyle w:val="Hyperlink"/>
            <w:rFonts w:ascii="Cambria" w:hAnsi="Cambria"/>
          </w:rPr>
          <w:t>https://www.caeecc.org/8-5-20-coordinating-committee-meeti</w:t>
        </w:r>
      </w:hyperlink>
      <w:r w:rsidR="000E4D80" w:rsidRPr="00A11A95">
        <w:rPr>
          <w:rFonts w:ascii="Cambria" w:hAnsi="Cambria"/>
        </w:rPr>
        <w:t>,</w:t>
      </w:r>
      <w:r w:rsidRPr="00A11A95">
        <w:rPr>
          <w:rFonts w:ascii="Cambria" w:hAnsi="Cambria"/>
        </w:rPr>
        <w:t xml:space="preserve"> and </w:t>
      </w:r>
    </w:p>
    <w:p w14:paraId="5DCD37A6" w14:textId="1675BF44" w:rsidR="00A96249" w:rsidRPr="00A11A95" w:rsidRDefault="00A96249" w:rsidP="00A96249">
      <w:pPr>
        <w:pStyle w:val="ListParagraph"/>
        <w:numPr>
          <w:ilvl w:val="0"/>
          <w:numId w:val="14"/>
        </w:numPr>
        <w:rPr>
          <w:rFonts w:ascii="Cambria" w:hAnsi="Cambria"/>
        </w:rPr>
      </w:pPr>
      <w:r w:rsidRPr="00A11A95">
        <w:rPr>
          <w:rFonts w:ascii="Cambria" w:hAnsi="Cambria"/>
        </w:rPr>
        <w:t>Part 2 meeting materials are posted here:</w:t>
      </w:r>
      <w:r w:rsidR="000E4D80" w:rsidRPr="00A11A95">
        <w:rPr>
          <w:rFonts w:ascii="Cambria" w:hAnsi="Cambria"/>
        </w:rPr>
        <w:t xml:space="preserve"> </w:t>
      </w:r>
      <w:hyperlink r:id="rId8" w:history="1">
        <w:r w:rsidR="000E4D80" w:rsidRPr="00A11A95">
          <w:rPr>
            <w:rStyle w:val="Hyperlink"/>
            <w:rFonts w:ascii="Cambria" w:hAnsi="Cambria"/>
          </w:rPr>
          <w:t>https://www.caeecc.org/8-6-20-coordinating-committee-meeti</w:t>
        </w:r>
      </w:hyperlink>
    </w:p>
    <w:p w14:paraId="5FA8400F" w14:textId="17EEAC27" w:rsidR="00A96249" w:rsidRPr="00A11A95" w:rsidRDefault="00A96249" w:rsidP="00A96249">
      <w:pPr>
        <w:rPr>
          <w:rFonts w:ascii="Cambria" w:hAnsi="Cambria"/>
        </w:rPr>
      </w:pPr>
    </w:p>
    <w:p w14:paraId="54AE79E2" w14:textId="3E375136" w:rsidR="00A96249" w:rsidRPr="00A11A95" w:rsidRDefault="00A96249" w:rsidP="00A96249">
      <w:pPr>
        <w:rPr>
          <w:rFonts w:ascii="Cambria" w:hAnsi="Cambria"/>
        </w:rPr>
      </w:pPr>
      <w:r w:rsidRPr="00A11A95">
        <w:rPr>
          <w:rFonts w:ascii="Cambria" w:hAnsi="Cambria"/>
        </w:rPr>
        <w:t>In this document, the majority of the discussion is captured without attribution. In some cases, the affiliation of the speaker is identified, because their affiliation is relevant to the comment. Presentations are summarized only if the presenter did not use a PowerPoint presentation or if it is not available on the meeting webpage</w:t>
      </w:r>
      <w:r w:rsidR="000E4D80" w:rsidRPr="00A11A95">
        <w:rPr>
          <w:rFonts w:ascii="Cambria" w:hAnsi="Cambria"/>
        </w:rPr>
        <w:t>s</w:t>
      </w:r>
      <w:r w:rsidRPr="00A11A95">
        <w:rPr>
          <w:rFonts w:ascii="Cambria" w:hAnsi="Cambria"/>
        </w:rPr>
        <w:t xml:space="preserve"> (see links above).</w:t>
      </w:r>
    </w:p>
    <w:p w14:paraId="4486A54C" w14:textId="77777777" w:rsidR="00A96249" w:rsidRPr="00A11A95" w:rsidRDefault="00A96249" w:rsidP="00A96249">
      <w:pPr>
        <w:rPr>
          <w:rFonts w:ascii="Cambria" w:hAnsi="Cambria"/>
        </w:rPr>
      </w:pPr>
    </w:p>
    <w:p w14:paraId="7C803869" w14:textId="77777777" w:rsidR="00A96249" w:rsidRPr="00A11A95" w:rsidRDefault="00A96249" w:rsidP="00A96249">
      <w:pPr>
        <w:rPr>
          <w:rFonts w:ascii="Cambria" w:hAnsi="Cambria"/>
        </w:rPr>
      </w:pPr>
      <w:r w:rsidRPr="00A11A95">
        <w:rPr>
          <w:rFonts w:ascii="Cambria" w:hAnsi="Cambria"/>
        </w:rPr>
        <w:t xml:space="preserve">Following the presentations, key clarifying questions or comments are listed and relevant </w:t>
      </w:r>
      <w:r w:rsidRPr="00A11A95">
        <w:rPr>
          <w:rFonts w:ascii="Cambria" w:hAnsi="Cambria"/>
          <w:i/>
        </w:rPr>
        <w:t>responses to questions</w:t>
      </w:r>
      <w:r w:rsidRPr="00A11A95">
        <w:rPr>
          <w:rFonts w:ascii="Cambria" w:hAnsi="Cambria"/>
        </w:rPr>
        <w:t xml:space="preserve"> are noted in </w:t>
      </w:r>
      <w:r w:rsidRPr="00A11A95">
        <w:rPr>
          <w:rFonts w:ascii="Cambria" w:hAnsi="Cambria"/>
          <w:i/>
        </w:rPr>
        <w:t>italics</w:t>
      </w:r>
      <w:r w:rsidRPr="00A11A95">
        <w:rPr>
          <w:rFonts w:ascii="Cambria" w:hAnsi="Cambria"/>
        </w:rPr>
        <w:t xml:space="preserve">. Where multiple responses were given, these responses are listed as sub-bullets. Public comment, and any responses given, is included following these discussion sections. Next Steps, at the end of this document, list all next steps discussed at the meeting. </w:t>
      </w:r>
    </w:p>
    <w:p w14:paraId="5E01123F" w14:textId="77777777" w:rsidR="00A96249" w:rsidRPr="00A11A95" w:rsidRDefault="00A96249" w:rsidP="00A96249">
      <w:pPr>
        <w:rPr>
          <w:rFonts w:ascii="Cambria" w:hAnsi="Cambria"/>
        </w:rPr>
      </w:pPr>
    </w:p>
    <w:p w14:paraId="6A25EFB3" w14:textId="7EF55889" w:rsidR="00A96249" w:rsidRPr="00A11A95" w:rsidRDefault="004A6F59" w:rsidP="00A96249">
      <w:pPr>
        <w:rPr>
          <w:rFonts w:ascii="Cambria" w:hAnsi="Cambria"/>
          <w:b/>
          <w:bCs/>
          <w:smallCaps/>
          <w:sz w:val="26"/>
          <w:szCs w:val="26"/>
        </w:rPr>
      </w:pPr>
      <w:r w:rsidRPr="00A11A95">
        <w:rPr>
          <w:rFonts w:ascii="Cambria" w:hAnsi="Cambria"/>
          <w:b/>
          <w:bCs/>
          <w:smallCaps/>
          <w:sz w:val="26"/>
          <w:szCs w:val="26"/>
        </w:rPr>
        <w:t xml:space="preserve">1. </w:t>
      </w:r>
      <w:r w:rsidR="00A96249" w:rsidRPr="00A11A95">
        <w:rPr>
          <w:rFonts w:ascii="Cambria" w:hAnsi="Cambria"/>
          <w:b/>
          <w:bCs/>
          <w:smallCaps/>
          <w:sz w:val="26"/>
          <w:szCs w:val="26"/>
        </w:rPr>
        <w:t>Introductions</w:t>
      </w:r>
    </w:p>
    <w:p w14:paraId="4C6986AF" w14:textId="77777777" w:rsidR="00A96249" w:rsidRPr="00A11A95" w:rsidRDefault="00A96249" w:rsidP="00A96249">
      <w:pPr>
        <w:rPr>
          <w:rFonts w:ascii="Cambria" w:hAnsi="Cambria" w:cs="Times New Roman (Body CS)"/>
        </w:rPr>
      </w:pPr>
    </w:p>
    <w:p w14:paraId="0760CD8E" w14:textId="486EF191" w:rsidR="00A96249" w:rsidRPr="00A11A95" w:rsidRDefault="004A6F59" w:rsidP="00A96249">
      <w:pPr>
        <w:pStyle w:val="NormalWeb"/>
        <w:spacing w:before="0" w:beforeAutospacing="0" w:after="0" w:afterAutospacing="0"/>
        <w:rPr>
          <w:rFonts w:ascii="Cambria" w:hAnsi="Cambria"/>
          <w:smallCaps/>
          <w:sz w:val="26"/>
          <w:szCs w:val="26"/>
        </w:rPr>
      </w:pPr>
      <w:r w:rsidRPr="00A11A95">
        <w:rPr>
          <w:rFonts w:ascii="Cambria" w:hAnsi="Cambria" w:cs="Times New Roman (Body CS)"/>
        </w:rPr>
        <w:t>At the beginning of each part of the two-part meeting,</w:t>
      </w:r>
      <w:r w:rsidR="00A96249" w:rsidRPr="00A11A95">
        <w:rPr>
          <w:rFonts w:ascii="Cambria" w:hAnsi="Cambria" w:cs="Times New Roman (Body CS)"/>
        </w:rPr>
        <w:t xml:space="preserve"> CAEECC facilitator J. </w:t>
      </w:r>
      <w:proofErr w:type="spellStart"/>
      <w:r w:rsidR="00A96249" w:rsidRPr="00A11A95">
        <w:rPr>
          <w:rFonts w:ascii="Cambria" w:hAnsi="Cambria" w:cs="Times New Roman (Body CS)"/>
        </w:rPr>
        <w:t>Raab</w:t>
      </w:r>
      <w:proofErr w:type="spellEnd"/>
      <w:r w:rsidR="00A96249" w:rsidRPr="00A11A95">
        <w:rPr>
          <w:rFonts w:ascii="Cambria" w:hAnsi="Cambria" w:cs="Times New Roman (Body CS)"/>
        </w:rPr>
        <w:t xml:space="preserve"> opened the meeting</w:t>
      </w:r>
      <w:r w:rsidRPr="00A11A95">
        <w:rPr>
          <w:rFonts w:ascii="Cambria" w:hAnsi="Cambria" w:cs="Times New Roman (Body CS)"/>
        </w:rPr>
        <w:t xml:space="preserve">, </w:t>
      </w:r>
      <w:r w:rsidR="00A96249" w:rsidRPr="00A11A95">
        <w:rPr>
          <w:rFonts w:ascii="Cambria" w:hAnsi="Cambria" w:cs="Times New Roman (Body CS)"/>
        </w:rPr>
        <w:t>reviewed the agenda</w:t>
      </w:r>
      <w:r w:rsidRPr="00A11A95">
        <w:rPr>
          <w:rFonts w:ascii="Cambria" w:hAnsi="Cambria" w:cs="Times New Roman (Body CS)"/>
        </w:rPr>
        <w:t>, and reviewed WebEx “housekeeping</w:t>
      </w:r>
      <w:r w:rsidR="000E4D80" w:rsidRPr="00A11A95">
        <w:rPr>
          <w:rFonts w:ascii="Cambria" w:hAnsi="Cambria" w:cs="Times New Roman (Body CS)"/>
        </w:rPr>
        <w:t>”</w:t>
      </w:r>
      <w:r w:rsidRPr="00A11A95">
        <w:rPr>
          <w:rFonts w:ascii="Cambria" w:hAnsi="Cambria" w:cs="Times New Roman (Body CS)"/>
        </w:rPr>
        <w:t xml:space="preserve"> protocols</w:t>
      </w:r>
      <w:r w:rsidR="00A96249" w:rsidRPr="00A11A95">
        <w:rPr>
          <w:rFonts w:ascii="Cambria" w:hAnsi="Cambria" w:cs="Times New Roman (Body CS)"/>
        </w:rPr>
        <w:t xml:space="preserve">. </w:t>
      </w:r>
      <w:r w:rsidRPr="00A11A95">
        <w:rPr>
          <w:rFonts w:ascii="Cambria" w:hAnsi="Cambria"/>
          <w:color w:val="000000"/>
          <w:shd w:val="clear" w:color="auto" w:fill="FFFFFF"/>
        </w:rPr>
        <w:t>The</w:t>
      </w:r>
      <w:r w:rsidR="00A96249" w:rsidRPr="00A11A95">
        <w:rPr>
          <w:rFonts w:ascii="Cambria" w:hAnsi="Cambria"/>
          <w:color w:val="000000"/>
          <w:shd w:val="clear" w:color="auto" w:fill="FFFFFF"/>
        </w:rPr>
        <w:t xml:space="preserve"> primary focus of </w:t>
      </w:r>
      <w:r w:rsidRPr="00A11A95">
        <w:rPr>
          <w:rFonts w:ascii="Cambria" w:hAnsi="Cambria"/>
          <w:color w:val="000000"/>
          <w:shd w:val="clear" w:color="auto" w:fill="FFFFFF"/>
        </w:rPr>
        <w:t>the</w:t>
      </w:r>
      <w:r w:rsidR="00A96249" w:rsidRPr="00A11A95">
        <w:rPr>
          <w:rFonts w:ascii="Cambria" w:hAnsi="Cambria"/>
          <w:color w:val="000000"/>
          <w:shd w:val="clear" w:color="auto" w:fill="FFFFFF"/>
        </w:rPr>
        <w:t xml:space="preserve"> </w:t>
      </w:r>
      <w:r w:rsidR="000E4D80" w:rsidRPr="00A11A95">
        <w:rPr>
          <w:rFonts w:ascii="Cambria" w:hAnsi="Cambria"/>
          <w:color w:val="000000"/>
          <w:shd w:val="clear" w:color="auto" w:fill="FFFFFF"/>
        </w:rPr>
        <w:t xml:space="preserve">two-part </w:t>
      </w:r>
      <w:r w:rsidR="00A96249" w:rsidRPr="00A11A95">
        <w:rPr>
          <w:rFonts w:ascii="Cambria" w:hAnsi="Cambria"/>
          <w:color w:val="000000"/>
          <w:shd w:val="clear" w:color="auto" w:fill="FFFFFF"/>
        </w:rPr>
        <w:t xml:space="preserve">meeting is for stakeholders to receive </w:t>
      </w:r>
      <w:r w:rsidR="0035546B" w:rsidRPr="00A11A95">
        <w:rPr>
          <w:rFonts w:ascii="Cambria" w:hAnsi="Cambria"/>
          <w:color w:val="000000"/>
          <w:shd w:val="clear" w:color="auto" w:fill="FFFFFF"/>
        </w:rPr>
        <w:t xml:space="preserve">information </w:t>
      </w:r>
      <w:r w:rsidR="00A96249" w:rsidRPr="00A11A95">
        <w:rPr>
          <w:rFonts w:ascii="Cambria" w:hAnsi="Cambria"/>
          <w:color w:val="000000"/>
          <w:shd w:val="clear" w:color="auto" w:fill="FFFFFF"/>
        </w:rPr>
        <w:t xml:space="preserve">and </w:t>
      </w:r>
      <w:r w:rsidR="0035546B" w:rsidRPr="00A11A95">
        <w:rPr>
          <w:rFonts w:ascii="Cambria" w:hAnsi="Cambria"/>
          <w:color w:val="000000"/>
          <w:shd w:val="clear" w:color="auto" w:fill="FFFFFF"/>
        </w:rPr>
        <w:t xml:space="preserve">then </w:t>
      </w:r>
      <w:r w:rsidR="00A96249" w:rsidRPr="00A11A95">
        <w:rPr>
          <w:rFonts w:ascii="Cambria" w:hAnsi="Cambria"/>
          <w:color w:val="000000"/>
          <w:shd w:val="clear" w:color="auto" w:fill="FFFFFF"/>
        </w:rPr>
        <w:t xml:space="preserve">provide feedback on the Program Administrator’s (PA’s) draft Annual Budget Advice Letters (ABALs). In addition, </w:t>
      </w:r>
      <w:r w:rsidRPr="00A11A95">
        <w:rPr>
          <w:rFonts w:ascii="Cambria" w:hAnsi="Cambria"/>
          <w:color w:val="000000"/>
          <w:shd w:val="clear" w:color="auto" w:fill="FFFFFF"/>
        </w:rPr>
        <w:t>the group received updates during Part 1 of the meeting on (1) program closure documentation, (2) the CPUC ruling addressing the impacts of COVID-19, (3) the Underserved Working Group, (4) the MTWG &amp; MTA Solicitation Process, and (4) the 3</w:t>
      </w:r>
      <w:r w:rsidRPr="00A11A95">
        <w:rPr>
          <w:rFonts w:ascii="Cambria" w:hAnsi="Cambria"/>
          <w:color w:val="000000"/>
          <w:shd w:val="clear" w:color="auto" w:fill="FFFFFF"/>
          <w:vertAlign w:val="superscript"/>
        </w:rPr>
        <w:t>rd</w:t>
      </w:r>
      <w:r w:rsidRPr="00A11A95">
        <w:rPr>
          <w:rFonts w:ascii="Cambria" w:hAnsi="Cambria"/>
          <w:color w:val="000000"/>
          <w:shd w:val="clear" w:color="auto" w:fill="FFFFFF"/>
        </w:rPr>
        <w:t xml:space="preserve"> Party (3P) solicitation. In Part 2 of the meeting the group also discussed (5) the CAEECC Direction on Workforce Standards and whether action can now be taken.</w:t>
      </w:r>
    </w:p>
    <w:p w14:paraId="27BA7C3B" w14:textId="7ABB9DA0" w:rsidR="00A96249" w:rsidRPr="00A11A95" w:rsidRDefault="00A96249" w:rsidP="00A96249">
      <w:pPr>
        <w:rPr>
          <w:rFonts w:ascii="Cambria" w:hAnsi="Cambria"/>
          <w:b/>
          <w:bCs/>
          <w:smallCaps/>
        </w:rPr>
      </w:pPr>
    </w:p>
    <w:p w14:paraId="0A9B0F78" w14:textId="033D0FFD" w:rsidR="0035546B" w:rsidRPr="00A11A95" w:rsidRDefault="0035546B" w:rsidP="00A96249">
      <w:pPr>
        <w:rPr>
          <w:rFonts w:ascii="Cambria" w:hAnsi="Cambria"/>
          <w:b/>
          <w:bCs/>
          <w:smallCaps/>
        </w:rPr>
      </w:pPr>
      <w:r w:rsidRPr="00A11A95">
        <w:rPr>
          <w:rFonts w:ascii="Cambria" w:hAnsi="Cambria"/>
          <w:b/>
          <w:bCs/>
          <w:smallCaps/>
        </w:rPr>
        <w:br w:type="page"/>
      </w:r>
    </w:p>
    <w:p w14:paraId="589B16FA" w14:textId="77777777" w:rsidR="0035546B" w:rsidRPr="00A11A95" w:rsidRDefault="0035546B" w:rsidP="00A96249">
      <w:pPr>
        <w:rPr>
          <w:rFonts w:ascii="Cambria" w:hAnsi="Cambria"/>
          <w:b/>
          <w:bCs/>
          <w:smallCaps/>
        </w:rPr>
      </w:pPr>
    </w:p>
    <w:p w14:paraId="575B4F5A" w14:textId="0A2EB29E" w:rsidR="004A6F59" w:rsidRPr="00A11A95" w:rsidRDefault="004A6F59" w:rsidP="00A96249">
      <w:pPr>
        <w:rPr>
          <w:rFonts w:ascii="Cambria" w:hAnsi="Cambria"/>
          <w:b/>
          <w:bCs/>
          <w:smallCaps/>
          <w:sz w:val="26"/>
          <w:szCs w:val="26"/>
        </w:rPr>
      </w:pPr>
      <w:r w:rsidRPr="00A11A95">
        <w:rPr>
          <w:rFonts w:ascii="Cambria" w:hAnsi="Cambria"/>
          <w:b/>
          <w:bCs/>
          <w:smallCaps/>
          <w:sz w:val="26"/>
          <w:szCs w:val="26"/>
        </w:rPr>
        <w:t xml:space="preserve">2. </w:t>
      </w:r>
      <w:r w:rsidR="00A96249" w:rsidRPr="00A11A95">
        <w:rPr>
          <w:rFonts w:ascii="Cambria" w:hAnsi="Cambria"/>
          <w:b/>
          <w:bCs/>
          <w:smallCaps/>
          <w:sz w:val="26"/>
          <w:szCs w:val="26"/>
        </w:rPr>
        <w:t>Draft ABALS</w:t>
      </w:r>
    </w:p>
    <w:p w14:paraId="2DA92D15" w14:textId="4B266101" w:rsidR="00AA3948" w:rsidRPr="00A11A95" w:rsidRDefault="00AA3948" w:rsidP="00AA3948">
      <w:pPr>
        <w:rPr>
          <w:rFonts w:ascii="Cambria" w:hAnsi="Cambria"/>
          <w:b/>
          <w:i/>
        </w:rPr>
      </w:pPr>
      <w:r w:rsidRPr="00A11A95">
        <w:rPr>
          <w:rFonts w:ascii="Cambria" w:hAnsi="Cambria"/>
          <w:b/>
          <w:i/>
        </w:rPr>
        <w:t xml:space="preserve">PG&amp;E 2020 Draft ABAL Summary, Michael Burger </w:t>
      </w:r>
      <w:r w:rsidR="00D37EA0" w:rsidRPr="00A11A95">
        <w:rPr>
          <w:rFonts w:ascii="Cambria" w:hAnsi="Cambria"/>
          <w:b/>
          <w:i/>
        </w:rPr>
        <w:t xml:space="preserve">and </w:t>
      </w:r>
      <w:proofErr w:type="spellStart"/>
      <w:r w:rsidR="00D37EA0" w:rsidRPr="00A11A95">
        <w:rPr>
          <w:rFonts w:ascii="Cambria" w:hAnsi="Cambria"/>
          <w:b/>
          <w:i/>
        </w:rPr>
        <w:t>Mananya</w:t>
      </w:r>
      <w:proofErr w:type="spellEnd"/>
      <w:r w:rsidR="00D37EA0" w:rsidRPr="00A11A95">
        <w:rPr>
          <w:rFonts w:ascii="Cambria" w:hAnsi="Cambria"/>
          <w:b/>
          <w:i/>
        </w:rPr>
        <w:t xml:space="preserve"> </w:t>
      </w:r>
      <w:proofErr w:type="spellStart"/>
      <w:r w:rsidR="00D37EA0" w:rsidRPr="00A11A95">
        <w:rPr>
          <w:rFonts w:ascii="Cambria" w:hAnsi="Cambria"/>
          <w:b/>
          <w:i/>
        </w:rPr>
        <w:t>Chansanchai</w:t>
      </w:r>
      <w:proofErr w:type="spellEnd"/>
    </w:p>
    <w:p w14:paraId="4E334E34" w14:textId="5E17DF0D" w:rsidR="00AA3948" w:rsidRPr="00A11A95" w:rsidRDefault="00AA3948" w:rsidP="00AA3948">
      <w:pPr>
        <w:rPr>
          <w:rFonts w:ascii="Cambria" w:hAnsi="Cambria"/>
        </w:rPr>
      </w:pPr>
      <w:r w:rsidRPr="00A11A95">
        <w:rPr>
          <w:rFonts w:ascii="Cambria" w:hAnsi="Cambria"/>
        </w:rPr>
        <w:t>This presentation is available on the</w:t>
      </w:r>
      <w:r w:rsidR="00B6207B" w:rsidRPr="00A11A95">
        <w:rPr>
          <w:rFonts w:ascii="Cambria" w:hAnsi="Cambria"/>
        </w:rPr>
        <w:t xml:space="preserve"> CAEECC website</w:t>
      </w:r>
      <w:r w:rsidRPr="00A11A95">
        <w:rPr>
          <w:rFonts w:ascii="Cambria" w:hAnsi="Cambria"/>
        </w:rPr>
        <w:t xml:space="preserve"> (see link above</w:t>
      </w:r>
      <w:r w:rsidR="00B6207B" w:rsidRPr="00A11A95">
        <w:rPr>
          <w:rFonts w:ascii="Cambria" w:hAnsi="Cambria"/>
        </w:rPr>
        <w:t xml:space="preserve"> to Part 1 Meeting Materials, </w:t>
      </w:r>
      <w:r w:rsidRPr="00A11A95">
        <w:rPr>
          <w:rFonts w:ascii="Cambria" w:hAnsi="Cambria"/>
          <w:i/>
          <w:iCs/>
        </w:rPr>
        <w:t xml:space="preserve">PG&amp;E </w:t>
      </w:r>
      <w:r w:rsidR="00B6207B" w:rsidRPr="00A11A95">
        <w:rPr>
          <w:rFonts w:ascii="Cambria" w:hAnsi="Cambria"/>
          <w:i/>
          <w:iCs/>
        </w:rPr>
        <w:t xml:space="preserve">2021 Draft ABAL (7.28.20), </w:t>
      </w:r>
      <w:r w:rsidR="00B6207B" w:rsidRPr="00A11A95">
        <w:rPr>
          <w:rFonts w:ascii="Cambria" w:hAnsi="Cambria"/>
        </w:rPr>
        <w:t>under “Documents Posted Before the Meeting”</w:t>
      </w:r>
      <w:r w:rsidRPr="00A11A95">
        <w:rPr>
          <w:rFonts w:ascii="Cambria" w:hAnsi="Cambria"/>
        </w:rPr>
        <w:t>).</w:t>
      </w:r>
    </w:p>
    <w:p w14:paraId="214BF6FC" w14:textId="77777777" w:rsidR="00AA3948" w:rsidRPr="00A11A95" w:rsidRDefault="00AA3948" w:rsidP="00AA3948">
      <w:pPr>
        <w:rPr>
          <w:rFonts w:ascii="Cambria" w:hAnsi="Cambria"/>
        </w:rPr>
      </w:pPr>
    </w:p>
    <w:p w14:paraId="7A4EF012" w14:textId="37BAC7C8" w:rsidR="00AA3948" w:rsidRPr="00A11A95" w:rsidRDefault="00AA3948" w:rsidP="00AA3948">
      <w:pPr>
        <w:rPr>
          <w:rFonts w:ascii="Cambria" w:hAnsi="Cambria"/>
          <w:u w:val="single"/>
        </w:rPr>
      </w:pPr>
      <w:r w:rsidRPr="00A11A95">
        <w:rPr>
          <w:rFonts w:ascii="Cambria" w:hAnsi="Cambria"/>
          <w:u w:val="single"/>
        </w:rPr>
        <w:t xml:space="preserve">Clarifying Questions and Comments on PG&amp;E’s presentation: </w:t>
      </w:r>
    </w:p>
    <w:p w14:paraId="1ED60825" w14:textId="108206F3" w:rsidR="00D37EA0" w:rsidRPr="00A11A95" w:rsidRDefault="00D37EA0" w:rsidP="00AE286E">
      <w:pPr>
        <w:pStyle w:val="ListParagraph"/>
        <w:numPr>
          <w:ilvl w:val="0"/>
          <w:numId w:val="7"/>
        </w:numPr>
        <w:rPr>
          <w:rFonts w:ascii="Cambria" w:hAnsi="Cambria"/>
        </w:rPr>
      </w:pPr>
      <w:r w:rsidRPr="00A11A95">
        <w:rPr>
          <w:rFonts w:ascii="Cambria" w:hAnsi="Cambria"/>
        </w:rPr>
        <w:t>Are you still on track to meet your 40% 3P target by 12/31?</w:t>
      </w:r>
    </w:p>
    <w:p w14:paraId="67513F63" w14:textId="43C81750" w:rsidR="00D37EA0" w:rsidRPr="00A11A95" w:rsidRDefault="00D37EA0" w:rsidP="00D37EA0">
      <w:pPr>
        <w:pStyle w:val="ListParagraph"/>
        <w:numPr>
          <w:ilvl w:val="1"/>
          <w:numId w:val="7"/>
        </w:numPr>
        <w:rPr>
          <w:rFonts w:ascii="Cambria" w:hAnsi="Cambria"/>
        </w:rPr>
      </w:pPr>
      <w:r w:rsidRPr="00A11A95">
        <w:rPr>
          <w:rFonts w:ascii="Cambria" w:hAnsi="Cambria"/>
          <w:i/>
          <w:iCs/>
        </w:rPr>
        <w:t>Yes, we are currently on track to have at least 40% of our portfolio outsourced by the end of the year.</w:t>
      </w:r>
    </w:p>
    <w:p w14:paraId="3C0E681A" w14:textId="6F77A468" w:rsidR="00D37EA0" w:rsidRPr="00A11A95" w:rsidRDefault="00D37EA0" w:rsidP="00AE286E">
      <w:pPr>
        <w:pStyle w:val="ListParagraph"/>
        <w:numPr>
          <w:ilvl w:val="0"/>
          <w:numId w:val="7"/>
        </w:numPr>
        <w:rPr>
          <w:rFonts w:ascii="Cambria" w:hAnsi="Cambria"/>
        </w:rPr>
      </w:pPr>
      <w:r w:rsidRPr="00A11A95">
        <w:rPr>
          <w:rFonts w:ascii="Cambria" w:hAnsi="Cambria"/>
        </w:rPr>
        <w:t xml:space="preserve">You mentioned that some programs will continue into 2021 – can you provide more detail on which programs? </w:t>
      </w:r>
    </w:p>
    <w:p w14:paraId="5BEB0A96" w14:textId="2CE7955C" w:rsidR="00D37EA0" w:rsidRPr="00A11A95" w:rsidRDefault="00D37EA0" w:rsidP="00D37EA0">
      <w:pPr>
        <w:pStyle w:val="ListParagraph"/>
        <w:numPr>
          <w:ilvl w:val="1"/>
          <w:numId w:val="7"/>
        </w:numPr>
        <w:rPr>
          <w:rFonts w:ascii="Cambria" w:hAnsi="Cambria"/>
          <w:i/>
          <w:iCs/>
        </w:rPr>
      </w:pPr>
      <w:r w:rsidRPr="00A11A95">
        <w:rPr>
          <w:rFonts w:ascii="Cambria" w:hAnsi="Cambria"/>
          <w:i/>
          <w:iCs/>
        </w:rPr>
        <w:t>We are particularly concerned about SMB and want to make sure we have a program in place for these businesses to go to, so we plan</w:t>
      </w:r>
      <w:r w:rsidR="00F9031D" w:rsidRPr="00A11A95">
        <w:rPr>
          <w:rFonts w:ascii="Cambria" w:hAnsi="Cambria"/>
          <w:i/>
          <w:iCs/>
        </w:rPr>
        <w:t xml:space="preserve"> </w:t>
      </w:r>
      <w:r w:rsidRPr="00A11A95">
        <w:rPr>
          <w:rFonts w:ascii="Cambria" w:hAnsi="Cambria"/>
          <w:i/>
          <w:iCs/>
        </w:rPr>
        <w:t>to continue to fund some existing programs until we find a solution ideally in Wave 2 of solicitations.</w:t>
      </w:r>
    </w:p>
    <w:p w14:paraId="10694A06" w14:textId="77777777" w:rsidR="00F9031D" w:rsidRPr="00A11A95" w:rsidRDefault="00F9031D" w:rsidP="00F9031D">
      <w:pPr>
        <w:pStyle w:val="ListParagraph"/>
        <w:numPr>
          <w:ilvl w:val="0"/>
          <w:numId w:val="7"/>
        </w:numPr>
        <w:rPr>
          <w:rFonts w:ascii="Cambria" w:hAnsi="Cambria"/>
          <w:i/>
          <w:iCs/>
        </w:rPr>
      </w:pPr>
      <w:r w:rsidRPr="00A11A95">
        <w:rPr>
          <w:rFonts w:ascii="Cambria" w:hAnsi="Cambria"/>
        </w:rPr>
        <w:t>Could you explain the challenges you mentioned with regards to new SMB programs?</w:t>
      </w:r>
    </w:p>
    <w:p w14:paraId="3471E4F5" w14:textId="2F5FEEBD" w:rsidR="00F9031D" w:rsidRPr="00A11A95" w:rsidRDefault="00F9031D" w:rsidP="00F9031D">
      <w:pPr>
        <w:pStyle w:val="ListParagraph"/>
        <w:numPr>
          <w:ilvl w:val="1"/>
          <w:numId w:val="7"/>
        </w:numPr>
        <w:rPr>
          <w:rFonts w:ascii="Cambria" w:hAnsi="Cambria"/>
          <w:i/>
          <w:iCs/>
        </w:rPr>
      </w:pPr>
      <w:r w:rsidRPr="00A11A95">
        <w:rPr>
          <w:rFonts w:ascii="Cambria" w:hAnsi="Cambria"/>
          <w:i/>
          <w:iCs/>
        </w:rPr>
        <w:t>We’re moving forward with some programs that will support SMB programs while we move into wave 2 active negotiations</w:t>
      </w:r>
      <w:r w:rsidR="000F7404" w:rsidRPr="00A11A95">
        <w:rPr>
          <w:rFonts w:ascii="Cambria" w:hAnsi="Cambria"/>
          <w:i/>
          <w:iCs/>
        </w:rPr>
        <w:t>.</w:t>
      </w:r>
      <w:r w:rsidRPr="00A11A95">
        <w:rPr>
          <w:rFonts w:ascii="Cambria" w:hAnsi="Cambria"/>
          <w:i/>
          <w:iCs/>
        </w:rPr>
        <w:t xml:space="preserve"> If these programs look viable and have an SMB componen</w:t>
      </w:r>
      <w:r w:rsidR="000F7404" w:rsidRPr="00A11A95">
        <w:rPr>
          <w:rFonts w:ascii="Cambria" w:hAnsi="Cambria"/>
          <w:i/>
          <w:iCs/>
        </w:rPr>
        <w:t>t,</w:t>
      </w:r>
      <w:r w:rsidRPr="00A11A95">
        <w:rPr>
          <w:rFonts w:ascii="Cambria" w:hAnsi="Cambria"/>
          <w:i/>
          <w:iCs/>
        </w:rPr>
        <w:t xml:space="preserve"> we will move forward with those. If these are not successful, we’ll continue with our existing SMB programs and may put out a targeted RFP for SMB. We are also encouraging the use of </w:t>
      </w:r>
      <w:r w:rsidR="000F7404" w:rsidRPr="00A11A95">
        <w:rPr>
          <w:rFonts w:ascii="Cambria" w:hAnsi="Cambria"/>
          <w:i/>
          <w:iCs/>
        </w:rPr>
        <w:t>on-bill financing (</w:t>
      </w:r>
      <w:r w:rsidRPr="00A11A95">
        <w:rPr>
          <w:rFonts w:ascii="Cambria" w:hAnsi="Cambria"/>
          <w:i/>
          <w:iCs/>
        </w:rPr>
        <w:t>OBF</w:t>
      </w:r>
      <w:r w:rsidR="000F7404" w:rsidRPr="00A11A95">
        <w:rPr>
          <w:rFonts w:ascii="Cambria" w:hAnsi="Cambria"/>
          <w:i/>
          <w:iCs/>
        </w:rPr>
        <w:t>)</w:t>
      </w:r>
      <w:r w:rsidRPr="00A11A95">
        <w:rPr>
          <w:rFonts w:ascii="Cambria" w:hAnsi="Cambria"/>
          <w:i/>
          <w:iCs/>
        </w:rPr>
        <w:t xml:space="preserve"> for SMBs to help with anticipated cash flow issues.</w:t>
      </w:r>
    </w:p>
    <w:p w14:paraId="717C2F7A" w14:textId="53DF3144" w:rsidR="00F41E6C" w:rsidRPr="00A11A95" w:rsidRDefault="00AE286E" w:rsidP="00AE286E">
      <w:pPr>
        <w:pStyle w:val="ListParagraph"/>
        <w:numPr>
          <w:ilvl w:val="0"/>
          <w:numId w:val="7"/>
        </w:numPr>
        <w:rPr>
          <w:rFonts w:ascii="Cambria" w:hAnsi="Cambria"/>
        </w:rPr>
      </w:pPr>
      <w:r w:rsidRPr="00A11A95">
        <w:rPr>
          <w:rFonts w:ascii="Cambria" w:hAnsi="Cambria"/>
        </w:rPr>
        <w:t xml:space="preserve">Could you provide more detail on how PG&amp;E is managing PA costs? Will this detail be included in your </w:t>
      </w:r>
      <w:r w:rsidR="00D37EA0" w:rsidRPr="00A11A95">
        <w:rPr>
          <w:rFonts w:ascii="Cambria" w:hAnsi="Cambria"/>
        </w:rPr>
        <w:t>AL</w:t>
      </w:r>
      <w:r w:rsidRPr="00A11A95">
        <w:rPr>
          <w:rFonts w:ascii="Cambria" w:hAnsi="Cambria"/>
        </w:rPr>
        <w:t>?</w:t>
      </w:r>
    </w:p>
    <w:p w14:paraId="138F24C4" w14:textId="6E44E2D3" w:rsidR="00AE286E" w:rsidRPr="00A11A95" w:rsidRDefault="00AE286E" w:rsidP="00F41E6C">
      <w:pPr>
        <w:pStyle w:val="ListParagraph"/>
        <w:numPr>
          <w:ilvl w:val="1"/>
          <w:numId w:val="7"/>
        </w:numPr>
        <w:rPr>
          <w:rFonts w:ascii="Cambria" w:hAnsi="Cambria"/>
        </w:rPr>
      </w:pPr>
      <w:r w:rsidRPr="00A11A95">
        <w:rPr>
          <w:rFonts w:ascii="Cambria" w:hAnsi="Cambria"/>
          <w:i/>
          <w:iCs/>
        </w:rPr>
        <w:t>PG&amp;E has been refining operational efficiency over the last several years. We will continue to do so in 2021 and beyond to the degree possible given that we</w:t>
      </w:r>
      <w:r w:rsidR="00D37EA0" w:rsidRPr="00A11A95">
        <w:rPr>
          <w:rFonts w:ascii="Cambria" w:hAnsi="Cambria"/>
          <w:i/>
          <w:iCs/>
        </w:rPr>
        <w:t xml:space="preserve"> still need significant staff while we</w:t>
      </w:r>
      <w:r w:rsidRPr="00A11A95">
        <w:rPr>
          <w:rFonts w:ascii="Cambria" w:hAnsi="Cambria"/>
          <w:i/>
          <w:iCs/>
        </w:rPr>
        <w:t xml:space="preserve"> </w:t>
      </w:r>
      <w:r w:rsidR="00D37EA0" w:rsidRPr="00A11A95">
        <w:rPr>
          <w:rFonts w:ascii="Cambria" w:hAnsi="Cambria"/>
          <w:i/>
          <w:iCs/>
        </w:rPr>
        <w:t>ramp</w:t>
      </w:r>
      <w:r w:rsidRPr="00A11A95">
        <w:rPr>
          <w:rFonts w:ascii="Cambria" w:hAnsi="Cambria"/>
          <w:i/>
          <w:iCs/>
        </w:rPr>
        <w:t xml:space="preserve"> up</w:t>
      </w:r>
      <w:r w:rsidR="00D37EA0" w:rsidRPr="00A11A95">
        <w:rPr>
          <w:rFonts w:ascii="Cambria" w:hAnsi="Cambria"/>
          <w:i/>
          <w:iCs/>
        </w:rPr>
        <w:t xml:space="preserve"> and down programs, manage solicitation</w:t>
      </w:r>
      <w:r w:rsidR="000F7404" w:rsidRPr="00A11A95">
        <w:rPr>
          <w:rFonts w:ascii="Cambria" w:hAnsi="Cambria"/>
          <w:i/>
          <w:iCs/>
        </w:rPr>
        <w:t>s</w:t>
      </w:r>
      <w:r w:rsidR="00D37EA0" w:rsidRPr="00A11A95">
        <w:rPr>
          <w:rFonts w:ascii="Cambria" w:hAnsi="Cambria"/>
          <w:i/>
          <w:iCs/>
        </w:rPr>
        <w:t xml:space="preserve">, </w:t>
      </w:r>
      <w:proofErr w:type="spellStart"/>
      <w:r w:rsidR="00D37EA0" w:rsidRPr="00A11A95">
        <w:rPr>
          <w:rFonts w:ascii="Cambria" w:hAnsi="Cambria"/>
          <w:i/>
          <w:iCs/>
        </w:rPr>
        <w:t>etc</w:t>
      </w:r>
      <w:proofErr w:type="spellEnd"/>
      <w:r w:rsidR="00D37EA0" w:rsidRPr="00A11A95">
        <w:rPr>
          <w:rFonts w:ascii="Cambria" w:hAnsi="Cambria"/>
          <w:i/>
          <w:iCs/>
        </w:rPr>
        <w:t>, though we expect these costs to decrease over time</w:t>
      </w:r>
      <w:r w:rsidRPr="00A11A95">
        <w:rPr>
          <w:rFonts w:ascii="Cambria" w:hAnsi="Cambria"/>
          <w:i/>
          <w:iCs/>
        </w:rPr>
        <w:t>. The</w:t>
      </w:r>
      <w:r w:rsidR="00D37EA0" w:rsidRPr="00A11A95">
        <w:rPr>
          <w:rFonts w:ascii="Cambria" w:hAnsi="Cambria"/>
          <w:i/>
          <w:iCs/>
        </w:rPr>
        <w:t xml:space="preserve"> supplemental</w:t>
      </w:r>
      <w:r w:rsidRPr="00A11A95">
        <w:rPr>
          <w:rFonts w:ascii="Cambria" w:hAnsi="Cambria"/>
          <w:i/>
          <w:iCs/>
        </w:rPr>
        <w:t xml:space="preserve"> table</w:t>
      </w:r>
      <w:r w:rsidR="00D37EA0" w:rsidRPr="00A11A95">
        <w:rPr>
          <w:rFonts w:ascii="Cambria" w:hAnsi="Cambria"/>
          <w:i/>
          <w:iCs/>
        </w:rPr>
        <w:t>s</w:t>
      </w:r>
      <w:r w:rsidRPr="00A11A95">
        <w:rPr>
          <w:rFonts w:ascii="Cambria" w:hAnsi="Cambria"/>
          <w:i/>
          <w:iCs/>
        </w:rPr>
        <w:t xml:space="preserve"> </w:t>
      </w:r>
      <w:r w:rsidR="00D37EA0" w:rsidRPr="00A11A95">
        <w:rPr>
          <w:rFonts w:ascii="Cambria" w:hAnsi="Cambria"/>
          <w:i/>
          <w:iCs/>
        </w:rPr>
        <w:t xml:space="preserve">in our AL </w:t>
      </w:r>
      <w:r w:rsidRPr="00A11A95">
        <w:rPr>
          <w:rFonts w:ascii="Cambria" w:hAnsi="Cambria"/>
          <w:i/>
          <w:iCs/>
        </w:rPr>
        <w:t>provide</w:t>
      </w:r>
      <w:r w:rsidR="00D37EA0" w:rsidRPr="00A11A95">
        <w:rPr>
          <w:rFonts w:ascii="Cambria" w:hAnsi="Cambria"/>
          <w:i/>
          <w:iCs/>
        </w:rPr>
        <w:t xml:space="preserve"> a functional level view of our 2020 forecast versus 2019 actuals, so this will give you</w:t>
      </w:r>
      <w:r w:rsidRPr="00A11A95">
        <w:rPr>
          <w:rFonts w:ascii="Cambria" w:hAnsi="Cambria"/>
          <w:i/>
          <w:iCs/>
        </w:rPr>
        <w:t xml:space="preserve"> a year to year comparison.</w:t>
      </w:r>
      <w:r w:rsidR="00D37EA0" w:rsidRPr="00A11A95">
        <w:rPr>
          <w:rFonts w:ascii="Cambria" w:hAnsi="Cambria"/>
          <w:i/>
          <w:iCs/>
        </w:rPr>
        <w:t xml:space="preserve"> You will see there that we’ve made reductions in those areas.</w:t>
      </w:r>
    </w:p>
    <w:p w14:paraId="737BFFC5" w14:textId="61109AC3" w:rsidR="00F41E6C" w:rsidRPr="00A11A95" w:rsidRDefault="00AE286E" w:rsidP="008B39A7">
      <w:pPr>
        <w:pStyle w:val="ListParagraph"/>
        <w:numPr>
          <w:ilvl w:val="0"/>
          <w:numId w:val="13"/>
        </w:numPr>
        <w:rPr>
          <w:rFonts w:ascii="Cambria" w:hAnsi="Cambria"/>
        </w:rPr>
      </w:pPr>
      <w:r w:rsidRPr="00A11A95">
        <w:rPr>
          <w:rFonts w:ascii="Cambria" w:hAnsi="Cambria"/>
        </w:rPr>
        <w:t xml:space="preserve">You anticipated exceeding your goal – is this realistic? </w:t>
      </w:r>
      <w:r w:rsidR="008B39A7" w:rsidRPr="00A11A95">
        <w:rPr>
          <w:rFonts w:ascii="Cambria" w:hAnsi="Cambria"/>
        </w:rPr>
        <w:t xml:space="preserve">What is your plan for tracking progress, ensuring stakeholder transparency, and making course corrections if needed? </w:t>
      </w:r>
    </w:p>
    <w:p w14:paraId="0DD8C330" w14:textId="5E2E8EA1" w:rsidR="000E4D80" w:rsidRPr="00A11A95" w:rsidRDefault="00F41E6C" w:rsidP="00F41E6C">
      <w:pPr>
        <w:pStyle w:val="ListParagraph"/>
        <w:numPr>
          <w:ilvl w:val="1"/>
          <w:numId w:val="7"/>
        </w:numPr>
        <w:rPr>
          <w:rFonts w:ascii="Cambria" w:hAnsi="Cambria"/>
        </w:rPr>
      </w:pPr>
      <w:r w:rsidRPr="00A11A95">
        <w:rPr>
          <w:rFonts w:ascii="Cambria" w:hAnsi="Cambria"/>
          <w:i/>
          <w:iCs/>
        </w:rPr>
        <w:t xml:space="preserve">We think our forecast is very realistic. </w:t>
      </w:r>
      <w:r w:rsidR="00D37EA0" w:rsidRPr="00A11A95">
        <w:rPr>
          <w:rFonts w:ascii="Cambria" w:hAnsi="Cambria"/>
          <w:i/>
          <w:iCs/>
        </w:rPr>
        <w:t xml:space="preserve">Our ability to meet our forecast is largely reliant on 3P implementers. </w:t>
      </w:r>
      <w:r w:rsidRPr="00A11A95">
        <w:rPr>
          <w:rFonts w:ascii="Cambria" w:hAnsi="Cambria"/>
          <w:i/>
          <w:iCs/>
        </w:rPr>
        <w:t xml:space="preserve">We will meet with implementers on a monthly basis for performance check-ins. In the first 6-9 months we will not be exceptionally concerned if implementers are not achieving </w:t>
      </w:r>
      <w:r w:rsidR="00A11A95" w:rsidRPr="00A11A95">
        <w:rPr>
          <w:rFonts w:ascii="Cambria" w:hAnsi="Cambria"/>
          <w:i/>
          <w:iCs/>
        </w:rPr>
        <w:t xml:space="preserve">CE </w:t>
      </w:r>
      <w:r w:rsidRPr="00A11A95">
        <w:rPr>
          <w:rFonts w:ascii="Cambria" w:hAnsi="Cambria"/>
          <w:i/>
          <w:iCs/>
        </w:rPr>
        <w:t>as we want to give them time and space to be successful.</w:t>
      </w:r>
    </w:p>
    <w:p w14:paraId="1110C961" w14:textId="0065F77C" w:rsidR="00F41E6C" w:rsidRPr="00A11A95" w:rsidRDefault="00F41E6C" w:rsidP="000E4D80">
      <w:pPr>
        <w:pStyle w:val="ListParagraph"/>
        <w:numPr>
          <w:ilvl w:val="0"/>
          <w:numId w:val="7"/>
        </w:numPr>
        <w:rPr>
          <w:rFonts w:ascii="Cambria" w:hAnsi="Cambria"/>
        </w:rPr>
      </w:pPr>
      <w:r w:rsidRPr="00A11A95">
        <w:rPr>
          <w:rFonts w:ascii="Cambria" w:hAnsi="Cambria"/>
        </w:rPr>
        <w:t xml:space="preserve">What proportion of your contracts are Pay-for-Performance (P4P)? </w:t>
      </w:r>
    </w:p>
    <w:p w14:paraId="0D86A0C2" w14:textId="23EB3108" w:rsidR="00F41E6C" w:rsidRPr="00A11A95" w:rsidRDefault="00F41E6C" w:rsidP="00F41E6C">
      <w:pPr>
        <w:pStyle w:val="ListParagraph"/>
        <w:numPr>
          <w:ilvl w:val="1"/>
          <w:numId w:val="7"/>
        </w:numPr>
        <w:rPr>
          <w:rFonts w:ascii="Cambria" w:hAnsi="Cambria"/>
        </w:rPr>
      </w:pPr>
      <w:r w:rsidRPr="00A11A95">
        <w:rPr>
          <w:rFonts w:ascii="Cambria" w:hAnsi="Cambria"/>
          <w:i/>
          <w:iCs/>
        </w:rPr>
        <w:t xml:space="preserve">All Wave 1 contracts have an element of P4P, in order to put accountability on 3Ps to deliver </w:t>
      </w:r>
      <w:r w:rsidR="000E4D80" w:rsidRPr="00A11A95">
        <w:rPr>
          <w:rFonts w:ascii="Cambria" w:hAnsi="Cambria"/>
          <w:i/>
          <w:iCs/>
        </w:rPr>
        <w:t>Cost Effectiveness (</w:t>
      </w:r>
      <w:r w:rsidRPr="00A11A95">
        <w:rPr>
          <w:rFonts w:ascii="Cambria" w:hAnsi="Cambria"/>
          <w:i/>
          <w:iCs/>
        </w:rPr>
        <w:t>CE</w:t>
      </w:r>
      <w:r w:rsidR="000E4D80" w:rsidRPr="00A11A95">
        <w:rPr>
          <w:rFonts w:ascii="Cambria" w:hAnsi="Cambria"/>
          <w:i/>
          <w:iCs/>
        </w:rPr>
        <w:t>)</w:t>
      </w:r>
      <w:r w:rsidRPr="00A11A95">
        <w:rPr>
          <w:rFonts w:ascii="Cambria" w:hAnsi="Cambria"/>
          <w:i/>
          <w:iCs/>
        </w:rPr>
        <w:t xml:space="preserve">. </w:t>
      </w:r>
    </w:p>
    <w:p w14:paraId="77EBB323" w14:textId="49F14380" w:rsidR="00D37EA0" w:rsidRPr="00A11A95" w:rsidRDefault="00D37EA0" w:rsidP="00F41E6C">
      <w:pPr>
        <w:pStyle w:val="ListParagraph"/>
        <w:numPr>
          <w:ilvl w:val="0"/>
          <w:numId w:val="7"/>
        </w:numPr>
        <w:rPr>
          <w:rFonts w:ascii="Cambria" w:hAnsi="Cambria"/>
        </w:rPr>
      </w:pPr>
      <w:r w:rsidRPr="00A11A95">
        <w:rPr>
          <w:rFonts w:ascii="Cambria" w:hAnsi="Cambria"/>
        </w:rPr>
        <w:lastRenderedPageBreak/>
        <w:t xml:space="preserve">Will PG&amp;E’s proposal to regionalize the company’s operations impact EE in terms of implementation and admin?  </w:t>
      </w:r>
    </w:p>
    <w:p w14:paraId="08AB8C37" w14:textId="1FA1FAFB" w:rsidR="00F41E6C" w:rsidRPr="00A11A95" w:rsidRDefault="00D37EA0" w:rsidP="00D37EA0">
      <w:pPr>
        <w:pStyle w:val="ListParagraph"/>
        <w:numPr>
          <w:ilvl w:val="1"/>
          <w:numId w:val="7"/>
        </w:numPr>
        <w:rPr>
          <w:rFonts w:ascii="Cambria" w:hAnsi="Cambria"/>
        </w:rPr>
      </w:pPr>
      <w:r w:rsidRPr="00A11A95">
        <w:rPr>
          <w:rFonts w:ascii="Cambria" w:hAnsi="Cambria"/>
          <w:i/>
          <w:iCs/>
        </w:rPr>
        <w:t>We are still working on how regionalization will look organizationally and structurally, so I can’t provide many details at this time. As we learn more, we will engage with our partners to be sure that we are all on the same page.</w:t>
      </w:r>
    </w:p>
    <w:p w14:paraId="180C1E57" w14:textId="24130F1C" w:rsidR="00F41E6C" w:rsidRPr="00A11A95" w:rsidRDefault="00F41E6C" w:rsidP="00F9031D">
      <w:pPr>
        <w:pStyle w:val="ListParagraph"/>
        <w:numPr>
          <w:ilvl w:val="0"/>
          <w:numId w:val="7"/>
        </w:numPr>
        <w:rPr>
          <w:rFonts w:ascii="Cambria" w:hAnsi="Cambria"/>
        </w:rPr>
      </w:pPr>
      <w:r w:rsidRPr="00A11A95">
        <w:rPr>
          <w:rFonts w:ascii="Cambria" w:hAnsi="Cambria"/>
        </w:rPr>
        <w:t xml:space="preserve">Can you confirm that unspent/uncommitted funds will be used to reduce rates? </w:t>
      </w:r>
      <w:r w:rsidR="00F9031D" w:rsidRPr="00A11A95">
        <w:rPr>
          <w:rFonts w:ascii="Cambria" w:hAnsi="Cambria"/>
        </w:rPr>
        <w:t>Would you consider making mid-year adjustments to your portfolio?</w:t>
      </w:r>
    </w:p>
    <w:p w14:paraId="765EC28D" w14:textId="48B072BA" w:rsidR="00F41E6C" w:rsidRPr="00A11A95" w:rsidRDefault="00F41E6C" w:rsidP="00F9031D">
      <w:pPr>
        <w:pStyle w:val="ListParagraph"/>
        <w:numPr>
          <w:ilvl w:val="1"/>
          <w:numId w:val="7"/>
        </w:numPr>
        <w:rPr>
          <w:rFonts w:ascii="Cambria" w:hAnsi="Cambria"/>
          <w:i/>
          <w:iCs/>
        </w:rPr>
      </w:pPr>
      <w:r w:rsidRPr="00A11A95">
        <w:rPr>
          <w:rFonts w:ascii="Cambria" w:hAnsi="Cambria"/>
          <w:i/>
          <w:iCs/>
        </w:rPr>
        <w:t>Yes, these funds will be returned to ratepayers.</w:t>
      </w:r>
      <w:r w:rsidR="00F9031D" w:rsidRPr="00A11A95">
        <w:rPr>
          <w:rFonts w:ascii="Cambria" w:hAnsi="Cambria"/>
          <w:i/>
          <w:iCs/>
        </w:rPr>
        <w:t xml:space="preserve"> </w:t>
      </w:r>
      <w:r w:rsidRPr="00A11A95">
        <w:rPr>
          <w:rFonts w:ascii="Cambria" w:hAnsi="Cambria"/>
          <w:i/>
          <w:iCs/>
        </w:rPr>
        <w:t>We actively track spend</w:t>
      </w:r>
      <w:r w:rsidR="000F7404" w:rsidRPr="00A11A95">
        <w:rPr>
          <w:rFonts w:ascii="Cambria" w:hAnsi="Cambria"/>
          <w:i/>
          <w:iCs/>
        </w:rPr>
        <w:t>ing</w:t>
      </w:r>
      <w:r w:rsidRPr="00A11A95">
        <w:rPr>
          <w:rFonts w:ascii="Cambria" w:hAnsi="Cambria"/>
          <w:i/>
          <w:iCs/>
        </w:rPr>
        <w:t xml:space="preserve"> and look for opportunities to adjust the portfolio month to month. We are not sure of the regulatory </w:t>
      </w:r>
      <w:r w:rsidR="00F9031D" w:rsidRPr="00A11A95">
        <w:rPr>
          <w:rFonts w:ascii="Cambria" w:hAnsi="Cambria"/>
          <w:i/>
          <w:iCs/>
        </w:rPr>
        <w:t>pathway</w:t>
      </w:r>
      <w:r w:rsidRPr="00A11A95">
        <w:rPr>
          <w:rFonts w:ascii="Cambria" w:hAnsi="Cambria"/>
          <w:i/>
          <w:iCs/>
        </w:rPr>
        <w:t xml:space="preserve"> for returning funds to ratepayers.</w:t>
      </w:r>
      <w:r w:rsidR="00F9031D" w:rsidRPr="00A11A95">
        <w:rPr>
          <w:rFonts w:ascii="Cambria" w:hAnsi="Cambria"/>
          <w:i/>
          <w:iCs/>
        </w:rPr>
        <w:t xml:space="preserve"> If this were to </w:t>
      </w:r>
      <w:proofErr w:type="gramStart"/>
      <w:r w:rsidR="00F9031D" w:rsidRPr="00A11A95">
        <w:rPr>
          <w:rFonts w:ascii="Cambria" w:hAnsi="Cambria"/>
          <w:i/>
          <w:iCs/>
        </w:rPr>
        <w:t>occur</w:t>
      </w:r>
      <w:proofErr w:type="gramEnd"/>
      <w:r w:rsidR="00F9031D" w:rsidRPr="00A11A95">
        <w:rPr>
          <w:rFonts w:ascii="Cambria" w:hAnsi="Cambria"/>
          <w:i/>
          <w:iCs/>
        </w:rPr>
        <w:t xml:space="preserve"> we would immediately discuss the details with Public Advocates Office.</w:t>
      </w:r>
    </w:p>
    <w:p w14:paraId="738984EE" w14:textId="4778688D" w:rsidR="00F41E6C" w:rsidRPr="00A11A95" w:rsidRDefault="00F41E6C" w:rsidP="00B955C8">
      <w:pPr>
        <w:pStyle w:val="ListParagraph"/>
        <w:numPr>
          <w:ilvl w:val="0"/>
          <w:numId w:val="7"/>
        </w:numPr>
        <w:rPr>
          <w:rFonts w:ascii="Cambria" w:hAnsi="Cambria"/>
        </w:rPr>
      </w:pPr>
      <w:r w:rsidRPr="00A11A95">
        <w:rPr>
          <w:rFonts w:ascii="Cambria" w:hAnsi="Cambria"/>
        </w:rPr>
        <w:t xml:space="preserve">Could you explain how you arrived at your forecast for </w:t>
      </w:r>
      <w:r w:rsidR="000E4D80" w:rsidRPr="00A11A95">
        <w:rPr>
          <w:rFonts w:ascii="Cambria" w:hAnsi="Cambria"/>
        </w:rPr>
        <w:t>the commercial, industrial and finance</w:t>
      </w:r>
      <w:r w:rsidR="00EC3F09" w:rsidRPr="00A11A95">
        <w:rPr>
          <w:rFonts w:ascii="Cambria" w:hAnsi="Cambria"/>
        </w:rPr>
        <w:t xml:space="preserve"> sectors</w:t>
      </w:r>
      <w:r w:rsidRPr="00A11A95">
        <w:rPr>
          <w:rFonts w:ascii="Cambria" w:hAnsi="Cambria"/>
        </w:rPr>
        <w:t>?</w:t>
      </w:r>
      <w:r w:rsidR="00B955C8" w:rsidRPr="00A11A95">
        <w:rPr>
          <w:rFonts w:ascii="Cambria" w:hAnsi="Cambria"/>
        </w:rPr>
        <w:t xml:space="preserve"> For example, for the industrial sector, how did you arrive at a lower spend than previous years but higher savings?</w:t>
      </w:r>
    </w:p>
    <w:p w14:paraId="1263CFC8" w14:textId="5EA61D58" w:rsidR="00B955C8" w:rsidRPr="00A11A95" w:rsidRDefault="00F41E6C" w:rsidP="00E254B5">
      <w:pPr>
        <w:pStyle w:val="ListParagraph"/>
        <w:numPr>
          <w:ilvl w:val="1"/>
          <w:numId w:val="7"/>
        </w:numPr>
        <w:rPr>
          <w:rFonts w:ascii="Cambria" w:hAnsi="Cambria"/>
          <w:i/>
          <w:iCs/>
        </w:rPr>
      </w:pPr>
      <w:r w:rsidRPr="00A11A95">
        <w:rPr>
          <w:rFonts w:ascii="Cambria" w:hAnsi="Cambria"/>
          <w:i/>
          <w:iCs/>
        </w:rPr>
        <w:t xml:space="preserve"> </w:t>
      </w:r>
      <w:r w:rsidR="00EC3F09" w:rsidRPr="00A11A95">
        <w:rPr>
          <w:rFonts w:ascii="Cambria" w:hAnsi="Cambria"/>
          <w:i/>
          <w:iCs/>
        </w:rPr>
        <w:t>For commercial, our forecast is based on the contracts signed in Wave 1 and placeholders for Wave 2 that will be completed by the end of the year.</w:t>
      </w:r>
      <w:r w:rsidR="00B955C8" w:rsidRPr="00A11A95">
        <w:rPr>
          <w:rFonts w:ascii="Cambria" w:hAnsi="Cambria"/>
          <w:i/>
          <w:iCs/>
        </w:rPr>
        <w:t xml:space="preserve"> The majority of </w:t>
      </w:r>
      <w:r w:rsidR="000F7404" w:rsidRPr="00A11A95">
        <w:rPr>
          <w:rFonts w:ascii="Cambria" w:hAnsi="Cambria"/>
          <w:i/>
          <w:iCs/>
        </w:rPr>
        <w:t xml:space="preserve">the savings </w:t>
      </w:r>
      <w:r w:rsidR="00B955C8" w:rsidRPr="00A11A95">
        <w:rPr>
          <w:rFonts w:ascii="Cambria" w:hAnsi="Cambria"/>
          <w:i/>
          <w:iCs/>
        </w:rPr>
        <w:t>forecast is statewide and non-PG&amp;E-led.</w:t>
      </w:r>
      <w:r w:rsidR="00E254B5" w:rsidRPr="00A11A95">
        <w:rPr>
          <w:rFonts w:ascii="Cambria" w:hAnsi="Cambria"/>
          <w:i/>
          <w:iCs/>
        </w:rPr>
        <w:t xml:space="preserve"> </w:t>
      </w:r>
      <w:r w:rsidR="00B955C8" w:rsidRPr="00A11A95">
        <w:rPr>
          <w:rFonts w:ascii="Cambria" w:hAnsi="Cambria"/>
          <w:i/>
          <w:iCs/>
        </w:rPr>
        <w:t>For the industrial sector, a few major customers are driving savings. For finance, this is primarily composed of an OBF revolving loan with several large projects coming through</w:t>
      </w:r>
    </w:p>
    <w:p w14:paraId="688A541D" w14:textId="2EE51EA4" w:rsidR="00706C4A" w:rsidRPr="00A11A95" w:rsidRDefault="00706C4A" w:rsidP="00706C4A">
      <w:pPr>
        <w:pStyle w:val="ListParagraph"/>
        <w:numPr>
          <w:ilvl w:val="0"/>
          <w:numId w:val="7"/>
        </w:numPr>
        <w:rPr>
          <w:rFonts w:ascii="Cambria" w:hAnsi="Cambria"/>
          <w:i/>
          <w:iCs/>
        </w:rPr>
      </w:pPr>
      <w:r w:rsidRPr="00A11A95">
        <w:rPr>
          <w:rFonts w:ascii="Cambria" w:hAnsi="Cambria"/>
        </w:rPr>
        <w:t>How large will the OBF loan pool be in 2021?</w:t>
      </w:r>
    </w:p>
    <w:p w14:paraId="4FB76D35" w14:textId="41393F59" w:rsidR="00706C4A" w:rsidRPr="00A11A95" w:rsidRDefault="00706C4A" w:rsidP="00931968">
      <w:pPr>
        <w:pStyle w:val="ListParagraph"/>
        <w:numPr>
          <w:ilvl w:val="1"/>
          <w:numId w:val="7"/>
        </w:numPr>
        <w:rPr>
          <w:rFonts w:ascii="Cambria" w:hAnsi="Cambria"/>
          <w:i/>
          <w:iCs/>
        </w:rPr>
      </w:pPr>
      <w:r w:rsidRPr="00A11A95">
        <w:rPr>
          <w:rFonts w:ascii="Cambria" w:hAnsi="Cambria"/>
        </w:rPr>
        <w:t>It will be at least $135</w:t>
      </w:r>
      <w:r w:rsidR="000E4D80" w:rsidRPr="00A11A95">
        <w:rPr>
          <w:rFonts w:ascii="Cambria" w:hAnsi="Cambria"/>
        </w:rPr>
        <w:t>M</w:t>
      </w:r>
      <w:r w:rsidRPr="00A11A95">
        <w:rPr>
          <w:rFonts w:ascii="Cambria" w:hAnsi="Cambria"/>
        </w:rPr>
        <w:t xml:space="preserve"> and we forecast that it will be far more, though we </w:t>
      </w:r>
      <w:r w:rsidR="000E4D80" w:rsidRPr="00A11A95">
        <w:rPr>
          <w:rFonts w:ascii="Cambria" w:hAnsi="Cambria"/>
        </w:rPr>
        <w:t>are not yet</w:t>
      </w:r>
      <w:r w:rsidRPr="00A11A95">
        <w:rPr>
          <w:rFonts w:ascii="Cambria" w:hAnsi="Cambria"/>
        </w:rPr>
        <w:t xml:space="preserve"> certain.</w:t>
      </w:r>
    </w:p>
    <w:p w14:paraId="516E6DAE" w14:textId="77777777" w:rsidR="006E4F83" w:rsidRPr="00A11A95" w:rsidRDefault="006E4F83" w:rsidP="006E4F83">
      <w:pPr>
        <w:pStyle w:val="ListParagraph"/>
        <w:numPr>
          <w:ilvl w:val="0"/>
          <w:numId w:val="7"/>
        </w:numPr>
        <w:rPr>
          <w:rFonts w:ascii="Cambria" w:hAnsi="Cambria"/>
          <w:i/>
          <w:iCs/>
        </w:rPr>
      </w:pPr>
      <w:r w:rsidRPr="00A11A95">
        <w:rPr>
          <w:rFonts w:ascii="Cambria" w:hAnsi="Cambria"/>
        </w:rPr>
        <w:t xml:space="preserve">Can you elaborate on the comment that several existing contracts qualify under the 3P? </w:t>
      </w:r>
    </w:p>
    <w:p w14:paraId="147299E9" w14:textId="66152802" w:rsidR="006E4F83" w:rsidRPr="00A11A95" w:rsidRDefault="006E4F83" w:rsidP="006E4F83">
      <w:pPr>
        <w:pStyle w:val="ListParagraph"/>
        <w:numPr>
          <w:ilvl w:val="1"/>
          <w:numId w:val="7"/>
        </w:numPr>
        <w:rPr>
          <w:rFonts w:ascii="Cambria" w:hAnsi="Cambria"/>
          <w:i/>
          <w:iCs/>
        </w:rPr>
      </w:pPr>
      <w:r w:rsidRPr="00A11A95">
        <w:rPr>
          <w:rFonts w:ascii="Cambria" w:hAnsi="Cambria"/>
          <w:i/>
          <w:iCs/>
        </w:rPr>
        <w:t>Specifically, our current Residential P4P and Residential behavioral programs count towards those.</w:t>
      </w:r>
    </w:p>
    <w:p w14:paraId="0B873020" w14:textId="77777777" w:rsidR="006E4F83" w:rsidRPr="00A11A95" w:rsidRDefault="006E4F83" w:rsidP="006E4F83">
      <w:pPr>
        <w:pStyle w:val="ListParagraph"/>
        <w:numPr>
          <w:ilvl w:val="0"/>
          <w:numId w:val="7"/>
        </w:numPr>
        <w:rPr>
          <w:rFonts w:ascii="Cambria" w:hAnsi="Cambria"/>
          <w:i/>
          <w:iCs/>
        </w:rPr>
      </w:pPr>
      <w:r w:rsidRPr="00A11A95">
        <w:rPr>
          <w:rFonts w:ascii="Cambria" w:hAnsi="Cambria"/>
        </w:rPr>
        <w:t>It is commendable to support SMB programs due to COVID impacts. Why close down other programs less impacted by COVID?</w:t>
      </w:r>
    </w:p>
    <w:p w14:paraId="5C4E031B" w14:textId="77777777" w:rsidR="006E4F83" w:rsidRPr="00A11A95" w:rsidRDefault="006E4F83" w:rsidP="006E4F83">
      <w:pPr>
        <w:pStyle w:val="ListParagraph"/>
        <w:numPr>
          <w:ilvl w:val="1"/>
          <w:numId w:val="7"/>
        </w:numPr>
        <w:rPr>
          <w:rFonts w:ascii="Cambria" w:hAnsi="Cambria"/>
          <w:i/>
          <w:iCs/>
        </w:rPr>
      </w:pPr>
      <w:r w:rsidRPr="00A11A95">
        <w:rPr>
          <w:rFonts w:ascii="Cambria" w:hAnsi="Cambria"/>
          <w:i/>
          <w:iCs/>
        </w:rPr>
        <w:t>We are taking all of our programs through the solicitation process, so having the available budget to do that is important. We are not closing any programs that are highly CE. We are not closing down any programs due to COVID.</w:t>
      </w:r>
    </w:p>
    <w:p w14:paraId="37DA0797" w14:textId="77777777" w:rsidR="006E4F83" w:rsidRPr="00A11A95" w:rsidRDefault="006E4F83" w:rsidP="006E4F83">
      <w:pPr>
        <w:pStyle w:val="ListParagraph"/>
        <w:numPr>
          <w:ilvl w:val="0"/>
          <w:numId w:val="7"/>
        </w:numPr>
        <w:rPr>
          <w:rFonts w:ascii="Cambria" w:hAnsi="Cambria"/>
          <w:i/>
          <w:iCs/>
        </w:rPr>
      </w:pPr>
      <w:r w:rsidRPr="00A11A95">
        <w:rPr>
          <w:rFonts w:ascii="Cambria" w:hAnsi="Cambria"/>
        </w:rPr>
        <w:t>Could you elaborate on the difference between finance and the OBF loan pool categories?</w:t>
      </w:r>
    </w:p>
    <w:p w14:paraId="4C4014E5" w14:textId="53A11A6C" w:rsidR="006E4F83" w:rsidRPr="00A11A95" w:rsidRDefault="006E4F83" w:rsidP="006E4F83">
      <w:pPr>
        <w:pStyle w:val="ListParagraph"/>
        <w:numPr>
          <w:ilvl w:val="1"/>
          <w:numId w:val="7"/>
        </w:numPr>
        <w:rPr>
          <w:rFonts w:ascii="Cambria" w:hAnsi="Cambria"/>
          <w:i/>
          <w:iCs/>
        </w:rPr>
      </w:pPr>
      <w:r w:rsidRPr="00A11A95">
        <w:rPr>
          <w:rFonts w:ascii="Cambria" w:hAnsi="Cambria"/>
          <w:i/>
          <w:iCs/>
        </w:rPr>
        <w:t>The OBF loan pool line item is the loan pool addition amount; finance is the projects coming through that are leveraging financing.</w:t>
      </w:r>
    </w:p>
    <w:p w14:paraId="1A07D070" w14:textId="398DF1EF" w:rsidR="004A6F59" w:rsidRPr="00A11A95" w:rsidRDefault="004A6F59" w:rsidP="004A6F59">
      <w:pPr>
        <w:widowControl w:val="0"/>
        <w:autoSpaceDE w:val="0"/>
        <w:autoSpaceDN w:val="0"/>
        <w:adjustRightInd w:val="0"/>
        <w:spacing w:before="10" w:after="10"/>
        <w:rPr>
          <w:bCs/>
          <w:sz w:val="22"/>
          <w:szCs w:val="22"/>
        </w:rPr>
      </w:pPr>
    </w:p>
    <w:p w14:paraId="6B4662EB" w14:textId="1CF4093D" w:rsidR="004A6F59" w:rsidRPr="00A11A95" w:rsidRDefault="00AA3948" w:rsidP="004A6F59">
      <w:pPr>
        <w:rPr>
          <w:sz w:val="21"/>
          <w:szCs w:val="21"/>
        </w:rPr>
      </w:pPr>
      <w:proofErr w:type="spellStart"/>
      <w:r w:rsidRPr="00A11A95">
        <w:rPr>
          <w:rFonts w:ascii="Cambria" w:hAnsi="Cambria"/>
          <w:b/>
          <w:i/>
        </w:rPr>
        <w:t>BayREN</w:t>
      </w:r>
      <w:proofErr w:type="spellEnd"/>
      <w:r w:rsidRPr="00A11A95">
        <w:rPr>
          <w:rFonts w:ascii="Cambria" w:hAnsi="Cambria"/>
          <w:b/>
          <w:i/>
        </w:rPr>
        <w:t xml:space="preserve"> 2020 Draft ABAL Summary, Jenny Berg</w:t>
      </w:r>
    </w:p>
    <w:p w14:paraId="02F7DB51" w14:textId="330DC36D" w:rsidR="00B6207B" w:rsidRPr="00A11A95" w:rsidRDefault="00B6207B" w:rsidP="00B6207B">
      <w:pPr>
        <w:rPr>
          <w:rFonts w:ascii="Cambria" w:hAnsi="Cambria"/>
        </w:rPr>
      </w:pPr>
      <w:r w:rsidRPr="00A11A95">
        <w:rPr>
          <w:rFonts w:ascii="Cambria" w:hAnsi="Cambria"/>
        </w:rPr>
        <w:t xml:space="preserve">This presentation is available on the CAEECC website (see link above to Part 1 Meeting Materials, </w:t>
      </w:r>
      <w:proofErr w:type="spellStart"/>
      <w:r w:rsidRPr="00A11A95">
        <w:rPr>
          <w:rFonts w:ascii="Cambria" w:hAnsi="Cambria"/>
          <w:i/>
          <w:iCs/>
        </w:rPr>
        <w:t>BayREN</w:t>
      </w:r>
      <w:proofErr w:type="spellEnd"/>
      <w:r w:rsidRPr="00A11A95">
        <w:rPr>
          <w:rFonts w:ascii="Cambria" w:hAnsi="Cambria"/>
          <w:i/>
          <w:iCs/>
        </w:rPr>
        <w:t xml:space="preserve"> 2021 Draft ABAL (7.28.20), </w:t>
      </w:r>
      <w:r w:rsidRPr="00A11A95">
        <w:rPr>
          <w:rFonts w:ascii="Cambria" w:hAnsi="Cambria"/>
        </w:rPr>
        <w:t>under “Documents Posted Before the Meeting”).</w:t>
      </w:r>
    </w:p>
    <w:p w14:paraId="50F1965B" w14:textId="77777777" w:rsidR="00AA3948" w:rsidRPr="00A11A95" w:rsidRDefault="00AA3948" w:rsidP="00AA3948">
      <w:pPr>
        <w:rPr>
          <w:rFonts w:ascii="Cambria" w:hAnsi="Cambria"/>
        </w:rPr>
      </w:pPr>
    </w:p>
    <w:p w14:paraId="5F22005E" w14:textId="442E6667" w:rsidR="00AA3948" w:rsidRPr="00A11A95" w:rsidRDefault="00AA3948" w:rsidP="00AA3948">
      <w:pPr>
        <w:rPr>
          <w:rFonts w:ascii="Cambria" w:hAnsi="Cambria"/>
          <w:u w:val="single"/>
        </w:rPr>
      </w:pPr>
      <w:r w:rsidRPr="00A11A95">
        <w:rPr>
          <w:rFonts w:ascii="Cambria" w:hAnsi="Cambria"/>
          <w:u w:val="single"/>
        </w:rPr>
        <w:t xml:space="preserve">Clarifying Questions and Comments on </w:t>
      </w:r>
      <w:proofErr w:type="spellStart"/>
      <w:r w:rsidRPr="00A11A95">
        <w:rPr>
          <w:rFonts w:ascii="Cambria" w:hAnsi="Cambria"/>
          <w:u w:val="single"/>
        </w:rPr>
        <w:t>BayREN’s</w:t>
      </w:r>
      <w:proofErr w:type="spellEnd"/>
      <w:r w:rsidRPr="00A11A95">
        <w:rPr>
          <w:rFonts w:ascii="Cambria" w:hAnsi="Cambria"/>
          <w:u w:val="single"/>
        </w:rPr>
        <w:t xml:space="preserve"> presentation: </w:t>
      </w:r>
    </w:p>
    <w:p w14:paraId="431B6425" w14:textId="61B59CA8" w:rsidR="00931968" w:rsidRPr="00A11A95" w:rsidRDefault="00931968" w:rsidP="00931968">
      <w:pPr>
        <w:pStyle w:val="ListParagraph"/>
        <w:numPr>
          <w:ilvl w:val="0"/>
          <w:numId w:val="8"/>
        </w:numPr>
        <w:rPr>
          <w:rFonts w:ascii="Cambria" w:hAnsi="Cambria"/>
        </w:rPr>
      </w:pPr>
      <w:r w:rsidRPr="00A11A95">
        <w:rPr>
          <w:rFonts w:ascii="Cambria" w:hAnsi="Cambria"/>
        </w:rPr>
        <w:t>Since RENs are not required to meet the CE test, how much do you evaluate other non-CE values</w:t>
      </w:r>
      <w:r w:rsidR="006E4F83" w:rsidRPr="00A11A95">
        <w:rPr>
          <w:rFonts w:ascii="Cambria" w:hAnsi="Cambria"/>
        </w:rPr>
        <w:t>/intangible benefits</w:t>
      </w:r>
      <w:r w:rsidRPr="00A11A95">
        <w:rPr>
          <w:rFonts w:ascii="Cambria" w:hAnsi="Cambria"/>
        </w:rPr>
        <w:t xml:space="preserve">, such as the economic multiplier effect? </w:t>
      </w:r>
    </w:p>
    <w:p w14:paraId="252E97B0" w14:textId="22700E69" w:rsidR="00931968" w:rsidRPr="00A11A95" w:rsidRDefault="00931968" w:rsidP="00931968">
      <w:pPr>
        <w:pStyle w:val="ListParagraph"/>
        <w:numPr>
          <w:ilvl w:val="1"/>
          <w:numId w:val="8"/>
        </w:numPr>
        <w:rPr>
          <w:rFonts w:ascii="Cambria" w:hAnsi="Cambria"/>
          <w:i/>
          <w:iCs/>
        </w:rPr>
      </w:pPr>
      <w:r w:rsidRPr="00A11A95">
        <w:rPr>
          <w:rFonts w:ascii="Cambria" w:hAnsi="Cambria"/>
          <w:i/>
          <w:iCs/>
        </w:rPr>
        <w:lastRenderedPageBreak/>
        <w:t xml:space="preserve">We are working with the CPUC to capture and report on </w:t>
      </w:r>
      <w:r w:rsidR="000E4D80" w:rsidRPr="00A11A95">
        <w:rPr>
          <w:rFonts w:ascii="Cambria" w:hAnsi="Cambria"/>
          <w:i/>
          <w:iCs/>
        </w:rPr>
        <w:t>non-CE values</w:t>
      </w:r>
    </w:p>
    <w:p w14:paraId="1D33FB30" w14:textId="574676D2" w:rsidR="00931968" w:rsidRPr="00A11A95" w:rsidRDefault="00B858A5" w:rsidP="00931968">
      <w:pPr>
        <w:pStyle w:val="ListParagraph"/>
        <w:numPr>
          <w:ilvl w:val="0"/>
          <w:numId w:val="8"/>
        </w:numPr>
        <w:rPr>
          <w:rFonts w:ascii="Cambria" w:hAnsi="Cambria"/>
          <w:i/>
          <w:iCs/>
        </w:rPr>
      </w:pPr>
      <w:r w:rsidRPr="00A11A95">
        <w:rPr>
          <w:rFonts w:ascii="Cambria" w:hAnsi="Cambria"/>
        </w:rPr>
        <w:t>W</w:t>
      </w:r>
      <w:r w:rsidR="00931968" w:rsidRPr="00A11A95">
        <w:rPr>
          <w:rFonts w:ascii="Cambria" w:hAnsi="Cambria"/>
        </w:rPr>
        <w:t xml:space="preserve">hat are you doing to account for the potential impacts of COVID on </w:t>
      </w:r>
      <w:proofErr w:type="spellStart"/>
      <w:r w:rsidRPr="00A11A95">
        <w:rPr>
          <w:rFonts w:ascii="Cambria" w:hAnsi="Cambria"/>
        </w:rPr>
        <w:t>BayREN’s</w:t>
      </w:r>
      <w:proofErr w:type="spellEnd"/>
      <w:r w:rsidRPr="00A11A95">
        <w:rPr>
          <w:rFonts w:ascii="Cambria" w:hAnsi="Cambria"/>
        </w:rPr>
        <w:t xml:space="preserve"> </w:t>
      </w:r>
      <w:r w:rsidR="006E4F83" w:rsidRPr="00A11A95">
        <w:rPr>
          <w:rFonts w:ascii="Cambria" w:hAnsi="Cambria"/>
        </w:rPr>
        <w:t>SMB</w:t>
      </w:r>
      <w:r w:rsidRPr="00A11A95">
        <w:rPr>
          <w:rFonts w:ascii="Cambria" w:hAnsi="Cambria"/>
        </w:rPr>
        <w:t xml:space="preserve"> P4P program</w:t>
      </w:r>
      <w:r w:rsidR="000E4D80" w:rsidRPr="00A11A95">
        <w:rPr>
          <w:rFonts w:ascii="Cambria" w:hAnsi="Cambria"/>
        </w:rPr>
        <w:t xml:space="preserve"> forecasts</w:t>
      </w:r>
      <w:r w:rsidR="00931968" w:rsidRPr="00A11A95">
        <w:rPr>
          <w:rFonts w:ascii="Cambria" w:hAnsi="Cambria"/>
        </w:rPr>
        <w:t>?</w:t>
      </w:r>
    </w:p>
    <w:p w14:paraId="655CB262" w14:textId="36E64BD1" w:rsidR="00931968" w:rsidRPr="00A11A95" w:rsidRDefault="00931968" w:rsidP="00931968">
      <w:pPr>
        <w:pStyle w:val="ListParagraph"/>
        <w:numPr>
          <w:ilvl w:val="1"/>
          <w:numId w:val="8"/>
        </w:numPr>
        <w:rPr>
          <w:rFonts w:ascii="Cambria" w:hAnsi="Cambria"/>
          <w:i/>
          <w:iCs/>
        </w:rPr>
      </w:pPr>
      <w:r w:rsidRPr="00A11A95">
        <w:rPr>
          <w:rFonts w:ascii="Cambria" w:hAnsi="Cambria"/>
          <w:i/>
          <w:iCs/>
        </w:rPr>
        <w:t>We are switching to comparison group model</w:t>
      </w:r>
      <w:r w:rsidR="006E4F83" w:rsidRPr="00A11A95">
        <w:rPr>
          <w:rFonts w:ascii="Cambria" w:hAnsi="Cambria"/>
          <w:i/>
          <w:iCs/>
        </w:rPr>
        <w:t xml:space="preserve"> for our M&amp;V plan. We are also increasing our incentives which we are scaling incrementally – </w:t>
      </w:r>
      <w:proofErr w:type="gramStart"/>
      <w:r w:rsidR="006E4F83" w:rsidRPr="00A11A95">
        <w:rPr>
          <w:rFonts w:ascii="Cambria" w:hAnsi="Cambria"/>
          <w:i/>
          <w:iCs/>
        </w:rPr>
        <w:t>essentially</w:t>
      </w:r>
      <w:proofErr w:type="gramEnd"/>
      <w:r w:rsidR="006E4F83" w:rsidRPr="00A11A95">
        <w:rPr>
          <w:rFonts w:ascii="Cambria" w:hAnsi="Cambria"/>
          <w:i/>
          <w:iCs/>
        </w:rPr>
        <w:t xml:space="preserve"> we are trying to pay a premium for the initial group of projects in order to reduce risk and improve implementer cash flow. This fits within the 2020 budget allocation.</w:t>
      </w:r>
    </w:p>
    <w:p w14:paraId="222EBAC5" w14:textId="535F59C1" w:rsidR="00931968" w:rsidRPr="00A11A95" w:rsidRDefault="006E4F83" w:rsidP="00931968">
      <w:pPr>
        <w:pStyle w:val="ListParagraph"/>
        <w:numPr>
          <w:ilvl w:val="0"/>
          <w:numId w:val="8"/>
        </w:numPr>
        <w:rPr>
          <w:rFonts w:ascii="Cambria" w:hAnsi="Cambria"/>
          <w:i/>
          <w:iCs/>
        </w:rPr>
      </w:pPr>
      <w:r w:rsidRPr="00A11A95">
        <w:rPr>
          <w:rFonts w:ascii="Cambria" w:hAnsi="Cambria"/>
        </w:rPr>
        <w:t>Since this SMB P4P program was</w:t>
      </w:r>
      <w:r w:rsidR="00931968" w:rsidRPr="00A11A95">
        <w:rPr>
          <w:rFonts w:ascii="Cambria" w:hAnsi="Cambria"/>
        </w:rPr>
        <w:t xml:space="preserve"> launched in 2020 – does your forecast account for the impacts of COVID? </w:t>
      </w:r>
    </w:p>
    <w:p w14:paraId="190A7BC9" w14:textId="04B6C08B" w:rsidR="00931968" w:rsidRPr="00A11A95" w:rsidRDefault="00931968" w:rsidP="00931968">
      <w:pPr>
        <w:pStyle w:val="ListParagraph"/>
        <w:numPr>
          <w:ilvl w:val="1"/>
          <w:numId w:val="8"/>
        </w:numPr>
        <w:rPr>
          <w:rFonts w:ascii="Cambria" w:hAnsi="Cambria"/>
          <w:i/>
          <w:iCs/>
        </w:rPr>
      </w:pPr>
      <w:r w:rsidRPr="00A11A95">
        <w:rPr>
          <w:rFonts w:ascii="Cambria" w:hAnsi="Cambria"/>
          <w:i/>
          <w:iCs/>
        </w:rPr>
        <w:t>We soft launched the program this year, so the forecast is not based on past performance. We are cautiously optimistic about the program, and plan to scale it if the trends continue as expected.</w:t>
      </w:r>
    </w:p>
    <w:p w14:paraId="260DF59C" w14:textId="68FE7368" w:rsidR="0098511A" w:rsidRPr="00A11A95" w:rsidRDefault="00931968" w:rsidP="0098511A">
      <w:pPr>
        <w:pStyle w:val="ListParagraph"/>
        <w:numPr>
          <w:ilvl w:val="0"/>
          <w:numId w:val="8"/>
        </w:numPr>
        <w:rPr>
          <w:rFonts w:ascii="Cambria" w:hAnsi="Cambria"/>
        </w:rPr>
      </w:pPr>
      <w:r w:rsidRPr="00A11A95">
        <w:rPr>
          <w:rFonts w:ascii="Cambria" w:hAnsi="Cambria"/>
        </w:rPr>
        <w:t>Could you explain the value pillar</w:t>
      </w:r>
      <w:r w:rsidR="0098511A" w:rsidRPr="00A11A95">
        <w:rPr>
          <w:rFonts w:ascii="Cambria" w:hAnsi="Cambria"/>
        </w:rPr>
        <w:t xml:space="preserve"> in more detail?</w:t>
      </w:r>
    </w:p>
    <w:p w14:paraId="049E3E1E" w14:textId="391693D3" w:rsidR="0098511A" w:rsidRPr="00A11A95" w:rsidRDefault="006E4F83" w:rsidP="0098511A">
      <w:pPr>
        <w:pStyle w:val="ListParagraph"/>
        <w:numPr>
          <w:ilvl w:val="1"/>
          <w:numId w:val="8"/>
        </w:numPr>
        <w:rPr>
          <w:rFonts w:ascii="Cambria" w:hAnsi="Cambria"/>
          <w:i/>
          <w:iCs/>
        </w:rPr>
      </w:pPr>
      <w:r w:rsidRPr="00A11A95">
        <w:rPr>
          <w:rFonts w:ascii="Cambria" w:hAnsi="Cambria"/>
          <w:i/>
          <w:iCs/>
        </w:rPr>
        <w:t xml:space="preserve">The value pillar was created out of </w:t>
      </w:r>
      <w:proofErr w:type="spellStart"/>
      <w:r w:rsidRPr="00A11A95">
        <w:rPr>
          <w:rFonts w:ascii="Cambria" w:hAnsi="Cambria"/>
          <w:i/>
          <w:iCs/>
        </w:rPr>
        <w:t>BayREN</w:t>
      </w:r>
      <w:proofErr w:type="spellEnd"/>
      <w:r w:rsidRPr="00A11A95">
        <w:rPr>
          <w:rFonts w:ascii="Cambria" w:hAnsi="Cambria"/>
          <w:i/>
          <w:iCs/>
        </w:rPr>
        <w:t xml:space="preserve"> 2020 process evaluation, which is linked to in our draft ABAL. </w:t>
      </w:r>
      <w:r w:rsidR="0098511A" w:rsidRPr="00A11A95">
        <w:rPr>
          <w:rFonts w:ascii="Cambria" w:hAnsi="Cambria"/>
          <w:i/>
          <w:iCs/>
        </w:rPr>
        <w:t xml:space="preserve">The CPUC asked RENs to provide information on the ways in which they provide value that cannot be captured in the CE measures and tests, such as providing energy savings to populations that it is otherwise difficult to serve. We will add </w:t>
      </w:r>
      <w:r w:rsidRPr="00A11A95">
        <w:rPr>
          <w:rFonts w:ascii="Cambria" w:hAnsi="Cambria"/>
          <w:i/>
          <w:iCs/>
        </w:rPr>
        <w:t xml:space="preserve">further </w:t>
      </w:r>
      <w:r w:rsidR="0098511A" w:rsidRPr="00A11A95">
        <w:rPr>
          <w:rFonts w:ascii="Cambria" w:hAnsi="Cambria"/>
          <w:i/>
          <w:iCs/>
        </w:rPr>
        <w:t xml:space="preserve">information </w:t>
      </w:r>
      <w:r w:rsidRPr="00A11A95">
        <w:rPr>
          <w:rFonts w:ascii="Cambria" w:hAnsi="Cambria"/>
          <w:i/>
          <w:iCs/>
        </w:rPr>
        <w:t xml:space="preserve">on the value metrics that </w:t>
      </w:r>
      <w:proofErr w:type="spellStart"/>
      <w:r w:rsidRPr="00A11A95">
        <w:rPr>
          <w:rFonts w:ascii="Cambria" w:hAnsi="Cambria"/>
          <w:i/>
          <w:iCs/>
        </w:rPr>
        <w:t>BayREN</w:t>
      </w:r>
      <w:proofErr w:type="spellEnd"/>
      <w:r w:rsidRPr="00A11A95">
        <w:rPr>
          <w:rFonts w:ascii="Cambria" w:hAnsi="Cambria"/>
          <w:i/>
          <w:iCs/>
        </w:rPr>
        <w:t xml:space="preserve"> is using </w:t>
      </w:r>
      <w:r w:rsidR="0098511A" w:rsidRPr="00A11A95">
        <w:rPr>
          <w:rFonts w:ascii="Cambria" w:hAnsi="Cambria"/>
          <w:i/>
          <w:iCs/>
        </w:rPr>
        <w:t xml:space="preserve">to the CAEECC website. </w:t>
      </w:r>
    </w:p>
    <w:p w14:paraId="3BB154F7" w14:textId="3E6D8EC1" w:rsidR="006E4F83" w:rsidRPr="00A11A95" w:rsidRDefault="006E4F83" w:rsidP="00303E42">
      <w:pPr>
        <w:pStyle w:val="ListParagraph"/>
        <w:numPr>
          <w:ilvl w:val="0"/>
          <w:numId w:val="8"/>
        </w:numPr>
        <w:rPr>
          <w:rFonts w:ascii="Cambria" w:hAnsi="Cambria"/>
          <w:i/>
          <w:iCs/>
        </w:rPr>
      </w:pPr>
      <w:r w:rsidRPr="00A11A95">
        <w:rPr>
          <w:rFonts w:ascii="Cambria" w:hAnsi="Cambria"/>
        </w:rPr>
        <w:t>You mentioned in your presentation that where you have programs promoting electrification this has an impact on CE, can you explain this?</w:t>
      </w:r>
    </w:p>
    <w:p w14:paraId="1C40C477" w14:textId="47B767BB" w:rsidR="006E4F83" w:rsidRPr="00A11A95" w:rsidRDefault="006E4F83" w:rsidP="006E4F83">
      <w:pPr>
        <w:pStyle w:val="ListParagraph"/>
        <w:numPr>
          <w:ilvl w:val="1"/>
          <w:numId w:val="8"/>
        </w:numPr>
        <w:rPr>
          <w:rFonts w:ascii="Cambria" w:hAnsi="Cambria"/>
          <w:i/>
          <w:iCs/>
        </w:rPr>
      </w:pPr>
      <w:r w:rsidRPr="00A11A95">
        <w:rPr>
          <w:rFonts w:ascii="Cambria" w:hAnsi="Cambria"/>
          <w:i/>
          <w:iCs/>
        </w:rPr>
        <w:t>We noticed that when we ran individual fuel substitution measures through the CET, it had negative TRC values. It seems that the CET is not looking at the full benefits</w:t>
      </w:r>
      <w:r w:rsidR="000E5041" w:rsidRPr="00A11A95">
        <w:rPr>
          <w:rFonts w:ascii="Cambria" w:hAnsi="Cambria"/>
          <w:i/>
          <w:iCs/>
        </w:rPr>
        <w:t xml:space="preserve"> of electrification</w:t>
      </w:r>
      <w:r w:rsidRPr="00A11A95">
        <w:rPr>
          <w:rFonts w:ascii="Cambria" w:hAnsi="Cambria"/>
          <w:i/>
          <w:iCs/>
        </w:rPr>
        <w:t xml:space="preserve">.  </w:t>
      </w:r>
      <w:proofErr w:type="gramStart"/>
      <w:r w:rsidRPr="00A11A95">
        <w:rPr>
          <w:rFonts w:ascii="Cambria" w:hAnsi="Cambria"/>
          <w:i/>
          <w:iCs/>
        </w:rPr>
        <w:t>So</w:t>
      </w:r>
      <w:proofErr w:type="gramEnd"/>
      <w:r w:rsidRPr="00A11A95">
        <w:rPr>
          <w:rFonts w:ascii="Cambria" w:hAnsi="Cambria"/>
          <w:i/>
          <w:iCs/>
        </w:rPr>
        <w:t xml:space="preserve"> we had to think outside the box and </w:t>
      </w:r>
      <w:r w:rsidR="000E5041" w:rsidRPr="00A11A95">
        <w:rPr>
          <w:rFonts w:ascii="Cambria" w:hAnsi="Cambria"/>
          <w:i/>
          <w:iCs/>
        </w:rPr>
        <w:t xml:space="preserve">bundle </w:t>
      </w:r>
      <w:r w:rsidRPr="00A11A95">
        <w:rPr>
          <w:rFonts w:ascii="Cambria" w:hAnsi="Cambria"/>
          <w:i/>
          <w:iCs/>
        </w:rPr>
        <w:t xml:space="preserve">those measures in with other EE measures to improve cost effectiveness.  Recent updates to the CET were supposed to address this, but we haven’t seen many changes. </w:t>
      </w:r>
    </w:p>
    <w:p w14:paraId="5E5FE90A" w14:textId="3BF76093" w:rsidR="00303E42" w:rsidRPr="00A11A95" w:rsidRDefault="00303E42" w:rsidP="00303E42">
      <w:pPr>
        <w:pStyle w:val="ListParagraph"/>
        <w:numPr>
          <w:ilvl w:val="0"/>
          <w:numId w:val="8"/>
        </w:numPr>
        <w:rPr>
          <w:rFonts w:ascii="Cambria" w:hAnsi="Cambria"/>
          <w:i/>
          <w:iCs/>
        </w:rPr>
      </w:pPr>
      <w:r w:rsidRPr="00A11A95">
        <w:rPr>
          <w:rFonts w:ascii="Cambria" w:hAnsi="Cambria"/>
        </w:rPr>
        <w:t>For your 3P contracts, are 3Ps proposing, designing and delivering these programs?</w:t>
      </w:r>
    </w:p>
    <w:p w14:paraId="78673F1F" w14:textId="390F7E67" w:rsidR="00303E42" w:rsidRPr="00A11A95" w:rsidRDefault="00303E42" w:rsidP="00B858A5">
      <w:pPr>
        <w:pStyle w:val="ListParagraph"/>
        <w:numPr>
          <w:ilvl w:val="1"/>
          <w:numId w:val="8"/>
        </w:numPr>
        <w:rPr>
          <w:rFonts w:ascii="Cambria" w:hAnsi="Cambria"/>
          <w:i/>
          <w:iCs/>
        </w:rPr>
      </w:pPr>
      <w:r w:rsidRPr="00A11A95">
        <w:rPr>
          <w:rFonts w:ascii="Cambria" w:hAnsi="Cambria"/>
          <w:i/>
          <w:iCs/>
        </w:rPr>
        <w:t>Yes</w:t>
      </w:r>
    </w:p>
    <w:p w14:paraId="22ED8FDD" w14:textId="77777777" w:rsidR="00AA3948" w:rsidRPr="00A11A95" w:rsidRDefault="00AA3948" w:rsidP="00AA3948">
      <w:pPr>
        <w:rPr>
          <w:rFonts w:ascii="Cambria" w:hAnsi="Cambria"/>
          <w:b/>
          <w:i/>
        </w:rPr>
      </w:pPr>
    </w:p>
    <w:p w14:paraId="01648354" w14:textId="7338F48A" w:rsidR="00AA3948" w:rsidRPr="00A11A95" w:rsidRDefault="00AA3948" w:rsidP="00AA3948">
      <w:pPr>
        <w:rPr>
          <w:rFonts w:ascii="Cambria" w:hAnsi="Cambria"/>
          <w:b/>
          <w:i/>
        </w:rPr>
      </w:pPr>
      <w:r w:rsidRPr="00A11A95">
        <w:rPr>
          <w:rFonts w:ascii="Cambria" w:hAnsi="Cambria"/>
          <w:b/>
          <w:i/>
        </w:rPr>
        <w:t xml:space="preserve">MCE 2020 Draft ABAL Summary, Alice </w:t>
      </w:r>
      <w:proofErr w:type="spellStart"/>
      <w:r w:rsidRPr="00A11A95">
        <w:rPr>
          <w:rFonts w:ascii="Cambria" w:hAnsi="Cambria"/>
          <w:b/>
          <w:i/>
        </w:rPr>
        <w:t>Havenar-Daughton</w:t>
      </w:r>
      <w:proofErr w:type="spellEnd"/>
      <w:r w:rsidRPr="00A11A95">
        <w:rPr>
          <w:rFonts w:ascii="Cambria" w:hAnsi="Cambria"/>
          <w:b/>
          <w:i/>
        </w:rPr>
        <w:t xml:space="preserve"> and Qua </w:t>
      </w:r>
      <w:proofErr w:type="spellStart"/>
      <w:r w:rsidRPr="00A11A95">
        <w:rPr>
          <w:rFonts w:ascii="Cambria" w:hAnsi="Cambria"/>
          <w:b/>
          <w:i/>
        </w:rPr>
        <w:t>Vallery</w:t>
      </w:r>
      <w:proofErr w:type="spellEnd"/>
    </w:p>
    <w:p w14:paraId="0659DE25" w14:textId="65ADD04D" w:rsidR="00B6207B" w:rsidRPr="00A11A95" w:rsidRDefault="00B6207B" w:rsidP="00B6207B">
      <w:pPr>
        <w:rPr>
          <w:rFonts w:ascii="Cambria" w:hAnsi="Cambria"/>
        </w:rPr>
      </w:pPr>
      <w:r w:rsidRPr="00A11A95">
        <w:rPr>
          <w:rFonts w:ascii="Cambria" w:hAnsi="Cambria"/>
        </w:rPr>
        <w:t xml:space="preserve">This presentation is available on the CAEECC website (see link above to Part 1 Meeting Materials, </w:t>
      </w:r>
      <w:r w:rsidRPr="00A11A95">
        <w:rPr>
          <w:rFonts w:ascii="Cambria" w:hAnsi="Cambria"/>
          <w:i/>
          <w:iCs/>
        </w:rPr>
        <w:t xml:space="preserve">MCE 2021 Draft ABAL (7.28.20), </w:t>
      </w:r>
      <w:r w:rsidRPr="00A11A95">
        <w:rPr>
          <w:rFonts w:ascii="Cambria" w:hAnsi="Cambria"/>
        </w:rPr>
        <w:t>under “Documents Posted Before the Meeting”).</w:t>
      </w:r>
    </w:p>
    <w:p w14:paraId="4C3861DA" w14:textId="77777777" w:rsidR="00AA3948" w:rsidRPr="00A11A95" w:rsidRDefault="00AA3948" w:rsidP="00AA3948">
      <w:pPr>
        <w:rPr>
          <w:rFonts w:ascii="Cambria" w:hAnsi="Cambria"/>
        </w:rPr>
      </w:pPr>
    </w:p>
    <w:p w14:paraId="2A0EC51C" w14:textId="77777777" w:rsidR="00AA3948" w:rsidRPr="00A11A95" w:rsidRDefault="00AA3948" w:rsidP="00AA3948">
      <w:pPr>
        <w:rPr>
          <w:rFonts w:ascii="Cambria" w:hAnsi="Cambria"/>
          <w:u w:val="single"/>
        </w:rPr>
      </w:pPr>
      <w:r w:rsidRPr="00A11A95">
        <w:rPr>
          <w:rFonts w:ascii="Cambria" w:hAnsi="Cambria"/>
          <w:u w:val="single"/>
        </w:rPr>
        <w:t xml:space="preserve">Clarifying Questions and Comments on MCE’s presentation: </w:t>
      </w:r>
    </w:p>
    <w:p w14:paraId="08D17A8C" w14:textId="6473B301" w:rsidR="004A6F59" w:rsidRPr="00A11A95" w:rsidRDefault="00B858A5" w:rsidP="00B858A5">
      <w:pPr>
        <w:pStyle w:val="ListParagraph"/>
        <w:numPr>
          <w:ilvl w:val="0"/>
          <w:numId w:val="9"/>
        </w:numPr>
        <w:rPr>
          <w:rFonts w:ascii="Cambria" w:hAnsi="Cambria"/>
        </w:rPr>
      </w:pPr>
      <w:r w:rsidRPr="00A11A95">
        <w:rPr>
          <w:rFonts w:ascii="Cambria" w:hAnsi="Cambria"/>
        </w:rPr>
        <w:t xml:space="preserve">To what extent do your </w:t>
      </w:r>
      <w:r w:rsidR="000E4D80" w:rsidRPr="00A11A95">
        <w:rPr>
          <w:rFonts w:ascii="Cambria" w:hAnsi="Cambria"/>
        </w:rPr>
        <w:t>Total Resource Cost (</w:t>
      </w:r>
      <w:r w:rsidRPr="00A11A95">
        <w:rPr>
          <w:rFonts w:ascii="Cambria" w:hAnsi="Cambria"/>
        </w:rPr>
        <w:t>TRC</w:t>
      </w:r>
      <w:r w:rsidR="000E4D80" w:rsidRPr="00A11A95">
        <w:rPr>
          <w:rFonts w:ascii="Cambria" w:hAnsi="Cambria"/>
        </w:rPr>
        <w:t>)</w:t>
      </w:r>
      <w:r w:rsidRPr="00A11A95">
        <w:rPr>
          <w:rFonts w:ascii="Cambria" w:hAnsi="Cambria"/>
        </w:rPr>
        <w:t xml:space="preserve"> calculations or </w:t>
      </w:r>
      <w:r w:rsidR="000E4D80" w:rsidRPr="00A11A95">
        <w:rPr>
          <w:rFonts w:ascii="Cambria" w:hAnsi="Cambria"/>
        </w:rPr>
        <w:t>Avoided Cost (</w:t>
      </w:r>
      <w:r w:rsidRPr="00A11A95">
        <w:rPr>
          <w:rFonts w:ascii="Cambria" w:hAnsi="Cambria"/>
        </w:rPr>
        <w:t>AC</w:t>
      </w:r>
      <w:r w:rsidR="000E4D80" w:rsidRPr="00A11A95">
        <w:rPr>
          <w:rFonts w:ascii="Cambria" w:hAnsi="Cambria"/>
        </w:rPr>
        <w:t>)</w:t>
      </w:r>
      <w:r w:rsidRPr="00A11A95">
        <w:rPr>
          <w:rFonts w:ascii="Cambria" w:hAnsi="Cambria"/>
        </w:rPr>
        <w:t xml:space="preserve"> estimates reflect 2020 Avoided Cost Calculator (ACC) updates from the CPUC in April? </w:t>
      </w:r>
    </w:p>
    <w:p w14:paraId="1C0983A5" w14:textId="2F5D73C8" w:rsidR="00B858A5" w:rsidRPr="00A11A95" w:rsidRDefault="00B858A5" w:rsidP="00B858A5">
      <w:pPr>
        <w:pStyle w:val="ListParagraph"/>
        <w:numPr>
          <w:ilvl w:val="1"/>
          <w:numId w:val="9"/>
        </w:numPr>
        <w:rPr>
          <w:rFonts w:ascii="Cambria" w:hAnsi="Cambria"/>
          <w:i/>
          <w:iCs/>
        </w:rPr>
      </w:pPr>
      <w:r w:rsidRPr="00A11A95">
        <w:rPr>
          <w:rFonts w:ascii="Cambria" w:hAnsi="Cambria"/>
          <w:i/>
          <w:iCs/>
        </w:rPr>
        <w:t>Our calculations reflect the most recent ACC updates released in June</w:t>
      </w:r>
    </w:p>
    <w:p w14:paraId="1147669D" w14:textId="56675702" w:rsidR="00B858A5" w:rsidRPr="00A11A95" w:rsidRDefault="00B858A5" w:rsidP="00B858A5">
      <w:pPr>
        <w:pStyle w:val="ListParagraph"/>
        <w:numPr>
          <w:ilvl w:val="0"/>
          <w:numId w:val="9"/>
        </w:numPr>
        <w:rPr>
          <w:rFonts w:ascii="Cambria" w:hAnsi="Cambria"/>
          <w:i/>
          <w:iCs/>
        </w:rPr>
      </w:pPr>
      <w:r w:rsidRPr="00A11A95">
        <w:rPr>
          <w:rFonts w:ascii="Cambria" w:hAnsi="Cambria"/>
        </w:rPr>
        <w:t>What are you doing to account for the potential impacts of COVID on MCE’s SMB P4P program?</w:t>
      </w:r>
    </w:p>
    <w:p w14:paraId="2F2F815F" w14:textId="7ABD177A" w:rsidR="00B858A5" w:rsidRPr="00A11A95" w:rsidRDefault="00B858A5" w:rsidP="00B858A5">
      <w:pPr>
        <w:pStyle w:val="ListParagraph"/>
        <w:numPr>
          <w:ilvl w:val="1"/>
          <w:numId w:val="9"/>
        </w:numPr>
        <w:rPr>
          <w:rFonts w:ascii="Cambria" w:hAnsi="Cambria"/>
          <w:i/>
          <w:iCs/>
        </w:rPr>
      </w:pPr>
      <w:r w:rsidRPr="00A11A95">
        <w:rPr>
          <w:rFonts w:ascii="Cambria" w:hAnsi="Cambria"/>
          <w:i/>
          <w:iCs/>
        </w:rPr>
        <w:t xml:space="preserve">I believe we will be following </w:t>
      </w:r>
      <w:proofErr w:type="spellStart"/>
      <w:r w:rsidRPr="00A11A95">
        <w:rPr>
          <w:rFonts w:ascii="Cambria" w:hAnsi="Cambria"/>
          <w:i/>
          <w:iCs/>
        </w:rPr>
        <w:t>BayREN</w:t>
      </w:r>
      <w:r w:rsidR="000E4D80" w:rsidRPr="00A11A95">
        <w:rPr>
          <w:rFonts w:ascii="Cambria" w:hAnsi="Cambria"/>
          <w:i/>
          <w:iCs/>
        </w:rPr>
        <w:t>’s</w:t>
      </w:r>
      <w:proofErr w:type="spellEnd"/>
      <w:r w:rsidR="000E4D80" w:rsidRPr="00A11A95">
        <w:rPr>
          <w:rFonts w:ascii="Cambria" w:hAnsi="Cambria"/>
          <w:i/>
          <w:iCs/>
        </w:rPr>
        <w:t xml:space="preserve"> approach</w:t>
      </w:r>
    </w:p>
    <w:p w14:paraId="37EFBAF1" w14:textId="5C47C553" w:rsidR="00B858A5" w:rsidRPr="00A11A95" w:rsidRDefault="00B858A5" w:rsidP="00B858A5">
      <w:pPr>
        <w:pStyle w:val="ListParagraph"/>
        <w:numPr>
          <w:ilvl w:val="0"/>
          <w:numId w:val="9"/>
        </w:numPr>
        <w:rPr>
          <w:rFonts w:ascii="Cambria" w:hAnsi="Cambria"/>
          <w:i/>
          <w:iCs/>
        </w:rPr>
      </w:pPr>
      <w:r w:rsidRPr="00A11A95">
        <w:rPr>
          <w:rFonts w:ascii="Cambria" w:hAnsi="Cambria"/>
        </w:rPr>
        <w:t>Industry and Agriculture show high TRCs – do these reflect 2020 forecasts or do they account for the likely impacts of COVID?</w:t>
      </w:r>
    </w:p>
    <w:p w14:paraId="4869F6B7" w14:textId="179BE3A3" w:rsidR="00B858A5" w:rsidRPr="00A11A95" w:rsidRDefault="00FA1913" w:rsidP="00B858A5">
      <w:pPr>
        <w:pStyle w:val="ListParagraph"/>
        <w:numPr>
          <w:ilvl w:val="1"/>
          <w:numId w:val="9"/>
        </w:numPr>
        <w:rPr>
          <w:rFonts w:ascii="Cambria" w:hAnsi="Cambria"/>
          <w:i/>
          <w:iCs/>
        </w:rPr>
      </w:pPr>
      <w:r w:rsidRPr="00A11A95">
        <w:rPr>
          <w:rFonts w:ascii="Cambria" w:hAnsi="Cambria"/>
          <w:i/>
          <w:iCs/>
        </w:rPr>
        <w:lastRenderedPageBreak/>
        <w:t>The forecasts are a combination of projections based on experience to date and deemed and custom savings projections based on what we expect in the future.</w:t>
      </w:r>
    </w:p>
    <w:p w14:paraId="5278A195" w14:textId="112C6C1F" w:rsidR="00FA1913" w:rsidRPr="00A11A95" w:rsidRDefault="00FA1913" w:rsidP="00FA1913">
      <w:pPr>
        <w:pStyle w:val="ListParagraph"/>
        <w:numPr>
          <w:ilvl w:val="0"/>
          <w:numId w:val="9"/>
        </w:numPr>
        <w:rPr>
          <w:rFonts w:ascii="Cambria" w:hAnsi="Cambria"/>
          <w:i/>
          <w:iCs/>
        </w:rPr>
      </w:pPr>
      <w:r w:rsidRPr="00A11A95">
        <w:rPr>
          <w:rFonts w:ascii="Cambria" w:hAnsi="Cambria"/>
        </w:rPr>
        <w:t>My understanding is that MCE is expanding into Vallejo and Solano County – do you expect to expand your industry, commercial and agriculture programs?</w:t>
      </w:r>
    </w:p>
    <w:p w14:paraId="703CA286" w14:textId="1B230BF9" w:rsidR="00FA1913" w:rsidRPr="00A11A95" w:rsidRDefault="00FA1913" w:rsidP="00FA1913">
      <w:pPr>
        <w:pStyle w:val="ListParagraph"/>
        <w:numPr>
          <w:ilvl w:val="1"/>
          <w:numId w:val="9"/>
        </w:numPr>
        <w:rPr>
          <w:rFonts w:ascii="Cambria" w:hAnsi="Cambria"/>
          <w:i/>
          <w:iCs/>
        </w:rPr>
      </w:pPr>
      <w:r w:rsidRPr="00A11A95">
        <w:rPr>
          <w:rFonts w:ascii="Cambria" w:hAnsi="Cambria"/>
          <w:i/>
          <w:iCs/>
        </w:rPr>
        <w:t>Yes, our ABAL reflects this expansion</w:t>
      </w:r>
    </w:p>
    <w:p w14:paraId="2A8F1884" w14:textId="4B13B403" w:rsidR="00FA1913" w:rsidRPr="00A11A95" w:rsidRDefault="00FA1913" w:rsidP="00FA1913">
      <w:pPr>
        <w:pStyle w:val="ListParagraph"/>
        <w:numPr>
          <w:ilvl w:val="0"/>
          <w:numId w:val="9"/>
        </w:numPr>
        <w:rPr>
          <w:rFonts w:ascii="Cambria" w:hAnsi="Cambria"/>
          <w:i/>
          <w:iCs/>
        </w:rPr>
      </w:pPr>
      <w:r w:rsidRPr="00A11A95">
        <w:rPr>
          <w:rFonts w:ascii="Cambria" w:hAnsi="Cambria"/>
        </w:rPr>
        <w:t>MCE’s Multi-Family Direct Install program is discontinuing – will these be entirely phased out or is another program taking its place?</w:t>
      </w:r>
    </w:p>
    <w:p w14:paraId="19154CED" w14:textId="06EC59C1" w:rsidR="00FA1913" w:rsidRPr="00A11A95" w:rsidRDefault="00FA1913" w:rsidP="00FA1913">
      <w:pPr>
        <w:pStyle w:val="ListParagraph"/>
        <w:numPr>
          <w:ilvl w:val="1"/>
          <w:numId w:val="9"/>
        </w:numPr>
        <w:rPr>
          <w:rFonts w:ascii="Cambria" w:hAnsi="Cambria"/>
          <w:i/>
          <w:iCs/>
        </w:rPr>
      </w:pPr>
      <w:r w:rsidRPr="00A11A95">
        <w:rPr>
          <w:rFonts w:ascii="Cambria" w:hAnsi="Cambria"/>
          <w:i/>
          <w:iCs/>
        </w:rPr>
        <w:t>We have other programs that offer the same type</w:t>
      </w:r>
      <w:r w:rsidR="000E4D80" w:rsidRPr="00A11A95">
        <w:rPr>
          <w:rFonts w:ascii="Cambria" w:hAnsi="Cambria"/>
          <w:i/>
          <w:iCs/>
        </w:rPr>
        <w:t>s</w:t>
      </w:r>
      <w:r w:rsidRPr="00A11A95">
        <w:rPr>
          <w:rFonts w:ascii="Cambria" w:hAnsi="Cambria"/>
          <w:i/>
          <w:iCs/>
        </w:rPr>
        <w:t xml:space="preserve"> of services but are more comprehensive</w:t>
      </w:r>
    </w:p>
    <w:p w14:paraId="0465A911" w14:textId="16378313" w:rsidR="00FA1913" w:rsidRPr="00A11A95" w:rsidRDefault="00FA1913" w:rsidP="00FA1913">
      <w:pPr>
        <w:pStyle w:val="ListParagraph"/>
        <w:numPr>
          <w:ilvl w:val="0"/>
          <w:numId w:val="9"/>
        </w:numPr>
        <w:rPr>
          <w:rFonts w:ascii="Cambria" w:hAnsi="Cambria"/>
          <w:i/>
          <w:iCs/>
        </w:rPr>
      </w:pPr>
      <w:r w:rsidRPr="00A11A95">
        <w:rPr>
          <w:rFonts w:ascii="Cambria" w:hAnsi="Cambria"/>
        </w:rPr>
        <w:t>MCE’s ABAL should distinguish between low-income offerings and other programs</w:t>
      </w:r>
    </w:p>
    <w:p w14:paraId="6AAC3D00" w14:textId="7B9EDDE4" w:rsidR="00FA1913" w:rsidRPr="00A11A95" w:rsidRDefault="00FA1913" w:rsidP="00FA1913">
      <w:pPr>
        <w:pStyle w:val="ListParagraph"/>
        <w:numPr>
          <w:ilvl w:val="1"/>
          <w:numId w:val="9"/>
        </w:numPr>
        <w:rPr>
          <w:rFonts w:ascii="Cambria" w:hAnsi="Cambria"/>
          <w:i/>
          <w:iCs/>
        </w:rPr>
      </w:pPr>
      <w:r w:rsidRPr="00A11A95">
        <w:rPr>
          <w:rFonts w:ascii="Cambria" w:hAnsi="Cambria"/>
          <w:i/>
          <w:iCs/>
        </w:rPr>
        <w:t>MCE tracks those savings and costs separately</w:t>
      </w:r>
    </w:p>
    <w:p w14:paraId="7DF87FC0" w14:textId="77777777" w:rsidR="00AA3948" w:rsidRPr="00A11A95" w:rsidRDefault="00AA3948" w:rsidP="004A6F59">
      <w:pPr>
        <w:rPr>
          <w:sz w:val="21"/>
          <w:szCs w:val="21"/>
        </w:rPr>
      </w:pPr>
    </w:p>
    <w:p w14:paraId="045CF684" w14:textId="69F80CA6" w:rsidR="00AA3948" w:rsidRPr="00A11A95" w:rsidRDefault="00AA3948" w:rsidP="00AA3948">
      <w:pPr>
        <w:rPr>
          <w:rFonts w:ascii="Cambria" w:hAnsi="Cambria"/>
          <w:b/>
          <w:i/>
        </w:rPr>
      </w:pPr>
      <w:r w:rsidRPr="00A11A95">
        <w:rPr>
          <w:rFonts w:ascii="Cambria" w:hAnsi="Cambria"/>
          <w:b/>
          <w:i/>
        </w:rPr>
        <w:t>3CREN 2020 Draft ABAL Summary, Alejandra Tellez</w:t>
      </w:r>
    </w:p>
    <w:p w14:paraId="581CF562" w14:textId="50839ACD" w:rsidR="00B6207B" w:rsidRPr="00A11A95" w:rsidRDefault="00B6207B" w:rsidP="00B6207B">
      <w:pPr>
        <w:rPr>
          <w:rFonts w:ascii="Cambria" w:hAnsi="Cambria"/>
        </w:rPr>
      </w:pPr>
      <w:r w:rsidRPr="00A11A95">
        <w:rPr>
          <w:rFonts w:ascii="Cambria" w:hAnsi="Cambria"/>
        </w:rPr>
        <w:t xml:space="preserve">This presentation is available on the CAEECC website (see link above to Part 1 Meeting Materials, </w:t>
      </w:r>
      <w:r w:rsidRPr="00A11A95">
        <w:rPr>
          <w:rFonts w:ascii="Cambria" w:hAnsi="Cambria"/>
          <w:i/>
          <w:iCs/>
        </w:rPr>
        <w:t xml:space="preserve">3C-REN 2021 Draft ABAL (7.28.20), </w:t>
      </w:r>
      <w:r w:rsidRPr="00A11A95">
        <w:rPr>
          <w:rFonts w:ascii="Cambria" w:hAnsi="Cambria"/>
        </w:rPr>
        <w:t>under “Documents Posted Before the Meeting”).</w:t>
      </w:r>
    </w:p>
    <w:p w14:paraId="5DFB62D5" w14:textId="77777777" w:rsidR="00AA3948" w:rsidRPr="00A11A95" w:rsidRDefault="00AA3948" w:rsidP="00AA3948">
      <w:pPr>
        <w:rPr>
          <w:rFonts w:ascii="Cambria" w:hAnsi="Cambria"/>
        </w:rPr>
      </w:pPr>
    </w:p>
    <w:p w14:paraId="100B7B8B" w14:textId="77777777" w:rsidR="00AA3948" w:rsidRPr="00A11A95" w:rsidRDefault="00AA3948" w:rsidP="00AA3948">
      <w:pPr>
        <w:rPr>
          <w:rFonts w:ascii="Cambria" w:hAnsi="Cambria"/>
          <w:u w:val="single"/>
        </w:rPr>
      </w:pPr>
      <w:r w:rsidRPr="00A11A95">
        <w:rPr>
          <w:rFonts w:ascii="Cambria" w:hAnsi="Cambria"/>
          <w:u w:val="single"/>
        </w:rPr>
        <w:t xml:space="preserve">Clarifying Questions and Comments on 3CREN’s presentation: </w:t>
      </w:r>
    </w:p>
    <w:p w14:paraId="0975512C" w14:textId="08F3700E" w:rsidR="004A6F59" w:rsidRPr="00A11A95" w:rsidRDefault="00A419EA" w:rsidP="00A419EA">
      <w:pPr>
        <w:pStyle w:val="ListParagraph"/>
        <w:numPr>
          <w:ilvl w:val="0"/>
          <w:numId w:val="10"/>
        </w:numPr>
        <w:rPr>
          <w:rFonts w:ascii="Cambria" w:hAnsi="Cambria"/>
          <w:bCs/>
        </w:rPr>
      </w:pPr>
      <w:proofErr w:type="spellStart"/>
      <w:r w:rsidRPr="00A11A95">
        <w:rPr>
          <w:rFonts w:ascii="Cambria" w:hAnsi="Cambria"/>
          <w:bCs/>
        </w:rPr>
        <w:t>SoCalRE</w:t>
      </w:r>
      <w:r w:rsidR="00A032F4" w:rsidRPr="00A11A95">
        <w:rPr>
          <w:rFonts w:ascii="Cambria" w:hAnsi="Cambria"/>
          <w:bCs/>
        </w:rPr>
        <w:t>N</w:t>
      </w:r>
      <w:proofErr w:type="spellEnd"/>
      <w:r w:rsidRPr="00A11A95">
        <w:rPr>
          <w:rFonts w:ascii="Cambria" w:hAnsi="Cambria"/>
          <w:bCs/>
        </w:rPr>
        <w:t xml:space="preserve"> and 3CREN need to file a JCM next year </w:t>
      </w:r>
      <w:r w:rsidR="00A032F4" w:rsidRPr="00A11A95">
        <w:rPr>
          <w:rFonts w:ascii="Cambria" w:hAnsi="Cambria"/>
          <w:bCs/>
        </w:rPr>
        <w:t>for your multi-family program</w:t>
      </w:r>
    </w:p>
    <w:p w14:paraId="3397BCDA" w14:textId="6673C970" w:rsidR="00A032F4" w:rsidRPr="00A11A95" w:rsidRDefault="00A032F4" w:rsidP="00A419EA">
      <w:pPr>
        <w:pStyle w:val="ListParagraph"/>
        <w:numPr>
          <w:ilvl w:val="0"/>
          <w:numId w:val="10"/>
        </w:numPr>
        <w:rPr>
          <w:rFonts w:ascii="Cambria" w:hAnsi="Cambria"/>
          <w:bCs/>
        </w:rPr>
      </w:pPr>
      <w:r w:rsidRPr="00A11A95">
        <w:rPr>
          <w:rFonts w:ascii="Cambria" w:hAnsi="Cambria"/>
          <w:bCs/>
        </w:rPr>
        <w:t>What criteria will 3C-REN use to evaluate RFA requests for your multi-family program?</w:t>
      </w:r>
    </w:p>
    <w:p w14:paraId="0303A8E1" w14:textId="61F1ACB5" w:rsidR="00A032F4" w:rsidRPr="00A11A95" w:rsidRDefault="00A032F4" w:rsidP="00A032F4">
      <w:pPr>
        <w:pStyle w:val="ListParagraph"/>
        <w:numPr>
          <w:ilvl w:val="1"/>
          <w:numId w:val="10"/>
        </w:numPr>
        <w:rPr>
          <w:rFonts w:ascii="Cambria" w:hAnsi="Cambria"/>
          <w:bCs/>
        </w:rPr>
      </w:pPr>
      <w:r w:rsidRPr="00A11A95">
        <w:rPr>
          <w:rFonts w:ascii="Cambria" w:hAnsi="Cambria"/>
          <w:bCs/>
          <w:i/>
          <w:iCs/>
        </w:rPr>
        <w:t>RENs are not held to CE and we don’t have Independent Evaluator review of RFA criteria. We will post our evaluation criteria to the CAEECC website.</w:t>
      </w:r>
    </w:p>
    <w:p w14:paraId="0F7B8DF3" w14:textId="5C1D3E21" w:rsidR="00A032F4" w:rsidRPr="00A11A95" w:rsidRDefault="00A032F4" w:rsidP="00A032F4">
      <w:pPr>
        <w:pStyle w:val="ListParagraph"/>
        <w:numPr>
          <w:ilvl w:val="0"/>
          <w:numId w:val="10"/>
        </w:numPr>
        <w:rPr>
          <w:rFonts w:ascii="Cambria" w:hAnsi="Cambria"/>
          <w:bCs/>
        </w:rPr>
      </w:pPr>
      <w:r w:rsidRPr="00A11A95">
        <w:rPr>
          <w:rFonts w:ascii="Cambria" w:hAnsi="Cambria"/>
          <w:bCs/>
        </w:rPr>
        <w:t>How did you define Hard to Reach?</w:t>
      </w:r>
    </w:p>
    <w:p w14:paraId="68E55127" w14:textId="5A07E43D" w:rsidR="00A032F4" w:rsidRPr="00A11A95" w:rsidRDefault="00A032F4" w:rsidP="00A032F4">
      <w:pPr>
        <w:pStyle w:val="ListParagraph"/>
        <w:numPr>
          <w:ilvl w:val="1"/>
          <w:numId w:val="10"/>
        </w:numPr>
        <w:rPr>
          <w:rFonts w:ascii="Cambria" w:hAnsi="Cambria"/>
          <w:bCs/>
          <w:i/>
          <w:iCs/>
        </w:rPr>
      </w:pPr>
      <w:r w:rsidRPr="00A11A95">
        <w:rPr>
          <w:rFonts w:ascii="Cambria" w:hAnsi="Cambria"/>
          <w:bCs/>
          <w:i/>
          <w:iCs/>
        </w:rPr>
        <w:t>We follow the CPUC definition of Hard to Reach</w:t>
      </w:r>
    </w:p>
    <w:p w14:paraId="7BCBDFA2" w14:textId="38E2DFFC" w:rsidR="00A032F4" w:rsidRPr="00A11A95" w:rsidRDefault="00A032F4" w:rsidP="00A032F4">
      <w:pPr>
        <w:pStyle w:val="ListParagraph"/>
        <w:numPr>
          <w:ilvl w:val="0"/>
          <w:numId w:val="10"/>
        </w:numPr>
        <w:rPr>
          <w:rFonts w:ascii="Cambria" w:hAnsi="Cambria"/>
          <w:bCs/>
        </w:rPr>
      </w:pPr>
      <w:r w:rsidRPr="00A11A95">
        <w:rPr>
          <w:rFonts w:ascii="Cambria" w:hAnsi="Cambria"/>
          <w:bCs/>
        </w:rPr>
        <w:t>Are your remote workforce and education trainings more or less expensive now that they are virtual?</w:t>
      </w:r>
    </w:p>
    <w:p w14:paraId="72B79226" w14:textId="6E6C9917" w:rsidR="00A032F4" w:rsidRPr="00A11A95" w:rsidRDefault="00A032F4" w:rsidP="00A032F4">
      <w:pPr>
        <w:pStyle w:val="ListParagraph"/>
        <w:numPr>
          <w:ilvl w:val="1"/>
          <w:numId w:val="10"/>
        </w:numPr>
        <w:rPr>
          <w:rFonts w:ascii="Cambria" w:hAnsi="Cambria"/>
          <w:bCs/>
          <w:i/>
          <w:iCs/>
        </w:rPr>
      </w:pPr>
      <w:r w:rsidRPr="00A11A95">
        <w:rPr>
          <w:rFonts w:ascii="Cambria" w:hAnsi="Cambria"/>
          <w:bCs/>
          <w:i/>
          <w:iCs/>
        </w:rPr>
        <w:t>The up-front costs are higher because it is time-intensive to move the trainings online, but the other costs are lower. We expect the up-front costs to level off eventually.</w:t>
      </w:r>
    </w:p>
    <w:p w14:paraId="5739E9A9" w14:textId="6D2C9F30" w:rsidR="00ED485A" w:rsidRPr="00A11A95" w:rsidRDefault="00ED485A" w:rsidP="00ED485A">
      <w:pPr>
        <w:pStyle w:val="ListParagraph"/>
        <w:numPr>
          <w:ilvl w:val="0"/>
          <w:numId w:val="10"/>
        </w:numPr>
        <w:rPr>
          <w:rFonts w:ascii="Cambria" w:hAnsi="Cambria"/>
          <w:bCs/>
          <w:i/>
          <w:iCs/>
        </w:rPr>
      </w:pPr>
      <w:r w:rsidRPr="00A11A95">
        <w:rPr>
          <w:rFonts w:ascii="Cambria" w:hAnsi="Cambria"/>
          <w:bCs/>
        </w:rPr>
        <w:t>Can you confirm that these are 2021 numbers?</w:t>
      </w:r>
    </w:p>
    <w:p w14:paraId="63E3D624" w14:textId="588C220C" w:rsidR="00ED485A" w:rsidRPr="00A11A95" w:rsidRDefault="00ED485A" w:rsidP="00ED485A">
      <w:pPr>
        <w:pStyle w:val="ListParagraph"/>
        <w:numPr>
          <w:ilvl w:val="1"/>
          <w:numId w:val="10"/>
        </w:numPr>
        <w:rPr>
          <w:rFonts w:ascii="Cambria" w:hAnsi="Cambria"/>
          <w:bCs/>
          <w:i/>
          <w:iCs/>
        </w:rPr>
      </w:pPr>
      <w:r w:rsidRPr="00A11A95">
        <w:rPr>
          <w:rFonts w:ascii="Cambria" w:hAnsi="Cambria"/>
          <w:bCs/>
          <w:i/>
          <w:iCs/>
        </w:rPr>
        <w:t>Yes, they are.</w:t>
      </w:r>
    </w:p>
    <w:p w14:paraId="13031E9F" w14:textId="1640AEC7" w:rsidR="00ED485A" w:rsidRPr="00A11A95" w:rsidRDefault="00ED485A" w:rsidP="00ED485A">
      <w:pPr>
        <w:pStyle w:val="ListParagraph"/>
        <w:numPr>
          <w:ilvl w:val="0"/>
          <w:numId w:val="10"/>
        </w:numPr>
        <w:rPr>
          <w:rFonts w:ascii="Cambria" w:hAnsi="Cambria"/>
          <w:bCs/>
          <w:i/>
          <w:iCs/>
        </w:rPr>
      </w:pPr>
      <w:r w:rsidRPr="00A11A95">
        <w:rPr>
          <w:rFonts w:ascii="Cambria" w:hAnsi="Cambria"/>
          <w:bCs/>
        </w:rPr>
        <w:t>Per D.19-08-034, RENs and CCAs are still required to strive for the approved savings goals, but your true up tables show much lower savings for 2021 and much higher spend than approved. Can you explain why this is?</w:t>
      </w:r>
    </w:p>
    <w:p w14:paraId="4A7DC4FC" w14:textId="6586EE52" w:rsidR="00ED485A" w:rsidRPr="00A11A95" w:rsidRDefault="00ED485A" w:rsidP="00ED485A">
      <w:pPr>
        <w:pStyle w:val="ListParagraph"/>
        <w:numPr>
          <w:ilvl w:val="1"/>
          <w:numId w:val="10"/>
        </w:numPr>
        <w:rPr>
          <w:rFonts w:ascii="Cambria" w:hAnsi="Cambria"/>
          <w:bCs/>
          <w:i/>
          <w:iCs/>
        </w:rPr>
      </w:pPr>
      <w:r w:rsidRPr="00A11A95">
        <w:rPr>
          <w:rFonts w:ascii="Cambria" w:hAnsi="Cambria"/>
          <w:bCs/>
          <w:i/>
          <w:iCs/>
        </w:rPr>
        <w:t>Regarding saving</w:t>
      </w:r>
      <w:r w:rsidR="000E4D80" w:rsidRPr="00A11A95">
        <w:rPr>
          <w:rFonts w:ascii="Cambria" w:hAnsi="Cambria"/>
          <w:bCs/>
          <w:i/>
          <w:iCs/>
        </w:rPr>
        <w:t>s</w:t>
      </w:r>
      <w:r w:rsidRPr="00A11A95">
        <w:rPr>
          <w:rFonts w:ascii="Cambria" w:hAnsi="Cambria"/>
          <w:bCs/>
          <w:i/>
          <w:iCs/>
        </w:rPr>
        <w:t>, the 2019 forecast was based on DEER forecasts, and there have been many changes to DEER numbers that have impacted our savings</w:t>
      </w:r>
      <w:r w:rsidR="008012E9" w:rsidRPr="00A11A95">
        <w:rPr>
          <w:rFonts w:ascii="Cambria" w:hAnsi="Cambria"/>
          <w:bCs/>
          <w:i/>
          <w:iCs/>
        </w:rPr>
        <w:t>. Savings are now less for measures that were originally proposed.</w:t>
      </w:r>
      <w:r w:rsidRPr="00A11A95">
        <w:rPr>
          <w:rFonts w:ascii="Cambria" w:hAnsi="Cambria"/>
          <w:bCs/>
          <w:i/>
          <w:iCs/>
        </w:rPr>
        <w:t xml:space="preserve"> Regarding budget, we are behind on our spend in </w:t>
      </w:r>
      <w:r w:rsidR="000E4D80" w:rsidRPr="00A11A95">
        <w:rPr>
          <w:rFonts w:ascii="Cambria" w:hAnsi="Cambria"/>
          <w:bCs/>
          <w:i/>
          <w:iCs/>
        </w:rPr>
        <w:t>R</w:t>
      </w:r>
      <w:r w:rsidRPr="00A11A95">
        <w:rPr>
          <w:rFonts w:ascii="Cambria" w:hAnsi="Cambria"/>
          <w:bCs/>
          <w:i/>
          <w:iCs/>
        </w:rPr>
        <w:t xml:space="preserve">esidential </w:t>
      </w:r>
      <w:r w:rsidR="000E4D80" w:rsidRPr="00A11A95">
        <w:rPr>
          <w:rFonts w:ascii="Cambria" w:hAnsi="Cambria"/>
          <w:bCs/>
          <w:i/>
          <w:iCs/>
        </w:rPr>
        <w:t>D</w:t>
      </w:r>
      <w:r w:rsidRPr="00A11A95">
        <w:rPr>
          <w:rFonts w:ascii="Cambria" w:hAnsi="Cambria"/>
          <w:bCs/>
          <w:i/>
          <w:iCs/>
        </w:rPr>
        <w:t xml:space="preserve">irect </w:t>
      </w:r>
      <w:r w:rsidR="000E4D80" w:rsidRPr="00A11A95">
        <w:rPr>
          <w:rFonts w:ascii="Cambria" w:hAnsi="Cambria"/>
          <w:bCs/>
          <w:i/>
          <w:iCs/>
        </w:rPr>
        <w:t>I</w:t>
      </w:r>
      <w:r w:rsidRPr="00A11A95">
        <w:rPr>
          <w:rFonts w:ascii="Cambria" w:hAnsi="Cambria"/>
          <w:bCs/>
          <w:i/>
          <w:iCs/>
        </w:rPr>
        <w:t>nstall because of the Shelter-in-Place orders, so this money is rolling over.</w:t>
      </w:r>
      <w:r w:rsidR="008012E9" w:rsidRPr="00A11A95">
        <w:rPr>
          <w:rFonts w:ascii="Cambria" w:hAnsi="Cambria"/>
          <w:bCs/>
          <w:i/>
          <w:iCs/>
        </w:rPr>
        <w:t xml:space="preserve"> In order to launch multi-family program, we need a robust budget to launch the program to get back on track. </w:t>
      </w:r>
    </w:p>
    <w:p w14:paraId="38623688" w14:textId="4D9C5E15" w:rsidR="00ED485A" w:rsidRPr="00A11A95" w:rsidRDefault="00ED485A" w:rsidP="00ED485A">
      <w:pPr>
        <w:pStyle w:val="ListParagraph"/>
        <w:numPr>
          <w:ilvl w:val="0"/>
          <w:numId w:val="10"/>
        </w:numPr>
        <w:rPr>
          <w:rFonts w:ascii="Cambria" w:hAnsi="Cambria"/>
          <w:bCs/>
          <w:i/>
          <w:iCs/>
        </w:rPr>
      </w:pPr>
      <w:r w:rsidRPr="00A11A95">
        <w:rPr>
          <w:rFonts w:ascii="Cambria" w:hAnsi="Cambria"/>
          <w:bCs/>
        </w:rPr>
        <w:t xml:space="preserve">What is 3C-REN doing to communicate the unique </w:t>
      </w:r>
      <w:r w:rsidR="008012E9" w:rsidRPr="00A11A95">
        <w:rPr>
          <w:rFonts w:ascii="Cambria" w:hAnsi="Cambria"/>
          <w:bCs/>
        </w:rPr>
        <w:t>benefit/value pillar metrics</w:t>
      </w:r>
      <w:r w:rsidRPr="00A11A95">
        <w:rPr>
          <w:rFonts w:ascii="Cambria" w:hAnsi="Cambria"/>
          <w:bCs/>
        </w:rPr>
        <w:t xml:space="preserve"> of RENs? </w:t>
      </w:r>
    </w:p>
    <w:p w14:paraId="72745458" w14:textId="682EC6A1" w:rsidR="00A419EA" w:rsidRPr="00A11A95" w:rsidRDefault="00ED485A" w:rsidP="004A6F59">
      <w:pPr>
        <w:pStyle w:val="ListParagraph"/>
        <w:numPr>
          <w:ilvl w:val="1"/>
          <w:numId w:val="10"/>
        </w:numPr>
        <w:rPr>
          <w:rFonts w:ascii="Cambria" w:hAnsi="Cambria"/>
          <w:bCs/>
          <w:i/>
          <w:iCs/>
        </w:rPr>
      </w:pPr>
      <w:r w:rsidRPr="00A11A95">
        <w:rPr>
          <w:rFonts w:ascii="Cambria" w:hAnsi="Cambria"/>
          <w:bCs/>
          <w:i/>
          <w:iCs/>
        </w:rPr>
        <w:lastRenderedPageBreak/>
        <w:t xml:space="preserve">We are working with stakeholders to get feedback on these values and </w:t>
      </w:r>
      <w:r w:rsidR="000E4D80" w:rsidRPr="00A11A95">
        <w:rPr>
          <w:rFonts w:ascii="Cambria" w:hAnsi="Cambria"/>
          <w:bCs/>
          <w:i/>
          <w:iCs/>
        </w:rPr>
        <w:t>develop a proposal.</w:t>
      </w:r>
      <w:r w:rsidR="008012E9" w:rsidRPr="00A11A95">
        <w:rPr>
          <w:rFonts w:ascii="Cambria" w:hAnsi="Cambria"/>
          <w:bCs/>
          <w:i/>
          <w:iCs/>
        </w:rPr>
        <w:t xml:space="preserve"> We will include some metrics in our ABAL this September, and will have more when we file our Business Plan. </w:t>
      </w:r>
    </w:p>
    <w:p w14:paraId="4255CAA1" w14:textId="77777777" w:rsidR="00A419EA" w:rsidRPr="00A11A95" w:rsidRDefault="00A419EA" w:rsidP="004A6F59">
      <w:pPr>
        <w:rPr>
          <w:bCs/>
          <w:sz w:val="22"/>
          <w:szCs w:val="22"/>
        </w:rPr>
      </w:pPr>
    </w:p>
    <w:p w14:paraId="23626065" w14:textId="63D68CDA" w:rsidR="00AA3948" w:rsidRPr="00A11A95" w:rsidRDefault="00AA3948" w:rsidP="00AA3948">
      <w:pPr>
        <w:widowControl w:val="0"/>
        <w:tabs>
          <w:tab w:val="left" w:pos="0"/>
        </w:tabs>
        <w:autoSpaceDE w:val="0"/>
        <w:autoSpaceDN w:val="0"/>
        <w:adjustRightInd w:val="0"/>
        <w:spacing w:before="10" w:after="10"/>
        <w:rPr>
          <w:sz w:val="21"/>
          <w:szCs w:val="21"/>
        </w:rPr>
      </w:pPr>
      <w:r w:rsidRPr="00A11A95">
        <w:rPr>
          <w:rFonts w:ascii="Cambria" w:hAnsi="Cambria"/>
          <w:b/>
          <w:i/>
        </w:rPr>
        <w:t>SCE 2020 Draft ABAL Summary, Tory Weber</w:t>
      </w:r>
    </w:p>
    <w:p w14:paraId="38E673FE" w14:textId="03D48379" w:rsidR="00B6207B" w:rsidRPr="00A11A95" w:rsidRDefault="00B6207B" w:rsidP="00B6207B">
      <w:pPr>
        <w:rPr>
          <w:rFonts w:ascii="Cambria" w:hAnsi="Cambria"/>
        </w:rPr>
      </w:pPr>
      <w:r w:rsidRPr="00A11A95">
        <w:rPr>
          <w:rFonts w:ascii="Cambria" w:hAnsi="Cambria"/>
        </w:rPr>
        <w:t xml:space="preserve">This presentation is available on the CAEECC website (see link above to Part 2 Meeting Materials, </w:t>
      </w:r>
      <w:r w:rsidRPr="00A11A95">
        <w:rPr>
          <w:rFonts w:ascii="Cambria" w:hAnsi="Cambria"/>
          <w:i/>
          <w:iCs/>
        </w:rPr>
        <w:t xml:space="preserve">SCE 2021 ABAL Presentation (7.29.20), </w:t>
      </w:r>
      <w:r w:rsidRPr="00A11A95">
        <w:rPr>
          <w:rFonts w:ascii="Cambria" w:hAnsi="Cambria"/>
        </w:rPr>
        <w:t>under “Documents Posted Before the Meeting”).</w:t>
      </w:r>
    </w:p>
    <w:p w14:paraId="32BC51F3" w14:textId="77777777" w:rsidR="00AA3948" w:rsidRPr="00A11A95" w:rsidRDefault="00AA3948" w:rsidP="00AA3948">
      <w:pPr>
        <w:rPr>
          <w:rFonts w:ascii="Cambria" w:hAnsi="Cambria"/>
        </w:rPr>
      </w:pPr>
    </w:p>
    <w:p w14:paraId="23D14A97" w14:textId="7E6A87C8" w:rsidR="00AA3948" w:rsidRPr="00A11A95" w:rsidRDefault="00AA3948" w:rsidP="00C06A05">
      <w:pPr>
        <w:rPr>
          <w:rFonts w:ascii="Cambria" w:hAnsi="Cambria"/>
          <w:u w:val="single"/>
        </w:rPr>
      </w:pPr>
      <w:r w:rsidRPr="00A11A95">
        <w:rPr>
          <w:rFonts w:ascii="Cambria" w:hAnsi="Cambria"/>
          <w:u w:val="single"/>
        </w:rPr>
        <w:t xml:space="preserve">Clarifying Questions and Comments on SCE’s presentation: </w:t>
      </w:r>
    </w:p>
    <w:p w14:paraId="1A1665CE" w14:textId="74A48A57" w:rsidR="00AA3948" w:rsidRPr="00A11A95" w:rsidRDefault="003605CE" w:rsidP="003605CE">
      <w:pPr>
        <w:pStyle w:val="ListParagraph"/>
        <w:widowControl w:val="0"/>
        <w:numPr>
          <w:ilvl w:val="0"/>
          <w:numId w:val="11"/>
        </w:numPr>
        <w:tabs>
          <w:tab w:val="left" w:pos="0"/>
        </w:tabs>
        <w:autoSpaceDE w:val="0"/>
        <w:autoSpaceDN w:val="0"/>
        <w:adjustRightInd w:val="0"/>
        <w:spacing w:before="10" w:after="10"/>
      </w:pPr>
      <w:r w:rsidRPr="00A11A95">
        <w:rPr>
          <w:rFonts w:ascii="Cambria" w:hAnsi="Cambria"/>
        </w:rPr>
        <w:t xml:space="preserve">Given that the public sector RFA is pushed out until 2021, what does SCE anticipate the public sector programs to look like until then? </w:t>
      </w:r>
    </w:p>
    <w:p w14:paraId="675C201E" w14:textId="021188B6" w:rsidR="003605CE" w:rsidRPr="00A11A95" w:rsidRDefault="003605CE" w:rsidP="003605CE">
      <w:pPr>
        <w:pStyle w:val="ListParagraph"/>
        <w:widowControl w:val="0"/>
        <w:numPr>
          <w:ilvl w:val="1"/>
          <w:numId w:val="11"/>
        </w:numPr>
        <w:tabs>
          <w:tab w:val="left" w:pos="0"/>
        </w:tabs>
        <w:autoSpaceDE w:val="0"/>
        <w:autoSpaceDN w:val="0"/>
        <w:adjustRightInd w:val="0"/>
        <w:spacing w:before="10" w:after="10"/>
      </w:pPr>
      <w:r w:rsidRPr="00A11A95">
        <w:rPr>
          <w:rFonts w:ascii="Cambria" w:hAnsi="Cambria"/>
          <w:i/>
          <w:iCs/>
        </w:rPr>
        <w:t xml:space="preserve">We have closed the non-resource programs but still have the resource and </w:t>
      </w:r>
      <w:r w:rsidR="00A11A95" w:rsidRPr="00A11A95">
        <w:rPr>
          <w:rFonts w:ascii="Cambria" w:hAnsi="Cambria"/>
          <w:i/>
          <w:iCs/>
        </w:rPr>
        <w:t>High Opportunity Programs or Projects (</w:t>
      </w:r>
      <w:r w:rsidRPr="00A11A95">
        <w:rPr>
          <w:rFonts w:ascii="Cambria" w:hAnsi="Cambria"/>
          <w:i/>
          <w:iCs/>
        </w:rPr>
        <w:t>HOPs</w:t>
      </w:r>
      <w:r w:rsidR="00A11A95" w:rsidRPr="00A11A95">
        <w:rPr>
          <w:rFonts w:ascii="Cambria" w:hAnsi="Cambria"/>
          <w:i/>
          <w:iCs/>
        </w:rPr>
        <w:t>)</w:t>
      </w:r>
      <w:r w:rsidRPr="00A11A95">
        <w:rPr>
          <w:rFonts w:ascii="Cambria" w:hAnsi="Cambria"/>
          <w:i/>
          <w:iCs/>
        </w:rPr>
        <w:t xml:space="preserve"> aspects of the public sector portfolio.</w:t>
      </w:r>
    </w:p>
    <w:p w14:paraId="285CE9CA" w14:textId="30FAFF68" w:rsidR="003605CE" w:rsidRPr="00A11A95" w:rsidRDefault="003605CE" w:rsidP="003605CE">
      <w:pPr>
        <w:pStyle w:val="ListParagraph"/>
        <w:widowControl w:val="0"/>
        <w:numPr>
          <w:ilvl w:val="0"/>
          <w:numId w:val="11"/>
        </w:numPr>
        <w:tabs>
          <w:tab w:val="left" w:pos="0"/>
        </w:tabs>
        <w:autoSpaceDE w:val="0"/>
        <w:autoSpaceDN w:val="0"/>
        <w:adjustRightInd w:val="0"/>
        <w:spacing w:before="10" w:after="10"/>
      </w:pPr>
      <w:r w:rsidRPr="00A11A95">
        <w:rPr>
          <w:rFonts w:ascii="Cambria" w:hAnsi="Cambria"/>
        </w:rPr>
        <w:t>We are concerned about the timing of your supplemental ABAL</w:t>
      </w:r>
      <w:r w:rsidR="0012406D" w:rsidRPr="00A11A95">
        <w:rPr>
          <w:rFonts w:ascii="Cambria" w:hAnsi="Cambria"/>
        </w:rPr>
        <w:t xml:space="preserve"> [around Halloween]</w:t>
      </w:r>
      <w:r w:rsidRPr="00A11A95">
        <w:rPr>
          <w:rFonts w:ascii="Cambria" w:hAnsi="Cambria"/>
        </w:rPr>
        <w:t>, as it does not allow enough time for detailed stakeholder review and comment.</w:t>
      </w:r>
    </w:p>
    <w:p w14:paraId="4A80B5EB" w14:textId="72EC4E39" w:rsidR="008C43C4" w:rsidRPr="00A11A95" w:rsidRDefault="003605CE" w:rsidP="008C43C4">
      <w:pPr>
        <w:pStyle w:val="ListParagraph"/>
        <w:widowControl w:val="0"/>
        <w:numPr>
          <w:ilvl w:val="1"/>
          <w:numId w:val="11"/>
        </w:numPr>
        <w:tabs>
          <w:tab w:val="left" w:pos="0"/>
        </w:tabs>
        <w:autoSpaceDE w:val="0"/>
        <w:autoSpaceDN w:val="0"/>
        <w:adjustRightInd w:val="0"/>
        <w:spacing w:before="10" w:after="10"/>
        <w:rPr>
          <w:i/>
          <w:iCs/>
        </w:rPr>
      </w:pPr>
      <w:r w:rsidRPr="00A11A95">
        <w:rPr>
          <w:rFonts w:ascii="Cambria" w:hAnsi="Cambria"/>
          <w:i/>
          <w:iCs/>
        </w:rPr>
        <w:t xml:space="preserve">We hope to file in October, though of course there is some uncertainty. We’ll work with Public Advocates Office </w:t>
      </w:r>
      <w:r w:rsidR="000E4D80" w:rsidRPr="00A11A95">
        <w:rPr>
          <w:rFonts w:ascii="Cambria" w:hAnsi="Cambria"/>
          <w:i/>
          <w:iCs/>
        </w:rPr>
        <w:t xml:space="preserve">and other stakeholders </w:t>
      </w:r>
      <w:r w:rsidRPr="00A11A95">
        <w:rPr>
          <w:rFonts w:ascii="Cambria" w:hAnsi="Cambria"/>
          <w:i/>
          <w:iCs/>
        </w:rPr>
        <w:t xml:space="preserve">to ensure that there is sufficient time for review and comment. </w:t>
      </w:r>
    </w:p>
    <w:p w14:paraId="456DFC27" w14:textId="0C765D4F" w:rsidR="003605CE" w:rsidRPr="00A11A95" w:rsidRDefault="003605CE" w:rsidP="003605CE">
      <w:pPr>
        <w:pStyle w:val="ListParagraph"/>
        <w:widowControl w:val="0"/>
        <w:numPr>
          <w:ilvl w:val="0"/>
          <w:numId w:val="11"/>
        </w:numPr>
        <w:tabs>
          <w:tab w:val="left" w:pos="0"/>
        </w:tabs>
        <w:autoSpaceDE w:val="0"/>
        <w:autoSpaceDN w:val="0"/>
        <w:adjustRightInd w:val="0"/>
        <w:spacing w:before="10" w:after="10"/>
        <w:rPr>
          <w:i/>
          <w:iCs/>
        </w:rPr>
      </w:pPr>
      <w:r w:rsidRPr="00A11A95">
        <w:rPr>
          <w:rFonts w:ascii="Cambria" w:hAnsi="Cambria"/>
        </w:rPr>
        <w:t xml:space="preserve">Can you describe your trainings in more detail? </w:t>
      </w:r>
    </w:p>
    <w:p w14:paraId="33E6672F" w14:textId="1BF4A7CD" w:rsidR="003605CE" w:rsidRPr="00A11A95" w:rsidRDefault="003605CE" w:rsidP="003605CE">
      <w:pPr>
        <w:pStyle w:val="ListParagraph"/>
        <w:widowControl w:val="0"/>
        <w:numPr>
          <w:ilvl w:val="1"/>
          <w:numId w:val="11"/>
        </w:numPr>
        <w:tabs>
          <w:tab w:val="left" w:pos="0"/>
        </w:tabs>
        <w:autoSpaceDE w:val="0"/>
        <w:autoSpaceDN w:val="0"/>
        <w:adjustRightInd w:val="0"/>
        <w:spacing w:before="10" w:after="10"/>
        <w:rPr>
          <w:i/>
          <w:iCs/>
        </w:rPr>
      </w:pPr>
      <w:r w:rsidRPr="00A11A95">
        <w:rPr>
          <w:rFonts w:ascii="Cambria" w:hAnsi="Cambria"/>
          <w:i/>
          <w:iCs/>
        </w:rPr>
        <w:t>Our trainings are similar to pre-COVID trainings, but now they are all virtual.</w:t>
      </w:r>
    </w:p>
    <w:p w14:paraId="13D62EEE" w14:textId="176511CF" w:rsidR="003605CE" w:rsidRPr="00A11A95" w:rsidRDefault="003605CE" w:rsidP="003605CE">
      <w:pPr>
        <w:pStyle w:val="ListParagraph"/>
        <w:widowControl w:val="0"/>
        <w:numPr>
          <w:ilvl w:val="0"/>
          <w:numId w:val="11"/>
        </w:numPr>
        <w:tabs>
          <w:tab w:val="left" w:pos="0"/>
        </w:tabs>
        <w:autoSpaceDE w:val="0"/>
        <w:autoSpaceDN w:val="0"/>
        <w:adjustRightInd w:val="0"/>
        <w:spacing w:before="10" w:after="10"/>
        <w:rPr>
          <w:i/>
          <w:iCs/>
        </w:rPr>
      </w:pPr>
      <w:r w:rsidRPr="00A11A95">
        <w:rPr>
          <w:rFonts w:ascii="Cambria" w:hAnsi="Cambria"/>
        </w:rPr>
        <w:t xml:space="preserve">Your </w:t>
      </w:r>
      <w:r w:rsidR="0012406D" w:rsidRPr="00A11A95">
        <w:rPr>
          <w:rFonts w:ascii="Cambria" w:hAnsi="Cambria"/>
        </w:rPr>
        <w:t xml:space="preserve">draft </w:t>
      </w:r>
      <w:r w:rsidRPr="00A11A95">
        <w:rPr>
          <w:rFonts w:ascii="Cambria" w:hAnsi="Cambria"/>
        </w:rPr>
        <w:t>ABAL show</w:t>
      </w:r>
      <w:r w:rsidR="0012406D" w:rsidRPr="00A11A95">
        <w:rPr>
          <w:rFonts w:ascii="Cambria" w:hAnsi="Cambria"/>
        </w:rPr>
        <w:t>s</w:t>
      </w:r>
      <w:r w:rsidRPr="00A11A95">
        <w:rPr>
          <w:rFonts w:ascii="Cambria" w:hAnsi="Cambria"/>
        </w:rPr>
        <w:t xml:space="preserve"> a low Q1 TRC but a much higher overall TRC – please explain.</w:t>
      </w:r>
    </w:p>
    <w:p w14:paraId="32CC274B" w14:textId="4DE05A7A" w:rsidR="003605CE" w:rsidRPr="00A11A95" w:rsidRDefault="000E4D80" w:rsidP="003605CE">
      <w:pPr>
        <w:pStyle w:val="ListParagraph"/>
        <w:widowControl w:val="0"/>
        <w:numPr>
          <w:ilvl w:val="1"/>
          <w:numId w:val="11"/>
        </w:numPr>
        <w:tabs>
          <w:tab w:val="left" w:pos="0"/>
        </w:tabs>
        <w:autoSpaceDE w:val="0"/>
        <w:autoSpaceDN w:val="0"/>
        <w:adjustRightInd w:val="0"/>
        <w:spacing w:before="10" w:after="10"/>
        <w:rPr>
          <w:i/>
          <w:iCs/>
        </w:rPr>
      </w:pPr>
      <w:r w:rsidRPr="00A11A95">
        <w:rPr>
          <w:rFonts w:ascii="Cambria" w:hAnsi="Cambria"/>
          <w:i/>
          <w:iCs/>
        </w:rPr>
        <w:t xml:space="preserve">Q1 typically presents a low TRC due to accrual from the past year and high initial costs. </w:t>
      </w:r>
      <w:r w:rsidR="003605CE" w:rsidRPr="00A11A95">
        <w:rPr>
          <w:rFonts w:ascii="Cambria" w:hAnsi="Cambria"/>
          <w:i/>
          <w:iCs/>
        </w:rPr>
        <w:t xml:space="preserve">This Q1 TRC is not </w:t>
      </w:r>
      <w:r w:rsidRPr="00A11A95">
        <w:rPr>
          <w:rFonts w:ascii="Cambria" w:hAnsi="Cambria"/>
          <w:i/>
          <w:iCs/>
        </w:rPr>
        <w:t>low due to</w:t>
      </w:r>
      <w:r w:rsidR="003605CE" w:rsidRPr="00A11A95">
        <w:rPr>
          <w:rFonts w:ascii="Cambria" w:hAnsi="Cambria"/>
          <w:i/>
          <w:iCs/>
        </w:rPr>
        <w:t xml:space="preserve"> COVID, as our programs had not yet been paused. </w:t>
      </w:r>
    </w:p>
    <w:p w14:paraId="0E2FC314" w14:textId="19E8F6F0" w:rsidR="003605CE" w:rsidRPr="00A11A95" w:rsidRDefault="008B39A7" w:rsidP="008B39A7">
      <w:pPr>
        <w:pStyle w:val="ListParagraph"/>
        <w:numPr>
          <w:ilvl w:val="0"/>
          <w:numId w:val="13"/>
        </w:numPr>
        <w:rPr>
          <w:rFonts w:ascii="Cambria" w:hAnsi="Cambria"/>
        </w:rPr>
      </w:pPr>
      <w:r w:rsidRPr="00A11A95">
        <w:rPr>
          <w:rFonts w:ascii="Cambria" w:hAnsi="Cambria"/>
        </w:rPr>
        <w:t xml:space="preserve">SCE targets </w:t>
      </w:r>
      <w:r w:rsidR="00A11A95" w:rsidRPr="00A11A95">
        <w:rPr>
          <w:rFonts w:ascii="Cambria" w:hAnsi="Cambria"/>
        </w:rPr>
        <w:t xml:space="preserve">appear </w:t>
      </w:r>
      <w:r w:rsidRPr="00A11A95">
        <w:rPr>
          <w:rFonts w:ascii="Cambria" w:hAnsi="Cambria"/>
        </w:rPr>
        <w:t xml:space="preserve">unrealistic. What is your plan for tracking progress, ensuring stakeholder transparency, and making course corrections if needed? </w:t>
      </w:r>
    </w:p>
    <w:p w14:paraId="6D6EFFDE" w14:textId="7705EA06" w:rsidR="003605CE" w:rsidRPr="00A11A95" w:rsidRDefault="003605CE" w:rsidP="003605CE">
      <w:pPr>
        <w:pStyle w:val="ListParagraph"/>
        <w:widowControl w:val="0"/>
        <w:numPr>
          <w:ilvl w:val="1"/>
          <w:numId w:val="11"/>
        </w:numPr>
        <w:tabs>
          <w:tab w:val="left" w:pos="0"/>
        </w:tabs>
        <w:autoSpaceDE w:val="0"/>
        <w:autoSpaceDN w:val="0"/>
        <w:adjustRightInd w:val="0"/>
        <w:spacing w:before="10" w:after="10"/>
        <w:rPr>
          <w:i/>
          <w:iCs/>
        </w:rPr>
      </w:pPr>
      <w:r w:rsidRPr="00A11A95">
        <w:rPr>
          <w:rFonts w:ascii="Cambria" w:hAnsi="Cambria"/>
          <w:i/>
          <w:iCs/>
        </w:rPr>
        <w:t xml:space="preserve">We are emphasizing P4P contracts and driving towards more innovative ideas in order to balance CE with delivering programs </w:t>
      </w:r>
      <w:proofErr w:type="spellStart"/>
      <w:r w:rsidRPr="00A11A95">
        <w:rPr>
          <w:rFonts w:ascii="Cambria" w:hAnsi="Cambria"/>
          <w:i/>
          <w:iCs/>
        </w:rPr>
        <w:t>to</w:t>
      </w:r>
      <w:proofErr w:type="spellEnd"/>
      <w:r w:rsidRPr="00A11A95">
        <w:rPr>
          <w:rFonts w:ascii="Cambria" w:hAnsi="Cambria"/>
          <w:i/>
          <w:iCs/>
        </w:rPr>
        <w:t xml:space="preserve"> </w:t>
      </w:r>
      <w:r w:rsidR="000E4D80" w:rsidRPr="00A11A95">
        <w:rPr>
          <w:rFonts w:ascii="Cambria" w:hAnsi="Cambria"/>
          <w:i/>
          <w:iCs/>
        </w:rPr>
        <w:t>H</w:t>
      </w:r>
      <w:r w:rsidRPr="00A11A95">
        <w:rPr>
          <w:rFonts w:ascii="Cambria" w:hAnsi="Cambria"/>
          <w:i/>
          <w:iCs/>
        </w:rPr>
        <w:t xml:space="preserve">ard to </w:t>
      </w:r>
      <w:r w:rsidR="000E4D80" w:rsidRPr="00A11A95">
        <w:rPr>
          <w:rFonts w:ascii="Cambria" w:hAnsi="Cambria"/>
          <w:i/>
          <w:iCs/>
        </w:rPr>
        <w:t>R</w:t>
      </w:r>
      <w:r w:rsidRPr="00A11A95">
        <w:rPr>
          <w:rFonts w:ascii="Cambria" w:hAnsi="Cambria"/>
          <w:i/>
          <w:iCs/>
        </w:rPr>
        <w:t>each customers.</w:t>
      </w:r>
    </w:p>
    <w:p w14:paraId="25AAF6C3" w14:textId="10A35A68" w:rsidR="003605CE" w:rsidRPr="00A11A95" w:rsidRDefault="003605CE" w:rsidP="003605CE">
      <w:pPr>
        <w:pStyle w:val="ListParagraph"/>
        <w:widowControl w:val="0"/>
        <w:numPr>
          <w:ilvl w:val="0"/>
          <w:numId w:val="11"/>
        </w:numPr>
        <w:tabs>
          <w:tab w:val="left" w:pos="0"/>
        </w:tabs>
        <w:autoSpaceDE w:val="0"/>
        <w:autoSpaceDN w:val="0"/>
        <w:adjustRightInd w:val="0"/>
        <w:spacing w:before="10" w:after="10"/>
        <w:rPr>
          <w:i/>
          <w:iCs/>
        </w:rPr>
      </w:pPr>
      <w:r w:rsidRPr="00A11A95">
        <w:rPr>
          <w:rFonts w:ascii="Cambria" w:hAnsi="Cambria"/>
        </w:rPr>
        <w:t>Rates and bills are very difficult for many customers right now – what are you doing to address that?</w:t>
      </w:r>
    </w:p>
    <w:p w14:paraId="65CFFAA8" w14:textId="75319A56" w:rsidR="003605CE" w:rsidRPr="00A11A95" w:rsidRDefault="000E4D80" w:rsidP="000E4D80">
      <w:pPr>
        <w:pStyle w:val="ListParagraph"/>
        <w:widowControl w:val="0"/>
        <w:numPr>
          <w:ilvl w:val="1"/>
          <w:numId w:val="11"/>
        </w:numPr>
        <w:tabs>
          <w:tab w:val="left" w:pos="0"/>
        </w:tabs>
        <w:autoSpaceDE w:val="0"/>
        <w:autoSpaceDN w:val="0"/>
        <w:adjustRightInd w:val="0"/>
        <w:spacing w:before="10" w:after="10"/>
        <w:rPr>
          <w:i/>
          <w:iCs/>
        </w:rPr>
      </w:pPr>
      <w:r w:rsidRPr="00A11A95">
        <w:rPr>
          <w:rFonts w:ascii="Cambria" w:hAnsi="Cambria"/>
          <w:i/>
          <w:iCs/>
        </w:rPr>
        <w:t>We’ll</w:t>
      </w:r>
      <w:r w:rsidR="003605CE" w:rsidRPr="00A11A95">
        <w:rPr>
          <w:rFonts w:ascii="Cambria" w:hAnsi="Cambria"/>
          <w:i/>
          <w:iCs/>
        </w:rPr>
        <w:t xml:space="preserve"> bring that comment back to our regulatory team.</w:t>
      </w:r>
    </w:p>
    <w:p w14:paraId="5FE08699" w14:textId="024AFFC1" w:rsidR="003605CE" w:rsidRPr="00A11A95" w:rsidRDefault="008C43C4" w:rsidP="003605CE">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Your true-up table (slide 5) states that “IOU EM&amp;V includes RENs’ EM&amp;V”, but this should not be the case as this is double-collecting.</w:t>
      </w:r>
    </w:p>
    <w:p w14:paraId="124244FD" w14:textId="176962A3" w:rsidR="00A11A95" w:rsidRPr="00A11A95" w:rsidRDefault="00A11A95" w:rsidP="00A11A95">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Thank you for the clarification</w:t>
      </w:r>
    </w:p>
    <w:p w14:paraId="214CA199" w14:textId="0BBE6451" w:rsidR="008C43C4" w:rsidRPr="00A11A95" w:rsidRDefault="008C43C4" w:rsidP="003605CE">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You have noted a 20% reduction in non-resource programs – how is SCE planning to maintain </w:t>
      </w:r>
      <w:r w:rsidR="00BD3E9E" w:rsidRPr="00A11A95">
        <w:rPr>
          <w:rFonts w:ascii="Cambria" w:hAnsi="Cambria"/>
        </w:rPr>
        <w:t xml:space="preserve">delivery of </w:t>
      </w:r>
      <w:r w:rsidRPr="00A11A95">
        <w:rPr>
          <w:rFonts w:ascii="Cambria" w:hAnsi="Cambria"/>
        </w:rPr>
        <w:t>non-resource programs?</w:t>
      </w:r>
    </w:p>
    <w:p w14:paraId="0A6D6EBE" w14:textId="19235F0E" w:rsidR="008C43C4" w:rsidRPr="00A11A95" w:rsidRDefault="008C43C4" w:rsidP="008C43C4">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This is </w:t>
      </w:r>
      <w:r w:rsidR="00BD3E9E" w:rsidRPr="00A11A95">
        <w:rPr>
          <w:rFonts w:ascii="Cambria" w:hAnsi="Cambria"/>
          <w:i/>
          <w:iCs/>
        </w:rPr>
        <w:t>not a 20% reduction in non-resource</w:t>
      </w:r>
      <w:r w:rsidR="0012406D" w:rsidRPr="00A11A95">
        <w:rPr>
          <w:rFonts w:ascii="Cambria" w:hAnsi="Cambria"/>
          <w:i/>
          <w:iCs/>
        </w:rPr>
        <w:t xml:space="preserve"> </w:t>
      </w:r>
      <w:r w:rsidR="00A11A95" w:rsidRPr="00A11A95">
        <w:rPr>
          <w:rFonts w:ascii="Cambria" w:hAnsi="Cambria"/>
          <w:i/>
          <w:iCs/>
        </w:rPr>
        <w:t>programs</w:t>
      </w:r>
      <w:r w:rsidR="00BD3E9E" w:rsidRPr="00A11A95">
        <w:rPr>
          <w:rFonts w:ascii="Cambria" w:hAnsi="Cambria"/>
          <w:i/>
          <w:iCs/>
        </w:rPr>
        <w:t xml:space="preserve"> but </w:t>
      </w:r>
      <w:r w:rsidRPr="00A11A95">
        <w:rPr>
          <w:rFonts w:ascii="Cambria" w:hAnsi="Cambria"/>
          <w:i/>
          <w:iCs/>
        </w:rPr>
        <w:t>a reduction is SCE labor, which is a non-resource cost</w:t>
      </w:r>
      <w:r w:rsidR="00BD3E9E" w:rsidRPr="00A11A95">
        <w:rPr>
          <w:rFonts w:ascii="Cambria" w:hAnsi="Cambria"/>
          <w:i/>
          <w:iCs/>
        </w:rPr>
        <w:t>.</w:t>
      </w:r>
    </w:p>
    <w:p w14:paraId="521792AB" w14:textId="04ECA310" w:rsidR="008C43C4" w:rsidRPr="00A11A95" w:rsidRDefault="008C43C4" w:rsidP="008C43C4">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Why are industrial sector savings 5 times those of the last couple of years? </w:t>
      </w:r>
    </w:p>
    <w:p w14:paraId="05383E02" w14:textId="35EBFC61" w:rsidR="008C43C4" w:rsidRPr="00A11A95" w:rsidRDefault="008C43C4" w:rsidP="008C43C4">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This was a rough estimate based on all proposed contract results but it’s not fully representative -- we are being cautious with this calculation until we get to our supplemental ABAL. </w:t>
      </w:r>
    </w:p>
    <w:p w14:paraId="393DDDFF" w14:textId="452FDCD7" w:rsidR="008C43C4" w:rsidRPr="00A11A95" w:rsidRDefault="00AE2C55" w:rsidP="008C43C4">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How will SCE maintain project</w:t>
      </w:r>
      <w:r w:rsidR="000E4D80" w:rsidRPr="00A11A95">
        <w:rPr>
          <w:rFonts w:ascii="Cambria" w:hAnsi="Cambria"/>
        </w:rPr>
        <w:t>ed</w:t>
      </w:r>
      <w:r w:rsidRPr="00A11A95">
        <w:rPr>
          <w:rFonts w:ascii="Cambria" w:hAnsi="Cambria"/>
        </w:rPr>
        <w:t xml:space="preserve"> TRC and avoid ga</w:t>
      </w:r>
      <w:r w:rsidR="0012406D" w:rsidRPr="00A11A95">
        <w:rPr>
          <w:rFonts w:ascii="Cambria" w:hAnsi="Cambria"/>
        </w:rPr>
        <w:t>p</w:t>
      </w:r>
      <w:r w:rsidRPr="00A11A95">
        <w:rPr>
          <w:rFonts w:ascii="Cambria" w:hAnsi="Cambria"/>
        </w:rPr>
        <w:t>s</w:t>
      </w:r>
      <w:r w:rsidR="00BD3E9E" w:rsidRPr="00A11A95">
        <w:rPr>
          <w:rFonts w:ascii="Cambria" w:hAnsi="Cambria"/>
        </w:rPr>
        <w:t xml:space="preserve"> in the portfolio</w:t>
      </w:r>
      <w:r w:rsidRPr="00A11A95">
        <w:rPr>
          <w:rFonts w:ascii="Cambria" w:hAnsi="Cambria"/>
        </w:rPr>
        <w:t xml:space="preserve"> if 3P contracts </w:t>
      </w:r>
      <w:r w:rsidRPr="00A11A95">
        <w:rPr>
          <w:rFonts w:ascii="Cambria" w:hAnsi="Cambria"/>
        </w:rPr>
        <w:lastRenderedPageBreak/>
        <w:t xml:space="preserve">don’t result in </w:t>
      </w:r>
      <w:r w:rsidR="00BD3E9E" w:rsidRPr="00A11A95">
        <w:rPr>
          <w:rFonts w:ascii="Cambria" w:hAnsi="Cambria"/>
        </w:rPr>
        <w:t xml:space="preserve">enough contracts to meet this requirement, given that you have not yet signed your contracts? </w:t>
      </w:r>
      <w:r w:rsidRPr="00A11A95">
        <w:rPr>
          <w:rFonts w:ascii="Cambria" w:hAnsi="Cambria"/>
        </w:rPr>
        <w:t xml:space="preserve"> </w:t>
      </w:r>
    </w:p>
    <w:p w14:paraId="65EBE801" w14:textId="43C28001" w:rsidR="00AE2C55" w:rsidRPr="00A11A95" w:rsidRDefault="00AE2C55" w:rsidP="00AE2C55">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We’ve budgeted for our</w:t>
      </w:r>
      <w:r w:rsidR="00BD3E9E" w:rsidRPr="00A11A95">
        <w:rPr>
          <w:rFonts w:ascii="Cambria" w:hAnsi="Cambria"/>
          <w:i/>
          <w:iCs/>
        </w:rPr>
        <w:t xml:space="preserve"> most CE</w:t>
      </w:r>
      <w:r w:rsidRPr="00A11A95">
        <w:rPr>
          <w:rFonts w:ascii="Cambria" w:hAnsi="Cambria"/>
          <w:i/>
          <w:iCs/>
        </w:rPr>
        <w:t xml:space="preserve"> programs to continue into next year – plan</w:t>
      </w:r>
      <w:r w:rsidR="00BD3E9E" w:rsidRPr="00A11A95">
        <w:rPr>
          <w:rFonts w:ascii="Cambria" w:hAnsi="Cambria"/>
          <w:i/>
          <w:iCs/>
        </w:rPr>
        <w:t xml:space="preserve"> is to</w:t>
      </w:r>
      <w:r w:rsidRPr="00A11A95">
        <w:rPr>
          <w:rFonts w:ascii="Cambria" w:hAnsi="Cambria"/>
          <w:i/>
          <w:iCs/>
        </w:rPr>
        <w:t xml:space="preserve"> keep </w:t>
      </w:r>
      <w:r w:rsidR="00BD3E9E" w:rsidRPr="00A11A95">
        <w:rPr>
          <w:rFonts w:ascii="Cambria" w:hAnsi="Cambria"/>
          <w:i/>
          <w:iCs/>
        </w:rPr>
        <w:t xml:space="preserve">these </w:t>
      </w:r>
      <w:r w:rsidRPr="00A11A95">
        <w:rPr>
          <w:rFonts w:ascii="Cambria" w:hAnsi="Cambria"/>
          <w:i/>
          <w:iCs/>
        </w:rPr>
        <w:t xml:space="preserve">open for customers. </w:t>
      </w:r>
      <w:r w:rsidR="0012406D" w:rsidRPr="00A11A95">
        <w:rPr>
          <w:rFonts w:ascii="Cambria" w:hAnsi="Cambria"/>
          <w:i/>
          <w:iCs/>
        </w:rPr>
        <w:t xml:space="preserve">Maintaining a </w:t>
      </w:r>
      <w:r w:rsidRPr="00A11A95">
        <w:rPr>
          <w:rFonts w:ascii="Cambria" w:hAnsi="Cambria"/>
          <w:i/>
          <w:iCs/>
        </w:rPr>
        <w:t xml:space="preserve">CE </w:t>
      </w:r>
      <w:r w:rsidR="0012406D" w:rsidRPr="00A11A95">
        <w:rPr>
          <w:rFonts w:ascii="Cambria" w:hAnsi="Cambria"/>
          <w:i/>
          <w:iCs/>
        </w:rPr>
        <w:t>port</w:t>
      </w:r>
      <w:r w:rsidR="00A11A95" w:rsidRPr="00A11A95">
        <w:rPr>
          <w:rFonts w:ascii="Cambria" w:hAnsi="Cambria"/>
          <w:i/>
          <w:iCs/>
        </w:rPr>
        <w:t>f</w:t>
      </w:r>
      <w:r w:rsidR="0012406D" w:rsidRPr="00A11A95">
        <w:rPr>
          <w:rFonts w:ascii="Cambria" w:hAnsi="Cambria"/>
          <w:i/>
          <w:iCs/>
        </w:rPr>
        <w:t xml:space="preserve">olio </w:t>
      </w:r>
      <w:r w:rsidRPr="00A11A95">
        <w:rPr>
          <w:rFonts w:ascii="Cambria" w:hAnsi="Cambria"/>
          <w:i/>
          <w:iCs/>
        </w:rPr>
        <w:t>will be difficult</w:t>
      </w:r>
      <w:r w:rsidR="00BD3E9E" w:rsidRPr="00A11A95">
        <w:rPr>
          <w:rFonts w:ascii="Cambria" w:hAnsi="Cambria"/>
          <w:i/>
          <w:iCs/>
        </w:rPr>
        <w:t xml:space="preserve"> using our existing programs</w:t>
      </w:r>
      <w:r w:rsidRPr="00A11A95">
        <w:rPr>
          <w:rFonts w:ascii="Cambria" w:hAnsi="Cambria"/>
          <w:i/>
          <w:iCs/>
        </w:rPr>
        <w:t xml:space="preserve">, but we’re </w:t>
      </w:r>
      <w:r w:rsidR="00BD3E9E" w:rsidRPr="00A11A95">
        <w:rPr>
          <w:rFonts w:ascii="Cambria" w:hAnsi="Cambria"/>
          <w:i/>
          <w:iCs/>
        </w:rPr>
        <w:t xml:space="preserve">continuing to trim costs out of the portfolio and we’re </w:t>
      </w:r>
      <w:r w:rsidRPr="00A11A95">
        <w:rPr>
          <w:rFonts w:ascii="Cambria" w:hAnsi="Cambria"/>
          <w:i/>
          <w:iCs/>
        </w:rPr>
        <w:t>confident we can get the anticipated solicitations signed and finalized.</w:t>
      </w:r>
    </w:p>
    <w:p w14:paraId="3FAB4BEA" w14:textId="313681AB" w:rsidR="00AE2C55" w:rsidRPr="00A11A95" w:rsidRDefault="00AE2C55" w:rsidP="00AE2C55">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What criteria were used to eliminate programs or reduce budget? </w:t>
      </w:r>
    </w:p>
    <w:p w14:paraId="1319394B" w14:textId="2BD7553F" w:rsidR="00AE2C55" w:rsidRPr="00A11A95" w:rsidRDefault="00AE2C55" w:rsidP="00AE2C55">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TRC test was used to eliminate SCE programs and make room for 3P-run programs.</w:t>
      </w:r>
    </w:p>
    <w:p w14:paraId="7EEE27AD" w14:textId="246A789F" w:rsidR="00AE2C55" w:rsidRPr="00A11A95" w:rsidRDefault="00AE2C55" w:rsidP="00AE2C55">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Why has there been a drop in the budget for OBF loan pool? </w:t>
      </w:r>
    </w:p>
    <w:p w14:paraId="1DFAC93E" w14:textId="22101C7A" w:rsidR="00AE2C55" w:rsidRPr="00A11A95" w:rsidRDefault="00AE2C55" w:rsidP="00AE2C55">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Strangely, we are seeing a </w:t>
      </w:r>
      <w:proofErr w:type="gramStart"/>
      <w:r w:rsidRPr="00A11A95">
        <w:rPr>
          <w:rFonts w:ascii="Cambria" w:hAnsi="Cambria"/>
          <w:i/>
          <w:iCs/>
        </w:rPr>
        <w:t>drop in</w:t>
      </w:r>
      <w:proofErr w:type="gramEnd"/>
      <w:r w:rsidRPr="00A11A95">
        <w:rPr>
          <w:rFonts w:ascii="Cambria" w:hAnsi="Cambria"/>
          <w:i/>
          <w:iCs/>
        </w:rPr>
        <w:t xml:space="preserve"> loan applications, even though we got Advice Letter approval to up the loan cap.</w:t>
      </w:r>
    </w:p>
    <w:p w14:paraId="5F2130C9" w14:textId="2C98FDEE" w:rsidR="004F4E6B" w:rsidRPr="00A11A95" w:rsidRDefault="004F4E6B" w:rsidP="004F4E6B">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Can you explain the OBF loan repayment accounting protocol?  </w:t>
      </w:r>
    </w:p>
    <w:p w14:paraId="3B0EF516" w14:textId="2491FB0A" w:rsidR="004F4E6B" w:rsidRPr="00A11A95" w:rsidRDefault="004F4E6B" w:rsidP="00AE2C55">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SCE does not use a revolving loan, so for accounting purposes loans that are repaid then need to be put back into the </w:t>
      </w:r>
      <w:r w:rsidR="0012406D" w:rsidRPr="00A11A95">
        <w:rPr>
          <w:rFonts w:ascii="Cambria" w:hAnsi="Cambria"/>
          <w:i/>
          <w:iCs/>
        </w:rPr>
        <w:t xml:space="preserve">general </w:t>
      </w:r>
      <w:r w:rsidRPr="00A11A95">
        <w:rPr>
          <w:rFonts w:ascii="Cambria" w:hAnsi="Cambria"/>
          <w:i/>
          <w:iCs/>
        </w:rPr>
        <w:t>portfolio.</w:t>
      </w:r>
    </w:p>
    <w:p w14:paraId="1FC89F7D" w14:textId="1ACBC97C" w:rsidR="00AE2C55" w:rsidRPr="00A11A95" w:rsidRDefault="004F4E6B" w:rsidP="00AE2C55">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Are non-energy benefits excluded from TRC? If so, has SCE considered incorporating alternative measures (e.g. higher net to gross for DACs) that can improve the CE of programs that target HTR/DAC/SMB? </w:t>
      </w:r>
    </w:p>
    <w:p w14:paraId="2E292E37" w14:textId="11A27085" w:rsidR="004F4E6B" w:rsidRPr="00A11A95" w:rsidRDefault="004F4E6B" w:rsidP="004F4E6B">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Yes, non-energy benefits are excluded from TRC, though non-energy costs are included.  This is the basis for the unbalanced</w:t>
      </w:r>
      <w:r w:rsidR="000E4D80" w:rsidRPr="00A11A95">
        <w:rPr>
          <w:rFonts w:ascii="Cambria" w:hAnsi="Cambria"/>
          <w:i/>
          <w:iCs/>
        </w:rPr>
        <w:t xml:space="preserve"> valuation of</w:t>
      </w:r>
      <w:r w:rsidRPr="00A11A95">
        <w:rPr>
          <w:rFonts w:ascii="Cambria" w:hAnsi="Cambria"/>
          <w:i/>
          <w:iCs/>
        </w:rPr>
        <w:t xml:space="preserve"> HTR/DAC/SMB</w:t>
      </w:r>
      <w:r w:rsidR="000E4D80" w:rsidRPr="00A11A95">
        <w:rPr>
          <w:rFonts w:ascii="Cambria" w:hAnsi="Cambria"/>
          <w:i/>
          <w:iCs/>
        </w:rPr>
        <w:t xml:space="preserve"> programs</w:t>
      </w:r>
      <w:r w:rsidRPr="00A11A95">
        <w:rPr>
          <w:rFonts w:ascii="Cambria" w:hAnsi="Cambria"/>
          <w:i/>
          <w:iCs/>
        </w:rPr>
        <w:t>.</w:t>
      </w:r>
    </w:p>
    <w:p w14:paraId="6D8CD341" w14:textId="5D5F19F4" w:rsidR="004F4E6B" w:rsidRPr="00A11A95" w:rsidRDefault="004F4E6B" w:rsidP="004F4E6B">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SCE has considered </w:t>
      </w:r>
      <w:r w:rsidR="000E4D80" w:rsidRPr="00A11A95">
        <w:rPr>
          <w:rFonts w:ascii="Cambria" w:hAnsi="Cambria"/>
          <w:i/>
          <w:iCs/>
        </w:rPr>
        <w:t>ways to target these</w:t>
      </w:r>
      <w:r w:rsidRPr="00A11A95">
        <w:rPr>
          <w:rFonts w:ascii="Cambria" w:hAnsi="Cambria"/>
          <w:i/>
          <w:iCs/>
        </w:rPr>
        <w:t xml:space="preserve"> communities and will continue to try to </w:t>
      </w:r>
      <w:r w:rsidR="000E4D80" w:rsidRPr="00A11A95">
        <w:rPr>
          <w:rFonts w:ascii="Cambria" w:hAnsi="Cambria"/>
          <w:i/>
          <w:iCs/>
        </w:rPr>
        <w:t>do so</w:t>
      </w:r>
      <w:r w:rsidRPr="00A11A95">
        <w:rPr>
          <w:rFonts w:ascii="Cambria" w:hAnsi="Cambria"/>
          <w:i/>
          <w:iCs/>
        </w:rPr>
        <w:t>.</w:t>
      </w:r>
    </w:p>
    <w:p w14:paraId="05DD9223" w14:textId="3385AB5A" w:rsidR="004F4E6B" w:rsidRPr="00A11A95" w:rsidRDefault="004F4E6B" w:rsidP="004F4E6B">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 </w:t>
      </w:r>
      <w:r w:rsidRPr="00A11A95">
        <w:rPr>
          <w:rFonts w:ascii="Cambria" w:hAnsi="Cambria"/>
        </w:rPr>
        <w:t>Is the category waste water pumping limited to pumping or is waste water also included?</w:t>
      </w:r>
    </w:p>
    <w:p w14:paraId="2A0B6C05" w14:textId="17B58B5F" w:rsidR="004F4E6B" w:rsidRPr="00A11A95" w:rsidRDefault="00A11A95" w:rsidP="004F4E6B">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We will look into this and </w:t>
      </w:r>
      <w:r w:rsidR="004F4E6B" w:rsidRPr="00A11A95">
        <w:rPr>
          <w:rFonts w:ascii="Cambria" w:hAnsi="Cambria"/>
          <w:i/>
          <w:iCs/>
        </w:rPr>
        <w:t>get back to you.</w:t>
      </w:r>
    </w:p>
    <w:p w14:paraId="7C367B5B" w14:textId="6D63A857" w:rsidR="004F4E6B" w:rsidRPr="00A11A95" w:rsidRDefault="004F4E6B" w:rsidP="004F4E6B">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Are you far enough along in the 3P solicitation process that the bottom line TRC and savings presented here are stable, or is the October supplemental likely to show very different results? </w:t>
      </w:r>
    </w:p>
    <w:p w14:paraId="12A1DD1B" w14:textId="336EC8FB" w:rsidR="003605CE" w:rsidRPr="00A11A95" w:rsidRDefault="004F4E6B" w:rsidP="00AA3948">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We hope the two will be similar, but it’s hard to say right now.</w:t>
      </w:r>
    </w:p>
    <w:p w14:paraId="718FE123" w14:textId="77777777" w:rsidR="003605CE" w:rsidRPr="00A11A95" w:rsidRDefault="003605CE" w:rsidP="00AA3948">
      <w:pPr>
        <w:widowControl w:val="0"/>
        <w:tabs>
          <w:tab w:val="left" w:pos="0"/>
        </w:tabs>
        <w:autoSpaceDE w:val="0"/>
        <w:autoSpaceDN w:val="0"/>
        <w:adjustRightInd w:val="0"/>
        <w:spacing w:before="10" w:after="10"/>
        <w:rPr>
          <w:sz w:val="21"/>
          <w:szCs w:val="21"/>
        </w:rPr>
      </w:pPr>
    </w:p>
    <w:p w14:paraId="466ACD48" w14:textId="3A50C113" w:rsidR="00AA3948" w:rsidRPr="00A11A95" w:rsidRDefault="00AA3948" w:rsidP="00AA3948">
      <w:pPr>
        <w:rPr>
          <w:rFonts w:ascii="Cambria" w:hAnsi="Cambria"/>
          <w:b/>
          <w:i/>
        </w:rPr>
      </w:pPr>
      <w:r w:rsidRPr="00A11A95">
        <w:rPr>
          <w:rFonts w:ascii="Cambria" w:hAnsi="Cambria"/>
          <w:b/>
          <w:i/>
        </w:rPr>
        <w:t xml:space="preserve">SoCalGas 2020 Draft ABAL Summary, Darren </w:t>
      </w:r>
      <w:proofErr w:type="spellStart"/>
      <w:r w:rsidRPr="00A11A95">
        <w:rPr>
          <w:rFonts w:ascii="Cambria" w:hAnsi="Cambria"/>
          <w:b/>
          <w:i/>
        </w:rPr>
        <w:t>Hanway</w:t>
      </w:r>
      <w:proofErr w:type="spellEnd"/>
    </w:p>
    <w:p w14:paraId="2CEDEB15" w14:textId="46AB3778" w:rsidR="00B6207B" w:rsidRPr="00A11A95" w:rsidRDefault="00B6207B" w:rsidP="00B6207B">
      <w:pPr>
        <w:rPr>
          <w:rFonts w:ascii="Cambria" w:hAnsi="Cambria"/>
        </w:rPr>
      </w:pPr>
      <w:r w:rsidRPr="00A11A95">
        <w:rPr>
          <w:rFonts w:ascii="Cambria" w:hAnsi="Cambria"/>
        </w:rPr>
        <w:t xml:space="preserve">This presentation is available on the CAEECC website (see link above to Part 2 Meeting Materials, </w:t>
      </w:r>
      <w:r w:rsidRPr="00A11A95">
        <w:rPr>
          <w:rFonts w:ascii="Cambria" w:hAnsi="Cambria"/>
          <w:i/>
          <w:iCs/>
        </w:rPr>
        <w:t xml:space="preserve">SoCalGas 2021 ABAL Presentation (7.29.20), </w:t>
      </w:r>
      <w:r w:rsidRPr="00A11A95">
        <w:rPr>
          <w:rFonts w:ascii="Cambria" w:hAnsi="Cambria"/>
        </w:rPr>
        <w:t>under “Documents Posted Before the Meeting”).</w:t>
      </w:r>
    </w:p>
    <w:p w14:paraId="08803339" w14:textId="77777777" w:rsidR="00AA3948" w:rsidRPr="00A11A95" w:rsidRDefault="00AA3948" w:rsidP="00AA3948">
      <w:pPr>
        <w:rPr>
          <w:rFonts w:ascii="Cambria" w:hAnsi="Cambria"/>
        </w:rPr>
      </w:pPr>
    </w:p>
    <w:p w14:paraId="3939B839" w14:textId="3C211E6C" w:rsidR="00AA3948" w:rsidRPr="00A11A95" w:rsidRDefault="00AA3948" w:rsidP="00AA3948">
      <w:pPr>
        <w:rPr>
          <w:rFonts w:ascii="Cambria" w:hAnsi="Cambria"/>
          <w:u w:val="single"/>
        </w:rPr>
      </w:pPr>
      <w:r w:rsidRPr="00A11A95">
        <w:rPr>
          <w:rFonts w:ascii="Cambria" w:hAnsi="Cambria"/>
          <w:u w:val="single"/>
        </w:rPr>
        <w:t xml:space="preserve">Clarifying Questions and Comments on SCG’s presentation: </w:t>
      </w:r>
    </w:p>
    <w:p w14:paraId="02B6D7D3" w14:textId="4CC43B69" w:rsidR="00BD3E9E" w:rsidRPr="00A11A95" w:rsidRDefault="00DB35DC" w:rsidP="00DB35DC">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We</w:t>
      </w:r>
      <w:r w:rsidR="00A11A95" w:rsidRPr="00A11A95">
        <w:rPr>
          <w:rFonts w:ascii="Cambria" w:hAnsi="Cambria"/>
        </w:rPr>
        <w:t xml:space="preserve"> </w:t>
      </w:r>
      <w:r w:rsidR="0012406D" w:rsidRPr="00A11A95">
        <w:rPr>
          <w:rFonts w:ascii="Cambria" w:hAnsi="Cambria"/>
        </w:rPr>
        <w:t>[</w:t>
      </w:r>
      <w:proofErr w:type="spellStart"/>
      <w:r w:rsidR="0012406D" w:rsidRPr="00A11A95">
        <w:rPr>
          <w:rFonts w:ascii="Cambria" w:hAnsi="Cambria"/>
        </w:rPr>
        <w:t>SoCalREN</w:t>
      </w:r>
      <w:proofErr w:type="spellEnd"/>
      <w:r w:rsidR="0012406D" w:rsidRPr="00A11A95">
        <w:rPr>
          <w:rFonts w:ascii="Cambria" w:hAnsi="Cambria"/>
        </w:rPr>
        <w:t>]</w:t>
      </w:r>
      <w:r w:rsidRPr="00A11A95">
        <w:rPr>
          <w:rFonts w:ascii="Cambria" w:hAnsi="Cambria"/>
        </w:rPr>
        <w:t xml:space="preserve"> have developed a </w:t>
      </w:r>
      <w:r w:rsidR="007E665D" w:rsidRPr="00A11A95">
        <w:rPr>
          <w:rFonts w:ascii="Cambria" w:hAnsi="Cambria"/>
        </w:rPr>
        <w:t xml:space="preserve">Kits for Kids </w:t>
      </w:r>
      <w:r w:rsidRPr="00A11A95">
        <w:rPr>
          <w:rFonts w:ascii="Cambria" w:hAnsi="Cambria"/>
        </w:rPr>
        <w:t>program that could be compatible with your Living Wise programs</w:t>
      </w:r>
      <w:r w:rsidR="007E665D" w:rsidRPr="00A11A95">
        <w:rPr>
          <w:rFonts w:ascii="Cambria" w:hAnsi="Cambria"/>
        </w:rPr>
        <w:t xml:space="preserve"> - </w:t>
      </w:r>
      <w:r w:rsidRPr="00A11A95">
        <w:rPr>
          <w:rFonts w:ascii="Cambria" w:hAnsi="Cambria"/>
        </w:rPr>
        <w:t xml:space="preserve">we should </w:t>
      </w:r>
      <w:r w:rsidR="00BD3E9E" w:rsidRPr="00A11A95">
        <w:rPr>
          <w:rFonts w:ascii="Cambria" w:hAnsi="Cambria"/>
        </w:rPr>
        <w:t xml:space="preserve">continue to </w:t>
      </w:r>
      <w:r w:rsidRPr="00A11A95">
        <w:rPr>
          <w:rFonts w:ascii="Cambria" w:hAnsi="Cambria"/>
        </w:rPr>
        <w:t>coordinate</w:t>
      </w:r>
      <w:r w:rsidR="00BD3E9E" w:rsidRPr="00A11A95">
        <w:rPr>
          <w:rFonts w:ascii="Cambria" w:hAnsi="Cambria"/>
        </w:rPr>
        <w:t xml:space="preserve"> to identify areas where we can supplement or complement your programs.</w:t>
      </w:r>
    </w:p>
    <w:p w14:paraId="51040775" w14:textId="63E95F50" w:rsidR="00DB35DC" w:rsidRPr="00A11A95" w:rsidRDefault="00BD3E9E" w:rsidP="00BD3E9E">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Absolutely – we came up with this approach after schools closed as a way to engage children and parents around efficiency in a virtual classroom setting</w:t>
      </w:r>
      <w:r w:rsidR="00DB35DC" w:rsidRPr="00A11A95">
        <w:rPr>
          <w:rFonts w:ascii="Cambria" w:hAnsi="Cambria"/>
        </w:rPr>
        <w:t>.</w:t>
      </w:r>
      <w:r w:rsidRPr="00A11A95">
        <w:rPr>
          <w:rFonts w:ascii="Cambria" w:hAnsi="Cambria"/>
          <w:i/>
          <w:iCs/>
        </w:rPr>
        <w:t xml:space="preserve"> To the extent that Kits for Kids can leverage that infrastructure or learnings we think that would be a good step. </w:t>
      </w:r>
    </w:p>
    <w:p w14:paraId="229F0519" w14:textId="7BD597A2" w:rsidR="00DB35DC" w:rsidRPr="00A11A95" w:rsidRDefault="00BD3E9E" w:rsidP="00DB35DC">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lastRenderedPageBreak/>
        <w:t xml:space="preserve">In 2019 SCE’s claimed savings were 1.19 and filed were 0.69.  In 2020 you filed 1.25 in Q1 and are now at 0.38 – given that past experience, what is substantially changing that makes you think you will be exceeding that substantially? </w:t>
      </w:r>
    </w:p>
    <w:p w14:paraId="499351A5" w14:textId="79818AE5" w:rsidR="00DB35DC" w:rsidRPr="00A11A95" w:rsidRDefault="00DB35DC" w:rsidP="00DB35DC">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Our projections in this ABAL are less </w:t>
      </w:r>
      <w:r w:rsidR="007E665D" w:rsidRPr="00A11A95">
        <w:rPr>
          <w:rFonts w:ascii="Cambria" w:hAnsi="Cambria"/>
          <w:i/>
          <w:iCs/>
        </w:rPr>
        <w:t>due to</w:t>
      </w:r>
      <w:r w:rsidRPr="00A11A95">
        <w:rPr>
          <w:rFonts w:ascii="Cambria" w:hAnsi="Cambria"/>
          <w:i/>
          <w:iCs/>
        </w:rPr>
        <w:t xml:space="preserve"> fund</w:t>
      </w:r>
      <w:r w:rsidR="00BD3E9E" w:rsidRPr="00A11A95">
        <w:rPr>
          <w:rFonts w:ascii="Cambria" w:hAnsi="Cambria"/>
          <w:i/>
          <w:iCs/>
        </w:rPr>
        <w:t>amental</w:t>
      </w:r>
      <w:r w:rsidRPr="00A11A95">
        <w:rPr>
          <w:rFonts w:ascii="Cambria" w:hAnsi="Cambria"/>
          <w:i/>
          <w:iCs/>
        </w:rPr>
        <w:t xml:space="preserve"> shifts in program design, and more </w:t>
      </w:r>
      <w:r w:rsidR="007E665D" w:rsidRPr="00A11A95">
        <w:rPr>
          <w:rFonts w:ascii="Cambria" w:hAnsi="Cambria"/>
          <w:i/>
          <w:iCs/>
        </w:rPr>
        <w:t>due to</w:t>
      </w:r>
      <w:r w:rsidRPr="00A11A95">
        <w:rPr>
          <w:rFonts w:ascii="Cambria" w:hAnsi="Cambria"/>
          <w:i/>
          <w:iCs/>
        </w:rPr>
        <w:t xml:space="preserve"> specific industrial projects that </w:t>
      </w:r>
      <w:r w:rsidR="00BD3E9E" w:rsidRPr="00A11A95">
        <w:rPr>
          <w:rFonts w:ascii="Cambria" w:hAnsi="Cambria"/>
          <w:i/>
          <w:iCs/>
        </w:rPr>
        <w:t xml:space="preserve">were pushed out from 2019 but that </w:t>
      </w:r>
      <w:r w:rsidRPr="00A11A95">
        <w:rPr>
          <w:rFonts w:ascii="Cambria" w:hAnsi="Cambria"/>
          <w:i/>
          <w:iCs/>
        </w:rPr>
        <w:t xml:space="preserve">we expect to land in 2020 </w:t>
      </w:r>
      <w:r w:rsidR="00BD3E9E" w:rsidRPr="00A11A95">
        <w:rPr>
          <w:rFonts w:ascii="Cambria" w:hAnsi="Cambria"/>
          <w:i/>
          <w:iCs/>
        </w:rPr>
        <w:t>or 2021. We will also continue to</w:t>
      </w:r>
      <w:r w:rsidRPr="00A11A95">
        <w:rPr>
          <w:rFonts w:ascii="Cambria" w:hAnsi="Cambria"/>
          <w:i/>
          <w:iCs/>
        </w:rPr>
        <w:t xml:space="preserve"> further refine</w:t>
      </w:r>
      <w:r w:rsidR="00BD3E9E" w:rsidRPr="00A11A95">
        <w:rPr>
          <w:rFonts w:ascii="Cambria" w:hAnsi="Cambria"/>
          <w:i/>
          <w:iCs/>
        </w:rPr>
        <w:t xml:space="preserve"> </w:t>
      </w:r>
      <w:r w:rsidRPr="00A11A95">
        <w:rPr>
          <w:rFonts w:ascii="Cambria" w:hAnsi="Cambria"/>
          <w:i/>
          <w:iCs/>
        </w:rPr>
        <w:t>other programmatic activities</w:t>
      </w:r>
      <w:r w:rsidR="00BD3E9E" w:rsidRPr="00A11A95">
        <w:rPr>
          <w:rFonts w:ascii="Cambria" w:hAnsi="Cambria"/>
          <w:i/>
          <w:iCs/>
        </w:rPr>
        <w:t xml:space="preserve"> to improve CE</w:t>
      </w:r>
      <w:r w:rsidRPr="00A11A95">
        <w:rPr>
          <w:rFonts w:ascii="Cambria" w:hAnsi="Cambria"/>
          <w:i/>
          <w:iCs/>
        </w:rPr>
        <w:t xml:space="preserve">. </w:t>
      </w:r>
      <w:r w:rsidR="00BD3E9E" w:rsidRPr="00A11A95">
        <w:rPr>
          <w:rFonts w:ascii="Cambria" w:hAnsi="Cambria"/>
          <w:i/>
          <w:iCs/>
        </w:rPr>
        <w:t xml:space="preserve">COVID and the decline in price of oil could impact this. </w:t>
      </w:r>
    </w:p>
    <w:p w14:paraId="79BA7809" w14:textId="742A7764" w:rsidR="00BD3E9E" w:rsidRPr="00A11A95" w:rsidRDefault="00BD3E9E" w:rsidP="00BD3E9E">
      <w:pPr>
        <w:pStyle w:val="ListParagraph"/>
        <w:widowControl w:val="0"/>
        <w:numPr>
          <w:ilvl w:val="0"/>
          <w:numId w:val="11"/>
        </w:numPr>
        <w:tabs>
          <w:tab w:val="left" w:pos="0"/>
        </w:tabs>
        <w:autoSpaceDE w:val="0"/>
        <w:autoSpaceDN w:val="0"/>
        <w:adjustRightInd w:val="0"/>
        <w:spacing w:before="10" w:after="10"/>
        <w:rPr>
          <w:rFonts w:ascii="Cambria" w:hAnsi="Cambria"/>
        </w:rPr>
      </w:pPr>
      <w:r w:rsidRPr="00A11A95">
        <w:rPr>
          <w:rFonts w:ascii="Cambria" w:hAnsi="Cambria"/>
        </w:rPr>
        <w:t>Regarding Living Wise, you mentioned mailing LED light bulbs, how is this an efficient use of ratepayer funds?</w:t>
      </w:r>
    </w:p>
    <w:p w14:paraId="1E9E1B3A" w14:textId="1C333B81" w:rsidR="00BD3E9E" w:rsidRPr="00A11A95" w:rsidRDefault="00BD3E9E" w:rsidP="00BD3E9E">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This was an off the cuff example, but not something that we actually do.</w:t>
      </w:r>
    </w:p>
    <w:p w14:paraId="33AFFE4F" w14:textId="110ECBA6" w:rsidR="00DB35DC" w:rsidRPr="00A11A95" w:rsidRDefault="00BD3E9E" w:rsidP="00BD3E9E">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Since 2018 the Residential sector has consistently been a high savings sector by a significant margin, but also the least CE sector based on confirmed claimed TRC ratios in CEDARS. Can you provide insight as to why that might be for that sector? </w:t>
      </w:r>
    </w:p>
    <w:p w14:paraId="21BD2B84" w14:textId="5C69362F" w:rsidR="00DB35DC" w:rsidRPr="00A11A95" w:rsidRDefault="00BD3E9E" w:rsidP="00BD3E9E">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Around 2018 we began shifting our portfolio away from larger industrial projects to diversify portfolio. In residential sector, we began using b</w:t>
      </w:r>
      <w:r w:rsidR="00DB35DC" w:rsidRPr="00A11A95">
        <w:rPr>
          <w:rFonts w:ascii="Cambria" w:hAnsi="Cambria"/>
          <w:i/>
          <w:iCs/>
        </w:rPr>
        <w:t xml:space="preserve">ehavior reports </w:t>
      </w:r>
      <w:r w:rsidRPr="00A11A95">
        <w:rPr>
          <w:rFonts w:ascii="Cambria" w:hAnsi="Cambria"/>
          <w:i/>
          <w:iCs/>
        </w:rPr>
        <w:t xml:space="preserve">which have </w:t>
      </w:r>
      <w:r w:rsidR="00DB35DC" w:rsidRPr="00A11A95">
        <w:rPr>
          <w:rFonts w:ascii="Cambria" w:hAnsi="Cambria"/>
          <w:i/>
          <w:iCs/>
        </w:rPr>
        <w:t xml:space="preserve">led to </w:t>
      </w:r>
      <w:r w:rsidRPr="00A11A95">
        <w:rPr>
          <w:rFonts w:ascii="Cambria" w:hAnsi="Cambria"/>
          <w:i/>
          <w:iCs/>
        </w:rPr>
        <w:t xml:space="preserve">a </w:t>
      </w:r>
      <w:r w:rsidR="00DB35DC" w:rsidRPr="00A11A95">
        <w:rPr>
          <w:rFonts w:ascii="Cambria" w:hAnsi="Cambria"/>
          <w:i/>
          <w:iCs/>
        </w:rPr>
        <w:t xml:space="preserve">dramatic increase in </w:t>
      </w:r>
      <w:proofErr w:type="spellStart"/>
      <w:r w:rsidR="00DB35DC" w:rsidRPr="00A11A95">
        <w:rPr>
          <w:rFonts w:ascii="Cambria" w:hAnsi="Cambria"/>
          <w:i/>
          <w:iCs/>
        </w:rPr>
        <w:t>therm</w:t>
      </w:r>
      <w:proofErr w:type="spellEnd"/>
      <w:r w:rsidR="00DB35DC" w:rsidRPr="00A11A95">
        <w:rPr>
          <w:rFonts w:ascii="Cambria" w:hAnsi="Cambria"/>
          <w:i/>
          <w:iCs/>
        </w:rPr>
        <w:t xml:space="preserve"> </w:t>
      </w:r>
      <w:r w:rsidRPr="00A11A95">
        <w:rPr>
          <w:rFonts w:ascii="Cambria" w:hAnsi="Cambria"/>
          <w:i/>
          <w:iCs/>
        </w:rPr>
        <w:t>savings. We had several challenges but are now seeing greater engagement with industrial projects as well, although some of these strategies have lower CE.  We are now making further changes to how we engage with residential customers (e.g. rebate processing through AI) which we hope will start to show shift in CE for that area.</w:t>
      </w:r>
    </w:p>
    <w:p w14:paraId="713B28D1" w14:textId="06719D65" w:rsidR="00DB35DC" w:rsidRPr="00A11A95" w:rsidRDefault="00DB35DC" w:rsidP="00DB35DC">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It looks as if S</w:t>
      </w:r>
      <w:r w:rsidR="008B39A7" w:rsidRPr="00A11A95">
        <w:rPr>
          <w:rFonts w:ascii="Cambria" w:hAnsi="Cambria"/>
        </w:rPr>
        <w:t>oCalGas</w:t>
      </w:r>
      <w:r w:rsidRPr="00A11A95">
        <w:rPr>
          <w:rFonts w:ascii="Cambria" w:hAnsi="Cambria"/>
        </w:rPr>
        <w:t xml:space="preserve"> has expended a great deal of the </w:t>
      </w:r>
      <w:r w:rsidR="007E665D" w:rsidRPr="00A11A95">
        <w:rPr>
          <w:rFonts w:ascii="Cambria" w:hAnsi="Cambria"/>
        </w:rPr>
        <w:t xml:space="preserve">2018-2025 </w:t>
      </w:r>
      <w:r w:rsidRPr="00A11A95">
        <w:rPr>
          <w:rFonts w:ascii="Cambria" w:hAnsi="Cambria"/>
        </w:rPr>
        <w:t>budget</w:t>
      </w:r>
      <w:r w:rsidR="007E665D" w:rsidRPr="00A11A95">
        <w:rPr>
          <w:rFonts w:ascii="Cambria" w:hAnsi="Cambria"/>
        </w:rPr>
        <w:t xml:space="preserve"> cap</w:t>
      </w:r>
      <w:r w:rsidRPr="00A11A95">
        <w:rPr>
          <w:rFonts w:ascii="Cambria" w:hAnsi="Cambria"/>
        </w:rPr>
        <w:t xml:space="preserve"> listed in its Business Plan already, how does the company plan to remain within </w:t>
      </w:r>
      <w:r w:rsidR="007E665D" w:rsidRPr="00A11A95">
        <w:rPr>
          <w:rFonts w:ascii="Cambria" w:hAnsi="Cambria"/>
        </w:rPr>
        <w:t xml:space="preserve">this </w:t>
      </w:r>
      <w:r w:rsidRPr="00A11A95">
        <w:rPr>
          <w:rFonts w:ascii="Cambria" w:hAnsi="Cambria"/>
        </w:rPr>
        <w:t>cap?</w:t>
      </w:r>
    </w:p>
    <w:p w14:paraId="0599BDCF" w14:textId="77777777" w:rsidR="00DB35DC" w:rsidRPr="00A11A95" w:rsidRDefault="00DB35DC" w:rsidP="00DB35DC">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I believe there was a supplement to that budget, but I’ll reconfirm. </w:t>
      </w:r>
    </w:p>
    <w:p w14:paraId="7613669E" w14:textId="4FAFEC0E" w:rsidR="00DB35DC" w:rsidRPr="00A11A95" w:rsidRDefault="00DB35DC" w:rsidP="00DB35DC">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Regarding the Living Wise program, studies show that installation rates are very low, why are you pursing these programs? </w:t>
      </w:r>
    </w:p>
    <w:p w14:paraId="6154B2FB" w14:textId="77777777" w:rsidR="00DB35DC" w:rsidRPr="00A11A95" w:rsidRDefault="00DB35DC" w:rsidP="00DB35DC">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 xml:space="preserve">Our program incorporates kits into academic curriculum in school learning programs, and we see much higher install rates. </w:t>
      </w:r>
    </w:p>
    <w:p w14:paraId="0963437E" w14:textId="77777777" w:rsidR="00DB35DC" w:rsidRPr="00A11A95" w:rsidRDefault="00DB35DC" w:rsidP="00DB35DC">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Do you have any initiatives or programs focused on methane capture and usage?  </w:t>
      </w:r>
    </w:p>
    <w:p w14:paraId="4020F95D" w14:textId="77777777" w:rsidR="00DB35DC" w:rsidRPr="00A11A95" w:rsidRDefault="00DB35DC" w:rsidP="00DB35DC">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We have a set of programs that are developing business cases – once these are accepted by the CPUC, we’ll work to tie this in to our programs.</w:t>
      </w:r>
    </w:p>
    <w:p w14:paraId="4C0B2E4A" w14:textId="77777777" w:rsidR="00DB35DC" w:rsidRPr="00A11A95" w:rsidRDefault="00DB35DC" w:rsidP="00DB35DC">
      <w:pPr>
        <w:pStyle w:val="ListParagraph"/>
        <w:widowControl w:val="0"/>
        <w:numPr>
          <w:ilvl w:val="0"/>
          <w:numId w:val="11"/>
        </w:numPr>
        <w:tabs>
          <w:tab w:val="left" w:pos="0"/>
        </w:tabs>
        <w:autoSpaceDE w:val="0"/>
        <w:autoSpaceDN w:val="0"/>
        <w:adjustRightInd w:val="0"/>
        <w:spacing w:before="10" w:after="10"/>
        <w:rPr>
          <w:rFonts w:ascii="Cambria" w:hAnsi="Cambria"/>
          <w:i/>
          <w:iCs/>
        </w:rPr>
      </w:pPr>
      <w:r w:rsidRPr="00A11A95">
        <w:rPr>
          <w:rFonts w:ascii="Cambria" w:hAnsi="Cambria"/>
        </w:rPr>
        <w:t xml:space="preserve">Where is the CPUC in the process of evaluating TRC? </w:t>
      </w:r>
    </w:p>
    <w:p w14:paraId="5D98FBE2" w14:textId="2E11A9D5" w:rsidR="00DB35DC" w:rsidRPr="00A11A95" w:rsidRDefault="008B39A7" w:rsidP="00AA3948">
      <w:pPr>
        <w:pStyle w:val="ListParagraph"/>
        <w:widowControl w:val="0"/>
        <w:numPr>
          <w:ilvl w:val="1"/>
          <w:numId w:val="11"/>
        </w:numPr>
        <w:tabs>
          <w:tab w:val="left" w:pos="0"/>
        </w:tabs>
        <w:autoSpaceDE w:val="0"/>
        <w:autoSpaceDN w:val="0"/>
        <w:adjustRightInd w:val="0"/>
        <w:spacing w:before="10" w:after="10"/>
        <w:rPr>
          <w:rFonts w:ascii="Cambria" w:hAnsi="Cambria"/>
          <w:i/>
          <w:iCs/>
        </w:rPr>
      </w:pPr>
      <w:r w:rsidRPr="00A11A95">
        <w:rPr>
          <w:rFonts w:ascii="Cambria" w:hAnsi="Cambria"/>
          <w:i/>
          <w:iCs/>
        </w:rPr>
        <w:t>Energy Division: We</w:t>
      </w:r>
      <w:r w:rsidR="00DB35DC" w:rsidRPr="00A11A95">
        <w:rPr>
          <w:rFonts w:ascii="Cambria" w:hAnsi="Cambria"/>
          <w:i/>
          <w:iCs/>
        </w:rPr>
        <w:t xml:space="preserve"> finished evaluating TRC this spring</w:t>
      </w:r>
      <w:r w:rsidR="007E665D" w:rsidRPr="00A11A95">
        <w:rPr>
          <w:rFonts w:ascii="Cambria" w:hAnsi="Cambria"/>
          <w:i/>
          <w:iCs/>
        </w:rPr>
        <w:t>.</w:t>
      </w:r>
      <w:r w:rsidR="00DB35DC" w:rsidRPr="00A11A95">
        <w:rPr>
          <w:rFonts w:ascii="Cambria" w:hAnsi="Cambria"/>
          <w:i/>
          <w:iCs/>
        </w:rPr>
        <w:t xml:space="preserve"> </w:t>
      </w:r>
    </w:p>
    <w:p w14:paraId="4AC6CE46" w14:textId="77777777" w:rsidR="00AA3948" w:rsidRPr="00A11A95" w:rsidRDefault="00AA3948" w:rsidP="00AA3948">
      <w:pPr>
        <w:widowControl w:val="0"/>
        <w:tabs>
          <w:tab w:val="left" w:pos="0"/>
        </w:tabs>
        <w:autoSpaceDE w:val="0"/>
        <w:autoSpaceDN w:val="0"/>
        <w:adjustRightInd w:val="0"/>
        <w:spacing w:before="10" w:after="10"/>
        <w:rPr>
          <w:sz w:val="21"/>
          <w:szCs w:val="21"/>
        </w:rPr>
      </w:pPr>
    </w:p>
    <w:p w14:paraId="2B1EBB3F" w14:textId="6D7BC9F0" w:rsidR="00AA3948" w:rsidRPr="00A11A95" w:rsidRDefault="00AA3948" w:rsidP="00AA3948">
      <w:pPr>
        <w:widowControl w:val="0"/>
        <w:tabs>
          <w:tab w:val="left" w:pos="0"/>
        </w:tabs>
        <w:autoSpaceDE w:val="0"/>
        <w:autoSpaceDN w:val="0"/>
        <w:adjustRightInd w:val="0"/>
        <w:spacing w:before="10" w:after="10"/>
        <w:rPr>
          <w:sz w:val="21"/>
          <w:szCs w:val="21"/>
        </w:rPr>
      </w:pPr>
      <w:proofErr w:type="spellStart"/>
      <w:r w:rsidRPr="00A11A95">
        <w:rPr>
          <w:rFonts w:ascii="Cambria" w:hAnsi="Cambria"/>
          <w:b/>
          <w:i/>
        </w:rPr>
        <w:t>SoCalREN</w:t>
      </w:r>
      <w:proofErr w:type="spellEnd"/>
      <w:r w:rsidRPr="00A11A95">
        <w:rPr>
          <w:rFonts w:ascii="Cambria" w:hAnsi="Cambria"/>
          <w:b/>
          <w:i/>
        </w:rPr>
        <w:t xml:space="preserve"> 2020 Draft ABAL Summary, </w:t>
      </w:r>
      <w:proofErr w:type="spellStart"/>
      <w:r w:rsidRPr="00A11A95">
        <w:rPr>
          <w:rFonts w:ascii="Cambria" w:hAnsi="Cambria"/>
          <w:b/>
          <w:i/>
        </w:rPr>
        <w:t>Lujuana</w:t>
      </w:r>
      <w:proofErr w:type="spellEnd"/>
      <w:r w:rsidRPr="00A11A95">
        <w:rPr>
          <w:rFonts w:ascii="Cambria" w:hAnsi="Cambria"/>
          <w:b/>
          <w:i/>
        </w:rPr>
        <w:t xml:space="preserve"> Medina</w:t>
      </w:r>
    </w:p>
    <w:p w14:paraId="74C191F6" w14:textId="4B1CC727" w:rsidR="00B6207B" w:rsidRPr="00A11A95" w:rsidRDefault="00B6207B" w:rsidP="00B6207B">
      <w:pPr>
        <w:rPr>
          <w:rFonts w:ascii="Cambria" w:hAnsi="Cambria"/>
        </w:rPr>
      </w:pPr>
      <w:r w:rsidRPr="00A11A95">
        <w:rPr>
          <w:rFonts w:ascii="Cambria" w:hAnsi="Cambria"/>
        </w:rPr>
        <w:t xml:space="preserve">This presentation is available on the CAEECC website (see link above to Part 2 Meeting Materials, </w:t>
      </w:r>
      <w:proofErr w:type="spellStart"/>
      <w:r w:rsidRPr="00A11A95">
        <w:rPr>
          <w:rFonts w:ascii="Cambria" w:hAnsi="Cambria"/>
          <w:i/>
          <w:iCs/>
        </w:rPr>
        <w:t>SoCalREN</w:t>
      </w:r>
      <w:proofErr w:type="spellEnd"/>
      <w:r w:rsidRPr="00A11A95">
        <w:rPr>
          <w:rFonts w:ascii="Cambria" w:hAnsi="Cambria"/>
          <w:i/>
          <w:iCs/>
        </w:rPr>
        <w:t xml:space="preserve"> 2021 ABAL Presentation (8.1.20), </w:t>
      </w:r>
      <w:r w:rsidRPr="00A11A95">
        <w:rPr>
          <w:rFonts w:ascii="Cambria" w:hAnsi="Cambria"/>
        </w:rPr>
        <w:t>under “Documents Posted Before the Meeting”).</w:t>
      </w:r>
    </w:p>
    <w:p w14:paraId="615F5AC4" w14:textId="77777777" w:rsidR="00AA3948" w:rsidRPr="00A11A95" w:rsidRDefault="00AA3948" w:rsidP="00AA3948">
      <w:pPr>
        <w:rPr>
          <w:rFonts w:ascii="Cambria" w:hAnsi="Cambria"/>
        </w:rPr>
      </w:pPr>
    </w:p>
    <w:p w14:paraId="222A0C03" w14:textId="2D536888" w:rsidR="00AA3948" w:rsidRPr="00A11A95" w:rsidRDefault="00AA3948" w:rsidP="00AA3948">
      <w:pPr>
        <w:rPr>
          <w:rFonts w:ascii="Cambria" w:hAnsi="Cambria"/>
          <w:u w:val="single"/>
        </w:rPr>
      </w:pPr>
      <w:r w:rsidRPr="00A11A95">
        <w:rPr>
          <w:rFonts w:ascii="Cambria" w:hAnsi="Cambria"/>
          <w:u w:val="single"/>
        </w:rPr>
        <w:t xml:space="preserve">Clarifying Questions and Comments on </w:t>
      </w:r>
      <w:proofErr w:type="spellStart"/>
      <w:r w:rsidRPr="00A11A95">
        <w:rPr>
          <w:rFonts w:ascii="Cambria" w:hAnsi="Cambria"/>
          <w:u w:val="single"/>
        </w:rPr>
        <w:t>SoCalREN’s</w:t>
      </w:r>
      <w:proofErr w:type="spellEnd"/>
      <w:r w:rsidRPr="00A11A95">
        <w:rPr>
          <w:rFonts w:ascii="Cambria" w:hAnsi="Cambria"/>
          <w:u w:val="single"/>
        </w:rPr>
        <w:t xml:space="preserve"> presentation: </w:t>
      </w:r>
    </w:p>
    <w:p w14:paraId="73DDF42F" w14:textId="296A3869" w:rsidR="008B39A7" w:rsidRPr="00A11A95" w:rsidRDefault="008B39A7" w:rsidP="008B39A7">
      <w:pPr>
        <w:pStyle w:val="ListParagraph"/>
        <w:numPr>
          <w:ilvl w:val="0"/>
          <w:numId w:val="12"/>
        </w:numPr>
        <w:rPr>
          <w:rFonts w:ascii="Cambria" w:hAnsi="Cambria"/>
        </w:rPr>
      </w:pPr>
      <w:r w:rsidRPr="00A11A95">
        <w:rPr>
          <w:rFonts w:ascii="Cambria" w:hAnsi="Cambria"/>
        </w:rPr>
        <w:t>When developing your draft ABAL in the future, please balance quality control with the need for stakeholders to review substantive draft numbers</w:t>
      </w:r>
      <w:r w:rsidR="00BB361B" w:rsidRPr="00A11A95">
        <w:rPr>
          <w:rFonts w:ascii="Cambria" w:hAnsi="Cambria"/>
        </w:rPr>
        <w:t xml:space="preserve"> in a timely fashion</w:t>
      </w:r>
      <w:r w:rsidRPr="00A11A95">
        <w:rPr>
          <w:rFonts w:ascii="Cambria" w:hAnsi="Cambria"/>
        </w:rPr>
        <w:t>.</w:t>
      </w:r>
    </w:p>
    <w:p w14:paraId="63CF33D4" w14:textId="48DF4117" w:rsidR="008B39A7" w:rsidRPr="00A11A95" w:rsidRDefault="008B39A7" w:rsidP="008B39A7">
      <w:pPr>
        <w:pStyle w:val="ListParagraph"/>
        <w:numPr>
          <w:ilvl w:val="0"/>
          <w:numId w:val="12"/>
        </w:numPr>
        <w:rPr>
          <w:rFonts w:ascii="Cambria" w:hAnsi="Cambria"/>
        </w:rPr>
      </w:pPr>
      <w:r w:rsidRPr="00A11A95">
        <w:rPr>
          <w:rFonts w:ascii="Cambria" w:hAnsi="Cambria"/>
        </w:rPr>
        <w:t xml:space="preserve">Regarding Kits for Kids, how are you ensuring that you don’t overlap with IOUs? </w:t>
      </w:r>
    </w:p>
    <w:p w14:paraId="37D0EA2B" w14:textId="2D18F111" w:rsidR="008B39A7" w:rsidRPr="00A11A95" w:rsidRDefault="008B39A7" w:rsidP="008B39A7">
      <w:pPr>
        <w:pStyle w:val="ListParagraph"/>
        <w:numPr>
          <w:ilvl w:val="1"/>
          <w:numId w:val="12"/>
        </w:numPr>
        <w:rPr>
          <w:rFonts w:ascii="Cambria" w:hAnsi="Cambria"/>
        </w:rPr>
      </w:pPr>
      <w:r w:rsidRPr="00A11A95">
        <w:rPr>
          <w:rFonts w:ascii="Cambria" w:hAnsi="Cambria"/>
          <w:i/>
          <w:iCs/>
        </w:rPr>
        <w:lastRenderedPageBreak/>
        <w:t>We met with the IOUs in June to discuss these programs. We are targeting younger grades (3</w:t>
      </w:r>
      <w:r w:rsidRPr="00A11A95">
        <w:rPr>
          <w:rFonts w:ascii="Cambria" w:hAnsi="Cambria"/>
          <w:i/>
          <w:iCs/>
          <w:vertAlign w:val="superscript"/>
        </w:rPr>
        <w:t>rd</w:t>
      </w:r>
      <w:r w:rsidRPr="00A11A95">
        <w:rPr>
          <w:rFonts w:ascii="Cambria" w:hAnsi="Cambria"/>
          <w:i/>
          <w:iCs/>
        </w:rPr>
        <w:t>, 4</w:t>
      </w:r>
      <w:r w:rsidRPr="00A11A95">
        <w:rPr>
          <w:rFonts w:ascii="Cambria" w:hAnsi="Cambria"/>
          <w:i/>
          <w:iCs/>
          <w:vertAlign w:val="superscript"/>
        </w:rPr>
        <w:t>th</w:t>
      </w:r>
      <w:r w:rsidRPr="00A11A95">
        <w:rPr>
          <w:rFonts w:ascii="Cambria" w:hAnsi="Cambria"/>
          <w:i/>
          <w:iCs/>
        </w:rPr>
        <w:t xml:space="preserve"> and possibly 2</w:t>
      </w:r>
      <w:r w:rsidRPr="00A11A95">
        <w:rPr>
          <w:rFonts w:ascii="Cambria" w:hAnsi="Cambria"/>
          <w:i/>
          <w:iCs/>
          <w:vertAlign w:val="superscript"/>
        </w:rPr>
        <w:t>nd</w:t>
      </w:r>
      <w:r w:rsidRPr="00A11A95">
        <w:rPr>
          <w:rFonts w:ascii="Cambria" w:hAnsi="Cambria"/>
          <w:i/>
          <w:iCs/>
        </w:rPr>
        <w:t>) while they are targeting older children. The Living Wise program by SoCalGas has an academic approach, while our kits for younger kids provide interactive activities. Instead of working with teachers to provide the kits, we send them directly to kids and pay the postage.</w:t>
      </w:r>
    </w:p>
    <w:p w14:paraId="30E4ECDF" w14:textId="4AA7E71D" w:rsidR="008B39A7" w:rsidRPr="00A11A95" w:rsidRDefault="008B39A7" w:rsidP="008B39A7">
      <w:pPr>
        <w:pStyle w:val="ListParagraph"/>
        <w:numPr>
          <w:ilvl w:val="1"/>
          <w:numId w:val="12"/>
        </w:numPr>
        <w:rPr>
          <w:rFonts w:ascii="Cambria" w:hAnsi="Cambria"/>
        </w:rPr>
      </w:pPr>
      <w:r w:rsidRPr="00A11A95">
        <w:rPr>
          <w:rFonts w:ascii="Cambria" w:hAnsi="Cambria"/>
          <w:i/>
          <w:iCs/>
        </w:rPr>
        <w:t xml:space="preserve">How many kits are you sending and what are your savings forecast? </w:t>
      </w:r>
    </w:p>
    <w:p w14:paraId="265A2BC3" w14:textId="026848BE" w:rsidR="008B39A7" w:rsidRPr="00A11A95" w:rsidRDefault="008B39A7" w:rsidP="008B39A7">
      <w:pPr>
        <w:pStyle w:val="ListParagraph"/>
        <w:numPr>
          <w:ilvl w:val="1"/>
          <w:numId w:val="12"/>
        </w:numPr>
        <w:rPr>
          <w:rFonts w:ascii="Cambria" w:hAnsi="Cambria"/>
        </w:rPr>
      </w:pPr>
      <w:r w:rsidRPr="00A11A95">
        <w:rPr>
          <w:rFonts w:ascii="Cambria" w:hAnsi="Cambria"/>
          <w:i/>
          <w:iCs/>
        </w:rPr>
        <w:t xml:space="preserve">We are sending 5,000 kits and expect between 659,000 – 1 Million kWh (depending on which approach is selected) and 76,500 </w:t>
      </w:r>
      <w:proofErr w:type="spellStart"/>
      <w:r w:rsidRPr="00A11A95">
        <w:rPr>
          <w:rFonts w:ascii="Cambria" w:hAnsi="Cambria"/>
          <w:i/>
          <w:iCs/>
        </w:rPr>
        <w:t>therms</w:t>
      </w:r>
      <w:proofErr w:type="spellEnd"/>
      <w:r w:rsidRPr="00A11A95">
        <w:rPr>
          <w:rFonts w:ascii="Cambria" w:hAnsi="Cambria"/>
          <w:i/>
          <w:iCs/>
        </w:rPr>
        <w:t xml:space="preserve">. </w:t>
      </w:r>
    </w:p>
    <w:p w14:paraId="75BB588B" w14:textId="49C32022" w:rsidR="008B39A7" w:rsidRPr="00A11A95" w:rsidRDefault="008B39A7" w:rsidP="008B39A7">
      <w:pPr>
        <w:pStyle w:val="ListParagraph"/>
        <w:numPr>
          <w:ilvl w:val="0"/>
          <w:numId w:val="12"/>
        </w:numPr>
        <w:rPr>
          <w:rFonts w:ascii="Cambria" w:hAnsi="Cambria"/>
        </w:rPr>
      </w:pPr>
      <w:r w:rsidRPr="00A11A95">
        <w:rPr>
          <w:rFonts w:ascii="Cambria" w:hAnsi="Cambria"/>
        </w:rPr>
        <w:t>Regarding your new WE&amp;T sub-program, Green Path Career, did you first conduct market research to determine if there is demand for this program?</w:t>
      </w:r>
    </w:p>
    <w:p w14:paraId="5DB49C3B" w14:textId="0AB6E6C2" w:rsidR="008B39A7" w:rsidRPr="00A11A95" w:rsidRDefault="008B39A7" w:rsidP="008B39A7">
      <w:pPr>
        <w:pStyle w:val="ListParagraph"/>
        <w:numPr>
          <w:ilvl w:val="1"/>
          <w:numId w:val="12"/>
        </w:numPr>
        <w:rPr>
          <w:rFonts w:ascii="Cambria" w:hAnsi="Cambria"/>
        </w:rPr>
      </w:pPr>
      <w:r w:rsidRPr="00A11A95">
        <w:rPr>
          <w:rFonts w:ascii="Cambria" w:hAnsi="Cambria"/>
          <w:i/>
          <w:iCs/>
        </w:rPr>
        <w:t xml:space="preserve">We conducted research through a regulatory partnership and determined that there is a gap in programs being offered to youth in the foster care system, in that they don’t focus on energy efficiency and that there is need for more intensive support for youth to gain employment. </w:t>
      </w:r>
    </w:p>
    <w:p w14:paraId="616CF38F" w14:textId="46E3A723" w:rsidR="00AA3948" w:rsidRPr="00A11A95" w:rsidRDefault="00AA3948" w:rsidP="00AA3948">
      <w:pPr>
        <w:widowControl w:val="0"/>
        <w:tabs>
          <w:tab w:val="left" w:pos="0"/>
        </w:tabs>
        <w:autoSpaceDE w:val="0"/>
        <w:autoSpaceDN w:val="0"/>
        <w:adjustRightInd w:val="0"/>
        <w:spacing w:before="10" w:after="10"/>
        <w:rPr>
          <w:sz w:val="21"/>
          <w:szCs w:val="21"/>
        </w:rPr>
      </w:pPr>
    </w:p>
    <w:p w14:paraId="268FBD1D" w14:textId="5964ACC3" w:rsidR="00AA3948" w:rsidRPr="00A11A95" w:rsidRDefault="00AA3948" w:rsidP="00AA3948">
      <w:pPr>
        <w:widowControl w:val="0"/>
        <w:tabs>
          <w:tab w:val="left" w:pos="0"/>
        </w:tabs>
        <w:autoSpaceDE w:val="0"/>
        <w:autoSpaceDN w:val="0"/>
        <w:adjustRightInd w:val="0"/>
        <w:spacing w:before="10" w:after="10"/>
        <w:rPr>
          <w:sz w:val="21"/>
          <w:szCs w:val="21"/>
        </w:rPr>
      </w:pPr>
      <w:r w:rsidRPr="00A11A95">
        <w:rPr>
          <w:rFonts w:ascii="Cambria" w:hAnsi="Cambria"/>
          <w:b/>
          <w:i/>
        </w:rPr>
        <w:t>SDG&amp;E 2020 Draft ABAL Summary, Rama Moorthy</w:t>
      </w:r>
    </w:p>
    <w:p w14:paraId="2A10F42B" w14:textId="26A92917" w:rsidR="00B6207B" w:rsidRPr="00A11A95" w:rsidRDefault="00B6207B" w:rsidP="00B6207B">
      <w:pPr>
        <w:rPr>
          <w:rFonts w:ascii="Cambria" w:hAnsi="Cambria"/>
        </w:rPr>
      </w:pPr>
      <w:r w:rsidRPr="00A11A95">
        <w:rPr>
          <w:rFonts w:ascii="Cambria" w:hAnsi="Cambria"/>
        </w:rPr>
        <w:t xml:space="preserve">This presentation is available on the CAEECC website (see link above to Part 2 Meeting Materials, </w:t>
      </w:r>
      <w:r w:rsidRPr="00A11A95">
        <w:rPr>
          <w:rFonts w:ascii="Cambria" w:hAnsi="Cambria"/>
          <w:i/>
          <w:iCs/>
        </w:rPr>
        <w:t xml:space="preserve">SDG&amp;E 2021 ABAL Presentation (8.5.20), </w:t>
      </w:r>
      <w:r w:rsidRPr="00A11A95">
        <w:rPr>
          <w:rFonts w:ascii="Cambria" w:hAnsi="Cambria"/>
        </w:rPr>
        <w:t>under “Documents Posted Before the Meeting”).</w:t>
      </w:r>
    </w:p>
    <w:p w14:paraId="5150AA95" w14:textId="77777777" w:rsidR="00AA3948" w:rsidRPr="00A11A95" w:rsidRDefault="00AA3948" w:rsidP="00AA3948">
      <w:pPr>
        <w:rPr>
          <w:rFonts w:ascii="Cambria" w:hAnsi="Cambria"/>
        </w:rPr>
      </w:pPr>
    </w:p>
    <w:p w14:paraId="1EAD04A7" w14:textId="25BF693C" w:rsidR="00AA3948" w:rsidRPr="00A11A95" w:rsidRDefault="00AA3948" w:rsidP="00AA3948">
      <w:pPr>
        <w:rPr>
          <w:rFonts w:ascii="Cambria" w:hAnsi="Cambria"/>
          <w:u w:val="single"/>
        </w:rPr>
      </w:pPr>
      <w:r w:rsidRPr="00A11A95">
        <w:rPr>
          <w:rFonts w:ascii="Cambria" w:hAnsi="Cambria"/>
          <w:u w:val="single"/>
        </w:rPr>
        <w:t xml:space="preserve">Clarifying Questions and Comments on SDG&amp;E’s presentation: </w:t>
      </w:r>
    </w:p>
    <w:p w14:paraId="0DA5288B" w14:textId="59A71B62" w:rsidR="008B39A7" w:rsidRPr="00A11A95" w:rsidRDefault="008B39A7" w:rsidP="008B39A7">
      <w:pPr>
        <w:pStyle w:val="ListParagraph"/>
        <w:numPr>
          <w:ilvl w:val="0"/>
          <w:numId w:val="13"/>
        </w:numPr>
        <w:rPr>
          <w:rFonts w:ascii="Cambria" w:hAnsi="Cambria"/>
        </w:rPr>
      </w:pPr>
      <w:r w:rsidRPr="00A11A95">
        <w:rPr>
          <w:rFonts w:ascii="Cambria" w:hAnsi="Cambria"/>
        </w:rPr>
        <w:t xml:space="preserve">What is your plan for tracking progress, ensuring stakeholder transparency, and making course corrections if needed? </w:t>
      </w:r>
    </w:p>
    <w:p w14:paraId="7E3D3848" w14:textId="794EC481" w:rsidR="008B39A7" w:rsidRPr="00A11A95" w:rsidRDefault="008B39A7" w:rsidP="008B39A7">
      <w:pPr>
        <w:pStyle w:val="ListParagraph"/>
        <w:numPr>
          <w:ilvl w:val="1"/>
          <w:numId w:val="13"/>
        </w:numPr>
        <w:rPr>
          <w:rFonts w:ascii="Cambria" w:hAnsi="Cambria"/>
          <w:i/>
          <w:iCs/>
        </w:rPr>
      </w:pPr>
      <w:r w:rsidRPr="00A11A95">
        <w:rPr>
          <w:rFonts w:ascii="Cambria" w:hAnsi="Cambria"/>
          <w:i/>
          <w:iCs/>
        </w:rPr>
        <w:t>All contracts are P4P. We will meet with 3Ps monthly to assess program and make course corrections as needed. I am not sure how we will engage with stakeholders around progress towards our goals and targets.</w:t>
      </w:r>
    </w:p>
    <w:p w14:paraId="4B951AC5" w14:textId="48408C31" w:rsidR="00A11A95" w:rsidRPr="00A11A95" w:rsidRDefault="00A11A95" w:rsidP="008B39A7">
      <w:pPr>
        <w:pStyle w:val="ListParagraph"/>
        <w:numPr>
          <w:ilvl w:val="0"/>
          <w:numId w:val="13"/>
        </w:numPr>
        <w:rPr>
          <w:rFonts w:ascii="Cambria" w:hAnsi="Cambria"/>
        </w:rPr>
      </w:pPr>
      <w:r w:rsidRPr="00A11A95">
        <w:rPr>
          <w:rFonts w:ascii="Cambria" w:hAnsi="Cambria"/>
        </w:rPr>
        <w:t>How does calculating TRC on EE improvement w/respect to solar panels – planning to install solar PV rooftop 1</w:t>
      </w:r>
      <w:r w:rsidRPr="00A11A95">
        <w:rPr>
          <w:rFonts w:ascii="Cambria" w:hAnsi="Cambria"/>
          <w:vertAlign w:val="superscript"/>
        </w:rPr>
        <w:t>st</w:t>
      </w:r>
      <w:r w:rsidRPr="00A11A95">
        <w:rPr>
          <w:rFonts w:ascii="Cambria" w:hAnsi="Cambria"/>
        </w:rPr>
        <w:t xml:space="preserve"> asses EE improvements – does the CE analysis reflect the fact that the cost savings </w:t>
      </w:r>
    </w:p>
    <w:p w14:paraId="77942D8C" w14:textId="16934920" w:rsidR="008B39A7" w:rsidRPr="00A11A95" w:rsidRDefault="008B39A7" w:rsidP="008B39A7">
      <w:pPr>
        <w:pStyle w:val="ListParagraph"/>
        <w:numPr>
          <w:ilvl w:val="0"/>
          <w:numId w:val="13"/>
        </w:numPr>
        <w:rPr>
          <w:rFonts w:ascii="Cambria" w:hAnsi="Cambria"/>
        </w:rPr>
      </w:pPr>
      <w:r w:rsidRPr="00A11A95">
        <w:rPr>
          <w:rFonts w:ascii="Cambria" w:hAnsi="Cambria"/>
        </w:rPr>
        <w:t xml:space="preserve">Does </w:t>
      </w:r>
      <w:r w:rsidR="00A11A95" w:rsidRPr="00A11A95">
        <w:rPr>
          <w:rFonts w:ascii="Cambria" w:hAnsi="Cambria"/>
        </w:rPr>
        <w:t xml:space="preserve">the TRC analysis </w:t>
      </w:r>
      <w:r w:rsidRPr="00A11A95">
        <w:rPr>
          <w:rFonts w:ascii="Cambria" w:hAnsi="Cambria"/>
        </w:rPr>
        <w:t xml:space="preserve">reflect </w:t>
      </w:r>
      <w:r w:rsidR="00A11A95" w:rsidRPr="00A11A95">
        <w:rPr>
          <w:rFonts w:ascii="Cambria" w:hAnsi="Cambria"/>
        </w:rPr>
        <w:t xml:space="preserve">customer savings when EE improvements are made for customers who are installing solar panels, and fewer solar panels are needed due to the EE efforts? </w:t>
      </w:r>
    </w:p>
    <w:p w14:paraId="10865D7A" w14:textId="716FE600" w:rsidR="008B39A7" w:rsidRPr="00A11A95" w:rsidRDefault="008B39A7" w:rsidP="008B39A7">
      <w:pPr>
        <w:pStyle w:val="ListParagraph"/>
        <w:numPr>
          <w:ilvl w:val="1"/>
          <w:numId w:val="13"/>
        </w:numPr>
        <w:rPr>
          <w:rFonts w:ascii="Cambria" w:hAnsi="Cambria"/>
        </w:rPr>
      </w:pPr>
      <w:r w:rsidRPr="00A11A95">
        <w:rPr>
          <w:rFonts w:ascii="Cambria" w:hAnsi="Cambria"/>
          <w:i/>
          <w:iCs/>
        </w:rPr>
        <w:t xml:space="preserve">No, </w:t>
      </w:r>
      <w:r w:rsidR="00A11A95" w:rsidRPr="00A11A95">
        <w:rPr>
          <w:rFonts w:ascii="Cambria" w:hAnsi="Cambria"/>
          <w:i/>
          <w:iCs/>
        </w:rPr>
        <w:t xml:space="preserve">that’s not accounted for by individual IOUs and it is </w:t>
      </w:r>
      <w:r w:rsidRPr="00A11A95">
        <w:rPr>
          <w:rFonts w:ascii="Cambria" w:hAnsi="Cambria"/>
          <w:i/>
          <w:iCs/>
        </w:rPr>
        <w:t>not part of the</w:t>
      </w:r>
      <w:r w:rsidR="00A11A95" w:rsidRPr="00A11A95">
        <w:rPr>
          <w:rFonts w:ascii="Cambria" w:hAnsi="Cambria"/>
          <w:i/>
          <w:iCs/>
        </w:rPr>
        <w:t xml:space="preserve"> </w:t>
      </w:r>
      <w:r w:rsidRPr="00A11A95">
        <w:rPr>
          <w:rFonts w:ascii="Cambria" w:hAnsi="Cambria"/>
          <w:i/>
          <w:iCs/>
        </w:rPr>
        <w:t>TRC process</w:t>
      </w:r>
    </w:p>
    <w:p w14:paraId="68863748" w14:textId="4E12154F" w:rsidR="008B39A7" w:rsidRPr="00A11A95" w:rsidRDefault="008B39A7" w:rsidP="008B39A7">
      <w:pPr>
        <w:pStyle w:val="ListParagraph"/>
        <w:numPr>
          <w:ilvl w:val="0"/>
          <w:numId w:val="13"/>
        </w:numPr>
        <w:rPr>
          <w:rFonts w:ascii="Cambria" w:hAnsi="Cambria"/>
        </w:rPr>
      </w:pPr>
      <w:r w:rsidRPr="00A11A95">
        <w:rPr>
          <w:rFonts w:ascii="Cambria" w:hAnsi="Cambria"/>
        </w:rPr>
        <w:t xml:space="preserve">It appears that your Residential sector programs offer more opportunity at a lower cost than your Commercial programs, and Residential also outperformed Commercial in 2018, but you have allocated a higher budget to Commercial. Why is that?  </w:t>
      </w:r>
    </w:p>
    <w:p w14:paraId="26C852D0" w14:textId="4D32B6F2" w:rsidR="008B39A7" w:rsidRPr="00A11A95" w:rsidRDefault="008B39A7" w:rsidP="008B39A7">
      <w:pPr>
        <w:pStyle w:val="ListParagraph"/>
        <w:numPr>
          <w:ilvl w:val="1"/>
          <w:numId w:val="13"/>
        </w:numPr>
        <w:rPr>
          <w:rFonts w:ascii="Cambria" w:hAnsi="Cambria"/>
          <w:i/>
          <w:iCs/>
        </w:rPr>
      </w:pPr>
      <w:r w:rsidRPr="00A11A95">
        <w:rPr>
          <w:rFonts w:ascii="Cambria" w:hAnsi="Cambria"/>
          <w:i/>
          <w:iCs/>
        </w:rPr>
        <w:t>We expect our commercial programs to perform better in 2021 as they are now using new strategies (behavioral energy reports, audit tools, resource rather than non-resource) and will be entirely run by 3Ps.</w:t>
      </w:r>
    </w:p>
    <w:p w14:paraId="2DA14D23" w14:textId="5FDDDBA7" w:rsidR="008B39A7" w:rsidRPr="00A11A95" w:rsidRDefault="008B39A7" w:rsidP="008B39A7">
      <w:pPr>
        <w:pStyle w:val="ListParagraph"/>
        <w:numPr>
          <w:ilvl w:val="0"/>
          <w:numId w:val="13"/>
        </w:numPr>
        <w:rPr>
          <w:rFonts w:ascii="Cambria" w:hAnsi="Cambria"/>
          <w:i/>
          <w:iCs/>
        </w:rPr>
      </w:pPr>
      <w:r w:rsidRPr="00A11A95">
        <w:rPr>
          <w:rFonts w:ascii="Cambria" w:hAnsi="Cambria"/>
        </w:rPr>
        <w:t>What is SDG&amp;E’s plan for tracking internal overhead costs separately from 3P contracts, for transparency? Is there a cap or target associated with these activities?</w:t>
      </w:r>
    </w:p>
    <w:p w14:paraId="5D4070A1" w14:textId="6A93CE1D" w:rsidR="008B39A7" w:rsidRPr="00A11A95" w:rsidRDefault="008B39A7" w:rsidP="008B39A7">
      <w:pPr>
        <w:pStyle w:val="ListParagraph"/>
        <w:numPr>
          <w:ilvl w:val="1"/>
          <w:numId w:val="13"/>
        </w:numPr>
        <w:rPr>
          <w:rFonts w:ascii="Cambria" w:hAnsi="Cambria"/>
          <w:i/>
          <w:iCs/>
        </w:rPr>
      </w:pPr>
      <w:r w:rsidRPr="00A11A95">
        <w:rPr>
          <w:rFonts w:ascii="Cambria" w:hAnsi="Cambria"/>
          <w:i/>
          <w:iCs/>
        </w:rPr>
        <w:lastRenderedPageBreak/>
        <w:t>We are following the cap and target guidance, and running 3P programs separately from SDG&amp;E programs and costs.</w:t>
      </w:r>
    </w:p>
    <w:p w14:paraId="55C5BD9B" w14:textId="77777777" w:rsidR="00925F2C" w:rsidRPr="00A11A95" w:rsidRDefault="00925F2C" w:rsidP="00925F2C">
      <w:pPr>
        <w:pStyle w:val="ListParagraph"/>
        <w:numPr>
          <w:ilvl w:val="0"/>
          <w:numId w:val="13"/>
        </w:numPr>
        <w:rPr>
          <w:rFonts w:ascii="Cambria" w:hAnsi="Cambria"/>
          <w:i/>
          <w:iCs/>
        </w:rPr>
      </w:pPr>
      <w:r w:rsidRPr="00A11A95">
        <w:rPr>
          <w:rFonts w:ascii="Cambria" w:hAnsi="Cambria"/>
        </w:rPr>
        <w:t xml:space="preserve">How will you transition between existing contracts and new contracts? </w:t>
      </w:r>
    </w:p>
    <w:p w14:paraId="29E1CD20" w14:textId="6B54C7EC" w:rsidR="00925F2C" w:rsidRPr="00A11A95" w:rsidRDefault="00925F2C" w:rsidP="00925F2C">
      <w:pPr>
        <w:pStyle w:val="ListParagraph"/>
        <w:numPr>
          <w:ilvl w:val="1"/>
          <w:numId w:val="13"/>
        </w:numPr>
        <w:rPr>
          <w:rFonts w:ascii="Cambria" w:hAnsi="Cambria"/>
          <w:i/>
          <w:iCs/>
        </w:rPr>
      </w:pPr>
      <w:r w:rsidRPr="00A11A95">
        <w:rPr>
          <w:rFonts w:ascii="Cambria" w:hAnsi="Cambria"/>
          <w:i/>
          <w:iCs/>
        </w:rPr>
        <w:t xml:space="preserve">For the programs that are transitioning, we will continue existing contracts but will shut down participation for new contracts. We intend to close old programs exactly when new programs come on line. </w:t>
      </w:r>
    </w:p>
    <w:p w14:paraId="0E3E9EDE" w14:textId="77777777" w:rsidR="00AC4720" w:rsidRDefault="00AC4720" w:rsidP="00B6207B">
      <w:pPr>
        <w:rPr>
          <w:rFonts w:ascii="Cambria" w:hAnsi="Cambria"/>
          <w:b/>
          <w:bCs/>
          <w:smallCaps/>
          <w:sz w:val="26"/>
          <w:szCs w:val="26"/>
        </w:rPr>
      </w:pPr>
    </w:p>
    <w:p w14:paraId="1EC0EE46" w14:textId="73B55303" w:rsidR="00B6207B" w:rsidRPr="00A11A95" w:rsidRDefault="00B6207B" w:rsidP="00B6207B">
      <w:pPr>
        <w:rPr>
          <w:rFonts w:ascii="Cambria" w:hAnsi="Cambria"/>
          <w:b/>
          <w:bCs/>
          <w:smallCaps/>
          <w:sz w:val="26"/>
          <w:szCs w:val="26"/>
        </w:rPr>
      </w:pPr>
      <w:r w:rsidRPr="00A11A95">
        <w:rPr>
          <w:rFonts w:ascii="Cambria" w:hAnsi="Cambria"/>
          <w:b/>
          <w:bCs/>
          <w:smallCaps/>
          <w:sz w:val="26"/>
          <w:szCs w:val="26"/>
        </w:rPr>
        <w:t>3. Important Updates</w:t>
      </w:r>
    </w:p>
    <w:p w14:paraId="56128F9F" w14:textId="211CA2A0" w:rsidR="004A6F59" w:rsidRPr="00A11A95" w:rsidRDefault="004A6F59" w:rsidP="004A6F59">
      <w:pPr>
        <w:rPr>
          <w:bCs/>
          <w:sz w:val="22"/>
          <w:szCs w:val="22"/>
        </w:rPr>
      </w:pPr>
    </w:p>
    <w:p w14:paraId="32DA918B" w14:textId="77777777" w:rsidR="00B6207B" w:rsidRPr="00A11A95" w:rsidRDefault="004A6F59" w:rsidP="00B6207B">
      <w:pPr>
        <w:rPr>
          <w:rFonts w:ascii="Cambria" w:hAnsi="Cambria"/>
          <w:b/>
          <w:i/>
          <w:iCs/>
        </w:rPr>
      </w:pPr>
      <w:r w:rsidRPr="00A11A95">
        <w:rPr>
          <w:rFonts w:ascii="Cambria" w:hAnsi="Cambria"/>
          <w:b/>
          <w:i/>
          <w:iCs/>
        </w:rPr>
        <w:t xml:space="preserve">Program Closure Documentation, Alison </w:t>
      </w:r>
      <w:proofErr w:type="spellStart"/>
      <w:r w:rsidRPr="00A11A95">
        <w:rPr>
          <w:rFonts w:ascii="Cambria" w:hAnsi="Cambria"/>
          <w:b/>
          <w:i/>
          <w:iCs/>
        </w:rPr>
        <w:t>LaBonte</w:t>
      </w:r>
      <w:proofErr w:type="spellEnd"/>
      <w:r w:rsidRPr="00A11A95">
        <w:rPr>
          <w:rFonts w:ascii="Cambria" w:hAnsi="Cambria"/>
          <w:b/>
          <w:i/>
          <w:iCs/>
        </w:rPr>
        <w:t>, ED</w:t>
      </w:r>
    </w:p>
    <w:p w14:paraId="3F8E3F13" w14:textId="1F280AD5" w:rsidR="00B6207B" w:rsidRPr="00A11A95" w:rsidRDefault="00E22433" w:rsidP="00B6207B">
      <w:pPr>
        <w:rPr>
          <w:rFonts w:ascii="Cambria" w:hAnsi="Cambria"/>
        </w:rPr>
      </w:pPr>
      <w:r w:rsidRPr="00A11A95">
        <w:rPr>
          <w:rFonts w:ascii="Cambria" w:hAnsi="Cambria"/>
        </w:rPr>
        <w:t xml:space="preserve">A. </w:t>
      </w:r>
      <w:proofErr w:type="spellStart"/>
      <w:r w:rsidRPr="00A11A95">
        <w:rPr>
          <w:rFonts w:ascii="Cambria" w:hAnsi="Cambria"/>
        </w:rPr>
        <w:t>LaBonte</w:t>
      </w:r>
      <w:proofErr w:type="spellEnd"/>
      <w:r w:rsidRPr="00A11A95">
        <w:rPr>
          <w:rFonts w:ascii="Cambria" w:hAnsi="Cambria"/>
        </w:rPr>
        <w:t xml:space="preserve"> presented the template for 2021 Program Level Tables that ED is asking PAs to fill out for their 2021 ABALs, in order to. more clearly demonstrate for stakeholders the logic of portfolio redesign and how changes to portfolios have manifested. In response to questions, A. </w:t>
      </w:r>
      <w:proofErr w:type="spellStart"/>
      <w:r w:rsidRPr="00A11A95">
        <w:rPr>
          <w:rFonts w:ascii="Cambria" w:hAnsi="Cambria"/>
        </w:rPr>
        <w:t>LaBonte</w:t>
      </w:r>
      <w:proofErr w:type="spellEnd"/>
      <w:r w:rsidRPr="00A11A95">
        <w:rPr>
          <w:rFonts w:ascii="Cambria" w:hAnsi="Cambria"/>
        </w:rPr>
        <w:t xml:space="preserve"> noted that the template is available on the CAEECC website (see link above to Part 1 Meeting Materials, </w:t>
      </w:r>
      <w:r w:rsidRPr="00A11A95">
        <w:rPr>
          <w:rFonts w:ascii="Cambria" w:hAnsi="Cambria"/>
          <w:i/>
          <w:iCs/>
        </w:rPr>
        <w:t xml:space="preserve">2021 Program Level Tables (8.5.20), </w:t>
      </w:r>
      <w:r w:rsidRPr="00A11A95">
        <w:rPr>
          <w:rFonts w:ascii="Cambria" w:hAnsi="Cambria"/>
        </w:rPr>
        <w:t xml:space="preserve">under “Documents Posted Before the Meeting”) and that she would also email it to all PAs. </w:t>
      </w:r>
      <w:r w:rsidR="00D37EA0" w:rsidRPr="00A11A95">
        <w:rPr>
          <w:rFonts w:ascii="Cambria" w:hAnsi="Cambria"/>
        </w:rPr>
        <w:t xml:space="preserve">A </w:t>
      </w:r>
      <w:r w:rsidR="0035546B" w:rsidRPr="00A11A95">
        <w:rPr>
          <w:rFonts w:ascii="Cambria" w:hAnsi="Cambria"/>
        </w:rPr>
        <w:t>CAEECC M</w:t>
      </w:r>
      <w:r w:rsidR="00D37EA0" w:rsidRPr="00A11A95">
        <w:rPr>
          <w:rFonts w:ascii="Cambria" w:hAnsi="Cambria"/>
        </w:rPr>
        <w:t xml:space="preserve">ember </w:t>
      </w:r>
      <w:r w:rsidRPr="00A11A95">
        <w:rPr>
          <w:rFonts w:ascii="Cambria" w:hAnsi="Cambria"/>
        </w:rPr>
        <w:t>asked w</w:t>
      </w:r>
      <w:r w:rsidR="00D37EA0" w:rsidRPr="00A11A95">
        <w:rPr>
          <w:rFonts w:ascii="Cambria" w:hAnsi="Cambria"/>
        </w:rPr>
        <w:t xml:space="preserve">here or how to include the table in the ABALs. A, </w:t>
      </w:r>
      <w:proofErr w:type="spellStart"/>
      <w:r w:rsidR="00D37EA0" w:rsidRPr="00A11A95">
        <w:rPr>
          <w:rFonts w:ascii="Cambria" w:hAnsi="Cambria"/>
        </w:rPr>
        <w:t>LaBonte</w:t>
      </w:r>
      <w:proofErr w:type="spellEnd"/>
      <w:r w:rsidR="00D37EA0" w:rsidRPr="00A11A95">
        <w:rPr>
          <w:rFonts w:ascii="Cambria" w:hAnsi="Cambria"/>
        </w:rPr>
        <w:t xml:space="preserve"> responded that the table should be an appendix to one of the paper filings, and not included as an additional table in CEDARs, although she is open to other suggestions if PAs prefer a different method.</w:t>
      </w:r>
    </w:p>
    <w:p w14:paraId="3297D362" w14:textId="77777777" w:rsidR="00B6207B" w:rsidRPr="00A11A95" w:rsidRDefault="00B6207B" w:rsidP="00B6207B">
      <w:pPr>
        <w:rPr>
          <w:rFonts w:ascii="Cambria" w:hAnsi="Cambria"/>
          <w:b/>
          <w:i/>
          <w:iCs/>
        </w:rPr>
      </w:pPr>
    </w:p>
    <w:p w14:paraId="41CF9A36" w14:textId="060E5C63" w:rsidR="004A6F59" w:rsidRPr="00A11A95" w:rsidRDefault="004A6F59" w:rsidP="00B6207B">
      <w:pPr>
        <w:rPr>
          <w:rFonts w:ascii="Cambria" w:hAnsi="Cambria"/>
          <w:b/>
          <w:i/>
          <w:iCs/>
        </w:rPr>
      </w:pPr>
      <w:r w:rsidRPr="00A11A95">
        <w:rPr>
          <w:rFonts w:ascii="Cambria" w:hAnsi="Cambria"/>
          <w:b/>
          <w:i/>
          <w:iCs/>
        </w:rPr>
        <w:t>CPUC Ruling Addressing Impacts of COVID-19, Nils Strindberg, ED</w:t>
      </w:r>
    </w:p>
    <w:p w14:paraId="002F36DB" w14:textId="1566C635" w:rsidR="00B6207B" w:rsidRPr="00A11A95" w:rsidRDefault="00663C75" w:rsidP="00663C75">
      <w:pPr>
        <w:rPr>
          <w:rFonts w:ascii="Cambria" w:hAnsi="Cambria"/>
        </w:rPr>
      </w:pPr>
      <w:r w:rsidRPr="00A11A95">
        <w:rPr>
          <w:rFonts w:ascii="Cambria" w:hAnsi="Cambria"/>
        </w:rPr>
        <w:t xml:space="preserve">This presentation is available on the CAEECC website (see link above to Part 1 Meeting Materials, </w:t>
      </w:r>
      <w:r w:rsidRPr="00A11A95">
        <w:rPr>
          <w:rFonts w:ascii="Cambria" w:hAnsi="Cambria"/>
          <w:i/>
          <w:iCs/>
        </w:rPr>
        <w:t xml:space="preserve">AC &amp; ALJ Scoping Ruling – Impact of COVID-19 (7.28.20), </w:t>
      </w:r>
      <w:r w:rsidRPr="00A11A95">
        <w:rPr>
          <w:rFonts w:ascii="Cambria" w:hAnsi="Cambria"/>
        </w:rPr>
        <w:t>under “Documents Posted Before the Meeting”).</w:t>
      </w:r>
      <w:r w:rsidR="001D3220" w:rsidRPr="00A11A95">
        <w:rPr>
          <w:rFonts w:ascii="Cambria" w:hAnsi="Cambria"/>
        </w:rPr>
        <w:t xml:space="preserve"> Following this presentation, </w:t>
      </w:r>
      <w:r w:rsidR="0035546B" w:rsidRPr="00A11A95">
        <w:rPr>
          <w:rFonts w:ascii="Cambria" w:hAnsi="Cambria"/>
        </w:rPr>
        <w:t xml:space="preserve">Members </w:t>
      </w:r>
      <w:r w:rsidR="001D3220" w:rsidRPr="00A11A95">
        <w:rPr>
          <w:rFonts w:ascii="Cambria" w:hAnsi="Cambria"/>
        </w:rPr>
        <w:t xml:space="preserve">asked clarifying questions and made comments. One Member asked whether stakeholders can still comment on the Scoping Ruling, and N. Strindberg responded that comments on the proposed schedule are welcome. Another Member asked whether ED expects that there will be changes to the Potentials and Goals due to COVID, and N. Strindberg responded that he would follow up with the relevant staff to answer this question. </w:t>
      </w:r>
      <w:r w:rsidR="005C5995" w:rsidRPr="00A11A95">
        <w:rPr>
          <w:rFonts w:ascii="Cambria" w:hAnsi="Cambria"/>
        </w:rPr>
        <w:t xml:space="preserve">Another </w:t>
      </w:r>
      <w:r w:rsidR="0035546B" w:rsidRPr="00A11A95">
        <w:rPr>
          <w:rFonts w:ascii="Cambria" w:hAnsi="Cambria"/>
        </w:rPr>
        <w:t xml:space="preserve">Member </w:t>
      </w:r>
      <w:r w:rsidR="005C5995" w:rsidRPr="00A11A95">
        <w:rPr>
          <w:rFonts w:ascii="Cambria" w:hAnsi="Cambria"/>
        </w:rPr>
        <w:t xml:space="preserve">asked whether the CPUC will take COVID into account when considering the Cost Effectiveness (CE) of 2021 ABALs; N. </w:t>
      </w:r>
      <w:proofErr w:type="spellStart"/>
      <w:r w:rsidR="005C5995" w:rsidRPr="00A11A95">
        <w:rPr>
          <w:rFonts w:ascii="Cambria" w:hAnsi="Cambria"/>
        </w:rPr>
        <w:t>Strinberg</w:t>
      </w:r>
      <w:proofErr w:type="spellEnd"/>
      <w:r w:rsidR="005C5995" w:rsidRPr="00A11A95">
        <w:rPr>
          <w:rFonts w:ascii="Cambria" w:hAnsi="Cambria"/>
        </w:rPr>
        <w:t xml:space="preserve"> responded that ED does not plan to change the CE requirement</w:t>
      </w:r>
      <w:r w:rsidR="00E901AD" w:rsidRPr="00A11A95">
        <w:rPr>
          <w:rFonts w:ascii="Cambria" w:hAnsi="Cambria"/>
        </w:rPr>
        <w:t>s</w:t>
      </w:r>
      <w:r w:rsidR="005C5995" w:rsidRPr="00A11A95">
        <w:rPr>
          <w:rFonts w:ascii="Cambria" w:hAnsi="Cambria"/>
        </w:rPr>
        <w:t xml:space="preserve"> due to COVID. </w:t>
      </w:r>
      <w:r w:rsidR="001D3220" w:rsidRPr="00A11A95">
        <w:rPr>
          <w:rFonts w:ascii="Cambria" w:hAnsi="Cambria"/>
        </w:rPr>
        <w:t xml:space="preserve">Stakeholders discussed a concern that the timing of the new EE filings (September 2021) does not allow sufficient time for a robust collaborative stakeholder effort around elements of PA portfolio applications as proposed by the EE Filing Processes Working Group. L. </w:t>
      </w:r>
      <w:proofErr w:type="spellStart"/>
      <w:r w:rsidR="001D3220" w:rsidRPr="00A11A95">
        <w:rPr>
          <w:rFonts w:ascii="Cambria" w:hAnsi="Cambria"/>
        </w:rPr>
        <w:t>Ettenson</w:t>
      </w:r>
      <w:proofErr w:type="spellEnd"/>
      <w:r w:rsidR="001D3220" w:rsidRPr="00A11A95">
        <w:rPr>
          <w:rFonts w:ascii="Cambria" w:hAnsi="Cambria"/>
        </w:rPr>
        <w:t xml:space="preserve"> stated that she would reach out to other CAEECC Members to develop a proposal to address this issue. </w:t>
      </w:r>
    </w:p>
    <w:p w14:paraId="4C51F260" w14:textId="77777777" w:rsidR="00B6207B" w:rsidRPr="00A11A95" w:rsidRDefault="00B6207B" w:rsidP="00B6207B">
      <w:pPr>
        <w:widowControl w:val="0"/>
        <w:autoSpaceDE w:val="0"/>
        <w:autoSpaceDN w:val="0"/>
        <w:adjustRightInd w:val="0"/>
        <w:spacing w:before="10" w:after="10"/>
        <w:rPr>
          <w:rFonts w:ascii="Cambria" w:hAnsi="Cambria"/>
          <w:bCs/>
        </w:rPr>
      </w:pPr>
    </w:p>
    <w:p w14:paraId="3DA52FB8" w14:textId="0BE0144A" w:rsidR="004A6F59" w:rsidRPr="00A11A95" w:rsidRDefault="004A6F59" w:rsidP="00B6207B">
      <w:pPr>
        <w:widowControl w:val="0"/>
        <w:autoSpaceDE w:val="0"/>
        <w:autoSpaceDN w:val="0"/>
        <w:adjustRightInd w:val="0"/>
        <w:spacing w:before="10" w:after="10"/>
        <w:rPr>
          <w:rFonts w:ascii="Cambria" w:eastAsiaTheme="minorEastAsia" w:hAnsi="Cambria"/>
          <w:bCs/>
        </w:rPr>
      </w:pPr>
      <w:r w:rsidRPr="00A11A95">
        <w:rPr>
          <w:rFonts w:ascii="Cambria" w:hAnsi="Cambria"/>
          <w:b/>
          <w:i/>
          <w:iCs/>
        </w:rPr>
        <w:t xml:space="preserve">Underserved WG, Lara </w:t>
      </w:r>
      <w:proofErr w:type="spellStart"/>
      <w:r w:rsidRPr="00A11A95">
        <w:rPr>
          <w:rFonts w:ascii="Cambria" w:hAnsi="Cambria"/>
          <w:b/>
          <w:i/>
          <w:iCs/>
        </w:rPr>
        <w:t>Ettenson</w:t>
      </w:r>
      <w:proofErr w:type="spellEnd"/>
      <w:r w:rsidR="00B6207B" w:rsidRPr="00A11A95">
        <w:rPr>
          <w:rFonts w:ascii="Cambria" w:hAnsi="Cambria"/>
          <w:b/>
          <w:i/>
          <w:iCs/>
        </w:rPr>
        <w:t xml:space="preserve">, NRDC and Jenny Berg, </w:t>
      </w:r>
      <w:proofErr w:type="spellStart"/>
      <w:r w:rsidR="00B6207B" w:rsidRPr="00A11A95">
        <w:rPr>
          <w:rFonts w:ascii="Cambria" w:hAnsi="Cambria"/>
          <w:b/>
          <w:i/>
          <w:iCs/>
        </w:rPr>
        <w:t>BayREN</w:t>
      </w:r>
      <w:proofErr w:type="spellEnd"/>
    </w:p>
    <w:p w14:paraId="407C5F2F" w14:textId="729F60CF" w:rsidR="008B00D6" w:rsidRPr="00A11A95" w:rsidRDefault="008B00D6" w:rsidP="00B6207B">
      <w:pPr>
        <w:widowControl w:val="0"/>
        <w:autoSpaceDE w:val="0"/>
        <w:autoSpaceDN w:val="0"/>
        <w:adjustRightInd w:val="0"/>
        <w:spacing w:before="10" w:after="10"/>
        <w:rPr>
          <w:rFonts w:ascii="Cambria" w:eastAsiaTheme="minorEastAsia" w:hAnsi="Cambria"/>
          <w:bCs/>
        </w:rPr>
      </w:pPr>
      <w:r w:rsidRPr="00A11A95">
        <w:rPr>
          <w:rFonts w:ascii="Cambria" w:eastAsiaTheme="minorEastAsia" w:hAnsi="Cambria"/>
          <w:bCs/>
        </w:rPr>
        <w:t xml:space="preserve">L. </w:t>
      </w:r>
      <w:proofErr w:type="spellStart"/>
      <w:r w:rsidRPr="00A11A95">
        <w:rPr>
          <w:rFonts w:ascii="Cambria" w:eastAsiaTheme="minorEastAsia" w:hAnsi="Cambria"/>
          <w:bCs/>
        </w:rPr>
        <w:t>Ettenson</w:t>
      </w:r>
      <w:proofErr w:type="spellEnd"/>
      <w:r w:rsidRPr="00A11A95">
        <w:rPr>
          <w:rFonts w:ascii="Cambria" w:eastAsiaTheme="minorEastAsia" w:hAnsi="Cambria"/>
          <w:bCs/>
        </w:rPr>
        <w:t xml:space="preserve"> explained that the CAEECC-hosted Underserved Working Group has been meeting to examine the hypothesis that some socio-demographic and geographic groups in California are underserved by energy efficiency programs. The group is in the process of analyzing who is underserved in the residential sector, and will also analyze who is underserved in the small medium business (SMB) and public sectors. The next phase of the analysis will be to explore why certain groups are underserved</w:t>
      </w:r>
      <w:r w:rsidR="00E901AD" w:rsidRPr="00A11A95">
        <w:rPr>
          <w:rFonts w:ascii="Cambria" w:eastAsiaTheme="minorEastAsia" w:hAnsi="Cambria"/>
          <w:bCs/>
        </w:rPr>
        <w:t xml:space="preserve">, for any groups that are so </w:t>
      </w:r>
      <w:r w:rsidRPr="00A11A95">
        <w:rPr>
          <w:rFonts w:ascii="Cambria" w:eastAsiaTheme="minorEastAsia" w:hAnsi="Cambria"/>
          <w:bCs/>
        </w:rPr>
        <w:t xml:space="preserve">identified. J. Berg added that there has been strong interest in the working group, with </w:t>
      </w:r>
      <w:r w:rsidRPr="00A11A95">
        <w:rPr>
          <w:rFonts w:ascii="Cambria" w:eastAsiaTheme="minorEastAsia" w:hAnsi="Cambria"/>
          <w:bCs/>
        </w:rPr>
        <w:lastRenderedPageBreak/>
        <w:t xml:space="preserve">active participation from a </w:t>
      </w:r>
      <w:r w:rsidR="00E901AD" w:rsidRPr="00A11A95">
        <w:rPr>
          <w:rFonts w:ascii="Cambria" w:eastAsiaTheme="minorEastAsia" w:hAnsi="Cambria"/>
          <w:bCs/>
        </w:rPr>
        <w:t xml:space="preserve">diverse </w:t>
      </w:r>
      <w:r w:rsidRPr="00A11A95">
        <w:rPr>
          <w:rFonts w:ascii="Cambria" w:eastAsiaTheme="minorEastAsia" w:hAnsi="Cambria"/>
          <w:bCs/>
        </w:rPr>
        <w:t xml:space="preserve">range of stakeholders. Following the presentation, a </w:t>
      </w:r>
      <w:r w:rsidR="00A11A95" w:rsidRPr="00A11A95">
        <w:rPr>
          <w:rFonts w:ascii="Cambria" w:eastAsiaTheme="minorEastAsia" w:hAnsi="Cambria"/>
          <w:bCs/>
        </w:rPr>
        <w:t>M</w:t>
      </w:r>
      <w:r w:rsidRPr="00A11A95">
        <w:rPr>
          <w:rFonts w:ascii="Cambria" w:eastAsiaTheme="minorEastAsia" w:hAnsi="Cambria"/>
          <w:bCs/>
        </w:rPr>
        <w:t xml:space="preserve">ember asked whether income is a component of the analysis, and L. </w:t>
      </w:r>
      <w:proofErr w:type="spellStart"/>
      <w:r w:rsidRPr="00A11A95">
        <w:rPr>
          <w:rFonts w:ascii="Cambria" w:eastAsiaTheme="minorEastAsia" w:hAnsi="Cambria"/>
          <w:bCs/>
        </w:rPr>
        <w:t>Ettenson</w:t>
      </w:r>
      <w:proofErr w:type="spellEnd"/>
      <w:r w:rsidRPr="00A11A95">
        <w:rPr>
          <w:rFonts w:ascii="Cambria" w:eastAsiaTheme="minorEastAsia" w:hAnsi="Cambria"/>
          <w:bCs/>
        </w:rPr>
        <w:t xml:space="preserve"> responded that income is one of the socio-demographic indicators. She added that the group has not yet defined the threshold for being underserved.</w:t>
      </w:r>
    </w:p>
    <w:p w14:paraId="37620C55" w14:textId="77777777" w:rsidR="008B00D6" w:rsidRPr="00A11A95" w:rsidRDefault="008B00D6" w:rsidP="00B6207B">
      <w:pPr>
        <w:widowControl w:val="0"/>
        <w:autoSpaceDE w:val="0"/>
        <w:autoSpaceDN w:val="0"/>
        <w:adjustRightInd w:val="0"/>
        <w:spacing w:before="10" w:after="10"/>
        <w:rPr>
          <w:rFonts w:ascii="Cambria" w:eastAsiaTheme="minorEastAsia" w:hAnsi="Cambria"/>
          <w:bCs/>
        </w:rPr>
      </w:pPr>
    </w:p>
    <w:p w14:paraId="117708F7" w14:textId="18A14C18" w:rsidR="004A6F59" w:rsidRPr="00A11A95" w:rsidRDefault="004A6F59" w:rsidP="00B6207B">
      <w:pPr>
        <w:widowControl w:val="0"/>
        <w:autoSpaceDE w:val="0"/>
        <w:autoSpaceDN w:val="0"/>
        <w:adjustRightInd w:val="0"/>
        <w:spacing w:before="10" w:after="10"/>
        <w:rPr>
          <w:rFonts w:ascii="Cambria" w:hAnsi="Cambria"/>
          <w:b/>
          <w:i/>
          <w:iCs/>
        </w:rPr>
      </w:pPr>
      <w:r w:rsidRPr="00A11A95">
        <w:rPr>
          <w:rFonts w:ascii="Cambria" w:hAnsi="Cambria"/>
          <w:b/>
          <w:i/>
          <w:iCs/>
        </w:rPr>
        <w:t xml:space="preserve">MTWG &amp; MTA Solicitation Process, Jonathan </w:t>
      </w:r>
      <w:proofErr w:type="spellStart"/>
      <w:r w:rsidRPr="00A11A95">
        <w:rPr>
          <w:rFonts w:ascii="Cambria" w:hAnsi="Cambria"/>
          <w:b/>
          <w:i/>
          <w:iCs/>
        </w:rPr>
        <w:t>Raab</w:t>
      </w:r>
      <w:proofErr w:type="spellEnd"/>
      <w:r w:rsidR="00B6207B" w:rsidRPr="00A11A95">
        <w:rPr>
          <w:rFonts w:ascii="Cambria" w:hAnsi="Cambria"/>
          <w:b/>
          <w:i/>
          <w:iCs/>
        </w:rPr>
        <w:t>, CAEECC Facilitation</w:t>
      </w:r>
      <w:r w:rsidRPr="00A11A95">
        <w:rPr>
          <w:rFonts w:ascii="Cambria" w:hAnsi="Cambria"/>
          <w:b/>
          <w:i/>
          <w:iCs/>
        </w:rPr>
        <w:t xml:space="preserve"> &amp; Christie </w:t>
      </w:r>
      <w:proofErr w:type="spellStart"/>
      <w:r w:rsidRPr="00A11A95">
        <w:rPr>
          <w:rFonts w:ascii="Cambria" w:hAnsi="Cambria"/>
          <w:b/>
          <w:i/>
          <w:iCs/>
        </w:rPr>
        <w:t>Torok</w:t>
      </w:r>
      <w:proofErr w:type="spellEnd"/>
      <w:r w:rsidR="00B6207B" w:rsidRPr="00A11A95">
        <w:rPr>
          <w:rFonts w:ascii="Cambria" w:hAnsi="Cambria"/>
          <w:b/>
          <w:i/>
          <w:iCs/>
        </w:rPr>
        <w:t>, ED</w:t>
      </w:r>
    </w:p>
    <w:p w14:paraId="7B2AD9AA" w14:textId="0C13499B" w:rsidR="00B6207B" w:rsidRPr="00A11A95" w:rsidRDefault="0013311F" w:rsidP="00B6207B">
      <w:pPr>
        <w:widowControl w:val="0"/>
        <w:autoSpaceDE w:val="0"/>
        <w:autoSpaceDN w:val="0"/>
        <w:adjustRightInd w:val="0"/>
        <w:spacing w:before="10" w:after="10"/>
        <w:rPr>
          <w:rFonts w:ascii="Cambria" w:hAnsi="Cambria"/>
          <w:bCs/>
        </w:rPr>
      </w:pPr>
      <w:r w:rsidRPr="00A11A95">
        <w:rPr>
          <w:rFonts w:ascii="Cambria" w:hAnsi="Cambria"/>
          <w:bCs/>
        </w:rPr>
        <w:t xml:space="preserve">J. </w:t>
      </w:r>
      <w:proofErr w:type="spellStart"/>
      <w:r w:rsidRPr="00A11A95">
        <w:rPr>
          <w:rFonts w:ascii="Cambria" w:hAnsi="Cambria"/>
          <w:bCs/>
        </w:rPr>
        <w:t>Raab</w:t>
      </w:r>
      <w:proofErr w:type="spellEnd"/>
      <w:r w:rsidRPr="00A11A95">
        <w:rPr>
          <w:rFonts w:ascii="Cambria" w:hAnsi="Cambria"/>
          <w:bCs/>
        </w:rPr>
        <w:t xml:space="preserve"> reminded the group that the Market Transformation Working Group met between November 2018 and March 2019, culminating in a consensus report, with the exception of two items: who the Market Transformation Administrator (MTA) will be, and Cost Effectiveness for Market Transformation Initiatives (MTIs)) that was filed with the Commission on March 19, 2019. The CPUC accepted most of the MTWG recommendations, decided the non-consensus issues for the time being, and asked the MTWG to </w:t>
      </w:r>
      <w:r w:rsidRPr="00A11A95">
        <w:rPr>
          <w:rFonts w:ascii="Cambria" w:eastAsiaTheme="minorHAnsi" w:hAnsi="Cambria" w:cs="_=ZÀ˛"/>
        </w:rPr>
        <w:t>reconvene prior to the hiring of an MTA to further flesh out a series of issues related to the potential overlap between future particular market transformation initiatives and other EE Efforts. The first meeting of the MTWG – Part II will be on August 11, 2020.</w:t>
      </w:r>
    </w:p>
    <w:p w14:paraId="79081296" w14:textId="5AFB867D" w:rsidR="00B62DB5" w:rsidRPr="00A11A95" w:rsidRDefault="00B62DB5" w:rsidP="00B6207B">
      <w:pPr>
        <w:widowControl w:val="0"/>
        <w:autoSpaceDE w:val="0"/>
        <w:autoSpaceDN w:val="0"/>
        <w:adjustRightInd w:val="0"/>
        <w:spacing w:before="10" w:after="10"/>
        <w:rPr>
          <w:rFonts w:ascii="Cambria" w:hAnsi="Cambria"/>
          <w:bCs/>
        </w:rPr>
      </w:pPr>
    </w:p>
    <w:p w14:paraId="4238AABA" w14:textId="2206D0E8" w:rsidR="0013311F" w:rsidRPr="00A11A95" w:rsidRDefault="00FB636B" w:rsidP="00B6207B">
      <w:pPr>
        <w:widowControl w:val="0"/>
        <w:autoSpaceDE w:val="0"/>
        <w:autoSpaceDN w:val="0"/>
        <w:adjustRightInd w:val="0"/>
        <w:spacing w:before="10" w:after="10"/>
        <w:rPr>
          <w:rFonts w:ascii="Cambria" w:hAnsi="Cambria"/>
          <w:bCs/>
        </w:rPr>
      </w:pPr>
      <w:r w:rsidRPr="00A11A95">
        <w:rPr>
          <w:rFonts w:ascii="Cambria" w:hAnsi="Cambria"/>
          <w:bCs/>
        </w:rPr>
        <w:t xml:space="preserve">C. </w:t>
      </w:r>
      <w:proofErr w:type="spellStart"/>
      <w:r w:rsidRPr="00A11A95">
        <w:rPr>
          <w:rFonts w:ascii="Cambria" w:hAnsi="Cambria"/>
          <w:bCs/>
        </w:rPr>
        <w:t>Torok</w:t>
      </w:r>
      <w:proofErr w:type="spellEnd"/>
      <w:r w:rsidRPr="00A11A95">
        <w:rPr>
          <w:rFonts w:ascii="Cambria" w:hAnsi="Cambria"/>
          <w:bCs/>
        </w:rPr>
        <w:t xml:space="preserve"> stated that the CPUC issued an invitation to parties to participate in the Scoring Committee</w:t>
      </w:r>
      <w:r w:rsidR="00E901AD" w:rsidRPr="00A11A95">
        <w:rPr>
          <w:rFonts w:ascii="Cambria" w:hAnsi="Cambria"/>
          <w:bCs/>
        </w:rPr>
        <w:t xml:space="preserve"> to be assist in the selection of an independent Market Transformation Administrator (MTA)</w:t>
      </w:r>
      <w:r w:rsidRPr="00A11A95">
        <w:rPr>
          <w:rFonts w:ascii="Cambria" w:hAnsi="Cambria"/>
          <w:bCs/>
        </w:rPr>
        <w:t xml:space="preserve">. The Scoring Committee will be made up of 3 distinct groups of parties: 1. PAs, 2. Regulatory </w:t>
      </w:r>
      <w:r w:rsidR="00E901AD" w:rsidRPr="00A11A95">
        <w:rPr>
          <w:rFonts w:ascii="Cambria" w:hAnsi="Cambria"/>
          <w:bCs/>
        </w:rPr>
        <w:t>Agencies</w:t>
      </w:r>
      <w:r w:rsidRPr="00A11A95">
        <w:rPr>
          <w:rFonts w:ascii="Cambria" w:hAnsi="Cambria"/>
          <w:bCs/>
        </w:rPr>
        <w:t>, and 3. Public Interest/Ratepayer Advocate Group</w:t>
      </w:r>
      <w:r w:rsidR="00E901AD" w:rsidRPr="00A11A95">
        <w:rPr>
          <w:rFonts w:ascii="Cambria" w:hAnsi="Cambria"/>
          <w:bCs/>
        </w:rPr>
        <w:t>s</w:t>
      </w:r>
      <w:r w:rsidRPr="00A11A95">
        <w:rPr>
          <w:rFonts w:ascii="Cambria" w:hAnsi="Cambria"/>
          <w:bCs/>
        </w:rPr>
        <w:t xml:space="preserve">. The intent of the Scoring Committee is to recommend a bidder for the MTA to the CPUC.  </w:t>
      </w:r>
      <w:r w:rsidR="00946521" w:rsidRPr="00A11A95">
        <w:rPr>
          <w:rFonts w:ascii="Cambria" w:hAnsi="Cambria"/>
          <w:bCs/>
        </w:rPr>
        <w:t xml:space="preserve">C. </w:t>
      </w:r>
      <w:proofErr w:type="spellStart"/>
      <w:r w:rsidR="00946521" w:rsidRPr="00A11A95">
        <w:rPr>
          <w:rFonts w:ascii="Cambria" w:hAnsi="Cambria"/>
          <w:bCs/>
        </w:rPr>
        <w:t>Torok</w:t>
      </w:r>
      <w:proofErr w:type="spellEnd"/>
      <w:r w:rsidR="00946521" w:rsidRPr="00A11A95">
        <w:rPr>
          <w:rFonts w:ascii="Cambria" w:hAnsi="Cambria"/>
          <w:bCs/>
        </w:rPr>
        <w:t xml:space="preserve"> added that any organization wishing to be on the scoring committee, or sponsoring an organization on the scoring committee, must </w:t>
      </w:r>
      <w:r w:rsidRPr="00A11A95">
        <w:rPr>
          <w:rFonts w:ascii="Cambria" w:hAnsi="Cambria"/>
          <w:bCs/>
        </w:rPr>
        <w:t xml:space="preserve">provide information as requested, commit to participate in the ~1yr process, and </w:t>
      </w:r>
      <w:r w:rsidR="00946521" w:rsidRPr="00A11A95">
        <w:rPr>
          <w:rFonts w:ascii="Cambria" w:hAnsi="Cambria"/>
          <w:bCs/>
        </w:rPr>
        <w:t xml:space="preserve">agree to abstain from MTI work for a period of two years. </w:t>
      </w:r>
    </w:p>
    <w:p w14:paraId="221DDC93" w14:textId="77777777" w:rsidR="00B62DB5" w:rsidRPr="00A11A95" w:rsidRDefault="00B62DB5" w:rsidP="00B6207B">
      <w:pPr>
        <w:widowControl w:val="0"/>
        <w:autoSpaceDE w:val="0"/>
        <w:autoSpaceDN w:val="0"/>
        <w:adjustRightInd w:val="0"/>
        <w:spacing w:before="10" w:after="10"/>
        <w:rPr>
          <w:rFonts w:ascii="Cambria" w:hAnsi="Cambria"/>
          <w:bCs/>
        </w:rPr>
      </w:pPr>
    </w:p>
    <w:p w14:paraId="633ABA24" w14:textId="5A6B72A2" w:rsidR="004A6F59" w:rsidRPr="00A11A95" w:rsidRDefault="004A6F59" w:rsidP="00B6207B">
      <w:pPr>
        <w:widowControl w:val="0"/>
        <w:autoSpaceDE w:val="0"/>
        <w:autoSpaceDN w:val="0"/>
        <w:adjustRightInd w:val="0"/>
        <w:spacing w:before="10" w:after="10"/>
        <w:rPr>
          <w:rFonts w:ascii="Cambria" w:hAnsi="Cambria"/>
          <w:b/>
          <w:i/>
          <w:iCs/>
        </w:rPr>
      </w:pPr>
      <w:r w:rsidRPr="00A11A95">
        <w:rPr>
          <w:rFonts w:ascii="Cambria" w:hAnsi="Cambria"/>
          <w:b/>
          <w:i/>
          <w:iCs/>
        </w:rPr>
        <w:t>3</w:t>
      </w:r>
      <w:r w:rsidRPr="00A11A95">
        <w:rPr>
          <w:rFonts w:ascii="Cambria" w:hAnsi="Cambria"/>
          <w:b/>
          <w:i/>
          <w:iCs/>
          <w:vertAlign w:val="superscript"/>
        </w:rPr>
        <w:t>rd</w:t>
      </w:r>
      <w:r w:rsidRPr="00A11A95">
        <w:rPr>
          <w:rFonts w:ascii="Cambria" w:hAnsi="Cambria"/>
          <w:b/>
          <w:i/>
          <w:iCs/>
        </w:rPr>
        <w:t xml:space="preserve"> Party Solicitations, Matt Evans, SCE</w:t>
      </w:r>
      <w:r w:rsidR="00663C75" w:rsidRPr="00A11A95">
        <w:rPr>
          <w:rFonts w:ascii="Cambria" w:hAnsi="Cambria"/>
          <w:b/>
          <w:i/>
          <w:iCs/>
        </w:rPr>
        <w:t xml:space="preserve"> (on behalf of IOUs)</w:t>
      </w:r>
    </w:p>
    <w:p w14:paraId="6719A8F6" w14:textId="7A890A14" w:rsidR="00663C75" w:rsidRPr="00A11A95" w:rsidRDefault="00663C75" w:rsidP="00663C75">
      <w:pPr>
        <w:rPr>
          <w:rFonts w:ascii="Cambria" w:hAnsi="Cambria"/>
        </w:rPr>
      </w:pPr>
      <w:r w:rsidRPr="00A11A95">
        <w:rPr>
          <w:rFonts w:ascii="Cambria" w:hAnsi="Cambria"/>
        </w:rPr>
        <w:t xml:space="preserve">This presentation is available on the CAEECC website (see link above to Part 1 Meeting Materials, </w:t>
      </w:r>
      <w:r w:rsidRPr="00A11A95">
        <w:rPr>
          <w:rFonts w:ascii="Cambria" w:hAnsi="Cambria"/>
          <w:i/>
          <w:iCs/>
        </w:rPr>
        <w:t xml:space="preserve">IOU 3P Solicitation Update August 2020 (7.29.20), </w:t>
      </w:r>
      <w:r w:rsidRPr="00A11A95">
        <w:rPr>
          <w:rFonts w:ascii="Cambria" w:hAnsi="Cambria"/>
        </w:rPr>
        <w:t>under “Documents Posted Before the Meeting”).</w:t>
      </w:r>
      <w:r w:rsidR="00946521" w:rsidRPr="00A11A95">
        <w:rPr>
          <w:rFonts w:ascii="Cambria" w:hAnsi="Cambria"/>
        </w:rPr>
        <w:t xml:space="preserve"> There were no questions following </w:t>
      </w:r>
      <w:proofErr w:type="spellStart"/>
      <w:proofErr w:type="gramStart"/>
      <w:r w:rsidR="00E901AD" w:rsidRPr="00A11A95">
        <w:rPr>
          <w:rFonts w:ascii="Cambria" w:hAnsi="Cambria"/>
        </w:rPr>
        <w:t>M.Evans</w:t>
      </w:r>
      <w:proofErr w:type="spellEnd"/>
      <w:proofErr w:type="gramEnd"/>
      <w:r w:rsidR="00E901AD" w:rsidRPr="00A11A95">
        <w:rPr>
          <w:rFonts w:ascii="Cambria" w:hAnsi="Cambria"/>
        </w:rPr>
        <w:t xml:space="preserve"> </w:t>
      </w:r>
      <w:r w:rsidR="00946521" w:rsidRPr="00A11A95">
        <w:rPr>
          <w:rFonts w:ascii="Cambria" w:hAnsi="Cambria"/>
        </w:rPr>
        <w:t>presen</w:t>
      </w:r>
      <w:r w:rsidR="00E901AD" w:rsidRPr="00A11A95">
        <w:rPr>
          <w:rFonts w:ascii="Cambria" w:hAnsi="Cambria"/>
        </w:rPr>
        <w:t>t</w:t>
      </w:r>
      <w:r w:rsidR="00946521" w:rsidRPr="00A11A95">
        <w:rPr>
          <w:rFonts w:ascii="Cambria" w:hAnsi="Cambria"/>
        </w:rPr>
        <w:t>ation</w:t>
      </w:r>
      <w:r w:rsidR="00E901AD" w:rsidRPr="00A11A95">
        <w:rPr>
          <w:rFonts w:ascii="Cambria" w:hAnsi="Cambria"/>
        </w:rPr>
        <w:t xml:space="preserve"> on behalf of all the IOUs</w:t>
      </w:r>
      <w:r w:rsidR="00946521" w:rsidRPr="00A11A95">
        <w:rPr>
          <w:rFonts w:ascii="Cambria" w:hAnsi="Cambria"/>
        </w:rPr>
        <w:t>.</w:t>
      </w:r>
    </w:p>
    <w:p w14:paraId="69ADBFB3" w14:textId="77777777" w:rsidR="00B6207B" w:rsidRPr="00A11A95" w:rsidRDefault="00B6207B" w:rsidP="004A6F59">
      <w:pPr>
        <w:widowControl w:val="0"/>
        <w:autoSpaceDE w:val="0"/>
        <w:autoSpaceDN w:val="0"/>
        <w:adjustRightInd w:val="0"/>
        <w:spacing w:before="10" w:after="10"/>
        <w:rPr>
          <w:rFonts w:ascii="Cambria" w:hAnsi="Cambria"/>
          <w:b/>
        </w:rPr>
      </w:pPr>
    </w:p>
    <w:p w14:paraId="4B59E4E5" w14:textId="12DB341A" w:rsidR="004A6F59" w:rsidRPr="00A11A95" w:rsidRDefault="004A6F59" w:rsidP="004A6F59">
      <w:pPr>
        <w:widowControl w:val="0"/>
        <w:autoSpaceDE w:val="0"/>
        <w:autoSpaceDN w:val="0"/>
        <w:adjustRightInd w:val="0"/>
        <w:spacing w:before="10" w:after="10"/>
        <w:rPr>
          <w:rFonts w:ascii="Cambria" w:hAnsi="Cambria"/>
          <w:b/>
          <w:i/>
          <w:iCs/>
        </w:rPr>
      </w:pPr>
      <w:r w:rsidRPr="00A11A95">
        <w:rPr>
          <w:rFonts w:ascii="Cambria" w:hAnsi="Cambria"/>
          <w:b/>
          <w:i/>
          <w:iCs/>
        </w:rPr>
        <w:t xml:space="preserve">Additional Workforce Standards, Lara </w:t>
      </w:r>
      <w:proofErr w:type="spellStart"/>
      <w:r w:rsidRPr="00A11A95">
        <w:rPr>
          <w:rFonts w:ascii="Cambria" w:hAnsi="Cambria"/>
          <w:b/>
          <w:i/>
          <w:iCs/>
        </w:rPr>
        <w:t>Ettenson</w:t>
      </w:r>
      <w:proofErr w:type="spellEnd"/>
      <w:r w:rsidRPr="00A11A95">
        <w:rPr>
          <w:rFonts w:ascii="Cambria" w:hAnsi="Cambria"/>
          <w:b/>
          <w:i/>
          <w:iCs/>
        </w:rPr>
        <w:t>, NRDC</w:t>
      </w:r>
    </w:p>
    <w:p w14:paraId="78C8795E" w14:textId="0E08DDFD" w:rsidR="004203C4" w:rsidRPr="00A11A95" w:rsidRDefault="004203C4" w:rsidP="004203C4">
      <w:pPr>
        <w:rPr>
          <w:rFonts w:ascii="Cambria" w:hAnsi="Cambria"/>
        </w:rPr>
      </w:pPr>
      <w:r w:rsidRPr="00A11A95">
        <w:rPr>
          <w:rFonts w:ascii="Cambria" w:hAnsi="Cambria"/>
        </w:rPr>
        <w:t xml:space="preserve">This presentation is available on the CAEECC website (see link above to Part 2 Meeting Materials, </w:t>
      </w:r>
      <w:r w:rsidRPr="00A11A95">
        <w:rPr>
          <w:rFonts w:ascii="Cambria" w:hAnsi="Cambria"/>
          <w:i/>
          <w:iCs/>
        </w:rPr>
        <w:t xml:space="preserve">Direction to CAEECC on Workforce Standard (7.28.20), </w:t>
      </w:r>
      <w:r w:rsidRPr="00A11A95">
        <w:rPr>
          <w:rFonts w:ascii="Cambria" w:hAnsi="Cambria"/>
        </w:rPr>
        <w:t xml:space="preserve">under “Documents Posted Before the Meeting”). L. </w:t>
      </w:r>
      <w:proofErr w:type="spellStart"/>
      <w:r w:rsidRPr="00A11A95">
        <w:rPr>
          <w:rFonts w:ascii="Cambria" w:hAnsi="Cambria"/>
        </w:rPr>
        <w:t>Ettenson</w:t>
      </w:r>
      <w:proofErr w:type="spellEnd"/>
      <w:r w:rsidRPr="00A11A95">
        <w:rPr>
          <w:rFonts w:ascii="Cambria" w:hAnsi="Cambria"/>
        </w:rPr>
        <w:t xml:space="preserve"> reminded the group that the Commission provided </w:t>
      </w:r>
      <w:r w:rsidRPr="00A11A95">
        <w:rPr>
          <w:rFonts w:ascii="Cambria" w:hAnsi="Cambria"/>
          <w:iCs/>
        </w:rPr>
        <w:t>direction to CAEECC on workforce standards in D.18-10-008 to “convene stakeholder discussion no later than July 1, 2020 to discuss and vet experience with workforce standards required in this decision and the potential for additional application of these standards or the introduction of new standards into the energy efficiency portfolios.”</w:t>
      </w:r>
    </w:p>
    <w:p w14:paraId="72867388" w14:textId="622A8F77" w:rsidR="00663C75" w:rsidRPr="00A11A95" w:rsidRDefault="004203C4" w:rsidP="00663C75">
      <w:pPr>
        <w:rPr>
          <w:rFonts w:ascii="Cambria" w:hAnsi="Cambria"/>
          <w:iCs/>
        </w:rPr>
      </w:pPr>
      <w:r w:rsidRPr="00A11A95">
        <w:rPr>
          <w:rFonts w:ascii="Cambria" w:hAnsi="Cambria"/>
          <w:iCs/>
        </w:rPr>
        <w:t xml:space="preserve">L. </w:t>
      </w:r>
      <w:proofErr w:type="spellStart"/>
      <w:r w:rsidRPr="00A11A95">
        <w:rPr>
          <w:rFonts w:ascii="Cambria" w:hAnsi="Cambria"/>
          <w:iCs/>
        </w:rPr>
        <w:t>Ettenson</w:t>
      </w:r>
      <w:proofErr w:type="spellEnd"/>
      <w:r w:rsidRPr="00A11A95">
        <w:rPr>
          <w:rFonts w:ascii="Cambria" w:hAnsi="Cambria"/>
          <w:iCs/>
        </w:rPr>
        <w:t xml:space="preserve"> proposed that the CAEECC defer this item until 2021, as data is still not sufficient given that 3P contracts are only now being signed.</w:t>
      </w:r>
    </w:p>
    <w:p w14:paraId="15CEAF69" w14:textId="352C0731" w:rsidR="004203C4" w:rsidRPr="00A11A95" w:rsidRDefault="004203C4" w:rsidP="00663C75">
      <w:pPr>
        <w:rPr>
          <w:rFonts w:ascii="Cambria" w:hAnsi="Cambria"/>
          <w:iCs/>
        </w:rPr>
      </w:pPr>
    </w:p>
    <w:p w14:paraId="751CB78B" w14:textId="3017209D" w:rsidR="004203C4" w:rsidRPr="00A11A95" w:rsidRDefault="004203C4" w:rsidP="00663C75">
      <w:pPr>
        <w:rPr>
          <w:rFonts w:ascii="Cambria" w:hAnsi="Cambria"/>
          <w:color w:val="000000"/>
        </w:rPr>
      </w:pPr>
      <w:r w:rsidRPr="00A11A95">
        <w:rPr>
          <w:rFonts w:ascii="Cambria" w:hAnsi="Cambria"/>
          <w:iCs/>
        </w:rPr>
        <w:lastRenderedPageBreak/>
        <w:t xml:space="preserve">Members agreed with the proposal to defer this item </w:t>
      </w:r>
      <w:r w:rsidR="00E81051" w:rsidRPr="00A11A95">
        <w:rPr>
          <w:rFonts w:ascii="Cambria" w:hAnsi="Cambria"/>
          <w:iCs/>
        </w:rPr>
        <w:t xml:space="preserve">for now, and to revisit it again in </w:t>
      </w:r>
      <w:r w:rsidRPr="00A11A95">
        <w:rPr>
          <w:rFonts w:ascii="Cambria" w:hAnsi="Cambria"/>
          <w:iCs/>
        </w:rPr>
        <w:t xml:space="preserve">2021. One </w:t>
      </w:r>
      <w:r w:rsidR="00A11A95" w:rsidRPr="00A11A95">
        <w:rPr>
          <w:rFonts w:ascii="Cambria" w:hAnsi="Cambria"/>
          <w:iCs/>
        </w:rPr>
        <w:t>Member</w:t>
      </w:r>
      <w:r w:rsidRPr="00A11A95">
        <w:rPr>
          <w:rFonts w:ascii="Cambria" w:hAnsi="Cambria"/>
          <w:iCs/>
        </w:rPr>
        <w:t xml:space="preserve"> </w:t>
      </w:r>
      <w:r w:rsidR="00E81051" w:rsidRPr="00A11A95">
        <w:rPr>
          <w:rFonts w:ascii="Cambria" w:hAnsi="Cambria"/>
          <w:iCs/>
        </w:rPr>
        <w:t xml:space="preserve">noted that the group will need to consider how data on workforce standards will eventually be gathered and reviewed. L. </w:t>
      </w:r>
      <w:proofErr w:type="spellStart"/>
      <w:r w:rsidR="00E81051" w:rsidRPr="00A11A95">
        <w:rPr>
          <w:rFonts w:ascii="Cambria" w:hAnsi="Cambria"/>
          <w:iCs/>
        </w:rPr>
        <w:t>Ettenson</w:t>
      </w:r>
      <w:proofErr w:type="spellEnd"/>
      <w:r w:rsidR="00E81051" w:rsidRPr="00A11A95">
        <w:rPr>
          <w:rFonts w:ascii="Cambria" w:hAnsi="Cambria"/>
          <w:iCs/>
        </w:rPr>
        <w:t xml:space="preserve"> agreed, noting that the group will need to identify which programs triggered the workforce standards requirement and how this impacted progress on the ground. An IOU </w:t>
      </w:r>
      <w:r w:rsidR="00A11A95" w:rsidRPr="00A11A95">
        <w:rPr>
          <w:rFonts w:ascii="Cambria" w:hAnsi="Cambria"/>
          <w:iCs/>
        </w:rPr>
        <w:t>Member</w:t>
      </w:r>
      <w:r w:rsidR="00E81051" w:rsidRPr="00A11A95">
        <w:rPr>
          <w:rFonts w:ascii="Cambria" w:hAnsi="Cambria"/>
          <w:iCs/>
        </w:rPr>
        <w:t xml:space="preserve"> added that 3</w:t>
      </w:r>
      <w:r w:rsidR="00E81051" w:rsidRPr="00A11A95">
        <w:rPr>
          <w:rFonts w:ascii="Cambria" w:hAnsi="Cambria"/>
          <w:iCs/>
          <w:vertAlign w:val="superscript"/>
        </w:rPr>
        <w:t>rd</w:t>
      </w:r>
      <w:r w:rsidR="00E81051" w:rsidRPr="00A11A95">
        <w:rPr>
          <w:rFonts w:ascii="Cambria" w:hAnsi="Cambria"/>
          <w:iCs/>
        </w:rPr>
        <w:t xml:space="preserve"> Party Implementation plans identify the workforce standards for each program. </w:t>
      </w:r>
    </w:p>
    <w:p w14:paraId="7BECE15F" w14:textId="498F070D" w:rsidR="004203C4" w:rsidRPr="00A11A95" w:rsidRDefault="004203C4" w:rsidP="00663C75">
      <w:pPr>
        <w:rPr>
          <w:rFonts w:ascii="Cambria" w:hAnsi="Cambria"/>
          <w:color w:val="000000"/>
        </w:rPr>
      </w:pPr>
    </w:p>
    <w:p w14:paraId="5B3D464D" w14:textId="76EFF30B" w:rsidR="00AE0991" w:rsidRPr="00A11A95" w:rsidRDefault="00AE0991" w:rsidP="00AE0991">
      <w:pPr>
        <w:rPr>
          <w:rFonts w:ascii="Cambria" w:hAnsi="Cambria"/>
          <w:b/>
          <w:bCs/>
          <w:smallCaps/>
          <w:sz w:val="26"/>
          <w:szCs w:val="26"/>
        </w:rPr>
      </w:pPr>
      <w:r w:rsidRPr="00A11A95">
        <w:rPr>
          <w:rFonts w:ascii="Cambria" w:hAnsi="Cambria"/>
          <w:b/>
          <w:bCs/>
          <w:smallCaps/>
          <w:sz w:val="26"/>
          <w:szCs w:val="26"/>
        </w:rPr>
        <w:t>4. Next Steps</w:t>
      </w:r>
    </w:p>
    <w:p w14:paraId="5146B196" w14:textId="77777777" w:rsidR="00DD5FD4" w:rsidRPr="00A11A95" w:rsidRDefault="00DD5FD4" w:rsidP="00AB63A1">
      <w:pPr>
        <w:rPr>
          <w:rFonts w:ascii="Cambria" w:hAnsi="Cambria"/>
        </w:rPr>
      </w:pPr>
    </w:p>
    <w:p w14:paraId="5CF58B57" w14:textId="148BC664" w:rsidR="00AB63A1" w:rsidRPr="00A11A95" w:rsidRDefault="00AB63A1" w:rsidP="00AB63A1">
      <w:pPr>
        <w:rPr>
          <w:rFonts w:ascii="Cambria" w:hAnsi="Cambria"/>
        </w:rPr>
      </w:pPr>
      <w:r w:rsidRPr="00A11A95">
        <w:rPr>
          <w:rFonts w:ascii="Cambria" w:hAnsi="Cambria"/>
        </w:rPr>
        <w:t>CAEECC Members:</w:t>
      </w:r>
    </w:p>
    <w:p w14:paraId="280E9A66" w14:textId="4D4B4DD4" w:rsidR="00AE0991" w:rsidRPr="00A11A95" w:rsidRDefault="00AE0991" w:rsidP="00AE0991">
      <w:pPr>
        <w:pStyle w:val="ListParagraph"/>
        <w:numPr>
          <w:ilvl w:val="0"/>
          <w:numId w:val="6"/>
        </w:numPr>
        <w:rPr>
          <w:rFonts w:ascii="Cambria" w:hAnsi="Cambria"/>
        </w:rPr>
      </w:pPr>
      <w:r w:rsidRPr="00A11A95">
        <w:rPr>
          <w:rFonts w:ascii="Cambria" w:hAnsi="Cambria"/>
        </w:rPr>
        <w:t>Fill out the </w:t>
      </w:r>
      <w:hyperlink r:id="rId9" w:tgtFrame="_blank" w:history="1">
        <w:r w:rsidRPr="00A11A95">
          <w:rPr>
            <w:rStyle w:val="Hyperlink"/>
            <w:rFonts w:ascii="Cambria" w:hAnsi="Cambria"/>
          </w:rPr>
          <w:t>CAEECC Evaluation</w:t>
        </w:r>
      </w:hyperlink>
      <w:r w:rsidRPr="00A11A95">
        <w:rPr>
          <w:rFonts w:ascii="Cambria" w:hAnsi="Cambria"/>
        </w:rPr>
        <w:t xml:space="preserve"> of the meeting (as required by our CAEECC </w:t>
      </w:r>
      <w:proofErr w:type="spellStart"/>
      <w:r w:rsidRPr="00A11A95">
        <w:rPr>
          <w:rFonts w:ascii="Cambria" w:hAnsi="Cambria"/>
        </w:rPr>
        <w:t>groundrules</w:t>
      </w:r>
      <w:proofErr w:type="spellEnd"/>
      <w:r w:rsidRPr="00A11A95">
        <w:rPr>
          <w:rFonts w:ascii="Cambria" w:hAnsi="Cambria"/>
        </w:rPr>
        <w:t>) no later than COB Monday August 11</w:t>
      </w:r>
      <w:r w:rsidRPr="00A11A95">
        <w:rPr>
          <w:rFonts w:ascii="Cambria" w:hAnsi="Cambria"/>
          <w:vertAlign w:val="superscript"/>
        </w:rPr>
        <w:t>th</w:t>
      </w:r>
    </w:p>
    <w:p w14:paraId="2CE221F4" w14:textId="650DB415" w:rsidR="00AE0991" w:rsidRPr="00A11A95" w:rsidRDefault="00AE0991" w:rsidP="00C73F7B">
      <w:pPr>
        <w:pStyle w:val="ListParagraph"/>
        <w:numPr>
          <w:ilvl w:val="0"/>
          <w:numId w:val="6"/>
        </w:numPr>
        <w:rPr>
          <w:rFonts w:ascii="Cambria" w:hAnsi="Cambria"/>
          <w:color w:val="403F42"/>
          <w:shd w:val="clear" w:color="auto" w:fill="FFFFFF"/>
        </w:rPr>
      </w:pPr>
      <w:r w:rsidRPr="00A11A95">
        <w:rPr>
          <w:rFonts w:ascii="Cambria" w:hAnsi="Cambria"/>
          <w:color w:val="403F42"/>
          <w:shd w:val="clear" w:color="auto" w:fill="FFFFFF"/>
        </w:rPr>
        <w:t xml:space="preserve">Consider the request to shift the next </w:t>
      </w:r>
      <w:r w:rsidRPr="00A11A95">
        <w:rPr>
          <w:rFonts w:ascii="Cambria" w:hAnsi="Cambria"/>
          <w:b/>
          <w:bCs/>
          <w:color w:val="403F42"/>
          <w:shd w:val="clear" w:color="auto" w:fill="FFFFFF"/>
        </w:rPr>
        <w:t>Full CAEECC</w:t>
      </w:r>
      <w:r w:rsidRPr="00A11A95">
        <w:rPr>
          <w:rFonts w:ascii="Cambria" w:hAnsi="Cambria"/>
          <w:color w:val="403F42"/>
          <w:shd w:val="clear" w:color="auto" w:fill="FFFFFF"/>
        </w:rPr>
        <w:t xml:space="preserve"> meeting to </w:t>
      </w:r>
      <w:r w:rsidRPr="00A11A95">
        <w:rPr>
          <w:rFonts w:ascii="Cambria" w:hAnsi="Cambria"/>
          <w:b/>
          <w:bCs/>
          <w:color w:val="403F42"/>
          <w:shd w:val="clear" w:color="auto" w:fill="FFFFFF"/>
        </w:rPr>
        <w:t>December 3, 2020</w:t>
      </w:r>
      <w:r w:rsidRPr="00A11A95">
        <w:rPr>
          <w:rFonts w:ascii="Cambria" w:hAnsi="Cambria"/>
          <w:color w:val="403F42"/>
          <w:shd w:val="clear" w:color="auto" w:fill="FFFFFF"/>
        </w:rPr>
        <w:t xml:space="preserve">, and let the facilitation team know ASAP if this is a problem. </w:t>
      </w:r>
    </w:p>
    <w:p w14:paraId="15823553" w14:textId="241A9342" w:rsidR="00DD5FD4" w:rsidRPr="00A11A95" w:rsidRDefault="00DD5FD4" w:rsidP="00DD5FD4">
      <w:pPr>
        <w:pStyle w:val="ListParagraph"/>
        <w:numPr>
          <w:ilvl w:val="0"/>
          <w:numId w:val="6"/>
        </w:numPr>
        <w:rPr>
          <w:rFonts w:ascii="Cambria" w:hAnsi="Cambria"/>
        </w:rPr>
      </w:pPr>
      <w:r w:rsidRPr="00A11A95">
        <w:rPr>
          <w:rFonts w:ascii="Cambria" w:hAnsi="Cambria"/>
          <w:i/>
          <w:iCs/>
        </w:rPr>
        <w:t xml:space="preserve">L. </w:t>
      </w:r>
      <w:proofErr w:type="spellStart"/>
      <w:r w:rsidRPr="00A11A95">
        <w:rPr>
          <w:rFonts w:ascii="Cambria" w:hAnsi="Cambria"/>
          <w:i/>
          <w:iCs/>
        </w:rPr>
        <w:t>Ettenson</w:t>
      </w:r>
      <w:proofErr w:type="spellEnd"/>
      <w:r w:rsidRPr="00A11A95">
        <w:rPr>
          <w:rFonts w:ascii="Cambria" w:hAnsi="Cambria"/>
        </w:rPr>
        <w:t xml:space="preserve">: Reach out to other CAEECC Members to develop a proposal to address the timing of new EE Filings to ensure robust stakeholder participation. </w:t>
      </w:r>
    </w:p>
    <w:p w14:paraId="59C27EAA" w14:textId="341B5A22" w:rsidR="00DD5FD4" w:rsidRPr="00A11A95" w:rsidRDefault="00DD5FD4" w:rsidP="00C73F7B">
      <w:pPr>
        <w:pStyle w:val="ListParagraph"/>
        <w:numPr>
          <w:ilvl w:val="0"/>
          <w:numId w:val="6"/>
        </w:numPr>
        <w:rPr>
          <w:rFonts w:ascii="Cambria" w:hAnsi="Cambria"/>
          <w:color w:val="403F42"/>
          <w:shd w:val="clear" w:color="auto" w:fill="FFFFFF"/>
        </w:rPr>
      </w:pPr>
      <w:r w:rsidRPr="00A11A95">
        <w:rPr>
          <w:rFonts w:ascii="Cambria" w:hAnsi="Cambria"/>
          <w:i/>
          <w:iCs/>
        </w:rPr>
        <w:t>J. Berg:</w:t>
      </w:r>
      <w:r w:rsidRPr="00A11A95">
        <w:rPr>
          <w:rFonts w:ascii="Cambria" w:hAnsi="Cambria"/>
        </w:rPr>
        <w:t xml:space="preserve"> Coordinate with facilitation team to post information on the value metrics that </w:t>
      </w:r>
      <w:proofErr w:type="spellStart"/>
      <w:r w:rsidRPr="00A11A95">
        <w:rPr>
          <w:rFonts w:ascii="Cambria" w:hAnsi="Cambria"/>
        </w:rPr>
        <w:t>BayREN</w:t>
      </w:r>
      <w:proofErr w:type="spellEnd"/>
      <w:r w:rsidRPr="00A11A95">
        <w:rPr>
          <w:rFonts w:ascii="Cambria" w:hAnsi="Cambria"/>
        </w:rPr>
        <w:t xml:space="preserve"> is using to the CAEECC website.</w:t>
      </w:r>
    </w:p>
    <w:p w14:paraId="4CE2D02A" w14:textId="66DBD78F" w:rsidR="00DD5FD4" w:rsidRPr="00A11A95" w:rsidRDefault="00DD5FD4" w:rsidP="00DD5FD4">
      <w:pPr>
        <w:pStyle w:val="ListParagraph"/>
        <w:numPr>
          <w:ilvl w:val="0"/>
          <w:numId w:val="6"/>
        </w:numPr>
        <w:rPr>
          <w:rFonts w:ascii="Cambria" w:hAnsi="Cambria"/>
          <w:bCs/>
        </w:rPr>
      </w:pPr>
      <w:r w:rsidRPr="00A11A95">
        <w:rPr>
          <w:rFonts w:ascii="Cambria" w:hAnsi="Cambria"/>
          <w:i/>
          <w:iCs/>
        </w:rPr>
        <w:t>A. Tellez:</w:t>
      </w:r>
      <w:r w:rsidRPr="00A11A95">
        <w:rPr>
          <w:rFonts w:ascii="Cambria" w:hAnsi="Cambria"/>
        </w:rPr>
        <w:t xml:space="preserve"> </w:t>
      </w:r>
      <w:r w:rsidRPr="00A11A95">
        <w:rPr>
          <w:rFonts w:ascii="Cambria" w:hAnsi="Cambria"/>
          <w:bCs/>
        </w:rPr>
        <w:t>Coordinate with facilitation team to post 3C-REN evaluation criteria to the CAEECC website.</w:t>
      </w:r>
    </w:p>
    <w:p w14:paraId="71DACBDF" w14:textId="77777777" w:rsidR="00AB63A1" w:rsidRPr="00A11A95" w:rsidRDefault="00AB63A1" w:rsidP="00AB63A1">
      <w:pPr>
        <w:rPr>
          <w:rFonts w:ascii="Cambria" w:hAnsi="Cambria"/>
          <w:color w:val="403F42"/>
          <w:shd w:val="clear" w:color="auto" w:fill="FFFFFF"/>
        </w:rPr>
      </w:pPr>
    </w:p>
    <w:p w14:paraId="4726C767" w14:textId="1DF8EE4D" w:rsidR="00AB63A1" w:rsidRPr="00A11A95" w:rsidRDefault="00AB63A1" w:rsidP="00AB63A1">
      <w:pPr>
        <w:rPr>
          <w:rFonts w:ascii="Cambria" w:hAnsi="Cambria"/>
          <w:color w:val="403F42"/>
          <w:shd w:val="clear" w:color="auto" w:fill="FFFFFF"/>
        </w:rPr>
      </w:pPr>
      <w:r w:rsidRPr="00A11A95">
        <w:rPr>
          <w:rFonts w:ascii="Cambria" w:hAnsi="Cambria"/>
          <w:color w:val="403F42"/>
          <w:shd w:val="clear" w:color="auto" w:fill="FFFFFF"/>
        </w:rPr>
        <w:t>All Stakeholders:</w:t>
      </w:r>
    </w:p>
    <w:p w14:paraId="723861BE" w14:textId="77777777" w:rsidR="00AB63A1" w:rsidRPr="00A11A95" w:rsidRDefault="00AB63A1" w:rsidP="00AB63A1">
      <w:pPr>
        <w:pStyle w:val="ListParagraph"/>
        <w:numPr>
          <w:ilvl w:val="0"/>
          <w:numId w:val="6"/>
        </w:numPr>
        <w:rPr>
          <w:rFonts w:ascii="Cambria" w:hAnsi="Cambria"/>
          <w:b/>
          <w:bCs/>
          <w:smallCaps/>
          <w:sz w:val="26"/>
          <w:szCs w:val="26"/>
        </w:rPr>
      </w:pPr>
      <w:r w:rsidRPr="00A11A95">
        <w:rPr>
          <w:rFonts w:ascii="Cambria" w:hAnsi="Cambria"/>
        </w:rPr>
        <w:t>Provide PAs with any follow up written comments on their Draft ABALs by Wednesday, August 13, 2020.</w:t>
      </w:r>
    </w:p>
    <w:p w14:paraId="5FAB8950" w14:textId="77777777" w:rsidR="00AE0991" w:rsidRPr="00A11A95" w:rsidRDefault="00AE0991" w:rsidP="00AE0991">
      <w:pPr>
        <w:rPr>
          <w:rFonts w:ascii="Cambria" w:hAnsi="Cambria"/>
          <w:color w:val="403F42"/>
          <w:shd w:val="clear" w:color="auto" w:fill="FFFFFF"/>
        </w:rPr>
      </w:pPr>
    </w:p>
    <w:p w14:paraId="0F0E5C36" w14:textId="64C7F2CD" w:rsidR="004203C4" w:rsidRPr="00A11A95" w:rsidRDefault="00AB63A1" w:rsidP="00663C75">
      <w:pPr>
        <w:rPr>
          <w:rFonts w:ascii="Cambria" w:hAnsi="Cambria"/>
        </w:rPr>
      </w:pPr>
      <w:r w:rsidRPr="00A11A95">
        <w:rPr>
          <w:rFonts w:ascii="Cambria" w:hAnsi="Cambria"/>
        </w:rPr>
        <w:t xml:space="preserve">Facilitation Team: </w:t>
      </w:r>
    </w:p>
    <w:p w14:paraId="1C7B1DEC" w14:textId="4B2FA374" w:rsidR="00AB63A1" w:rsidRPr="00A11A95" w:rsidRDefault="00DD5FD4" w:rsidP="00AB63A1">
      <w:pPr>
        <w:pStyle w:val="ListParagraph"/>
        <w:numPr>
          <w:ilvl w:val="0"/>
          <w:numId w:val="6"/>
        </w:numPr>
        <w:rPr>
          <w:rFonts w:ascii="Cambria" w:hAnsi="Cambria"/>
          <w:color w:val="403F42"/>
          <w:shd w:val="clear" w:color="auto" w:fill="FFFFFF"/>
        </w:rPr>
      </w:pPr>
      <w:r w:rsidRPr="00A11A95">
        <w:rPr>
          <w:rFonts w:ascii="Cambria" w:hAnsi="Cambria"/>
          <w:color w:val="403F42"/>
          <w:shd w:val="clear" w:color="auto" w:fill="FFFFFF"/>
        </w:rPr>
        <w:t>Confirm scheduling and p</w:t>
      </w:r>
      <w:r w:rsidR="00AB63A1" w:rsidRPr="00A11A95">
        <w:rPr>
          <w:rFonts w:ascii="Cambria" w:hAnsi="Cambria"/>
          <w:color w:val="403F42"/>
          <w:shd w:val="clear" w:color="auto" w:fill="FFFFFF"/>
        </w:rPr>
        <w:t xml:space="preserve">repare for next Full CAEECC meeting (on December 3, 2020 unless otherwise determined). </w:t>
      </w:r>
    </w:p>
    <w:p w14:paraId="7B09B079" w14:textId="269BB50A" w:rsidR="00DD5FD4" w:rsidRPr="00A11A95" w:rsidRDefault="00DD5FD4" w:rsidP="00AB63A1">
      <w:pPr>
        <w:pStyle w:val="ListParagraph"/>
        <w:numPr>
          <w:ilvl w:val="0"/>
          <w:numId w:val="6"/>
        </w:numPr>
        <w:rPr>
          <w:rFonts w:ascii="Cambria" w:hAnsi="Cambria"/>
          <w:color w:val="403F42"/>
          <w:shd w:val="clear" w:color="auto" w:fill="FFFFFF"/>
        </w:rPr>
      </w:pPr>
      <w:r w:rsidRPr="00A11A95">
        <w:rPr>
          <w:rFonts w:ascii="Cambria" w:hAnsi="Cambria"/>
          <w:color w:val="403F42"/>
          <w:shd w:val="clear" w:color="auto" w:fill="FFFFFF"/>
        </w:rPr>
        <w:t>Develop, post and notice draft meeting summary (this document) to the meeting webpages by Thursday, August 13, 2020, COB.</w:t>
      </w:r>
    </w:p>
    <w:p w14:paraId="2F575B62" w14:textId="77777777" w:rsidR="00DD5FD4" w:rsidRPr="00A11A95" w:rsidRDefault="00DD5FD4" w:rsidP="004A6F59">
      <w:pPr>
        <w:widowControl w:val="0"/>
        <w:autoSpaceDE w:val="0"/>
        <w:autoSpaceDN w:val="0"/>
        <w:adjustRightInd w:val="0"/>
        <w:spacing w:before="10" w:after="10"/>
        <w:rPr>
          <w:rFonts w:ascii="Cambria" w:hAnsi="Cambria"/>
          <w:bCs/>
        </w:rPr>
      </w:pPr>
    </w:p>
    <w:p w14:paraId="5637F04E" w14:textId="563A7E37" w:rsidR="004A6F59" w:rsidRPr="00A11A95" w:rsidRDefault="00E44CFE" w:rsidP="004A6F59">
      <w:pPr>
        <w:widowControl w:val="0"/>
        <w:autoSpaceDE w:val="0"/>
        <w:autoSpaceDN w:val="0"/>
        <w:adjustRightInd w:val="0"/>
        <w:spacing w:before="10" w:after="10"/>
        <w:rPr>
          <w:rFonts w:ascii="Cambria" w:hAnsi="Cambria"/>
          <w:bCs/>
        </w:rPr>
      </w:pPr>
      <w:r w:rsidRPr="00A11A95">
        <w:rPr>
          <w:rFonts w:ascii="Cambria" w:hAnsi="Cambria"/>
          <w:bCs/>
        </w:rPr>
        <w:t>Energy Division</w:t>
      </w:r>
      <w:r w:rsidR="00DD5FD4" w:rsidRPr="00A11A95">
        <w:rPr>
          <w:rFonts w:ascii="Cambria" w:hAnsi="Cambria"/>
          <w:bCs/>
        </w:rPr>
        <w:t>:</w:t>
      </w:r>
    </w:p>
    <w:p w14:paraId="5A2BE830" w14:textId="7DFB8420" w:rsidR="004A6F59" w:rsidRPr="00A11A95" w:rsidRDefault="00DD5FD4" w:rsidP="00DD5FD4">
      <w:pPr>
        <w:pStyle w:val="ListParagraph"/>
        <w:numPr>
          <w:ilvl w:val="0"/>
          <w:numId w:val="15"/>
        </w:numPr>
        <w:rPr>
          <w:rFonts w:ascii="Cambria" w:hAnsi="Cambria"/>
          <w:smallCaps/>
          <w:sz w:val="26"/>
          <w:szCs w:val="26"/>
        </w:rPr>
      </w:pPr>
      <w:r w:rsidRPr="00A11A95">
        <w:rPr>
          <w:rFonts w:ascii="Cambria" w:hAnsi="Cambria"/>
          <w:i/>
          <w:iCs/>
        </w:rPr>
        <w:t>N. Strindberg:</w:t>
      </w:r>
      <w:r w:rsidRPr="00A11A95">
        <w:rPr>
          <w:rFonts w:ascii="Cambria" w:hAnsi="Cambria"/>
        </w:rPr>
        <w:t xml:space="preserve"> Follow up with ED staff to determine whether there will be changes to the Potentials and Goals due to COVID</w:t>
      </w:r>
    </w:p>
    <w:p w14:paraId="4D35A18B" w14:textId="77777777" w:rsidR="004A6F59" w:rsidRPr="00A11A95" w:rsidRDefault="004A6F59" w:rsidP="00A96249">
      <w:pPr>
        <w:rPr>
          <w:rFonts w:ascii="Cambria" w:hAnsi="Cambria"/>
          <w:b/>
          <w:bCs/>
          <w:smallCaps/>
          <w:sz w:val="26"/>
          <w:szCs w:val="26"/>
        </w:rPr>
      </w:pPr>
    </w:p>
    <w:p w14:paraId="76CBDE9C" w14:textId="31185404" w:rsidR="00C32BA0" w:rsidRPr="00A11A95" w:rsidRDefault="00C32BA0"/>
    <w:p w14:paraId="0D5BFA25" w14:textId="1C980502" w:rsidR="00DD5FD4" w:rsidRPr="00A11A95" w:rsidRDefault="00DD5FD4"/>
    <w:p w14:paraId="0F04CD9C" w14:textId="46508FC5" w:rsidR="00DD5FD4" w:rsidRPr="00A11A95" w:rsidRDefault="00DD5FD4"/>
    <w:p w14:paraId="1BA857F4" w14:textId="2442E7E3" w:rsidR="00DD5FD4" w:rsidRPr="00A11A95" w:rsidRDefault="00DD5FD4"/>
    <w:p w14:paraId="35C6A471" w14:textId="209F46A3" w:rsidR="00DD5FD4" w:rsidRPr="00A11A95" w:rsidRDefault="00DD5FD4"/>
    <w:p w14:paraId="1965AEEA" w14:textId="6CF3F65C" w:rsidR="00DD5FD4" w:rsidRPr="00A11A95" w:rsidRDefault="00DD5FD4"/>
    <w:p w14:paraId="663F1FD4" w14:textId="1EB50453" w:rsidR="00DD5FD4" w:rsidRPr="00A11A95" w:rsidRDefault="00DD5FD4"/>
    <w:p w14:paraId="11240200" w14:textId="2D6D8228" w:rsidR="00DD5FD4" w:rsidRPr="00A11A95" w:rsidRDefault="00DD5FD4"/>
    <w:p w14:paraId="5D270F4C" w14:textId="77777777" w:rsidR="00DD5FD4" w:rsidRPr="00A11A95" w:rsidRDefault="00DD5FD4"/>
    <w:p w14:paraId="6418E71F" w14:textId="77777777" w:rsidR="00BD3E9E" w:rsidRPr="00A11A95" w:rsidRDefault="00BD3E9E">
      <w:pPr>
        <w:rPr>
          <w:b/>
          <w:bCs/>
        </w:rPr>
      </w:pPr>
      <w:r w:rsidRPr="00A11A95">
        <w:rPr>
          <w:b/>
          <w:bCs/>
        </w:rPr>
        <w:br w:type="page"/>
      </w:r>
    </w:p>
    <w:p w14:paraId="464A7F51" w14:textId="19DB0D28" w:rsidR="00372D37" w:rsidRPr="00A11A95" w:rsidRDefault="00C32BA0" w:rsidP="00C32BA0">
      <w:pPr>
        <w:jc w:val="center"/>
        <w:rPr>
          <w:b/>
          <w:bCs/>
        </w:rPr>
      </w:pPr>
      <w:r w:rsidRPr="00A11A95">
        <w:rPr>
          <w:b/>
          <w:bCs/>
        </w:rPr>
        <w:lastRenderedPageBreak/>
        <w:t xml:space="preserve">Appendix A: </w:t>
      </w:r>
      <w:r w:rsidR="0035546B" w:rsidRPr="00A11A95">
        <w:rPr>
          <w:b/>
          <w:bCs/>
        </w:rPr>
        <w:t xml:space="preserve">Combined </w:t>
      </w:r>
      <w:r w:rsidRPr="00A11A95">
        <w:rPr>
          <w:b/>
          <w:bCs/>
        </w:rPr>
        <w:t>Meeting Registrants</w:t>
      </w:r>
      <w:r w:rsidR="0035546B" w:rsidRPr="00A11A95">
        <w:rPr>
          <w:b/>
          <w:bCs/>
        </w:rPr>
        <w:t xml:space="preserve"> (attending one or both days)</w:t>
      </w:r>
    </w:p>
    <w:p w14:paraId="495A4896" w14:textId="279F7F68" w:rsidR="00C32BA0" w:rsidRPr="00A11A95" w:rsidRDefault="00C32BA0" w:rsidP="00C32BA0">
      <w:pPr>
        <w:jc w:val="center"/>
        <w:rPr>
          <w:b/>
          <w:bCs/>
        </w:rPr>
      </w:pPr>
    </w:p>
    <w:tbl>
      <w:tblPr>
        <w:tblW w:w="8724" w:type="dxa"/>
        <w:tblLook w:val="04A0" w:firstRow="1" w:lastRow="0" w:firstColumn="1" w:lastColumn="0" w:noHBand="0" w:noVBand="1"/>
      </w:tblPr>
      <w:tblGrid>
        <w:gridCol w:w="2065"/>
        <w:gridCol w:w="2160"/>
        <w:gridCol w:w="4499"/>
      </w:tblGrid>
      <w:tr w:rsidR="00C32BA0" w:rsidRPr="00A11A95" w14:paraId="21CF6DB9" w14:textId="77777777" w:rsidTr="00C32BA0">
        <w:trPr>
          <w:trHeight w:val="320"/>
        </w:trPr>
        <w:tc>
          <w:tcPr>
            <w:tcW w:w="8724" w:type="dxa"/>
            <w:gridSpan w:val="3"/>
            <w:tcBorders>
              <w:top w:val="single" w:sz="4" w:space="0" w:color="auto"/>
              <w:left w:val="single" w:sz="4" w:space="0" w:color="auto"/>
              <w:bottom w:val="single" w:sz="4" w:space="0" w:color="auto"/>
              <w:right w:val="nil"/>
            </w:tcBorders>
            <w:shd w:val="clear" w:color="000000" w:fill="D9D9D9"/>
            <w:noWrap/>
            <w:vAlign w:val="bottom"/>
            <w:hideMark/>
          </w:tcPr>
          <w:p w14:paraId="7DB848D7" w14:textId="77777777" w:rsidR="00C32BA0" w:rsidRPr="00A11A95" w:rsidRDefault="00C32BA0" w:rsidP="00C32BA0">
            <w:pPr>
              <w:rPr>
                <w:rFonts w:ascii="Calibri" w:hAnsi="Calibri" w:cs="Calibri"/>
                <w:b/>
                <w:bCs/>
                <w:color w:val="000000"/>
              </w:rPr>
            </w:pPr>
            <w:r w:rsidRPr="00A11A95">
              <w:rPr>
                <w:rFonts w:ascii="Calibri" w:hAnsi="Calibri" w:cs="Calibri"/>
                <w:b/>
                <w:bCs/>
                <w:color w:val="000000"/>
              </w:rPr>
              <w:t>CAEECC Members/Proxies and Ex Officio</w:t>
            </w:r>
          </w:p>
        </w:tc>
      </w:tr>
      <w:tr w:rsidR="00C32BA0" w:rsidRPr="00A11A95" w14:paraId="6CD0EFB9" w14:textId="77777777" w:rsidTr="00C32BA0">
        <w:trPr>
          <w:trHeight w:val="320"/>
        </w:trPr>
        <w:tc>
          <w:tcPr>
            <w:tcW w:w="2065" w:type="dxa"/>
            <w:tcBorders>
              <w:top w:val="nil"/>
              <w:left w:val="single" w:sz="4" w:space="0" w:color="auto"/>
              <w:bottom w:val="single" w:sz="4" w:space="0" w:color="auto"/>
              <w:right w:val="single" w:sz="4" w:space="0" w:color="auto"/>
            </w:tcBorders>
            <w:shd w:val="clear" w:color="000000" w:fill="D9E1F2"/>
            <w:noWrap/>
            <w:vAlign w:val="bottom"/>
            <w:hideMark/>
          </w:tcPr>
          <w:p w14:paraId="2DB1115F" w14:textId="77777777" w:rsidR="00C32BA0" w:rsidRPr="00A11A95" w:rsidRDefault="00C32BA0" w:rsidP="00C32BA0">
            <w:pPr>
              <w:rPr>
                <w:rFonts w:ascii="Calibri" w:hAnsi="Calibri" w:cs="Calibri"/>
                <w:b/>
                <w:bCs/>
                <w:color w:val="000000"/>
              </w:rPr>
            </w:pPr>
            <w:r w:rsidRPr="00A11A95">
              <w:rPr>
                <w:rFonts w:ascii="Calibri" w:hAnsi="Calibri" w:cs="Calibri"/>
                <w:b/>
                <w:bCs/>
                <w:color w:val="000000"/>
              </w:rPr>
              <w:t>First</w:t>
            </w:r>
          </w:p>
        </w:tc>
        <w:tc>
          <w:tcPr>
            <w:tcW w:w="2160" w:type="dxa"/>
            <w:tcBorders>
              <w:top w:val="nil"/>
              <w:left w:val="nil"/>
              <w:bottom w:val="single" w:sz="4" w:space="0" w:color="auto"/>
              <w:right w:val="single" w:sz="4" w:space="0" w:color="auto"/>
            </w:tcBorders>
            <w:shd w:val="clear" w:color="000000" w:fill="D9E1F2"/>
            <w:noWrap/>
            <w:vAlign w:val="bottom"/>
            <w:hideMark/>
          </w:tcPr>
          <w:p w14:paraId="7CF44811" w14:textId="77777777" w:rsidR="00C32BA0" w:rsidRPr="00A11A95" w:rsidRDefault="00C32BA0" w:rsidP="00C32BA0">
            <w:pPr>
              <w:rPr>
                <w:rFonts w:ascii="Calibri" w:hAnsi="Calibri" w:cs="Calibri"/>
                <w:b/>
                <w:bCs/>
                <w:color w:val="000000"/>
              </w:rPr>
            </w:pPr>
            <w:r w:rsidRPr="00A11A95">
              <w:rPr>
                <w:rFonts w:ascii="Calibri" w:hAnsi="Calibri" w:cs="Calibri"/>
                <w:b/>
                <w:bCs/>
                <w:color w:val="000000"/>
              </w:rPr>
              <w:t>Last</w:t>
            </w:r>
          </w:p>
        </w:tc>
        <w:tc>
          <w:tcPr>
            <w:tcW w:w="4499" w:type="dxa"/>
            <w:tcBorders>
              <w:top w:val="nil"/>
              <w:left w:val="nil"/>
              <w:bottom w:val="single" w:sz="4" w:space="0" w:color="auto"/>
              <w:right w:val="single" w:sz="4" w:space="0" w:color="auto"/>
            </w:tcBorders>
            <w:shd w:val="clear" w:color="000000" w:fill="D9E1F2"/>
            <w:noWrap/>
            <w:vAlign w:val="bottom"/>
            <w:hideMark/>
          </w:tcPr>
          <w:p w14:paraId="427DBD38" w14:textId="77777777" w:rsidR="00C32BA0" w:rsidRPr="00A11A95" w:rsidRDefault="00C32BA0" w:rsidP="00C32BA0">
            <w:pPr>
              <w:rPr>
                <w:rFonts w:ascii="Calibri" w:hAnsi="Calibri" w:cs="Calibri"/>
                <w:b/>
                <w:bCs/>
                <w:color w:val="000000"/>
              </w:rPr>
            </w:pPr>
            <w:r w:rsidRPr="00A11A95">
              <w:rPr>
                <w:rFonts w:ascii="Calibri" w:hAnsi="Calibri" w:cs="Calibri"/>
                <w:b/>
                <w:bCs/>
                <w:color w:val="000000"/>
              </w:rPr>
              <w:t>Affiliation</w:t>
            </w:r>
          </w:p>
        </w:tc>
      </w:tr>
      <w:tr w:rsidR="00C32BA0" w:rsidRPr="00A11A95" w14:paraId="5CE4DD2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897901" w14:textId="77777777" w:rsidR="00C32BA0" w:rsidRPr="00A11A95" w:rsidRDefault="00C32BA0" w:rsidP="00C32BA0">
            <w:pPr>
              <w:rPr>
                <w:rFonts w:ascii="Calibri" w:hAnsi="Calibri" w:cs="Calibri"/>
                <w:color w:val="000000"/>
              </w:rPr>
            </w:pPr>
            <w:r w:rsidRPr="00A11A95">
              <w:rPr>
                <w:rFonts w:ascii="Calibri" w:hAnsi="Calibri" w:cs="Calibri"/>
                <w:color w:val="000000"/>
              </w:rPr>
              <w:t>Alejandra</w:t>
            </w:r>
          </w:p>
        </w:tc>
        <w:tc>
          <w:tcPr>
            <w:tcW w:w="2160" w:type="dxa"/>
            <w:tcBorders>
              <w:top w:val="nil"/>
              <w:left w:val="nil"/>
              <w:bottom w:val="single" w:sz="4" w:space="0" w:color="auto"/>
              <w:right w:val="single" w:sz="4" w:space="0" w:color="auto"/>
            </w:tcBorders>
            <w:shd w:val="clear" w:color="auto" w:fill="auto"/>
            <w:noWrap/>
            <w:vAlign w:val="bottom"/>
            <w:hideMark/>
          </w:tcPr>
          <w:p w14:paraId="02F3EB51" w14:textId="77777777" w:rsidR="00C32BA0" w:rsidRPr="00A11A95" w:rsidRDefault="00C32BA0" w:rsidP="00C32BA0">
            <w:pPr>
              <w:rPr>
                <w:rFonts w:ascii="Calibri" w:hAnsi="Calibri" w:cs="Calibri"/>
                <w:color w:val="000000"/>
              </w:rPr>
            </w:pPr>
            <w:r w:rsidRPr="00A11A95">
              <w:rPr>
                <w:rFonts w:ascii="Calibri" w:hAnsi="Calibri" w:cs="Calibri"/>
                <w:color w:val="000000"/>
              </w:rPr>
              <w:t>Tellez</w:t>
            </w:r>
          </w:p>
        </w:tc>
        <w:tc>
          <w:tcPr>
            <w:tcW w:w="4499" w:type="dxa"/>
            <w:tcBorders>
              <w:top w:val="nil"/>
              <w:left w:val="nil"/>
              <w:bottom w:val="single" w:sz="4" w:space="0" w:color="auto"/>
              <w:right w:val="single" w:sz="4" w:space="0" w:color="auto"/>
            </w:tcBorders>
            <w:shd w:val="clear" w:color="auto" w:fill="auto"/>
            <w:noWrap/>
            <w:vAlign w:val="bottom"/>
            <w:hideMark/>
          </w:tcPr>
          <w:p w14:paraId="62972EA2" w14:textId="77777777" w:rsidR="00C32BA0" w:rsidRPr="00A11A95" w:rsidRDefault="00C32BA0" w:rsidP="00C32BA0">
            <w:pPr>
              <w:rPr>
                <w:rFonts w:ascii="Calibri" w:hAnsi="Calibri" w:cs="Calibri"/>
                <w:color w:val="000000"/>
              </w:rPr>
            </w:pPr>
            <w:r w:rsidRPr="00A11A95">
              <w:rPr>
                <w:rFonts w:ascii="Calibri" w:hAnsi="Calibri" w:cs="Calibri"/>
                <w:color w:val="000000"/>
              </w:rPr>
              <w:t>3C-REN</w:t>
            </w:r>
          </w:p>
        </w:tc>
      </w:tr>
      <w:tr w:rsidR="00C32BA0" w:rsidRPr="00A11A95" w14:paraId="7EB5542E"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0461DA" w14:textId="77777777" w:rsidR="00C32BA0" w:rsidRPr="00A11A95" w:rsidRDefault="00C32BA0" w:rsidP="00C32BA0">
            <w:pPr>
              <w:rPr>
                <w:rFonts w:ascii="Calibri" w:hAnsi="Calibri" w:cs="Calibri"/>
                <w:color w:val="000000"/>
              </w:rPr>
            </w:pPr>
            <w:r w:rsidRPr="00A11A95">
              <w:rPr>
                <w:rFonts w:ascii="Calibri" w:hAnsi="Calibri" w:cs="Calibri"/>
                <w:color w:val="000000"/>
              </w:rPr>
              <w:t>Jenny</w:t>
            </w:r>
          </w:p>
        </w:tc>
        <w:tc>
          <w:tcPr>
            <w:tcW w:w="2160" w:type="dxa"/>
            <w:tcBorders>
              <w:top w:val="nil"/>
              <w:left w:val="nil"/>
              <w:bottom w:val="single" w:sz="4" w:space="0" w:color="auto"/>
              <w:right w:val="single" w:sz="4" w:space="0" w:color="auto"/>
            </w:tcBorders>
            <w:shd w:val="clear" w:color="auto" w:fill="auto"/>
            <w:noWrap/>
            <w:vAlign w:val="bottom"/>
            <w:hideMark/>
          </w:tcPr>
          <w:p w14:paraId="6A2AD5BD" w14:textId="77777777" w:rsidR="00C32BA0" w:rsidRPr="00A11A95" w:rsidRDefault="00C32BA0" w:rsidP="00C32BA0">
            <w:pPr>
              <w:rPr>
                <w:rFonts w:ascii="Calibri" w:hAnsi="Calibri" w:cs="Calibri"/>
                <w:color w:val="000000"/>
              </w:rPr>
            </w:pPr>
            <w:r w:rsidRPr="00A11A95">
              <w:rPr>
                <w:rFonts w:ascii="Calibri" w:hAnsi="Calibri" w:cs="Calibri"/>
                <w:color w:val="000000"/>
              </w:rPr>
              <w:t>Berg</w:t>
            </w:r>
          </w:p>
        </w:tc>
        <w:tc>
          <w:tcPr>
            <w:tcW w:w="4499" w:type="dxa"/>
            <w:tcBorders>
              <w:top w:val="nil"/>
              <w:left w:val="nil"/>
              <w:bottom w:val="single" w:sz="4" w:space="0" w:color="auto"/>
              <w:right w:val="single" w:sz="4" w:space="0" w:color="auto"/>
            </w:tcBorders>
            <w:shd w:val="clear" w:color="auto" w:fill="auto"/>
            <w:noWrap/>
            <w:vAlign w:val="bottom"/>
            <w:hideMark/>
          </w:tcPr>
          <w:p w14:paraId="0856A2EF" w14:textId="77777777" w:rsidR="00C32BA0" w:rsidRPr="00A11A95" w:rsidRDefault="00C32BA0" w:rsidP="00C32BA0">
            <w:pPr>
              <w:rPr>
                <w:rFonts w:ascii="Calibri" w:hAnsi="Calibri" w:cs="Calibri"/>
                <w:color w:val="000000"/>
              </w:rPr>
            </w:pPr>
            <w:r w:rsidRPr="00A11A95">
              <w:rPr>
                <w:rFonts w:ascii="Calibri" w:hAnsi="Calibri" w:cs="Calibri"/>
                <w:color w:val="000000"/>
              </w:rPr>
              <w:t>ABAG/MTC</w:t>
            </w:r>
          </w:p>
        </w:tc>
      </w:tr>
      <w:tr w:rsidR="00C32BA0" w:rsidRPr="00A11A95" w14:paraId="22EC1DC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6B731B" w14:textId="77777777" w:rsidR="00C32BA0" w:rsidRPr="00A11A95" w:rsidRDefault="00C32BA0" w:rsidP="00C32BA0">
            <w:pPr>
              <w:rPr>
                <w:rFonts w:ascii="Calibri" w:hAnsi="Calibri" w:cs="Calibri"/>
                <w:color w:val="000000"/>
              </w:rPr>
            </w:pPr>
            <w:r w:rsidRPr="00A11A95">
              <w:rPr>
                <w:rFonts w:ascii="Calibri" w:hAnsi="Calibri" w:cs="Calibri"/>
                <w:color w:val="000000"/>
              </w:rPr>
              <w:t>Lacey</w:t>
            </w:r>
          </w:p>
        </w:tc>
        <w:tc>
          <w:tcPr>
            <w:tcW w:w="2160" w:type="dxa"/>
            <w:tcBorders>
              <w:top w:val="nil"/>
              <w:left w:val="nil"/>
              <w:bottom w:val="single" w:sz="4" w:space="0" w:color="auto"/>
              <w:right w:val="single" w:sz="4" w:space="0" w:color="auto"/>
            </w:tcBorders>
            <w:shd w:val="clear" w:color="auto" w:fill="auto"/>
            <w:noWrap/>
            <w:vAlign w:val="bottom"/>
            <w:hideMark/>
          </w:tcPr>
          <w:p w14:paraId="6E2B992A" w14:textId="77777777" w:rsidR="00C32BA0" w:rsidRPr="00A11A95" w:rsidRDefault="00C32BA0" w:rsidP="00C32BA0">
            <w:pPr>
              <w:rPr>
                <w:rFonts w:ascii="Calibri" w:hAnsi="Calibri" w:cs="Calibri"/>
                <w:color w:val="000000"/>
              </w:rPr>
            </w:pPr>
            <w:r w:rsidRPr="00A11A95">
              <w:rPr>
                <w:rFonts w:ascii="Calibri" w:hAnsi="Calibri" w:cs="Calibri"/>
                <w:color w:val="000000"/>
              </w:rPr>
              <w:t>Tan</w:t>
            </w:r>
          </w:p>
        </w:tc>
        <w:tc>
          <w:tcPr>
            <w:tcW w:w="4499" w:type="dxa"/>
            <w:tcBorders>
              <w:top w:val="nil"/>
              <w:left w:val="nil"/>
              <w:bottom w:val="single" w:sz="4" w:space="0" w:color="auto"/>
              <w:right w:val="single" w:sz="4" w:space="0" w:color="auto"/>
            </w:tcBorders>
            <w:shd w:val="clear" w:color="auto" w:fill="auto"/>
            <w:noWrap/>
            <w:vAlign w:val="bottom"/>
            <w:hideMark/>
          </w:tcPr>
          <w:p w14:paraId="199FCF9B"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BayREN</w:t>
            </w:r>
            <w:proofErr w:type="spellEnd"/>
            <w:r w:rsidRPr="00A11A95">
              <w:rPr>
                <w:rFonts w:ascii="Calibri" w:hAnsi="Calibri" w:cs="Calibri"/>
                <w:color w:val="000000"/>
              </w:rPr>
              <w:t xml:space="preserve">/Frontier Energy </w:t>
            </w:r>
          </w:p>
        </w:tc>
      </w:tr>
      <w:tr w:rsidR="00C32BA0" w:rsidRPr="00A11A95" w14:paraId="70CA4B0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3F95DD" w14:textId="77777777" w:rsidR="00C32BA0" w:rsidRPr="00A11A95" w:rsidRDefault="00C32BA0" w:rsidP="00C32BA0">
            <w:pPr>
              <w:rPr>
                <w:rFonts w:ascii="Calibri" w:hAnsi="Calibri" w:cs="Calibri"/>
                <w:color w:val="000000"/>
              </w:rPr>
            </w:pPr>
            <w:r w:rsidRPr="00A11A95">
              <w:rPr>
                <w:rFonts w:ascii="Calibri" w:hAnsi="Calibri" w:cs="Calibri"/>
                <w:color w:val="000000"/>
              </w:rPr>
              <w:t>Michael</w:t>
            </w:r>
          </w:p>
        </w:tc>
        <w:tc>
          <w:tcPr>
            <w:tcW w:w="2160" w:type="dxa"/>
            <w:tcBorders>
              <w:top w:val="nil"/>
              <w:left w:val="nil"/>
              <w:bottom w:val="single" w:sz="4" w:space="0" w:color="auto"/>
              <w:right w:val="single" w:sz="4" w:space="0" w:color="auto"/>
            </w:tcBorders>
            <w:shd w:val="clear" w:color="auto" w:fill="auto"/>
            <w:noWrap/>
            <w:vAlign w:val="bottom"/>
            <w:hideMark/>
          </w:tcPr>
          <w:p w14:paraId="3D652410" w14:textId="77777777" w:rsidR="00C32BA0" w:rsidRPr="00A11A95" w:rsidRDefault="00C32BA0" w:rsidP="00C32BA0">
            <w:pPr>
              <w:rPr>
                <w:rFonts w:ascii="Calibri" w:hAnsi="Calibri" w:cs="Calibri"/>
                <w:color w:val="000000"/>
              </w:rPr>
            </w:pPr>
            <w:r w:rsidRPr="00A11A95">
              <w:rPr>
                <w:rFonts w:ascii="Calibri" w:hAnsi="Calibri" w:cs="Calibri"/>
                <w:color w:val="000000"/>
              </w:rPr>
              <w:t>Campbell</w:t>
            </w:r>
          </w:p>
        </w:tc>
        <w:tc>
          <w:tcPr>
            <w:tcW w:w="4499" w:type="dxa"/>
            <w:tcBorders>
              <w:top w:val="nil"/>
              <w:left w:val="nil"/>
              <w:bottom w:val="single" w:sz="4" w:space="0" w:color="auto"/>
              <w:right w:val="single" w:sz="4" w:space="0" w:color="auto"/>
            </w:tcBorders>
            <w:shd w:val="clear" w:color="auto" w:fill="auto"/>
            <w:noWrap/>
            <w:vAlign w:val="bottom"/>
            <w:hideMark/>
          </w:tcPr>
          <w:p w14:paraId="6C255F6A" w14:textId="77777777" w:rsidR="00C32BA0" w:rsidRPr="00A11A95" w:rsidRDefault="00C32BA0" w:rsidP="00C32BA0">
            <w:pPr>
              <w:rPr>
                <w:rFonts w:ascii="Calibri" w:hAnsi="Calibri" w:cs="Calibri"/>
                <w:color w:val="000000"/>
              </w:rPr>
            </w:pPr>
            <w:r w:rsidRPr="00A11A95">
              <w:rPr>
                <w:rFonts w:ascii="Calibri" w:hAnsi="Calibri" w:cs="Calibri"/>
                <w:color w:val="000000"/>
              </w:rPr>
              <w:t>Cal Advocates</w:t>
            </w:r>
          </w:p>
        </w:tc>
      </w:tr>
      <w:tr w:rsidR="00C32BA0" w:rsidRPr="00A11A95" w14:paraId="0024CD05"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BAD76E8" w14:textId="77777777" w:rsidR="00C32BA0" w:rsidRPr="00A11A95" w:rsidRDefault="00C32BA0" w:rsidP="00C32BA0">
            <w:pPr>
              <w:rPr>
                <w:rFonts w:ascii="Calibri" w:hAnsi="Calibri" w:cs="Calibri"/>
                <w:color w:val="000000"/>
              </w:rPr>
            </w:pPr>
            <w:r w:rsidRPr="00A11A95">
              <w:rPr>
                <w:rFonts w:ascii="Calibri" w:hAnsi="Calibri" w:cs="Calibri"/>
                <w:color w:val="000000"/>
              </w:rPr>
              <w:t>Greg</w:t>
            </w:r>
          </w:p>
        </w:tc>
        <w:tc>
          <w:tcPr>
            <w:tcW w:w="2160" w:type="dxa"/>
            <w:tcBorders>
              <w:top w:val="nil"/>
              <w:left w:val="nil"/>
              <w:bottom w:val="single" w:sz="4" w:space="0" w:color="auto"/>
              <w:right w:val="single" w:sz="4" w:space="0" w:color="auto"/>
            </w:tcBorders>
            <w:shd w:val="clear" w:color="auto" w:fill="auto"/>
            <w:noWrap/>
            <w:vAlign w:val="bottom"/>
            <w:hideMark/>
          </w:tcPr>
          <w:p w14:paraId="68B765A4"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Wikler</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5EC329BB" w14:textId="2B3F87BE" w:rsidR="00C32BA0" w:rsidRPr="00A11A95" w:rsidRDefault="00C32BA0" w:rsidP="00C32BA0">
            <w:pPr>
              <w:rPr>
                <w:rFonts w:ascii="Calibri" w:hAnsi="Calibri" w:cs="Calibri"/>
                <w:color w:val="000000"/>
              </w:rPr>
            </w:pPr>
            <w:r w:rsidRPr="00A11A95">
              <w:rPr>
                <w:rFonts w:ascii="Calibri" w:hAnsi="Calibri" w:cs="Calibri"/>
                <w:color w:val="000000"/>
              </w:rPr>
              <w:t>CEDMC</w:t>
            </w:r>
          </w:p>
        </w:tc>
      </w:tr>
      <w:tr w:rsidR="00C32BA0" w:rsidRPr="00A11A95" w14:paraId="7089101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D9E361" w14:textId="77777777" w:rsidR="00C32BA0" w:rsidRPr="00A11A95" w:rsidRDefault="00C32BA0" w:rsidP="00C32BA0">
            <w:pPr>
              <w:rPr>
                <w:rFonts w:ascii="Calibri" w:hAnsi="Calibri" w:cs="Calibri"/>
                <w:color w:val="000000"/>
              </w:rPr>
            </w:pPr>
            <w:r w:rsidRPr="00A11A95">
              <w:rPr>
                <w:rFonts w:ascii="Calibri" w:hAnsi="Calibri" w:cs="Calibri"/>
                <w:color w:val="000000"/>
              </w:rPr>
              <w:t>Brian</w:t>
            </w:r>
          </w:p>
        </w:tc>
        <w:tc>
          <w:tcPr>
            <w:tcW w:w="2160" w:type="dxa"/>
            <w:tcBorders>
              <w:top w:val="nil"/>
              <w:left w:val="nil"/>
              <w:bottom w:val="single" w:sz="4" w:space="0" w:color="auto"/>
              <w:right w:val="single" w:sz="4" w:space="0" w:color="auto"/>
            </w:tcBorders>
            <w:shd w:val="clear" w:color="auto" w:fill="auto"/>
            <w:noWrap/>
            <w:vAlign w:val="bottom"/>
            <w:hideMark/>
          </w:tcPr>
          <w:p w14:paraId="27F4BA50" w14:textId="77777777" w:rsidR="00C32BA0" w:rsidRPr="00A11A95" w:rsidRDefault="00C32BA0" w:rsidP="00C32BA0">
            <w:pPr>
              <w:rPr>
                <w:rFonts w:ascii="Calibri" w:hAnsi="Calibri" w:cs="Calibri"/>
                <w:color w:val="000000"/>
              </w:rPr>
            </w:pPr>
            <w:r w:rsidRPr="00A11A95">
              <w:rPr>
                <w:rFonts w:ascii="Calibri" w:hAnsi="Calibri" w:cs="Calibri"/>
                <w:color w:val="000000"/>
              </w:rPr>
              <w:t>Samuelson</w:t>
            </w:r>
          </w:p>
        </w:tc>
        <w:tc>
          <w:tcPr>
            <w:tcW w:w="4499" w:type="dxa"/>
            <w:tcBorders>
              <w:top w:val="nil"/>
              <w:left w:val="nil"/>
              <w:bottom w:val="single" w:sz="4" w:space="0" w:color="auto"/>
              <w:right w:val="single" w:sz="4" w:space="0" w:color="auto"/>
            </w:tcBorders>
            <w:shd w:val="clear" w:color="auto" w:fill="auto"/>
            <w:noWrap/>
            <w:vAlign w:val="bottom"/>
            <w:hideMark/>
          </w:tcPr>
          <w:p w14:paraId="729C4828" w14:textId="77777777" w:rsidR="00C32BA0" w:rsidRPr="00A11A95" w:rsidRDefault="00C32BA0" w:rsidP="00C32BA0">
            <w:pPr>
              <w:rPr>
                <w:rFonts w:ascii="Calibri" w:hAnsi="Calibri" w:cs="Calibri"/>
                <w:color w:val="000000"/>
              </w:rPr>
            </w:pPr>
            <w:r w:rsidRPr="00A11A95">
              <w:rPr>
                <w:rFonts w:ascii="Calibri" w:hAnsi="Calibri" w:cs="Calibri"/>
                <w:color w:val="000000"/>
              </w:rPr>
              <w:t>CEC</w:t>
            </w:r>
          </w:p>
        </w:tc>
      </w:tr>
      <w:tr w:rsidR="00C32BA0" w:rsidRPr="00A11A95" w14:paraId="24373AD7" w14:textId="77777777" w:rsidTr="00C32BA0">
        <w:trPr>
          <w:trHeight w:val="34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3BB319" w14:textId="77777777" w:rsidR="00C32BA0" w:rsidRPr="00A11A95" w:rsidRDefault="00C32BA0" w:rsidP="00C32BA0">
            <w:pPr>
              <w:rPr>
                <w:rFonts w:ascii="Calibri" w:hAnsi="Calibri" w:cs="Calibri"/>
                <w:color w:val="000000"/>
              </w:rPr>
            </w:pPr>
            <w:r w:rsidRPr="00A11A95">
              <w:rPr>
                <w:rFonts w:ascii="Calibri" w:hAnsi="Calibri" w:cs="Calibri"/>
                <w:color w:val="000000"/>
              </w:rPr>
              <w:t>Bernie</w:t>
            </w:r>
          </w:p>
        </w:tc>
        <w:tc>
          <w:tcPr>
            <w:tcW w:w="2160" w:type="dxa"/>
            <w:tcBorders>
              <w:top w:val="nil"/>
              <w:left w:val="nil"/>
              <w:bottom w:val="single" w:sz="4" w:space="0" w:color="auto"/>
              <w:right w:val="single" w:sz="4" w:space="0" w:color="auto"/>
            </w:tcBorders>
            <w:shd w:val="clear" w:color="auto" w:fill="auto"/>
            <w:noWrap/>
            <w:vAlign w:val="bottom"/>
            <w:hideMark/>
          </w:tcPr>
          <w:p w14:paraId="6E52B772"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Kotlier</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765489CB" w14:textId="77777777" w:rsidR="00C32BA0" w:rsidRPr="00A11A95" w:rsidRDefault="00C32BA0" w:rsidP="00C32BA0">
            <w:pPr>
              <w:rPr>
                <w:rFonts w:ascii="Calibri" w:hAnsi="Calibri" w:cs="Calibri"/>
                <w:color w:val="000000"/>
              </w:rPr>
            </w:pPr>
            <w:r w:rsidRPr="00A11A95">
              <w:rPr>
                <w:rFonts w:ascii="Calibri" w:hAnsi="Calibri" w:cs="Calibri"/>
                <w:color w:val="000000"/>
              </w:rPr>
              <w:t>CEE</w:t>
            </w:r>
          </w:p>
        </w:tc>
      </w:tr>
      <w:tr w:rsidR="00C32BA0" w:rsidRPr="00A11A95" w14:paraId="343626B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D91AF3" w14:textId="77777777" w:rsidR="00C32BA0" w:rsidRPr="00A11A95" w:rsidRDefault="00C32BA0" w:rsidP="00C32BA0">
            <w:pPr>
              <w:rPr>
                <w:rFonts w:ascii="Calibri" w:hAnsi="Calibri" w:cs="Calibri"/>
                <w:color w:val="000000"/>
              </w:rPr>
            </w:pPr>
            <w:r w:rsidRPr="00A11A95">
              <w:rPr>
                <w:rFonts w:ascii="Calibri" w:hAnsi="Calibri" w:cs="Calibri"/>
                <w:color w:val="000000"/>
              </w:rPr>
              <w:t>Raghav</w:t>
            </w:r>
          </w:p>
        </w:tc>
        <w:tc>
          <w:tcPr>
            <w:tcW w:w="2160" w:type="dxa"/>
            <w:tcBorders>
              <w:top w:val="nil"/>
              <w:left w:val="nil"/>
              <w:bottom w:val="single" w:sz="4" w:space="0" w:color="auto"/>
              <w:right w:val="single" w:sz="4" w:space="0" w:color="auto"/>
            </w:tcBorders>
            <w:shd w:val="clear" w:color="auto" w:fill="auto"/>
            <w:noWrap/>
            <w:vAlign w:val="bottom"/>
            <w:hideMark/>
          </w:tcPr>
          <w:p w14:paraId="24EBDC1B" w14:textId="77777777" w:rsidR="00C32BA0" w:rsidRPr="00A11A95" w:rsidRDefault="00C32BA0" w:rsidP="00C32BA0">
            <w:pPr>
              <w:rPr>
                <w:rFonts w:ascii="Calibri" w:hAnsi="Calibri" w:cs="Calibri"/>
                <w:color w:val="000000"/>
              </w:rPr>
            </w:pPr>
            <w:r w:rsidRPr="00A11A95">
              <w:rPr>
                <w:rFonts w:ascii="Calibri" w:hAnsi="Calibri" w:cs="Calibri"/>
                <w:color w:val="000000"/>
              </w:rPr>
              <w:t>Murali</w:t>
            </w:r>
          </w:p>
        </w:tc>
        <w:tc>
          <w:tcPr>
            <w:tcW w:w="4499" w:type="dxa"/>
            <w:tcBorders>
              <w:top w:val="nil"/>
              <w:left w:val="nil"/>
              <w:bottom w:val="single" w:sz="4" w:space="0" w:color="auto"/>
              <w:right w:val="single" w:sz="4" w:space="0" w:color="auto"/>
            </w:tcBorders>
            <w:shd w:val="clear" w:color="auto" w:fill="auto"/>
            <w:noWrap/>
            <w:vAlign w:val="bottom"/>
            <w:hideMark/>
          </w:tcPr>
          <w:p w14:paraId="0767CD28" w14:textId="77777777" w:rsidR="00C32BA0" w:rsidRPr="00A11A95" w:rsidRDefault="00C32BA0" w:rsidP="00C32BA0">
            <w:pPr>
              <w:rPr>
                <w:rFonts w:ascii="Calibri" w:hAnsi="Calibri" w:cs="Calibri"/>
                <w:color w:val="000000"/>
              </w:rPr>
            </w:pPr>
            <w:r w:rsidRPr="00A11A95">
              <w:rPr>
                <w:rFonts w:ascii="Calibri" w:hAnsi="Calibri" w:cs="Calibri"/>
                <w:color w:val="000000"/>
              </w:rPr>
              <w:t>Center for Sustainable Energy (CSE)</w:t>
            </w:r>
          </w:p>
        </w:tc>
      </w:tr>
      <w:tr w:rsidR="00C32BA0" w:rsidRPr="00A11A95" w14:paraId="234B454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78E4C6" w14:textId="77777777" w:rsidR="00C32BA0" w:rsidRPr="00A11A95" w:rsidRDefault="00C32BA0" w:rsidP="00C32BA0">
            <w:pPr>
              <w:rPr>
                <w:rFonts w:ascii="Calibri" w:hAnsi="Calibri" w:cs="Calibri"/>
                <w:color w:val="000000"/>
              </w:rPr>
            </w:pPr>
            <w:r w:rsidRPr="00A11A95">
              <w:rPr>
                <w:rFonts w:ascii="Calibri" w:hAnsi="Calibri" w:cs="Calibri"/>
                <w:color w:val="000000"/>
              </w:rPr>
              <w:t>Stephen</w:t>
            </w:r>
          </w:p>
        </w:tc>
        <w:tc>
          <w:tcPr>
            <w:tcW w:w="2160" w:type="dxa"/>
            <w:tcBorders>
              <w:top w:val="nil"/>
              <w:left w:val="nil"/>
              <w:bottom w:val="single" w:sz="4" w:space="0" w:color="auto"/>
              <w:right w:val="single" w:sz="4" w:space="0" w:color="auto"/>
            </w:tcBorders>
            <w:shd w:val="clear" w:color="auto" w:fill="auto"/>
            <w:noWrap/>
            <w:vAlign w:val="bottom"/>
            <w:hideMark/>
          </w:tcPr>
          <w:p w14:paraId="64ED37AD" w14:textId="77777777" w:rsidR="00C32BA0" w:rsidRPr="00A11A95" w:rsidRDefault="00C32BA0" w:rsidP="00C32BA0">
            <w:pPr>
              <w:rPr>
                <w:rFonts w:ascii="Calibri" w:hAnsi="Calibri" w:cs="Calibri"/>
                <w:color w:val="000000"/>
              </w:rPr>
            </w:pPr>
            <w:r w:rsidRPr="00A11A95">
              <w:rPr>
                <w:rFonts w:ascii="Calibri" w:hAnsi="Calibri" w:cs="Calibri"/>
                <w:color w:val="000000"/>
              </w:rPr>
              <w:t>Gunther</w:t>
            </w:r>
          </w:p>
        </w:tc>
        <w:tc>
          <w:tcPr>
            <w:tcW w:w="4499" w:type="dxa"/>
            <w:tcBorders>
              <w:top w:val="nil"/>
              <w:left w:val="nil"/>
              <w:bottom w:val="single" w:sz="4" w:space="0" w:color="auto"/>
              <w:right w:val="single" w:sz="4" w:space="0" w:color="auto"/>
            </w:tcBorders>
            <w:shd w:val="clear" w:color="auto" w:fill="auto"/>
            <w:noWrap/>
            <w:vAlign w:val="bottom"/>
            <w:hideMark/>
          </w:tcPr>
          <w:p w14:paraId="7B7DC714" w14:textId="77777777" w:rsidR="00C32BA0" w:rsidRPr="00A11A95" w:rsidRDefault="00C32BA0" w:rsidP="00C32BA0">
            <w:pPr>
              <w:rPr>
                <w:rFonts w:ascii="Calibri" w:hAnsi="Calibri" w:cs="Calibri"/>
                <w:color w:val="000000"/>
              </w:rPr>
            </w:pPr>
            <w:r w:rsidRPr="00A11A95">
              <w:rPr>
                <w:rFonts w:ascii="Calibri" w:hAnsi="Calibri" w:cs="Calibri"/>
                <w:color w:val="000000"/>
              </w:rPr>
              <w:t>Center for Sustainable Energy</w:t>
            </w:r>
          </w:p>
        </w:tc>
      </w:tr>
      <w:tr w:rsidR="00C32BA0" w:rsidRPr="00A11A95" w14:paraId="4400F69D" w14:textId="77777777" w:rsidTr="00C32BA0">
        <w:trPr>
          <w:trHeight w:val="28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9AE5857" w14:textId="77777777" w:rsidR="00C32BA0" w:rsidRPr="00A11A95" w:rsidRDefault="00C32BA0" w:rsidP="00C32BA0">
            <w:pPr>
              <w:rPr>
                <w:rFonts w:ascii="Calibri" w:hAnsi="Calibri" w:cs="Calibri"/>
                <w:color w:val="000000"/>
              </w:rPr>
            </w:pPr>
            <w:r w:rsidRPr="00A11A95">
              <w:rPr>
                <w:rFonts w:ascii="Calibri" w:hAnsi="Calibri" w:cs="Calibri"/>
                <w:color w:val="000000"/>
              </w:rPr>
              <w:t>Dan</w:t>
            </w:r>
          </w:p>
        </w:tc>
        <w:tc>
          <w:tcPr>
            <w:tcW w:w="2160" w:type="dxa"/>
            <w:tcBorders>
              <w:top w:val="nil"/>
              <w:left w:val="nil"/>
              <w:bottom w:val="single" w:sz="4" w:space="0" w:color="auto"/>
              <w:right w:val="single" w:sz="4" w:space="0" w:color="auto"/>
            </w:tcBorders>
            <w:shd w:val="clear" w:color="auto" w:fill="auto"/>
            <w:noWrap/>
            <w:vAlign w:val="bottom"/>
            <w:hideMark/>
          </w:tcPr>
          <w:p w14:paraId="507FD261"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Suyeyasu</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52B6A5BC"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CodeCycle</w:t>
            </w:r>
            <w:proofErr w:type="spellEnd"/>
          </w:p>
        </w:tc>
      </w:tr>
      <w:tr w:rsidR="00C32BA0" w:rsidRPr="00A11A95" w14:paraId="180D0382"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01AC4A" w14:textId="77777777" w:rsidR="00C32BA0" w:rsidRPr="00A11A95" w:rsidRDefault="00C32BA0" w:rsidP="00C32BA0">
            <w:pPr>
              <w:rPr>
                <w:rFonts w:ascii="Calibri" w:hAnsi="Calibri" w:cs="Calibri"/>
                <w:color w:val="000000"/>
              </w:rPr>
            </w:pPr>
            <w:r w:rsidRPr="00A11A95">
              <w:rPr>
                <w:rFonts w:ascii="Calibri" w:hAnsi="Calibri" w:cs="Calibri"/>
                <w:color w:val="000000"/>
              </w:rPr>
              <w:t>Christina</w:t>
            </w:r>
          </w:p>
        </w:tc>
        <w:tc>
          <w:tcPr>
            <w:tcW w:w="2160" w:type="dxa"/>
            <w:tcBorders>
              <w:top w:val="nil"/>
              <w:left w:val="nil"/>
              <w:bottom w:val="single" w:sz="4" w:space="0" w:color="auto"/>
              <w:right w:val="single" w:sz="4" w:space="0" w:color="auto"/>
            </w:tcBorders>
            <w:shd w:val="clear" w:color="auto" w:fill="auto"/>
            <w:noWrap/>
            <w:vAlign w:val="bottom"/>
            <w:hideMark/>
          </w:tcPr>
          <w:p w14:paraId="7F3B891E"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Torok</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2A083604" w14:textId="77777777" w:rsidR="00C32BA0" w:rsidRPr="00A11A95" w:rsidRDefault="00C32BA0" w:rsidP="00C32BA0">
            <w:pPr>
              <w:rPr>
                <w:rFonts w:ascii="Calibri" w:hAnsi="Calibri" w:cs="Calibri"/>
                <w:color w:val="000000"/>
              </w:rPr>
            </w:pPr>
            <w:r w:rsidRPr="00A11A95">
              <w:rPr>
                <w:rFonts w:ascii="Calibri" w:hAnsi="Calibri" w:cs="Calibri"/>
                <w:color w:val="000000"/>
              </w:rPr>
              <w:t>CPUC</w:t>
            </w:r>
          </w:p>
        </w:tc>
      </w:tr>
      <w:tr w:rsidR="00C32BA0" w:rsidRPr="00A11A95" w14:paraId="1839CE09"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64C53B7" w14:textId="77777777" w:rsidR="00C32BA0" w:rsidRPr="00A11A95" w:rsidRDefault="00C32BA0" w:rsidP="00C32BA0">
            <w:pPr>
              <w:rPr>
                <w:rFonts w:ascii="Calibri" w:hAnsi="Calibri" w:cs="Calibri"/>
                <w:color w:val="000000"/>
              </w:rPr>
            </w:pPr>
            <w:r w:rsidRPr="00A11A95">
              <w:rPr>
                <w:rFonts w:ascii="Calibri" w:hAnsi="Calibri" w:cs="Calibri"/>
                <w:color w:val="000000"/>
              </w:rPr>
              <w:t>Nils</w:t>
            </w:r>
          </w:p>
        </w:tc>
        <w:tc>
          <w:tcPr>
            <w:tcW w:w="2160" w:type="dxa"/>
            <w:tcBorders>
              <w:top w:val="nil"/>
              <w:left w:val="nil"/>
              <w:bottom w:val="single" w:sz="4" w:space="0" w:color="auto"/>
              <w:right w:val="single" w:sz="4" w:space="0" w:color="auto"/>
            </w:tcBorders>
            <w:shd w:val="clear" w:color="auto" w:fill="auto"/>
            <w:noWrap/>
            <w:vAlign w:val="bottom"/>
            <w:hideMark/>
          </w:tcPr>
          <w:p w14:paraId="793463E0" w14:textId="77777777" w:rsidR="00C32BA0" w:rsidRPr="00A11A95" w:rsidRDefault="00C32BA0" w:rsidP="00C32BA0">
            <w:pPr>
              <w:rPr>
                <w:rFonts w:ascii="Calibri" w:hAnsi="Calibri" w:cs="Calibri"/>
                <w:color w:val="000000"/>
              </w:rPr>
            </w:pPr>
            <w:r w:rsidRPr="00A11A95">
              <w:rPr>
                <w:rFonts w:ascii="Calibri" w:hAnsi="Calibri" w:cs="Calibri"/>
                <w:color w:val="000000"/>
              </w:rPr>
              <w:t>Strindberg</w:t>
            </w:r>
          </w:p>
        </w:tc>
        <w:tc>
          <w:tcPr>
            <w:tcW w:w="4499" w:type="dxa"/>
            <w:tcBorders>
              <w:top w:val="nil"/>
              <w:left w:val="nil"/>
              <w:bottom w:val="single" w:sz="4" w:space="0" w:color="auto"/>
              <w:right w:val="single" w:sz="4" w:space="0" w:color="auto"/>
            </w:tcBorders>
            <w:shd w:val="clear" w:color="auto" w:fill="auto"/>
            <w:noWrap/>
            <w:vAlign w:val="bottom"/>
            <w:hideMark/>
          </w:tcPr>
          <w:p w14:paraId="69E884C1" w14:textId="77777777" w:rsidR="00C32BA0" w:rsidRPr="00A11A95" w:rsidRDefault="00C32BA0" w:rsidP="00C32BA0">
            <w:pPr>
              <w:rPr>
                <w:rFonts w:ascii="Calibri" w:hAnsi="Calibri" w:cs="Calibri"/>
                <w:color w:val="000000"/>
              </w:rPr>
            </w:pPr>
            <w:r w:rsidRPr="00A11A95">
              <w:rPr>
                <w:rFonts w:ascii="Calibri" w:hAnsi="Calibri" w:cs="Calibri"/>
                <w:color w:val="000000"/>
              </w:rPr>
              <w:t>CPUC</w:t>
            </w:r>
          </w:p>
        </w:tc>
      </w:tr>
      <w:tr w:rsidR="00C32BA0" w:rsidRPr="00A11A95" w14:paraId="2A2AA1B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CA1F4A6" w14:textId="77777777" w:rsidR="00C32BA0" w:rsidRPr="00A11A95" w:rsidRDefault="00C32BA0" w:rsidP="00C32BA0">
            <w:pPr>
              <w:rPr>
                <w:rFonts w:ascii="Calibri" w:hAnsi="Calibri" w:cs="Calibri"/>
                <w:color w:val="000000"/>
              </w:rPr>
            </w:pPr>
            <w:r w:rsidRPr="00A11A95">
              <w:rPr>
                <w:rFonts w:ascii="Calibri" w:hAnsi="Calibri" w:cs="Calibri"/>
                <w:color w:val="000000"/>
              </w:rPr>
              <w:t>Alison</w:t>
            </w:r>
          </w:p>
        </w:tc>
        <w:tc>
          <w:tcPr>
            <w:tcW w:w="2160" w:type="dxa"/>
            <w:tcBorders>
              <w:top w:val="nil"/>
              <w:left w:val="nil"/>
              <w:bottom w:val="single" w:sz="4" w:space="0" w:color="auto"/>
              <w:right w:val="single" w:sz="4" w:space="0" w:color="auto"/>
            </w:tcBorders>
            <w:shd w:val="clear" w:color="auto" w:fill="auto"/>
            <w:noWrap/>
            <w:vAlign w:val="bottom"/>
            <w:hideMark/>
          </w:tcPr>
          <w:p w14:paraId="6C338C26"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LaBonte</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109473C9" w14:textId="77777777" w:rsidR="00C32BA0" w:rsidRPr="00A11A95" w:rsidRDefault="00C32BA0" w:rsidP="00C32BA0">
            <w:pPr>
              <w:rPr>
                <w:rFonts w:ascii="Calibri" w:hAnsi="Calibri" w:cs="Calibri"/>
                <w:color w:val="000000"/>
              </w:rPr>
            </w:pPr>
            <w:r w:rsidRPr="00A11A95">
              <w:rPr>
                <w:rFonts w:ascii="Calibri" w:hAnsi="Calibri" w:cs="Calibri"/>
                <w:color w:val="000000"/>
              </w:rPr>
              <w:t>CPUC</w:t>
            </w:r>
          </w:p>
        </w:tc>
      </w:tr>
      <w:tr w:rsidR="00C32BA0" w:rsidRPr="00A11A95" w14:paraId="615A42F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8BA095" w14:textId="77777777" w:rsidR="00C32BA0" w:rsidRPr="00A11A95" w:rsidRDefault="00C32BA0" w:rsidP="00C32BA0">
            <w:pPr>
              <w:rPr>
                <w:rFonts w:ascii="Calibri" w:hAnsi="Calibri" w:cs="Calibri"/>
                <w:color w:val="000000"/>
              </w:rPr>
            </w:pPr>
            <w:r w:rsidRPr="00A11A95">
              <w:rPr>
                <w:rFonts w:ascii="Calibri" w:hAnsi="Calibri" w:cs="Calibri"/>
                <w:color w:val="000000"/>
              </w:rPr>
              <w:t>Peter</w:t>
            </w:r>
          </w:p>
        </w:tc>
        <w:tc>
          <w:tcPr>
            <w:tcW w:w="2160" w:type="dxa"/>
            <w:tcBorders>
              <w:top w:val="nil"/>
              <w:left w:val="nil"/>
              <w:bottom w:val="single" w:sz="4" w:space="0" w:color="auto"/>
              <w:right w:val="single" w:sz="4" w:space="0" w:color="auto"/>
            </w:tcBorders>
            <w:shd w:val="clear" w:color="auto" w:fill="auto"/>
            <w:noWrap/>
            <w:vAlign w:val="bottom"/>
            <w:hideMark/>
          </w:tcPr>
          <w:p w14:paraId="479C5490" w14:textId="77777777" w:rsidR="00C32BA0" w:rsidRPr="00A11A95" w:rsidRDefault="00C32BA0" w:rsidP="00C32BA0">
            <w:pPr>
              <w:rPr>
                <w:rFonts w:ascii="Calibri" w:hAnsi="Calibri" w:cs="Calibri"/>
                <w:color w:val="000000"/>
              </w:rPr>
            </w:pPr>
            <w:r w:rsidRPr="00A11A95">
              <w:rPr>
                <w:rFonts w:ascii="Calibri" w:hAnsi="Calibri" w:cs="Calibri"/>
                <w:color w:val="000000"/>
              </w:rPr>
              <w:t>Franzese</w:t>
            </w:r>
          </w:p>
        </w:tc>
        <w:tc>
          <w:tcPr>
            <w:tcW w:w="4499" w:type="dxa"/>
            <w:tcBorders>
              <w:top w:val="nil"/>
              <w:left w:val="nil"/>
              <w:bottom w:val="single" w:sz="4" w:space="0" w:color="auto"/>
              <w:right w:val="single" w:sz="4" w:space="0" w:color="auto"/>
            </w:tcBorders>
            <w:shd w:val="clear" w:color="auto" w:fill="auto"/>
            <w:noWrap/>
            <w:vAlign w:val="bottom"/>
            <w:hideMark/>
          </w:tcPr>
          <w:p w14:paraId="5364E962" w14:textId="77777777" w:rsidR="00C32BA0" w:rsidRPr="00A11A95" w:rsidRDefault="00C32BA0" w:rsidP="00C32BA0">
            <w:pPr>
              <w:rPr>
                <w:rFonts w:ascii="Calibri" w:hAnsi="Calibri" w:cs="Calibri"/>
                <w:color w:val="000000"/>
              </w:rPr>
            </w:pPr>
            <w:r w:rsidRPr="00A11A95">
              <w:rPr>
                <w:rFonts w:ascii="Calibri" w:hAnsi="Calibri" w:cs="Calibri"/>
                <w:color w:val="000000"/>
              </w:rPr>
              <w:t>CPUC</w:t>
            </w:r>
          </w:p>
        </w:tc>
      </w:tr>
      <w:tr w:rsidR="00C32BA0" w:rsidRPr="00A11A95" w14:paraId="1A6A330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C81349" w14:textId="77777777" w:rsidR="00C32BA0" w:rsidRPr="00A11A95" w:rsidRDefault="00C32BA0" w:rsidP="00C32BA0">
            <w:pPr>
              <w:rPr>
                <w:rFonts w:ascii="Calibri" w:hAnsi="Calibri" w:cs="Calibri"/>
                <w:color w:val="000000"/>
              </w:rPr>
            </w:pPr>
            <w:r w:rsidRPr="00A11A95">
              <w:rPr>
                <w:rFonts w:ascii="Calibri" w:hAnsi="Calibri" w:cs="Calibri"/>
                <w:color w:val="000000"/>
              </w:rPr>
              <w:t>Lou</w:t>
            </w:r>
          </w:p>
        </w:tc>
        <w:tc>
          <w:tcPr>
            <w:tcW w:w="2160" w:type="dxa"/>
            <w:tcBorders>
              <w:top w:val="nil"/>
              <w:left w:val="nil"/>
              <w:bottom w:val="single" w:sz="4" w:space="0" w:color="auto"/>
              <w:right w:val="single" w:sz="4" w:space="0" w:color="auto"/>
            </w:tcBorders>
            <w:shd w:val="clear" w:color="auto" w:fill="auto"/>
            <w:noWrap/>
            <w:vAlign w:val="bottom"/>
            <w:hideMark/>
          </w:tcPr>
          <w:p w14:paraId="3C98C6A4" w14:textId="77777777" w:rsidR="00C32BA0" w:rsidRPr="00A11A95" w:rsidRDefault="00C32BA0" w:rsidP="00C32BA0">
            <w:pPr>
              <w:rPr>
                <w:rFonts w:ascii="Calibri" w:hAnsi="Calibri" w:cs="Calibri"/>
                <w:color w:val="000000"/>
              </w:rPr>
            </w:pPr>
            <w:r w:rsidRPr="00A11A95">
              <w:rPr>
                <w:rFonts w:ascii="Calibri" w:hAnsi="Calibri" w:cs="Calibri"/>
                <w:color w:val="000000"/>
              </w:rPr>
              <w:t>Jacobson</w:t>
            </w:r>
          </w:p>
        </w:tc>
        <w:tc>
          <w:tcPr>
            <w:tcW w:w="4499" w:type="dxa"/>
            <w:tcBorders>
              <w:top w:val="nil"/>
              <w:left w:val="nil"/>
              <w:bottom w:val="single" w:sz="4" w:space="0" w:color="auto"/>
              <w:right w:val="single" w:sz="4" w:space="0" w:color="auto"/>
            </w:tcBorders>
            <w:shd w:val="clear" w:color="auto" w:fill="auto"/>
            <w:noWrap/>
            <w:vAlign w:val="bottom"/>
            <w:hideMark/>
          </w:tcPr>
          <w:p w14:paraId="4C09435D" w14:textId="77777777" w:rsidR="00C32BA0" w:rsidRPr="00A11A95" w:rsidRDefault="00C32BA0" w:rsidP="00C32BA0">
            <w:pPr>
              <w:rPr>
                <w:rFonts w:ascii="Calibri" w:hAnsi="Calibri" w:cs="Calibri"/>
                <w:color w:val="000000"/>
              </w:rPr>
            </w:pPr>
            <w:r w:rsidRPr="00A11A95">
              <w:rPr>
                <w:rFonts w:ascii="Calibri" w:hAnsi="Calibri" w:cs="Calibri"/>
                <w:color w:val="000000"/>
              </w:rPr>
              <w:t>Eureka City Schools</w:t>
            </w:r>
          </w:p>
        </w:tc>
      </w:tr>
      <w:tr w:rsidR="00C32BA0" w:rsidRPr="00A11A95" w14:paraId="26AB25F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358BFB" w14:textId="77777777" w:rsidR="00C32BA0" w:rsidRPr="00A11A95" w:rsidRDefault="00C32BA0" w:rsidP="00C32BA0">
            <w:pPr>
              <w:rPr>
                <w:rFonts w:ascii="Calibri" w:hAnsi="Calibri" w:cs="Calibri"/>
                <w:color w:val="000000"/>
              </w:rPr>
            </w:pPr>
            <w:r w:rsidRPr="00A11A95">
              <w:rPr>
                <w:rFonts w:ascii="Calibri" w:hAnsi="Calibri" w:cs="Calibri"/>
                <w:color w:val="000000"/>
              </w:rPr>
              <w:t>Qua</w:t>
            </w:r>
          </w:p>
        </w:tc>
        <w:tc>
          <w:tcPr>
            <w:tcW w:w="2160" w:type="dxa"/>
            <w:tcBorders>
              <w:top w:val="nil"/>
              <w:left w:val="nil"/>
              <w:bottom w:val="single" w:sz="4" w:space="0" w:color="auto"/>
              <w:right w:val="single" w:sz="4" w:space="0" w:color="auto"/>
            </w:tcBorders>
            <w:shd w:val="clear" w:color="auto" w:fill="auto"/>
            <w:noWrap/>
            <w:vAlign w:val="bottom"/>
            <w:hideMark/>
          </w:tcPr>
          <w:p w14:paraId="5C480B9A"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Vallery</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52F1F0AE" w14:textId="77777777" w:rsidR="00C32BA0" w:rsidRPr="00A11A95" w:rsidRDefault="00C32BA0" w:rsidP="00C32BA0">
            <w:pPr>
              <w:rPr>
                <w:rFonts w:ascii="Calibri" w:hAnsi="Calibri" w:cs="Calibri"/>
                <w:color w:val="000000"/>
              </w:rPr>
            </w:pPr>
            <w:r w:rsidRPr="00A11A95">
              <w:rPr>
                <w:rFonts w:ascii="Calibri" w:hAnsi="Calibri" w:cs="Calibri"/>
                <w:color w:val="000000"/>
              </w:rPr>
              <w:t>MCE</w:t>
            </w:r>
          </w:p>
        </w:tc>
      </w:tr>
      <w:tr w:rsidR="00C32BA0" w:rsidRPr="00A11A95" w14:paraId="7F9B5E3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DC5E02" w14:textId="77777777" w:rsidR="00C32BA0" w:rsidRPr="00A11A95" w:rsidRDefault="00C32BA0" w:rsidP="00C32BA0">
            <w:pPr>
              <w:rPr>
                <w:rFonts w:ascii="Calibri" w:hAnsi="Calibri" w:cs="Calibri"/>
                <w:color w:val="000000"/>
              </w:rPr>
            </w:pPr>
            <w:r w:rsidRPr="00A11A95">
              <w:rPr>
                <w:rFonts w:ascii="Calibri" w:hAnsi="Calibri" w:cs="Calibri"/>
                <w:color w:val="000000"/>
              </w:rPr>
              <w:t>Alice</w:t>
            </w:r>
          </w:p>
        </w:tc>
        <w:tc>
          <w:tcPr>
            <w:tcW w:w="2160" w:type="dxa"/>
            <w:tcBorders>
              <w:top w:val="nil"/>
              <w:left w:val="nil"/>
              <w:bottom w:val="single" w:sz="4" w:space="0" w:color="auto"/>
              <w:right w:val="single" w:sz="4" w:space="0" w:color="auto"/>
            </w:tcBorders>
            <w:shd w:val="clear" w:color="auto" w:fill="auto"/>
            <w:noWrap/>
            <w:vAlign w:val="bottom"/>
            <w:hideMark/>
          </w:tcPr>
          <w:p w14:paraId="370F2E12"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Havenar-Daughton</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5C673CFB" w14:textId="77777777" w:rsidR="00C32BA0" w:rsidRPr="00A11A95" w:rsidRDefault="00C32BA0" w:rsidP="00C32BA0">
            <w:pPr>
              <w:rPr>
                <w:rFonts w:ascii="Calibri" w:hAnsi="Calibri" w:cs="Calibri"/>
                <w:color w:val="000000"/>
              </w:rPr>
            </w:pPr>
            <w:r w:rsidRPr="00A11A95">
              <w:rPr>
                <w:rFonts w:ascii="Calibri" w:hAnsi="Calibri" w:cs="Calibri"/>
                <w:color w:val="000000"/>
              </w:rPr>
              <w:t>MCE</w:t>
            </w:r>
          </w:p>
        </w:tc>
      </w:tr>
      <w:tr w:rsidR="00C32BA0" w:rsidRPr="00A11A95" w14:paraId="0E253D70"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67A7FE9" w14:textId="77777777" w:rsidR="00C32BA0" w:rsidRPr="00A11A95" w:rsidRDefault="00C32BA0" w:rsidP="00C32BA0">
            <w:pPr>
              <w:rPr>
                <w:rFonts w:ascii="Calibri" w:hAnsi="Calibri" w:cs="Calibri"/>
                <w:color w:val="000000"/>
              </w:rPr>
            </w:pPr>
            <w:r w:rsidRPr="00A11A95">
              <w:rPr>
                <w:rFonts w:ascii="Calibri" w:hAnsi="Calibri" w:cs="Calibri"/>
                <w:color w:val="000000"/>
              </w:rPr>
              <w:t>Lara</w:t>
            </w:r>
          </w:p>
        </w:tc>
        <w:tc>
          <w:tcPr>
            <w:tcW w:w="2160" w:type="dxa"/>
            <w:tcBorders>
              <w:top w:val="nil"/>
              <w:left w:val="nil"/>
              <w:bottom w:val="single" w:sz="4" w:space="0" w:color="auto"/>
              <w:right w:val="single" w:sz="4" w:space="0" w:color="auto"/>
            </w:tcBorders>
            <w:shd w:val="clear" w:color="auto" w:fill="auto"/>
            <w:noWrap/>
            <w:vAlign w:val="bottom"/>
            <w:hideMark/>
          </w:tcPr>
          <w:p w14:paraId="2489C0F9"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Ettenson</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53BCD431" w14:textId="77777777" w:rsidR="00C32BA0" w:rsidRPr="00A11A95" w:rsidRDefault="00C32BA0" w:rsidP="00C32BA0">
            <w:pPr>
              <w:rPr>
                <w:rFonts w:ascii="Calibri" w:hAnsi="Calibri" w:cs="Calibri"/>
                <w:color w:val="000000"/>
              </w:rPr>
            </w:pPr>
            <w:r w:rsidRPr="00A11A95">
              <w:rPr>
                <w:rFonts w:ascii="Calibri" w:hAnsi="Calibri" w:cs="Calibri"/>
                <w:color w:val="000000"/>
              </w:rPr>
              <w:t>NRDC</w:t>
            </w:r>
          </w:p>
        </w:tc>
      </w:tr>
      <w:tr w:rsidR="00C32BA0" w:rsidRPr="00A11A95" w14:paraId="3D2193F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B298CD" w14:textId="77777777" w:rsidR="00C32BA0" w:rsidRPr="00A11A95" w:rsidRDefault="00C32BA0" w:rsidP="00C32BA0">
            <w:pPr>
              <w:rPr>
                <w:rFonts w:ascii="Calibri" w:hAnsi="Calibri" w:cs="Calibri"/>
                <w:color w:val="000000"/>
              </w:rPr>
            </w:pPr>
            <w:r w:rsidRPr="00A11A95">
              <w:rPr>
                <w:rFonts w:ascii="Calibri" w:hAnsi="Calibri" w:cs="Calibri"/>
                <w:color w:val="000000"/>
              </w:rPr>
              <w:t>Ryan</w:t>
            </w:r>
          </w:p>
        </w:tc>
        <w:tc>
          <w:tcPr>
            <w:tcW w:w="2160" w:type="dxa"/>
            <w:tcBorders>
              <w:top w:val="nil"/>
              <w:left w:val="nil"/>
              <w:bottom w:val="single" w:sz="4" w:space="0" w:color="auto"/>
              <w:right w:val="single" w:sz="4" w:space="0" w:color="auto"/>
            </w:tcBorders>
            <w:shd w:val="clear" w:color="auto" w:fill="auto"/>
            <w:noWrap/>
            <w:vAlign w:val="bottom"/>
            <w:hideMark/>
          </w:tcPr>
          <w:p w14:paraId="6F9CC344" w14:textId="77777777" w:rsidR="00C32BA0" w:rsidRPr="00A11A95" w:rsidRDefault="00C32BA0" w:rsidP="00C32BA0">
            <w:pPr>
              <w:rPr>
                <w:rFonts w:ascii="Calibri" w:hAnsi="Calibri" w:cs="Calibri"/>
                <w:color w:val="000000"/>
              </w:rPr>
            </w:pPr>
            <w:r w:rsidRPr="00A11A95">
              <w:rPr>
                <w:rFonts w:ascii="Calibri" w:hAnsi="Calibri" w:cs="Calibri"/>
                <w:color w:val="000000"/>
              </w:rPr>
              <w:t>Chan</w:t>
            </w:r>
          </w:p>
        </w:tc>
        <w:tc>
          <w:tcPr>
            <w:tcW w:w="4499" w:type="dxa"/>
            <w:tcBorders>
              <w:top w:val="nil"/>
              <w:left w:val="nil"/>
              <w:bottom w:val="single" w:sz="4" w:space="0" w:color="auto"/>
              <w:right w:val="single" w:sz="4" w:space="0" w:color="auto"/>
            </w:tcBorders>
            <w:shd w:val="clear" w:color="auto" w:fill="auto"/>
            <w:noWrap/>
            <w:vAlign w:val="bottom"/>
            <w:hideMark/>
          </w:tcPr>
          <w:p w14:paraId="6BFBFCE3"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23C18BBE"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363C2D" w14:textId="77777777" w:rsidR="00C32BA0" w:rsidRPr="00A11A95" w:rsidRDefault="00C32BA0" w:rsidP="00C32BA0">
            <w:pPr>
              <w:rPr>
                <w:rFonts w:ascii="Calibri" w:hAnsi="Calibri" w:cs="Calibri"/>
                <w:color w:val="000000"/>
              </w:rPr>
            </w:pPr>
            <w:r w:rsidRPr="00A11A95">
              <w:rPr>
                <w:rFonts w:ascii="Calibri" w:hAnsi="Calibri" w:cs="Calibri"/>
                <w:color w:val="000000"/>
              </w:rPr>
              <w:t>Tessa</w:t>
            </w:r>
          </w:p>
        </w:tc>
        <w:tc>
          <w:tcPr>
            <w:tcW w:w="2160" w:type="dxa"/>
            <w:tcBorders>
              <w:top w:val="nil"/>
              <w:left w:val="nil"/>
              <w:bottom w:val="single" w:sz="4" w:space="0" w:color="auto"/>
              <w:right w:val="single" w:sz="4" w:space="0" w:color="auto"/>
            </w:tcBorders>
            <w:shd w:val="clear" w:color="auto" w:fill="auto"/>
            <w:noWrap/>
            <w:vAlign w:val="bottom"/>
            <w:hideMark/>
          </w:tcPr>
          <w:p w14:paraId="57AF7532" w14:textId="77777777" w:rsidR="00C32BA0" w:rsidRPr="00A11A95" w:rsidRDefault="00C32BA0" w:rsidP="00C32BA0">
            <w:pPr>
              <w:rPr>
                <w:rFonts w:ascii="Calibri" w:hAnsi="Calibri" w:cs="Calibri"/>
                <w:color w:val="000000"/>
              </w:rPr>
            </w:pPr>
            <w:r w:rsidRPr="00A11A95">
              <w:rPr>
                <w:rFonts w:ascii="Calibri" w:hAnsi="Calibri" w:cs="Calibri"/>
                <w:color w:val="000000"/>
              </w:rPr>
              <w:t>Sanchez</w:t>
            </w:r>
          </w:p>
        </w:tc>
        <w:tc>
          <w:tcPr>
            <w:tcW w:w="4499" w:type="dxa"/>
            <w:tcBorders>
              <w:top w:val="nil"/>
              <w:left w:val="nil"/>
              <w:bottom w:val="single" w:sz="4" w:space="0" w:color="auto"/>
              <w:right w:val="single" w:sz="4" w:space="0" w:color="auto"/>
            </w:tcBorders>
            <w:shd w:val="clear" w:color="auto" w:fill="auto"/>
            <w:noWrap/>
            <w:vAlign w:val="bottom"/>
            <w:hideMark/>
          </w:tcPr>
          <w:p w14:paraId="012FD9C2" w14:textId="036DFE8E" w:rsidR="00C32BA0" w:rsidRPr="00A11A95" w:rsidRDefault="00C32BA0" w:rsidP="00C32BA0">
            <w:pPr>
              <w:rPr>
                <w:rFonts w:ascii="Calibri" w:hAnsi="Calibri" w:cs="Calibri"/>
                <w:color w:val="000000"/>
              </w:rPr>
            </w:pPr>
            <w:r w:rsidRPr="00A11A95">
              <w:rPr>
                <w:rFonts w:ascii="Calibri" w:hAnsi="Calibri" w:cs="Calibri"/>
                <w:color w:val="000000"/>
              </w:rPr>
              <w:t>SF Department of the Environment</w:t>
            </w:r>
          </w:p>
        </w:tc>
      </w:tr>
      <w:tr w:rsidR="00C32BA0" w:rsidRPr="00A11A95" w14:paraId="4CE8424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1ACE91" w14:textId="77777777" w:rsidR="00C32BA0" w:rsidRPr="00A11A95" w:rsidRDefault="00C32BA0" w:rsidP="00C32BA0">
            <w:pPr>
              <w:rPr>
                <w:rFonts w:ascii="Calibri" w:hAnsi="Calibri" w:cs="Calibri"/>
                <w:color w:val="000000"/>
              </w:rPr>
            </w:pPr>
            <w:r w:rsidRPr="00A11A95">
              <w:rPr>
                <w:rFonts w:ascii="Calibri" w:hAnsi="Calibri" w:cs="Calibri"/>
                <w:color w:val="000000"/>
              </w:rPr>
              <w:t>Matt</w:t>
            </w:r>
          </w:p>
        </w:tc>
        <w:tc>
          <w:tcPr>
            <w:tcW w:w="2160" w:type="dxa"/>
            <w:tcBorders>
              <w:top w:val="nil"/>
              <w:left w:val="nil"/>
              <w:bottom w:val="single" w:sz="4" w:space="0" w:color="auto"/>
              <w:right w:val="single" w:sz="4" w:space="0" w:color="auto"/>
            </w:tcBorders>
            <w:shd w:val="clear" w:color="auto" w:fill="auto"/>
            <w:noWrap/>
            <w:vAlign w:val="bottom"/>
            <w:hideMark/>
          </w:tcPr>
          <w:p w14:paraId="46736E26" w14:textId="77777777" w:rsidR="00C32BA0" w:rsidRPr="00A11A95" w:rsidRDefault="00C32BA0" w:rsidP="00C32BA0">
            <w:pPr>
              <w:rPr>
                <w:rFonts w:ascii="Calibri" w:hAnsi="Calibri" w:cs="Calibri"/>
                <w:color w:val="000000"/>
              </w:rPr>
            </w:pPr>
            <w:r w:rsidRPr="00A11A95">
              <w:rPr>
                <w:rFonts w:ascii="Calibri" w:hAnsi="Calibri" w:cs="Calibri"/>
                <w:color w:val="000000"/>
              </w:rPr>
              <w:t>Evans</w:t>
            </w:r>
          </w:p>
        </w:tc>
        <w:tc>
          <w:tcPr>
            <w:tcW w:w="4499" w:type="dxa"/>
            <w:tcBorders>
              <w:top w:val="nil"/>
              <w:left w:val="nil"/>
              <w:bottom w:val="single" w:sz="4" w:space="0" w:color="auto"/>
              <w:right w:val="single" w:sz="4" w:space="0" w:color="auto"/>
            </w:tcBorders>
            <w:shd w:val="clear" w:color="auto" w:fill="auto"/>
            <w:noWrap/>
            <w:vAlign w:val="bottom"/>
            <w:hideMark/>
          </w:tcPr>
          <w:p w14:paraId="55558550"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0772F52E"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436D12" w14:textId="77777777" w:rsidR="00C32BA0" w:rsidRPr="00A11A95" w:rsidRDefault="00C32BA0" w:rsidP="00C32BA0">
            <w:pPr>
              <w:rPr>
                <w:rFonts w:ascii="Calibri" w:hAnsi="Calibri" w:cs="Calibri"/>
                <w:color w:val="000000"/>
              </w:rPr>
            </w:pPr>
            <w:r w:rsidRPr="00A11A95">
              <w:rPr>
                <w:rFonts w:ascii="Calibri" w:hAnsi="Calibri" w:cs="Calibri"/>
                <w:color w:val="000000"/>
              </w:rPr>
              <w:t>Brandon</w:t>
            </w:r>
          </w:p>
        </w:tc>
        <w:tc>
          <w:tcPr>
            <w:tcW w:w="2160" w:type="dxa"/>
            <w:tcBorders>
              <w:top w:val="nil"/>
              <w:left w:val="nil"/>
              <w:bottom w:val="single" w:sz="4" w:space="0" w:color="auto"/>
              <w:right w:val="single" w:sz="4" w:space="0" w:color="auto"/>
            </w:tcBorders>
            <w:shd w:val="clear" w:color="auto" w:fill="auto"/>
            <w:noWrap/>
            <w:vAlign w:val="bottom"/>
            <w:hideMark/>
          </w:tcPr>
          <w:p w14:paraId="06BC05C3" w14:textId="77777777" w:rsidR="00C32BA0" w:rsidRPr="00A11A95" w:rsidRDefault="00C32BA0" w:rsidP="00C32BA0">
            <w:pPr>
              <w:rPr>
                <w:rFonts w:ascii="Calibri" w:hAnsi="Calibri" w:cs="Calibri"/>
                <w:color w:val="000000"/>
              </w:rPr>
            </w:pPr>
            <w:r w:rsidRPr="00A11A95">
              <w:rPr>
                <w:rFonts w:ascii="Calibri" w:hAnsi="Calibri" w:cs="Calibri"/>
                <w:color w:val="000000"/>
              </w:rPr>
              <w:t>Sanders</w:t>
            </w:r>
          </w:p>
        </w:tc>
        <w:tc>
          <w:tcPr>
            <w:tcW w:w="4499" w:type="dxa"/>
            <w:tcBorders>
              <w:top w:val="nil"/>
              <w:left w:val="nil"/>
              <w:bottom w:val="single" w:sz="4" w:space="0" w:color="auto"/>
              <w:right w:val="single" w:sz="4" w:space="0" w:color="auto"/>
            </w:tcBorders>
            <w:shd w:val="clear" w:color="auto" w:fill="auto"/>
            <w:noWrap/>
            <w:vAlign w:val="bottom"/>
            <w:hideMark/>
          </w:tcPr>
          <w:p w14:paraId="7635C27C"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090E0DBE"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348900" w14:textId="77777777" w:rsidR="00C32BA0" w:rsidRPr="00A11A95" w:rsidRDefault="00C32BA0" w:rsidP="00C32BA0">
            <w:pPr>
              <w:rPr>
                <w:rFonts w:ascii="Calibri" w:hAnsi="Calibri" w:cs="Calibri"/>
                <w:color w:val="000000"/>
              </w:rPr>
            </w:pPr>
            <w:r w:rsidRPr="00A11A95">
              <w:rPr>
                <w:rFonts w:ascii="Calibri" w:hAnsi="Calibri" w:cs="Calibri"/>
                <w:color w:val="000000"/>
              </w:rPr>
              <w:t>Ted</w:t>
            </w:r>
          </w:p>
        </w:tc>
        <w:tc>
          <w:tcPr>
            <w:tcW w:w="2160" w:type="dxa"/>
            <w:tcBorders>
              <w:top w:val="nil"/>
              <w:left w:val="nil"/>
              <w:bottom w:val="single" w:sz="4" w:space="0" w:color="auto"/>
              <w:right w:val="single" w:sz="4" w:space="0" w:color="auto"/>
            </w:tcBorders>
            <w:shd w:val="clear" w:color="auto" w:fill="auto"/>
            <w:noWrap/>
            <w:vAlign w:val="bottom"/>
            <w:hideMark/>
          </w:tcPr>
          <w:p w14:paraId="5A78B40B" w14:textId="77777777" w:rsidR="00C32BA0" w:rsidRPr="00A11A95" w:rsidRDefault="00C32BA0" w:rsidP="00C32BA0">
            <w:pPr>
              <w:rPr>
                <w:rFonts w:ascii="Calibri" w:hAnsi="Calibri" w:cs="Calibri"/>
                <w:color w:val="000000"/>
              </w:rPr>
            </w:pPr>
            <w:r w:rsidRPr="00A11A95">
              <w:rPr>
                <w:rFonts w:ascii="Calibri" w:hAnsi="Calibri" w:cs="Calibri"/>
                <w:color w:val="000000"/>
              </w:rPr>
              <w:t>Howard</w:t>
            </w:r>
          </w:p>
        </w:tc>
        <w:tc>
          <w:tcPr>
            <w:tcW w:w="4499" w:type="dxa"/>
            <w:tcBorders>
              <w:top w:val="nil"/>
              <w:left w:val="nil"/>
              <w:bottom w:val="single" w:sz="4" w:space="0" w:color="auto"/>
              <w:right w:val="single" w:sz="4" w:space="0" w:color="auto"/>
            </w:tcBorders>
            <w:shd w:val="clear" w:color="auto" w:fill="auto"/>
            <w:noWrap/>
            <w:vAlign w:val="bottom"/>
            <w:hideMark/>
          </w:tcPr>
          <w:p w14:paraId="639FEB2D" w14:textId="77777777" w:rsidR="00C32BA0" w:rsidRPr="00A11A95" w:rsidRDefault="00C32BA0" w:rsidP="00C32BA0">
            <w:pPr>
              <w:rPr>
                <w:rFonts w:ascii="Calibri" w:hAnsi="Calibri" w:cs="Calibri"/>
                <w:color w:val="000000"/>
              </w:rPr>
            </w:pPr>
            <w:r w:rsidRPr="00A11A95">
              <w:rPr>
                <w:rFonts w:ascii="Calibri" w:hAnsi="Calibri" w:cs="Calibri"/>
                <w:color w:val="000000"/>
              </w:rPr>
              <w:t>Small Business Utility Advocates</w:t>
            </w:r>
          </w:p>
        </w:tc>
      </w:tr>
      <w:tr w:rsidR="00C32BA0" w:rsidRPr="00A11A95" w14:paraId="6C5266B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31F72E" w14:textId="77777777" w:rsidR="00C32BA0" w:rsidRPr="00A11A95" w:rsidRDefault="00C32BA0" w:rsidP="00C32BA0">
            <w:pPr>
              <w:rPr>
                <w:rFonts w:ascii="Calibri" w:hAnsi="Calibri" w:cs="Calibri"/>
                <w:color w:val="000000"/>
              </w:rPr>
            </w:pPr>
            <w:r w:rsidRPr="00A11A95">
              <w:rPr>
                <w:rFonts w:ascii="Calibri" w:hAnsi="Calibri" w:cs="Calibri"/>
                <w:color w:val="000000"/>
              </w:rPr>
              <w:t>Randy</w:t>
            </w:r>
          </w:p>
        </w:tc>
        <w:tc>
          <w:tcPr>
            <w:tcW w:w="2160" w:type="dxa"/>
            <w:tcBorders>
              <w:top w:val="nil"/>
              <w:left w:val="nil"/>
              <w:bottom w:val="single" w:sz="4" w:space="0" w:color="auto"/>
              <w:right w:val="single" w:sz="4" w:space="0" w:color="auto"/>
            </w:tcBorders>
            <w:shd w:val="clear" w:color="auto" w:fill="auto"/>
            <w:noWrap/>
            <w:vAlign w:val="bottom"/>
            <w:hideMark/>
          </w:tcPr>
          <w:p w14:paraId="46E492A7" w14:textId="77777777" w:rsidR="00C32BA0" w:rsidRPr="00A11A95" w:rsidRDefault="00C32BA0" w:rsidP="00C32BA0">
            <w:pPr>
              <w:rPr>
                <w:rFonts w:ascii="Calibri" w:hAnsi="Calibri" w:cs="Calibri"/>
                <w:color w:val="000000"/>
              </w:rPr>
            </w:pPr>
            <w:r w:rsidRPr="00A11A95">
              <w:rPr>
                <w:rFonts w:ascii="Calibri" w:hAnsi="Calibri" w:cs="Calibri"/>
                <w:color w:val="000000"/>
              </w:rPr>
              <w:t>Young</w:t>
            </w:r>
          </w:p>
        </w:tc>
        <w:tc>
          <w:tcPr>
            <w:tcW w:w="4499" w:type="dxa"/>
            <w:tcBorders>
              <w:top w:val="nil"/>
              <w:left w:val="nil"/>
              <w:bottom w:val="single" w:sz="4" w:space="0" w:color="auto"/>
              <w:right w:val="single" w:sz="4" w:space="0" w:color="auto"/>
            </w:tcBorders>
            <w:shd w:val="clear" w:color="auto" w:fill="auto"/>
            <w:noWrap/>
            <w:vAlign w:val="bottom"/>
            <w:hideMark/>
          </w:tcPr>
          <w:p w14:paraId="49DADCB8" w14:textId="77777777" w:rsidR="00C32BA0" w:rsidRPr="00A11A95" w:rsidRDefault="00C32BA0" w:rsidP="00C32BA0">
            <w:pPr>
              <w:rPr>
                <w:rFonts w:ascii="Calibri" w:hAnsi="Calibri" w:cs="Calibri"/>
                <w:color w:val="000000"/>
              </w:rPr>
            </w:pPr>
            <w:r w:rsidRPr="00A11A95">
              <w:rPr>
                <w:rFonts w:ascii="Calibri" w:hAnsi="Calibri" w:cs="Calibri"/>
                <w:color w:val="000000"/>
              </w:rPr>
              <w:t>SMART 104.</w:t>
            </w:r>
          </w:p>
        </w:tc>
      </w:tr>
      <w:tr w:rsidR="00C32BA0" w:rsidRPr="00A11A95" w14:paraId="4C60DA76"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03A8B10" w14:textId="77777777" w:rsidR="00C32BA0" w:rsidRPr="00A11A95" w:rsidRDefault="00C32BA0" w:rsidP="00C32BA0">
            <w:pPr>
              <w:rPr>
                <w:rFonts w:ascii="Calibri" w:hAnsi="Calibri" w:cs="Calibri"/>
                <w:color w:val="000000"/>
              </w:rPr>
            </w:pPr>
            <w:r w:rsidRPr="00A11A95">
              <w:rPr>
                <w:rFonts w:ascii="Calibri" w:hAnsi="Calibri" w:cs="Calibri"/>
                <w:color w:val="000000"/>
              </w:rPr>
              <w:t>Erin</w:t>
            </w:r>
          </w:p>
        </w:tc>
        <w:tc>
          <w:tcPr>
            <w:tcW w:w="2160" w:type="dxa"/>
            <w:tcBorders>
              <w:top w:val="nil"/>
              <w:left w:val="nil"/>
              <w:bottom w:val="single" w:sz="4" w:space="0" w:color="auto"/>
              <w:right w:val="single" w:sz="4" w:space="0" w:color="auto"/>
            </w:tcBorders>
            <w:shd w:val="clear" w:color="auto" w:fill="auto"/>
            <w:noWrap/>
            <w:vAlign w:val="bottom"/>
            <w:hideMark/>
          </w:tcPr>
          <w:p w14:paraId="50F5BAE8" w14:textId="77777777" w:rsidR="00C32BA0" w:rsidRPr="00A11A95" w:rsidRDefault="00C32BA0" w:rsidP="00C32BA0">
            <w:pPr>
              <w:rPr>
                <w:rFonts w:ascii="Calibri" w:hAnsi="Calibri" w:cs="Calibri"/>
                <w:color w:val="000000"/>
              </w:rPr>
            </w:pPr>
            <w:r w:rsidRPr="00A11A95">
              <w:rPr>
                <w:rFonts w:ascii="Calibri" w:hAnsi="Calibri" w:cs="Calibri"/>
                <w:color w:val="000000"/>
              </w:rPr>
              <w:t>Brooks</w:t>
            </w:r>
          </w:p>
        </w:tc>
        <w:tc>
          <w:tcPr>
            <w:tcW w:w="4499" w:type="dxa"/>
            <w:tcBorders>
              <w:top w:val="nil"/>
              <w:left w:val="nil"/>
              <w:bottom w:val="single" w:sz="4" w:space="0" w:color="auto"/>
              <w:right w:val="single" w:sz="4" w:space="0" w:color="auto"/>
            </w:tcBorders>
            <w:shd w:val="clear" w:color="auto" w:fill="auto"/>
            <w:noWrap/>
            <w:vAlign w:val="bottom"/>
            <w:hideMark/>
          </w:tcPr>
          <w:p w14:paraId="7E1024CD"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58BC1F0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A9C2CD" w14:textId="77777777" w:rsidR="00C32BA0" w:rsidRPr="00A11A95" w:rsidRDefault="00C32BA0" w:rsidP="00C32BA0">
            <w:pPr>
              <w:rPr>
                <w:rFonts w:ascii="Calibri" w:hAnsi="Calibri" w:cs="Calibri"/>
                <w:color w:val="000000"/>
              </w:rPr>
            </w:pPr>
            <w:r w:rsidRPr="00A11A95">
              <w:rPr>
                <w:rFonts w:ascii="Calibri" w:hAnsi="Calibri" w:cs="Calibri"/>
                <w:color w:val="000000"/>
              </w:rPr>
              <w:t>Julie</w:t>
            </w:r>
          </w:p>
        </w:tc>
        <w:tc>
          <w:tcPr>
            <w:tcW w:w="2160" w:type="dxa"/>
            <w:tcBorders>
              <w:top w:val="nil"/>
              <w:left w:val="nil"/>
              <w:bottom w:val="single" w:sz="4" w:space="0" w:color="auto"/>
              <w:right w:val="single" w:sz="4" w:space="0" w:color="auto"/>
            </w:tcBorders>
            <w:shd w:val="clear" w:color="auto" w:fill="auto"/>
            <w:noWrap/>
            <w:vAlign w:val="bottom"/>
            <w:hideMark/>
          </w:tcPr>
          <w:p w14:paraId="1DA2F576" w14:textId="77777777" w:rsidR="00C32BA0" w:rsidRPr="00A11A95" w:rsidRDefault="00C32BA0" w:rsidP="00C32BA0">
            <w:pPr>
              <w:rPr>
                <w:rFonts w:ascii="Calibri" w:hAnsi="Calibri" w:cs="Calibri"/>
                <w:color w:val="000000"/>
              </w:rPr>
            </w:pPr>
            <w:r w:rsidRPr="00A11A95">
              <w:rPr>
                <w:rFonts w:ascii="Calibri" w:hAnsi="Calibri" w:cs="Calibri"/>
                <w:color w:val="000000"/>
              </w:rPr>
              <w:t>Tan</w:t>
            </w:r>
          </w:p>
        </w:tc>
        <w:tc>
          <w:tcPr>
            <w:tcW w:w="4499" w:type="dxa"/>
            <w:tcBorders>
              <w:top w:val="nil"/>
              <w:left w:val="nil"/>
              <w:bottom w:val="single" w:sz="4" w:space="0" w:color="auto"/>
              <w:right w:val="single" w:sz="4" w:space="0" w:color="auto"/>
            </w:tcBorders>
            <w:shd w:val="clear" w:color="auto" w:fill="auto"/>
            <w:noWrap/>
            <w:vAlign w:val="bottom"/>
            <w:hideMark/>
          </w:tcPr>
          <w:p w14:paraId="0FAF722F"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SoCalREN</w:t>
            </w:r>
            <w:proofErr w:type="spellEnd"/>
          </w:p>
        </w:tc>
      </w:tr>
      <w:tr w:rsidR="00C32BA0" w:rsidRPr="00A11A95" w14:paraId="0C974CF4"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FF6B52"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Lujuana</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38C4F478" w14:textId="77777777" w:rsidR="00C32BA0" w:rsidRPr="00A11A95" w:rsidRDefault="00C32BA0" w:rsidP="00C32BA0">
            <w:pPr>
              <w:rPr>
                <w:rFonts w:ascii="Calibri" w:hAnsi="Calibri" w:cs="Calibri"/>
                <w:color w:val="000000"/>
              </w:rPr>
            </w:pPr>
            <w:r w:rsidRPr="00A11A95">
              <w:rPr>
                <w:rFonts w:ascii="Calibri" w:hAnsi="Calibri" w:cs="Calibri"/>
                <w:color w:val="000000"/>
              </w:rPr>
              <w:t>Medina</w:t>
            </w:r>
          </w:p>
        </w:tc>
        <w:tc>
          <w:tcPr>
            <w:tcW w:w="4499" w:type="dxa"/>
            <w:tcBorders>
              <w:top w:val="nil"/>
              <w:left w:val="nil"/>
              <w:bottom w:val="single" w:sz="4" w:space="0" w:color="auto"/>
              <w:right w:val="single" w:sz="4" w:space="0" w:color="auto"/>
            </w:tcBorders>
            <w:shd w:val="clear" w:color="auto" w:fill="auto"/>
            <w:noWrap/>
            <w:vAlign w:val="bottom"/>
            <w:hideMark/>
          </w:tcPr>
          <w:p w14:paraId="76E3649A"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SoCalREN</w:t>
            </w:r>
            <w:proofErr w:type="spellEnd"/>
          </w:p>
        </w:tc>
      </w:tr>
      <w:tr w:rsidR="00C32BA0" w:rsidRPr="00A11A95" w14:paraId="151B3A67" w14:textId="77777777" w:rsidTr="00C32BA0">
        <w:trPr>
          <w:trHeight w:val="320"/>
        </w:trPr>
        <w:tc>
          <w:tcPr>
            <w:tcW w:w="8724" w:type="dxa"/>
            <w:gridSpan w:val="3"/>
            <w:tcBorders>
              <w:top w:val="single" w:sz="4" w:space="0" w:color="auto"/>
              <w:left w:val="single" w:sz="4" w:space="0" w:color="auto"/>
              <w:bottom w:val="single" w:sz="4" w:space="0" w:color="auto"/>
              <w:right w:val="nil"/>
            </w:tcBorders>
            <w:shd w:val="clear" w:color="000000" w:fill="D9D9D9"/>
            <w:noWrap/>
            <w:vAlign w:val="bottom"/>
            <w:hideMark/>
          </w:tcPr>
          <w:p w14:paraId="236FDA6D" w14:textId="77777777" w:rsidR="00C32BA0" w:rsidRPr="00A11A95" w:rsidRDefault="00C32BA0" w:rsidP="00C32BA0">
            <w:pPr>
              <w:rPr>
                <w:rFonts w:ascii="Calibri" w:hAnsi="Calibri" w:cs="Calibri"/>
                <w:b/>
                <w:bCs/>
                <w:color w:val="000000"/>
              </w:rPr>
            </w:pPr>
            <w:r w:rsidRPr="00A11A95">
              <w:rPr>
                <w:rFonts w:ascii="Calibri" w:hAnsi="Calibri" w:cs="Calibri"/>
                <w:b/>
                <w:bCs/>
                <w:color w:val="000000"/>
              </w:rPr>
              <w:t>Other Participants</w:t>
            </w:r>
          </w:p>
        </w:tc>
      </w:tr>
      <w:tr w:rsidR="00C32BA0" w:rsidRPr="00A11A95" w14:paraId="488C9BE3" w14:textId="77777777" w:rsidTr="00C32BA0">
        <w:trPr>
          <w:trHeight w:val="320"/>
        </w:trPr>
        <w:tc>
          <w:tcPr>
            <w:tcW w:w="2065" w:type="dxa"/>
            <w:tcBorders>
              <w:top w:val="nil"/>
              <w:left w:val="single" w:sz="4" w:space="0" w:color="auto"/>
              <w:bottom w:val="single" w:sz="4" w:space="0" w:color="auto"/>
              <w:right w:val="single" w:sz="4" w:space="0" w:color="auto"/>
            </w:tcBorders>
            <w:shd w:val="clear" w:color="000000" w:fill="D9E1F2"/>
            <w:noWrap/>
            <w:vAlign w:val="bottom"/>
            <w:hideMark/>
          </w:tcPr>
          <w:p w14:paraId="509C3ABD" w14:textId="77777777" w:rsidR="00C32BA0" w:rsidRPr="00A11A95" w:rsidRDefault="00C32BA0" w:rsidP="00C32BA0">
            <w:pPr>
              <w:rPr>
                <w:rFonts w:ascii="Calibri" w:hAnsi="Calibri" w:cs="Calibri"/>
                <w:b/>
                <w:bCs/>
                <w:color w:val="000000"/>
              </w:rPr>
            </w:pPr>
            <w:r w:rsidRPr="00A11A95">
              <w:rPr>
                <w:rFonts w:ascii="Calibri" w:hAnsi="Calibri" w:cs="Calibri"/>
                <w:b/>
                <w:bCs/>
                <w:color w:val="000000"/>
              </w:rPr>
              <w:t>First</w:t>
            </w:r>
          </w:p>
        </w:tc>
        <w:tc>
          <w:tcPr>
            <w:tcW w:w="2160" w:type="dxa"/>
            <w:tcBorders>
              <w:top w:val="nil"/>
              <w:left w:val="nil"/>
              <w:bottom w:val="single" w:sz="4" w:space="0" w:color="auto"/>
              <w:right w:val="single" w:sz="4" w:space="0" w:color="auto"/>
            </w:tcBorders>
            <w:shd w:val="clear" w:color="000000" w:fill="D9E1F2"/>
            <w:noWrap/>
            <w:vAlign w:val="bottom"/>
            <w:hideMark/>
          </w:tcPr>
          <w:p w14:paraId="14863CC7" w14:textId="77777777" w:rsidR="00C32BA0" w:rsidRPr="00A11A95" w:rsidRDefault="00C32BA0" w:rsidP="00C32BA0">
            <w:pPr>
              <w:rPr>
                <w:rFonts w:ascii="Calibri" w:hAnsi="Calibri" w:cs="Calibri"/>
                <w:b/>
                <w:bCs/>
                <w:color w:val="000000"/>
              </w:rPr>
            </w:pPr>
            <w:r w:rsidRPr="00A11A95">
              <w:rPr>
                <w:rFonts w:ascii="Calibri" w:hAnsi="Calibri" w:cs="Calibri"/>
                <w:b/>
                <w:bCs/>
                <w:color w:val="000000"/>
              </w:rPr>
              <w:t>Last</w:t>
            </w:r>
          </w:p>
        </w:tc>
        <w:tc>
          <w:tcPr>
            <w:tcW w:w="4499" w:type="dxa"/>
            <w:tcBorders>
              <w:top w:val="nil"/>
              <w:left w:val="nil"/>
              <w:bottom w:val="single" w:sz="4" w:space="0" w:color="auto"/>
              <w:right w:val="single" w:sz="4" w:space="0" w:color="auto"/>
            </w:tcBorders>
            <w:shd w:val="clear" w:color="000000" w:fill="D9E1F2"/>
            <w:noWrap/>
            <w:vAlign w:val="bottom"/>
            <w:hideMark/>
          </w:tcPr>
          <w:p w14:paraId="7CD66925" w14:textId="77777777" w:rsidR="00C32BA0" w:rsidRPr="00A11A95" w:rsidRDefault="00C32BA0" w:rsidP="00C32BA0">
            <w:pPr>
              <w:rPr>
                <w:rFonts w:ascii="Calibri" w:hAnsi="Calibri" w:cs="Calibri"/>
                <w:b/>
                <w:bCs/>
                <w:color w:val="000000"/>
              </w:rPr>
            </w:pPr>
            <w:r w:rsidRPr="00A11A95">
              <w:rPr>
                <w:rFonts w:ascii="Calibri" w:hAnsi="Calibri" w:cs="Calibri"/>
                <w:b/>
                <w:bCs/>
                <w:color w:val="000000"/>
              </w:rPr>
              <w:t>Affiliation</w:t>
            </w:r>
          </w:p>
        </w:tc>
      </w:tr>
      <w:tr w:rsidR="00C32BA0" w:rsidRPr="00A11A95" w14:paraId="2FF27F9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453F96" w14:textId="77777777" w:rsidR="00C32BA0" w:rsidRPr="00A11A95" w:rsidRDefault="00C32BA0" w:rsidP="00C32BA0">
            <w:pPr>
              <w:rPr>
                <w:rFonts w:ascii="Calibri" w:hAnsi="Calibri" w:cs="Calibri"/>
                <w:color w:val="000000"/>
              </w:rPr>
            </w:pPr>
            <w:r w:rsidRPr="00A11A95">
              <w:rPr>
                <w:rFonts w:ascii="Calibri" w:hAnsi="Calibri" w:cs="Calibri"/>
                <w:color w:val="000000"/>
              </w:rPr>
              <w:t>Kathy</w:t>
            </w:r>
          </w:p>
        </w:tc>
        <w:tc>
          <w:tcPr>
            <w:tcW w:w="2160" w:type="dxa"/>
            <w:tcBorders>
              <w:top w:val="nil"/>
              <w:left w:val="nil"/>
              <w:bottom w:val="single" w:sz="4" w:space="0" w:color="auto"/>
              <w:right w:val="single" w:sz="4" w:space="0" w:color="auto"/>
            </w:tcBorders>
            <w:shd w:val="clear" w:color="auto" w:fill="auto"/>
            <w:noWrap/>
            <w:vAlign w:val="bottom"/>
            <w:hideMark/>
          </w:tcPr>
          <w:p w14:paraId="5CA53B73"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Mastrianni</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49E6A270" w14:textId="77777777" w:rsidR="00C32BA0" w:rsidRPr="00A11A95" w:rsidRDefault="00C32BA0" w:rsidP="00C32BA0">
            <w:pPr>
              <w:rPr>
                <w:rFonts w:ascii="Calibri" w:hAnsi="Calibri" w:cs="Calibri"/>
                <w:color w:val="000000"/>
              </w:rPr>
            </w:pPr>
            <w:r w:rsidRPr="00A11A95">
              <w:rPr>
                <w:rFonts w:ascii="Calibri" w:hAnsi="Calibri" w:cs="Calibri"/>
                <w:color w:val="000000"/>
              </w:rPr>
              <w:t>American Electric Supply</w:t>
            </w:r>
          </w:p>
        </w:tc>
      </w:tr>
      <w:tr w:rsidR="00C32BA0" w:rsidRPr="00A11A95" w14:paraId="6188C80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15F36B" w14:textId="77777777" w:rsidR="00C32BA0" w:rsidRPr="00A11A95" w:rsidRDefault="00C32BA0" w:rsidP="00C32BA0">
            <w:pPr>
              <w:rPr>
                <w:rFonts w:ascii="Calibri" w:hAnsi="Calibri" w:cs="Calibri"/>
                <w:color w:val="000000"/>
              </w:rPr>
            </w:pPr>
            <w:r w:rsidRPr="00A11A95">
              <w:rPr>
                <w:rFonts w:ascii="Calibri" w:hAnsi="Calibri" w:cs="Calibri"/>
                <w:color w:val="000000"/>
              </w:rPr>
              <w:t>Anne</w:t>
            </w:r>
          </w:p>
        </w:tc>
        <w:tc>
          <w:tcPr>
            <w:tcW w:w="2160" w:type="dxa"/>
            <w:tcBorders>
              <w:top w:val="nil"/>
              <w:left w:val="nil"/>
              <w:bottom w:val="single" w:sz="4" w:space="0" w:color="auto"/>
              <w:right w:val="single" w:sz="4" w:space="0" w:color="auto"/>
            </w:tcBorders>
            <w:shd w:val="clear" w:color="auto" w:fill="auto"/>
            <w:noWrap/>
            <w:vAlign w:val="bottom"/>
            <w:hideMark/>
          </w:tcPr>
          <w:p w14:paraId="3627F363" w14:textId="77777777" w:rsidR="00C32BA0" w:rsidRPr="00A11A95" w:rsidRDefault="00C32BA0" w:rsidP="00C32BA0">
            <w:pPr>
              <w:rPr>
                <w:rFonts w:ascii="Calibri" w:hAnsi="Calibri" w:cs="Calibri"/>
                <w:color w:val="000000"/>
              </w:rPr>
            </w:pPr>
            <w:r w:rsidRPr="00A11A95">
              <w:rPr>
                <w:rFonts w:ascii="Calibri" w:hAnsi="Calibri" w:cs="Calibri"/>
                <w:color w:val="000000"/>
              </w:rPr>
              <w:t>Fisher</w:t>
            </w:r>
          </w:p>
        </w:tc>
        <w:tc>
          <w:tcPr>
            <w:tcW w:w="4499" w:type="dxa"/>
            <w:tcBorders>
              <w:top w:val="nil"/>
              <w:left w:val="nil"/>
              <w:bottom w:val="single" w:sz="4" w:space="0" w:color="auto"/>
              <w:right w:val="single" w:sz="4" w:space="0" w:color="auto"/>
            </w:tcBorders>
            <w:shd w:val="clear" w:color="auto" w:fill="auto"/>
            <w:noWrap/>
            <w:vAlign w:val="bottom"/>
            <w:hideMark/>
          </w:tcPr>
          <w:p w14:paraId="35B0FA8D" w14:textId="77777777" w:rsidR="00C32BA0" w:rsidRPr="00A11A95" w:rsidRDefault="00C32BA0" w:rsidP="00C32BA0">
            <w:pPr>
              <w:rPr>
                <w:rFonts w:ascii="Calibri" w:hAnsi="Calibri" w:cs="Calibri"/>
                <w:color w:val="000000"/>
              </w:rPr>
            </w:pPr>
            <w:r w:rsidRPr="00A11A95">
              <w:rPr>
                <w:rFonts w:ascii="Calibri" w:hAnsi="Calibri" w:cs="Calibri"/>
                <w:color w:val="000000"/>
              </w:rPr>
              <w:t>CA Energy Commission</w:t>
            </w:r>
          </w:p>
        </w:tc>
      </w:tr>
      <w:tr w:rsidR="00C32BA0" w:rsidRPr="00A11A95" w14:paraId="396CCB0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6F1926" w14:textId="77777777" w:rsidR="00C32BA0" w:rsidRPr="00A11A95" w:rsidRDefault="00C32BA0" w:rsidP="00C32BA0">
            <w:pPr>
              <w:rPr>
                <w:rFonts w:ascii="Calibri" w:hAnsi="Calibri" w:cs="Calibri"/>
                <w:color w:val="000000"/>
              </w:rPr>
            </w:pPr>
            <w:r w:rsidRPr="00A11A95">
              <w:rPr>
                <w:rFonts w:ascii="Calibri" w:hAnsi="Calibri" w:cs="Calibri"/>
                <w:color w:val="000000"/>
              </w:rPr>
              <w:t>Meredith</w:t>
            </w:r>
          </w:p>
        </w:tc>
        <w:tc>
          <w:tcPr>
            <w:tcW w:w="2160" w:type="dxa"/>
            <w:tcBorders>
              <w:top w:val="nil"/>
              <w:left w:val="nil"/>
              <w:bottom w:val="single" w:sz="4" w:space="0" w:color="auto"/>
              <w:right w:val="single" w:sz="4" w:space="0" w:color="auto"/>
            </w:tcBorders>
            <w:shd w:val="clear" w:color="auto" w:fill="auto"/>
            <w:noWrap/>
            <w:vAlign w:val="bottom"/>
            <w:hideMark/>
          </w:tcPr>
          <w:p w14:paraId="5C24A7C3" w14:textId="77777777" w:rsidR="00C32BA0" w:rsidRPr="00A11A95" w:rsidRDefault="00C32BA0" w:rsidP="00C32BA0">
            <w:pPr>
              <w:rPr>
                <w:rFonts w:ascii="Calibri" w:hAnsi="Calibri" w:cs="Calibri"/>
                <w:color w:val="000000"/>
              </w:rPr>
            </w:pPr>
            <w:r w:rsidRPr="00A11A95">
              <w:rPr>
                <w:rFonts w:ascii="Calibri" w:hAnsi="Calibri" w:cs="Calibri"/>
                <w:color w:val="000000"/>
              </w:rPr>
              <w:t>Cowart</w:t>
            </w:r>
          </w:p>
        </w:tc>
        <w:tc>
          <w:tcPr>
            <w:tcW w:w="4499" w:type="dxa"/>
            <w:tcBorders>
              <w:top w:val="nil"/>
              <w:left w:val="nil"/>
              <w:bottom w:val="single" w:sz="4" w:space="0" w:color="auto"/>
              <w:right w:val="single" w:sz="4" w:space="0" w:color="auto"/>
            </w:tcBorders>
            <w:shd w:val="clear" w:color="auto" w:fill="auto"/>
            <w:noWrap/>
            <w:vAlign w:val="bottom"/>
            <w:hideMark/>
          </w:tcPr>
          <w:p w14:paraId="0544BF55" w14:textId="77777777" w:rsidR="00C32BA0" w:rsidRPr="00A11A95" w:rsidRDefault="00C32BA0" w:rsidP="00C32BA0">
            <w:pPr>
              <w:rPr>
                <w:rFonts w:ascii="Calibri" w:hAnsi="Calibri" w:cs="Calibri"/>
                <w:color w:val="000000"/>
              </w:rPr>
            </w:pPr>
            <w:r w:rsidRPr="00A11A95">
              <w:rPr>
                <w:rFonts w:ascii="Calibri" w:hAnsi="Calibri" w:cs="Calibri"/>
                <w:color w:val="000000"/>
              </w:rPr>
              <w:t>CAEECC Facilitation</w:t>
            </w:r>
          </w:p>
        </w:tc>
      </w:tr>
      <w:tr w:rsidR="00C32BA0" w:rsidRPr="00A11A95" w14:paraId="0C59171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B60A17" w14:textId="77777777" w:rsidR="00C32BA0" w:rsidRPr="00A11A95" w:rsidRDefault="00C32BA0" w:rsidP="00C32BA0">
            <w:pPr>
              <w:rPr>
                <w:rFonts w:ascii="Calibri" w:hAnsi="Calibri" w:cs="Calibri"/>
                <w:color w:val="000000"/>
              </w:rPr>
            </w:pPr>
            <w:r w:rsidRPr="00A11A95">
              <w:rPr>
                <w:rFonts w:ascii="Calibri" w:hAnsi="Calibri" w:cs="Calibri"/>
                <w:color w:val="000000"/>
              </w:rPr>
              <w:t>Richard</w:t>
            </w:r>
          </w:p>
        </w:tc>
        <w:tc>
          <w:tcPr>
            <w:tcW w:w="2160" w:type="dxa"/>
            <w:tcBorders>
              <w:top w:val="nil"/>
              <w:left w:val="nil"/>
              <w:bottom w:val="single" w:sz="4" w:space="0" w:color="auto"/>
              <w:right w:val="single" w:sz="4" w:space="0" w:color="auto"/>
            </w:tcBorders>
            <w:shd w:val="clear" w:color="auto" w:fill="auto"/>
            <w:noWrap/>
            <w:vAlign w:val="bottom"/>
            <w:hideMark/>
          </w:tcPr>
          <w:p w14:paraId="6BADC475" w14:textId="77777777" w:rsidR="00C32BA0" w:rsidRPr="00A11A95" w:rsidRDefault="00C32BA0" w:rsidP="00C32BA0">
            <w:pPr>
              <w:rPr>
                <w:rFonts w:ascii="Calibri" w:hAnsi="Calibri" w:cs="Calibri"/>
                <w:color w:val="000000"/>
              </w:rPr>
            </w:pPr>
            <w:r w:rsidRPr="00A11A95">
              <w:rPr>
                <w:rFonts w:ascii="Calibri" w:hAnsi="Calibri" w:cs="Calibri"/>
                <w:color w:val="000000"/>
              </w:rPr>
              <w:t>Lord</w:t>
            </w:r>
          </w:p>
        </w:tc>
        <w:tc>
          <w:tcPr>
            <w:tcW w:w="4499" w:type="dxa"/>
            <w:tcBorders>
              <w:top w:val="nil"/>
              <w:left w:val="nil"/>
              <w:bottom w:val="single" w:sz="4" w:space="0" w:color="auto"/>
              <w:right w:val="single" w:sz="4" w:space="0" w:color="auto"/>
            </w:tcBorders>
            <w:shd w:val="clear" w:color="auto" w:fill="auto"/>
            <w:noWrap/>
            <w:vAlign w:val="bottom"/>
            <w:hideMark/>
          </w:tcPr>
          <w:p w14:paraId="0456ADE0" w14:textId="77777777" w:rsidR="00C32BA0" w:rsidRPr="00A11A95" w:rsidRDefault="00C32BA0" w:rsidP="00C32BA0">
            <w:pPr>
              <w:rPr>
                <w:rFonts w:ascii="Calibri" w:hAnsi="Calibri" w:cs="Calibri"/>
                <w:color w:val="000000"/>
              </w:rPr>
            </w:pPr>
            <w:r w:rsidRPr="00A11A95">
              <w:rPr>
                <w:rFonts w:ascii="Calibri" w:hAnsi="Calibri" w:cs="Calibri"/>
                <w:color w:val="000000"/>
              </w:rPr>
              <w:t>Carrier Corporation</w:t>
            </w:r>
          </w:p>
        </w:tc>
      </w:tr>
      <w:tr w:rsidR="00C32BA0" w:rsidRPr="00A11A95" w14:paraId="53CCAC7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D85181" w14:textId="77777777" w:rsidR="00C32BA0" w:rsidRPr="00A11A95" w:rsidRDefault="00C32BA0" w:rsidP="00C32BA0">
            <w:pPr>
              <w:rPr>
                <w:rFonts w:ascii="Calibri" w:hAnsi="Calibri" w:cs="Calibri"/>
                <w:color w:val="000000"/>
              </w:rPr>
            </w:pPr>
            <w:r w:rsidRPr="00A11A95">
              <w:rPr>
                <w:rFonts w:ascii="Calibri" w:hAnsi="Calibri" w:cs="Calibri"/>
                <w:color w:val="000000"/>
              </w:rPr>
              <w:t>Sabrina</w:t>
            </w:r>
          </w:p>
        </w:tc>
        <w:tc>
          <w:tcPr>
            <w:tcW w:w="2160" w:type="dxa"/>
            <w:tcBorders>
              <w:top w:val="nil"/>
              <w:left w:val="nil"/>
              <w:bottom w:val="single" w:sz="4" w:space="0" w:color="auto"/>
              <w:right w:val="single" w:sz="4" w:space="0" w:color="auto"/>
            </w:tcBorders>
            <w:shd w:val="clear" w:color="auto" w:fill="auto"/>
            <w:noWrap/>
            <w:vAlign w:val="bottom"/>
            <w:hideMark/>
          </w:tcPr>
          <w:p w14:paraId="15BBB4E2"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Oudin</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5D16EE9C" w14:textId="77777777" w:rsidR="00C32BA0" w:rsidRPr="00A11A95" w:rsidRDefault="00C32BA0" w:rsidP="00C32BA0">
            <w:pPr>
              <w:rPr>
                <w:rFonts w:ascii="Calibri" w:hAnsi="Calibri" w:cs="Calibri"/>
                <w:color w:val="000000"/>
              </w:rPr>
            </w:pPr>
            <w:r w:rsidRPr="00A11A95">
              <w:rPr>
                <w:rFonts w:ascii="Calibri" w:hAnsi="Calibri" w:cs="Calibri"/>
                <w:color w:val="000000"/>
              </w:rPr>
              <w:t>Center for Sustainable Energy</w:t>
            </w:r>
          </w:p>
        </w:tc>
      </w:tr>
      <w:tr w:rsidR="00C32BA0" w:rsidRPr="00A11A95" w14:paraId="196A909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012A3E" w14:textId="77777777" w:rsidR="00C32BA0" w:rsidRPr="00A11A95" w:rsidRDefault="00C32BA0" w:rsidP="00C32BA0">
            <w:pPr>
              <w:rPr>
                <w:rFonts w:ascii="Calibri" w:hAnsi="Calibri" w:cs="Calibri"/>
                <w:color w:val="000000"/>
              </w:rPr>
            </w:pPr>
            <w:r w:rsidRPr="00A11A95">
              <w:rPr>
                <w:rFonts w:ascii="Calibri" w:hAnsi="Calibri" w:cs="Calibri"/>
                <w:color w:val="000000"/>
              </w:rPr>
              <w:t>James</w:t>
            </w:r>
          </w:p>
        </w:tc>
        <w:tc>
          <w:tcPr>
            <w:tcW w:w="2160" w:type="dxa"/>
            <w:tcBorders>
              <w:top w:val="nil"/>
              <w:left w:val="nil"/>
              <w:bottom w:val="single" w:sz="4" w:space="0" w:color="auto"/>
              <w:right w:val="single" w:sz="4" w:space="0" w:color="auto"/>
            </w:tcBorders>
            <w:shd w:val="clear" w:color="auto" w:fill="auto"/>
            <w:noWrap/>
            <w:vAlign w:val="bottom"/>
            <w:hideMark/>
          </w:tcPr>
          <w:p w14:paraId="3DBE84A2" w14:textId="77777777" w:rsidR="00C32BA0" w:rsidRPr="00A11A95" w:rsidRDefault="00C32BA0" w:rsidP="00C32BA0">
            <w:pPr>
              <w:rPr>
                <w:rFonts w:ascii="Calibri" w:hAnsi="Calibri" w:cs="Calibri"/>
                <w:color w:val="000000"/>
              </w:rPr>
            </w:pPr>
            <w:r w:rsidRPr="00A11A95">
              <w:rPr>
                <w:rFonts w:ascii="Calibri" w:hAnsi="Calibri" w:cs="Calibri"/>
                <w:color w:val="000000"/>
              </w:rPr>
              <w:t>Russell</w:t>
            </w:r>
          </w:p>
        </w:tc>
        <w:tc>
          <w:tcPr>
            <w:tcW w:w="4499" w:type="dxa"/>
            <w:tcBorders>
              <w:top w:val="nil"/>
              <w:left w:val="nil"/>
              <w:bottom w:val="single" w:sz="4" w:space="0" w:color="auto"/>
              <w:right w:val="single" w:sz="4" w:space="0" w:color="auto"/>
            </w:tcBorders>
            <w:shd w:val="clear" w:color="auto" w:fill="auto"/>
            <w:noWrap/>
            <w:vAlign w:val="bottom"/>
            <w:hideMark/>
          </w:tcPr>
          <w:p w14:paraId="50F31B49" w14:textId="77777777" w:rsidR="00C32BA0" w:rsidRPr="00A11A95" w:rsidRDefault="00C32BA0" w:rsidP="00C32BA0">
            <w:pPr>
              <w:rPr>
                <w:rFonts w:ascii="Calibri" w:hAnsi="Calibri" w:cs="Calibri"/>
                <w:color w:val="000000"/>
              </w:rPr>
            </w:pPr>
            <w:r w:rsidRPr="00A11A95">
              <w:rPr>
                <w:rFonts w:ascii="Calibri" w:hAnsi="Calibri" w:cs="Calibri"/>
                <w:color w:val="000000"/>
              </w:rPr>
              <w:t>CLEAResult</w:t>
            </w:r>
          </w:p>
        </w:tc>
      </w:tr>
      <w:tr w:rsidR="00C32BA0" w:rsidRPr="00A11A95" w14:paraId="360D18A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39DF3A" w14:textId="77777777" w:rsidR="00C32BA0" w:rsidRPr="00A11A95" w:rsidRDefault="00C32BA0" w:rsidP="00C32BA0">
            <w:pPr>
              <w:rPr>
                <w:rFonts w:ascii="Calibri" w:hAnsi="Calibri" w:cs="Calibri"/>
                <w:color w:val="000000"/>
              </w:rPr>
            </w:pPr>
            <w:r w:rsidRPr="00A11A95">
              <w:rPr>
                <w:rFonts w:ascii="Calibri" w:hAnsi="Calibri" w:cs="Calibri"/>
                <w:color w:val="000000"/>
              </w:rPr>
              <w:lastRenderedPageBreak/>
              <w:t>Stanford</w:t>
            </w:r>
          </w:p>
        </w:tc>
        <w:tc>
          <w:tcPr>
            <w:tcW w:w="2160" w:type="dxa"/>
            <w:tcBorders>
              <w:top w:val="nil"/>
              <w:left w:val="nil"/>
              <w:bottom w:val="single" w:sz="4" w:space="0" w:color="auto"/>
              <w:right w:val="single" w:sz="4" w:space="0" w:color="auto"/>
            </w:tcBorders>
            <w:shd w:val="clear" w:color="auto" w:fill="auto"/>
            <w:noWrap/>
            <w:vAlign w:val="bottom"/>
            <w:hideMark/>
          </w:tcPr>
          <w:p w14:paraId="4F357CE6" w14:textId="77777777" w:rsidR="00C32BA0" w:rsidRPr="00A11A95" w:rsidRDefault="00C32BA0" w:rsidP="00C32BA0">
            <w:pPr>
              <w:rPr>
                <w:rFonts w:ascii="Calibri" w:hAnsi="Calibri" w:cs="Calibri"/>
                <w:color w:val="000000"/>
              </w:rPr>
            </w:pPr>
            <w:r w:rsidRPr="00A11A95">
              <w:rPr>
                <w:rFonts w:ascii="Calibri" w:hAnsi="Calibri" w:cs="Calibri"/>
                <w:color w:val="000000"/>
              </w:rPr>
              <w:t>Wiley</w:t>
            </w:r>
          </w:p>
        </w:tc>
        <w:tc>
          <w:tcPr>
            <w:tcW w:w="4499" w:type="dxa"/>
            <w:tcBorders>
              <w:top w:val="nil"/>
              <w:left w:val="nil"/>
              <w:bottom w:val="single" w:sz="4" w:space="0" w:color="auto"/>
              <w:right w:val="single" w:sz="4" w:space="0" w:color="auto"/>
            </w:tcBorders>
            <w:shd w:val="clear" w:color="auto" w:fill="auto"/>
            <w:noWrap/>
            <w:vAlign w:val="bottom"/>
            <w:hideMark/>
          </w:tcPr>
          <w:p w14:paraId="520572AC" w14:textId="77777777" w:rsidR="00C32BA0" w:rsidRPr="00A11A95" w:rsidRDefault="00C32BA0" w:rsidP="00C32BA0">
            <w:pPr>
              <w:rPr>
                <w:rFonts w:ascii="Calibri" w:hAnsi="Calibri" w:cs="Calibri"/>
                <w:color w:val="000000"/>
              </w:rPr>
            </w:pPr>
            <w:r w:rsidRPr="00A11A95">
              <w:rPr>
                <w:rFonts w:ascii="Calibri" w:hAnsi="Calibri" w:cs="Calibri"/>
                <w:color w:val="000000"/>
              </w:rPr>
              <w:t>CLEAResult</w:t>
            </w:r>
          </w:p>
        </w:tc>
      </w:tr>
      <w:tr w:rsidR="00C32BA0" w:rsidRPr="00A11A95" w14:paraId="2E01D0F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76EB20" w14:textId="77777777" w:rsidR="00C32BA0" w:rsidRPr="00A11A95" w:rsidRDefault="00C32BA0" w:rsidP="00C32BA0">
            <w:pPr>
              <w:rPr>
                <w:rFonts w:ascii="Calibri" w:hAnsi="Calibri" w:cs="Calibri"/>
                <w:color w:val="000000"/>
              </w:rPr>
            </w:pPr>
            <w:r w:rsidRPr="00A11A95">
              <w:rPr>
                <w:rFonts w:ascii="Calibri" w:hAnsi="Calibri" w:cs="Calibri"/>
                <w:color w:val="000000"/>
              </w:rPr>
              <w:t>Joanne</w:t>
            </w:r>
          </w:p>
        </w:tc>
        <w:tc>
          <w:tcPr>
            <w:tcW w:w="2160" w:type="dxa"/>
            <w:tcBorders>
              <w:top w:val="nil"/>
              <w:left w:val="nil"/>
              <w:bottom w:val="single" w:sz="4" w:space="0" w:color="auto"/>
              <w:right w:val="single" w:sz="4" w:space="0" w:color="auto"/>
            </w:tcBorders>
            <w:shd w:val="clear" w:color="auto" w:fill="auto"/>
            <w:noWrap/>
            <w:vAlign w:val="bottom"/>
            <w:hideMark/>
          </w:tcPr>
          <w:p w14:paraId="0026F02A" w14:textId="77777777" w:rsidR="00C32BA0" w:rsidRPr="00A11A95" w:rsidRDefault="00C32BA0" w:rsidP="00C32BA0">
            <w:pPr>
              <w:rPr>
                <w:rFonts w:ascii="Calibri" w:hAnsi="Calibri" w:cs="Calibri"/>
                <w:color w:val="000000"/>
              </w:rPr>
            </w:pPr>
            <w:r w:rsidRPr="00A11A95">
              <w:rPr>
                <w:rFonts w:ascii="Calibri" w:hAnsi="Calibri" w:cs="Calibri"/>
                <w:color w:val="000000"/>
              </w:rPr>
              <w:t>O'Neill</w:t>
            </w:r>
          </w:p>
        </w:tc>
        <w:tc>
          <w:tcPr>
            <w:tcW w:w="4499" w:type="dxa"/>
            <w:tcBorders>
              <w:top w:val="nil"/>
              <w:left w:val="nil"/>
              <w:bottom w:val="single" w:sz="4" w:space="0" w:color="auto"/>
              <w:right w:val="single" w:sz="4" w:space="0" w:color="auto"/>
            </w:tcBorders>
            <w:shd w:val="clear" w:color="auto" w:fill="auto"/>
            <w:noWrap/>
            <w:vAlign w:val="bottom"/>
            <w:hideMark/>
          </w:tcPr>
          <w:p w14:paraId="70D81DF2" w14:textId="77777777" w:rsidR="00C32BA0" w:rsidRPr="00A11A95" w:rsidRDefault="00C32BA0" w:rsidP="00C32BA0">
            <w:pPr>
              <w:rPr>
                <w:rFonts w:ascii="Calibri" w:hAnsi="Calibri" w:cs="Calibri"/>
                <w:color w:val="000000"/>
              </w:rPr>
            </w:pPr>
            <w:r w:rsidRPr="00A11A95">
              <w:rPr>
                <w:rFonts w:ascii="Calibri" w:hAnsi="Calibri" w:cs="Calibri"/>
                <w:color w:val="000000"/>
              </w:rPr>
              <w:t>CLEAResult</w:t>
            </w:r>
          </w:p>
        </w:tc>
      </w:tr>
      <w:tr w:rsidR="00C32BA0" w:rsidRPr="00A11A95" w14:paraId="375AE4F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B9715D" w14:textId="77777777" w:rsidR="00C32BA0" w:rsidRPr="00A11A95" w:rsidRDefault="00C32BA0" w:rsidP="00C32BA0">
            <w:pPr>
              <w:rPr>
                <w:rFonts w:ascii="Calibri" w:hAnsi="Calibri" w:cs="Calibri"/>
                <w:color w:val="000000"/>
              </w:rPr>
            </w:pPr>
            <w:r w:rsidRPr="00A11A95">
              <w:rPr>
                <w:rFonts w:ascii="Calibri" w:hAnsi="Calibri" w:cs="Calibri"/>
                <w:color w:val="000000"/>
              </w:rPr>
              <w:t>Alexander</w:t>
            </w:r>
          </w:p>
        </w:tc>
        <w:tc>
          <w:tcPr>
            <w:tcW w:w="2160" w:type="dxa"/>
            <w:tcBorders>
              <w:top w:val="nil"/>
              <w:left w:val="nil"/>
              <w:bottom w:val="single" w:sz="4" w:space="0" w:color="auto"/>
              <w:right w:val="single" w:sz="4" w:space="0" w:color="auto"/>
            </w:tcBorders>
            <w:shd w:val="clear" w:color="auto" w:fill="auto"/>
            <w:noWrap/>
            <w:vAlign w:val="bottom"/>
            <w:hideMark/>
          </w:tcPr>
          <w:p w14:paraId="633EBF05" w14:textId="77777777" w:rsidR="00C32BA0" w:rsidRPr="00A11A95" w:rsidRDefault="00C32BA0" w:rsidP="00C32BA0">
            <w:pPr>
              <w:rPr>
                <w:rFonts w:ascii="Calibri" w:hAnsi="Calibri" w:cs="Calibri"/>
                <w:color w:val="000000"/>
              </w:rPr>
            </w:pPr>
            <w:r w:rsidRPr="00A11A95">
              <w:rPr>
                <w:rFonts w:ascii="Calibri" w:hAnsi="Calibri" w:cs="Calibri"/>
                <w:color w:val="000000"/>
              </w:rPr>
              <w:t>Scott</w:t>
            </w:r>
          </w:p>
        </w:tc>
        <w:tc>
          <w:tcPr>
            <w:tcW w:w="4499" w:type="dxa"/>
            <w:tcBorders>
              <w:top w:val="nil"/>
              <w:left w:val="nil"/>
              <w:bottom w:val="single" w:sz="4" w:space="0" w:color="auto"/>
              <w:right w:val="single" w:sz="4" w:space="0" w:color="auto"/>
            </w:tcBorders>
            <w:shd w:val="clear" w:color="auto" w:fill="auto"/>
            <w:noWrap/>
            <w:vAlign w:val="bottom"/>
            <w:hideMark/>
          </w:tcPr>
          <w:p w14:paraId="79331288" w14:textId="77777777" w:rsidR="00C32BA0" w:rsidRPr="00A11A95" w:rsidRDefault="00C32BA0" w:rsidP="00C32BA0">
            <w:pPr>
              <w:rPr>
                <w:rFonts w:ascii="Calibri" w:hAnsi="Calibri" w:cs="Calibri"/>
                <w:color w:val="000000"/>
              </w:rPr>
            </w:pPr>
            <w:r w:rsidRPr="00A11A95">
              <w:rPr>
                <w:rFonts w:ascii="Calibri" w:hAnsi="Calibri" w:cs="Calibri"/>
                <w:color w:val="000000"/>
              </w:rPr>
              <w:t>CLEAResult</w:t>
            </w:r>
          </w:p>
        </w:tc>
      </w:tr>
      <w:tr w:rsidR="00C32BA0" w:rsidRPr="00A11A95" w14:paraId="00882DB4"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0DBD01" w14:textId="77777777" w:rsidR="00C32BA0" w:rsidRPr="00A11A95" w:rsidRDefault="00C32BA0" w:rsidP="00C32BA0">
            <w:pPr>
              <w:rPr>
                <w:rFonts w:ascii="Calibri" w:hAnsi="Calibri" w:cs="Calibri"/>
                <w:color w:val="000000"/>
              </w:rPr>
            </w:pPr>
            <w:r w:rsidRPr="00A11A95">
              <w:rPr>
                <w:rFonts w:ascii="Calibri" w:hAnsi="Calibri" w:cs="Calibri"/>
                <w:color w:val="000000"/>
              </w:rPr>
              <w:t>Rebecca</w:t>
            </w:r>
          </w:p>
        </w:tc>
        <w:tc>
          <w:tcPr>
            <w:tcW w:w="2160" w:type="dxa"/>
            <w:tcBorders>
              <w:top w:val="nil"/>
              <w:left w:val="nil"/>
              <w:bottom w:val="single" w:sz="4" w:space="0" w:color="auto"/>
              <w:right w:val="single" w:sz="4" w:space="0" w:color="auto"/>
            </w:tcBorders>
            <w:shd w:val="clear" w:color="auto" w:fill="auto"/>
            <w:noWrap/>
            <w:vAlign w:val="bottom"/>
            <w:hideMark/>
          </w:tcPr>
          <w:p w14:paraId="6B18A5D4" w14:textId="77777777" w:rsidR="00C32BA0" w:rsidRPr="00A11A95" w:rsidRDefault="00C32BA0" w:rsidP="00C32BA0">
            <w:pPr>
              <w:rPr>
                <w:rFonts w:ascii="Calibri" w:hAnsi="Calibri" w:cs="Calibri"/>
                <w:color w:val="000000"/>
              </w:rPr>
            </w:pPr>
            <w:r w:rsidRPr="00A11A95">
              <w:rPr>
                <w:rFonts w:ascii="Calibri" w:hAnsi="Calibri" w:cs="Calibri"/>
                <w:color w:val="000000"/>
              </w:rPr>
              <w:t>Elmore</w:t>
            </w:r>
          </w:p>
        </w:tc>
        <w:tc>
          <w:tcPr>
            <w:tcW w:w="4499" w:type="dxa"/>
            <w:tcBorders>
              <w:top w:val="nil"/>
              <w:left w:val="nil"/>
              <w:bottom w:val="single" w:sz="4" w:space="0" w:color="auto"/>
              <w:right w:val="single" w:sz="4" w:space="0" w:color="auto"/>
            </w:tcBorders>
            <w:shd w:val="clear" w:color="auto" w:fill="auto"/>
            <w:noWrap/>
            <w:vAlign w:val="bottom"/>
            <w:hideMark/>
          </w:tcPr>
          <w:p w14:paraId="2B9EA762" w14:textId="77777777" w:rsidR="00C32BA0" w:rsidRPr="00A11A95" w:rsidRDefault="00C32BA0" w:rsidP="00C32BA0">
            <w:pPr>
              <w:rPr>
                <w:rFonts w:ascii="Calibri" w:hAnsi="Calibri" w:cs="Calibri"/>
                <w:color w:val="000000"/>
              </w:rPr>
            </w:pPr>
            <w:r w:rsidRPr="00A11A95">
              <w:rPr>
                <w:rFonts w:ascii="Calibri" w:hAnsi="Calibri" w:cs="Calibri"/>
                <w:color w:val="000000"/>
              </w:rPr>
              <w:t>College of the Desert/IEDRC</w:t>
            </w:r>
          </w:p>
        </w:tc>
      </w:tr>
      <w:tr w:rsidR="00C32BA0" w:rsidRPr="00A11A95" w14:paraId="686E03E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4DF05E" w14:textId="77777777" w:rsidR="00C32BA0" w:rsidRPr="00A11A95" w:rsidRDefault="00C32BA0" w:rsidP="00C32BA0">
            <w:pPr>
              <w:rPr>
                <w:rFonts w:ascii="Calibri" w:hAnsi="Calibri" w:cs="Calibri"/>
                <w:color w:val="000000"/>
              </w:rPr>
            </w:pPr>
            <w:r w:rsidRPr="00A11A95">
              <w:rPr>
                <w:rFonts w:ascii="Calibri" w:hAnsi="Calibri" w:cs="Calibri"/>
                <w:color w:val="000000"/>
              </w:rPr>
              <w:t>Ashley</w:t>
            </w:r>
          </w:p>
        </w:tc>
        <w:tc>
          <w:tcPr>
            <w:tcW w:w="2160" w:type="dxa"/>
            <w:tcBorders>
              <w:top w:val="nil"/>
              <w:left w:val="nil"/>
              <w:bottom w:val="single" w:sz="4" w:space="0" w:color="auto"/>
              <w:right w:val="single" w:sz="4" w:space="0" w:color="auto"/>
            </w:tcBorders>
            <w:shd w:val="clear" w:color="auto" w:fill="auto"/>
            <w:noWrap/>
            <w:vAlign w:val="bottom"/>
            <w:hideMark/>
          </w:tcPr>
          <w:p w14:paraId="600AEC70" w14:textId="77777777" w:rsidR="00C32BA0" w:rsidRPr="00A11A95" w:rsidRDefault="00C32BA0" w:rsidP="00C32BA0">
            <w:pPr>
              <w:rPr>
                <w:rFonts w:ascii="Calibri" w:hAnsi="Calibri" w:cs="Calibri"/>
                <w:color w:val="000000"/>
              </w:rPr>
            </w:pPr>
            <w:r w:rsidRPr="00A11A95">
              <w:rPr>
                <w:rFonts w:ascii="Calibri" w:hAnsi="Calibri" w:cs="Calibri"/>
                <w:color w:val="000000"/>
              </w:rPr>
              <w:t>Watkins</w:t>
            </w:r>
          </w:p>
        </w:tc>
        <w:tc>
          <w:tcPr>
            <w:tcW w:w="4499" w:type="dxa"/>
            <w:tcBorders>
              <w:top w:val="nil"/>
              <w:left w:val="nil"/>
              <w:bottom w:val="single" w:sz="4" w:space="0" w:color="auto"/>
              <w:right w:val="single" w:sz="4" w:space="0" w:color="auto"/>
            </w:tcBorders>
            <w:shd w:val="clear" w:color="auto" w:fill="auto"/>
            <w:noWrap/>
            <w:vAlign w:val="bottom"/>
            <w:hideMark/>
          </w:tcPr>
          <w:p w14:paraId="1E1D630F" w14:textId="77777777" w:rsidR="00C32BA0" w:rsidRPr="00A11A95" w:rsidRDefault="00C32BA0" w:rsidP="00C32BA0">
            <w:pPr>
              <w:rPr>
                <w:rFonts w:ascii="Calibri" w:hAnsi="Calibri" w:cs="Calibri"/>
                <w:color w:val="000000"/>
              </w:rPr>
            </w:pPr>
            <w:r w:rsidRPr="00A11A95">
              <w:rPr>
                <w:rFonts w:ascii="Calibri" w:hAnsi="Calibri" w:cs="Calibri"/>
                <w:color w:val="000000"/>
              </w:rPr>
              <w:t>County of Santa Barbara</w:t>
            </w:r>
          </w:p>
        </w:tc>
      </w:tr>
      <w:tr w:rsidR="00C32BA0" w:rsidRPr="00A11A95" w14:paraId="0352913B"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996DE4" w14:textId="77777777" w:rsidR="00C32BA0" w:rsidRPr="00A11A95" w:rsidRDefault="00C32BA0" w:rsidP="00C32BA0">
            <w:pPr>
              <w:rPr>
                <w:rFonts w:ascii="Calibri" w:hAnsi="Calibri" w:cs="Calibri"/>
                <w:color w:val="000000"/>
              </w:rPr>
            </w:pPr>
            <w:r w:rsidRPr="00A11A95">
              <w:rPr>
                <w:rFonts w:ascii="Calibri" w:hAnsi="Calibri" w:cs="Calibri"/>
                <w:color w:val="000000"/>
              </w:rPr>
              <w:t xml:space="preserve">Lisa </w:t>
            </w:r>
          </w:p>
        </w:tc>
        <w:tc>
          <w:tcPr>
            <w:tcW w:w="2160" w:type="dxa"/>
            <w:tcBorders>
              <w:top w:val="nil"/>
              <w:left w:val="nil"/>
              <w:bottom w:val="single" w:sz="4" w:space="0" w:color="auto"/>
              <w:right w:val="single" w:sz="4" w:space="0" w:color="auto"/>
            </w:tcBorders>
            <w:shd w:val="clear" w:color="auto" w:fill="auto"/>
            <w:noWrap/>
            <w:vAlign w:val="bottom"/>
            <w:hideMark/>
          </w:tcPr>
          <w:p w14:paraId="1C19B905" w14:textId="77777777" w:rsidR="00C32BA0" w:rsidRPr="00A11A95" w:rsidRDefault="00C32BA0" w:rsidP="00C32BA0">
            <w:pPr>
              <w:rPr>
                <w:rFonts w:ascii="Calibri" w:hAnsi="Calibri" w:cs="Calibri"/>
                <w:color w:val="000000"/>
              </w:rPr>
            </w:pPr>
            <w:r w:rsidRPr="00A11A95">
              <w:rPr>
                <w:rFonts w:ascii="Calibri" w:hAnsi="Calibri" w:cs="Calibri"/>
                <w:color w:val="000000"/>
              </w:rPr>
              <w:t>Paulo</w:t>
            </w:r>
          </w:p>
        </w:tc>
        <w:tc>
          <w:tcPr>
            <w:tcW w:w="4499" w:type="dxa"/>
            <w:tcBorders>
              <w:top w:val="nil"/>
              <w:left w:val="nil"/>
              <w:bottom w:val="single" w:sz="4" w:space="0" w:color="auto"/>
              <w:right w:val="single" w:sz="4" w:space="0" w:color="auto"/>
            </w:tcBorders>
            <w:shd w:val="clear" w:color="auto" w:fill="auto"/>
            <w:noWrap/>
            <w:vAlign w:val="bottom"/>
            <w:hideMark/>
          </w:tcPr>
          <w:p w14:paraId="21DBAB97" w14:textId="77777777" w:rsidR="00C32BA0" w:rsidRPr="00A11A95" w:rsidRDefault="00C32BA0" w:rsidP="00C32BA0">
            <w:pPr>
              <w:rPr>
                <w:rFonts w:ascii="Calibri" w:hAnsi="Calibri" w:cs="Calibri"/>
                <w:color w:val="000000"/>
              </w:rPr>
            </w:pPr>
            <w:r w:rsidRPr="00A11A95">
              <w:rPr>
                <w:rFonts w:ascii="Calibri" w:hAnsi="Calibri" w:cs="Calibri"/>
                <w:color w:val="000000"/>
              </w:rPr>
              <w:t>CPUC</w:t>
            </w:r>
          </w:p>
        </w:tc>
      </w:tr>
      <w:tr w:rsidR="00C32BA0" w:rsidRPr="00A11A95" w14:paraId="684DCE9E"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9A41F4" w14:textId="77777777" w:rsidR="00C32BA0" w:rsidRPr="00A11A95" w:rsidRDefault="00C32BA0" w:rsidP="00C32BA0">
            <w:pPr>
              <w:rPr>
                <w:rFonts w:ascii="Calibri" w:hAnsi="Calibri" w:cs="Calibri"/>
                <w:color w:val="000000"/>
              </w:rPr>
            </w:pPr>
            <w:r w:rsidRPr="00A11A95">
              <w:rPr>
                <w:rFonts w:ascii="Calibri" w:hAnsi="Calibri" w:cs="Calibri"/>
                <w:color w:val="000000"/>
              </w:rPr>
              <w:t>Mona</w:t>
            </w:r>
          </w:p>
        </w:tc>
        <w:tc>
          <w:tcPr>
            <w:tcW w:w="2160" w:type="dxa"/>
            <w:tcBorders>
              <w:top w:val="nil"/>
              <w:left w:val="nil"/>
              <w:bottom w:val="single" w:sz="4" w:space="0" w:color="auto"/>
              <w:right w:val="single" w:sz="4" w:space="0" w:color="auto"/>
            </w:tcBorders>
            <w:shd w:val="clear" w:color="auto" w:fill="auto"/>
            <w:noWrap/>
            <w:vAlign w:val="bottom"/>
            <w:hideMark/>
          </w:tcPr>
          <w:p w14:paraId="65E0E5FD"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Dzvova</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7FE3FC2A" w14:textId="77777777" w:rsidR="00C32BA0" w:rsidRPr="00A11A95" w:rsidRDefault="00C32BA0" w:rsidP="00C32BA0">
            <w:pPr>
              <w:rPr>
                <w:rFonts w:ascii="Calibri" w:hAnsi="Calibri" w:cs="Calibri"/>
                <w:color w:val="000000"/>
              </w:rPr>
            </w:pPr>
            <w:r w:rsidRPr="00A11A95">
              <w:rPr>
                <w:rFonts w:ascii="Calibri" w:hAnsi="Calibri" w:cs="Calibri"/>
                <w:color w:val="000000"/>
              </w:rPr>
              <w:t>CPUC</w:t>
            </w:r>
          </w:p>
        </w:tc>
      </w:tr>
      <w:tr w:rsidR="00C32BA0" w:rsidRPr="00A11A95" w14:paraId="487ABAC5"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FC6AE1" w14:textId="77777777" w:rsidR="00C32BA0" w:rsidRPr="00A11A95" w:rsidRDefault="00C32BA0" w:rsidP="00C32BA0">
            <w:pPr>
              <w:rPr>
                <w:rFonts w:ascii="Calibri" w:hAnsi="Calibri" w:cs="Calibri"/>
                <w:color w:val="000000"/>
              </w:rPr>
            </w:pPr>
            <w:r w:rsidRPr="00A11A95">
              <w:rPr>
                <w:rFonts w:ascii="Calibri" w:hAnsi="Calibri" w:cs="Calibri"/>
                <w:color w:val="000000"/>
              </w:rPr>
              <w:t>Cheryl</w:t>
            </w:r>
          </w:p>
        </w:tc>
        <w:tc>
          <w:tcPr>
            <w:tcW w:w="2160" w:type="dxa"/>
            <w:tcBorders>
              <w:top w:val="nil"/>
              <w:left w:val="nil"/>
              <w:bottom w:val="single" w:sz="4" w:space="0" w:color="auto"/>
              <w:right w:val="single" w:sz="4" w:space="0" w:color="auto"/>
            </w:tcBorders>
            <w:shd w:val="clear" w:color="auto" w:fill="auto"/>
            <w:noWrap/>
            <w:vAlign w:val="bottom"/>
            <w:hideMark/>
          </w:tcPr>
          <w:p w14:paraId="6D9CE74B" w14:textId="77777777" w:rsidR="00C32BA0" w:rsidRPr="00A11A95" w:rsidRDefault="00C32BA0" w:rsidP="00C32BA0">
            <w:pPr>
              <w:rPr>
                <w:rFonts w:ascii="Calibri" w:hAnsi="Calibri" w:cs="Calibri"/>
                <w:color w:val="000000"/>
              </w:rPr>
            </w:pPr>
            <w:r w:rsidRPr="00A11A95">
              <w:rPr>
                <w:rFonts w:ascii="Calibri" w:hAnsi="Calibri" w:cs="Calibri"/>
                <w:color w:val="000000"/>
              </w:rPr>
              <w:t>Wynn</w:t>
            </w:r>
          </w:p>
        </w:tc>
        <w:tc>
          <w:tcPr>
            <w:tcW w:w="4499" w:type="dxa"/>
            <w:tcBorders>
              <w:top w:val="nil"/>
              <w:left w:val="nil"/>
              <w:bottom w:val="single" w:sz="4" w:space="0" w:color="auto"/>
              <w:right w:val="single" w:sz="4" w:space="0" w:color="auto"/>
            </w:tcBorders>
            <w:shd w:val="clear" w:color="auto" w:fill="auto"/>
            <w:noWrap/>
            <w:vAlign w:val="bottom"/>
            <w:hideMark/>
          </w:tcPr>
          <w:p w14:paraId="376212DF" w14:textId="77777777" w:rsidR="00C32BA0" w:rsidRPr="00A11A95" w:rsidRDefault="00C32BA0" w:rsidP="00C32BA0">
            <w:pPr>
              <w:rPr>
                <w:rFonts w:ascii="Calibri" w:hAnsi="Calibri" w:cs="Calibri"/>
                <w:color w:val="000000"/>
              </w:rPr>
            </w:pPr>
            <w:r w:rsidRPr="00A11A95">
              <w:rPr>
                <w:rFonts w:ascii="Calibri" w:hAnsi="Calibri" w:cs="Calibri"/>
                <w:color w:val="000000"/>
              </w:rPr>
              <w:t>CPUC</w:t>
            </w:r>
          </w:p>
        </w:tc>
      </w:tr>
      <w:tr w:rsidR="00C32BA0" w:rsidRPr="00A11A95" w14:paraId="7DAF6DC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5BF587" w14:textId="77777777" w:rsidR="00C32BA0" w:rsidRPr="00A11A95" w:rsidRDefault="00C32BA0" w:rsidP="00C32BA0">
            <w:pPr>
              <w:rPr>
                <w:rFonts w:ascii="Calibri" w:hAnsi="Calibri" w:cs="Calibri"/>
                <w:color w:val="000000"/>
              </w:rPr>
            </w:pPr>
            <w:r w:rsidRPr="00A11A95">
              <w:rPr>
                <w:rFonts w:ascii="Calibri" w:hAnsi="Calibri" w:cs="Calibri"/>
                <w:color w:val="000000"/>
              </w:rPr>
              <w:t>Amy</w:t>
            </w:r>
          </w:p>
        </w:tc>
        <w:tc>
          <w:tcPr>
            <w:tcW w:w="2160" w:type="dxa"/>
            <w:tcBorders>
              <w:top w:val="nil"/>
              <w:left w:val="nil"/>
              <w:bottom w:val="single" w:sz="4" w:space="0" w:color="auto"/>
              <w:right w:val="single" w:sz="4" w:space="0" w:color="auto"/>
            </w:tcBorders>
            <w:shd w:val="clear" w:color="auto" w:fill="auto"/>
            <w:noWrap/>
            <w:vAlign w:val="bottom"/>
            <w:hideMark/>
          </w:tcPr>
          <w:p w14:paraId="0DE70D58" w14:textId="77777777" w:rsidR="00C32BA0" w:rsidRPr="00A11A95" w:rsidRDefault="00C32BA0" w:rsidP="00C32BA0">
            <w:pPr>
              <w:rPr>
                <w:rFonts w:ascii="Calibri" w:hAnsi="Calibri" w:cs="Calibri"/>
                <w:color w:val="000000"/>
              </w:rPr>
            </w:pPr>
            <w:r w:rsidRPr="00A11A95">
              <w:rPr>
                <w:rFonts w:ascii="Calibri" w:hAnsi="Calibri" w:cs="Calibri"/>
                <w:color w:val="000000"/>
              </w:rPr>
              <w:t>Reardon</w:t>
            </w:r>
          </w:p>
        </w:tc>
        <w:tc>
          <w:tcPr>
            <w:tcW w:w="4499" w:type="dxa"/>
            <w:tcBorders>
              <w:top w:val="nil"/>
              <w:left w:val="nil"/>
              <w:bottom w:val="single" w:sz="4" w:space="0" w:color="auto"/>
              <w:right w:val="single" w:sz="4" w:space="0" w:color="auto"/>
            </w:tcBorders>
            <w:shd w:val="clear" w:color="auto" w:fill="auto"/>
            <w:noWrap/>
            <w:vAlign w:val="bottom"/>
            <w:hideMark/>
          </w:tcPr>
          <w:p w14:paraId="73F79F84" w14:textId="77777777" w:rsidR="00C32BA0" w:rsidRPr="00A11A95" w:rsidRDefault="00C32BA0" w:rsidP="00C32BA0">
            <w:pPr>
              <w:rPr>
                <w:rFonts w:ascii="Calibri" w:hAnsi="Calibri" w:cs="Calibri"/>
                <w:color w:val="000000"/>
              </w:rPr>
            </w:pPr>
            <w:r w:rsidRPr="00A11A95">
              <w:rPr>
                <w:rFonts w:ascii="Calibri" w:hAnsi="Calibri" w:cs="Calibri"/>
                <w:color w:val="000000"/>
              </w:rPr>
              <w:t>CPUC</w:t>
            </w:r>
          </w:p>
        </w:tc>
      </w:tr>
      <w:tr w:rsidR="00C32BA0" w:rsidRPr="00A11A95" w14:paraId="61EAF3C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E1381F9" w14:textId="77777777" w:rsidR="00C32BA0" w:rsidRPr="00A11A95" w:rsidRDefault="00C32BA0" w:rsidP="00C32BA0">
            <w:pPr>
              <w:rPr>
                <w:rFonts w:ascii="Calibri" w:hAnsi="Calibri" w:cs="Calibri"/>
                <w:color w:val="000000"/>
              </w:rPr>
            </w:pPr>
            <w:r w:rsidRPr="00A11A95">
              <w:rPr>
                <w:rFonts w:ascii="Calibri" w:hAnsi="Calibri" w:cs="Calibri"/>
                <w:color w:val="000000"/>
              </w:rPr>
              <w:t>Don</w:t>
            </w:r>
          </w:p>
        </w:tc>
        <w:tc>
          <w:tcPr>
            <w:tcW w:w="2160" w:type="dxa"/>
            <w:tcBorders>
              <w:top w:val="nil"/>
              <w:left w:val="nil"/>
              <w:bottom w:val="single" w:sz="4" w:space="0" w:color="auto"/>
              <w:right w:val="single" w:sz="4" w:space="0" w:color="auto"/>
            </w:tcBorders>
            <w:shd w:val="clear" w:color="auto" w:fill="auto"/>
            <w:noWrap/>
            <w:vAlign w:val="bottom"/>
            <w:hideMark/>
          </w:tcPr>
          <w:p w14:paraId="5D6E1216"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Arambula</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2B8ADA8" w14:textId="77777777" w:rsidR="00C32BA0" w:rsidRPr="00A11A95" w:rsidRDefault="00C32BA0" w:rsidP="00C32BA0">
            <w:pPr>
              <w:rPr>
                <w:rFonts w:ascii="Calibri" w:hAnsi="Calibri" w:cs="Calibri"/>
                <w:color w:val="000000"/>
              </w:rPr>
            </w:pPr>
            <w:r w:rsidRPr="00A11A95">
              <w:rPr>
                <w:rFonts w:ascii="Calibri" w:hAnsi="Calibri" w:cs="Calibri"/>
                <w:color w:val="000000"/>
              </w:rPr>
              <w:t>DAC</w:t>
            </w:r>
          </w:p>
        </w:tc>
      </w:tr>
      <w:tr w:rsidR="00C32BA0" w:rsidRPr="00A11A95" w14:paraId="47A794E9"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97DD49" w14:textId="77777777" w:rsidR="00C32BA0" w:rsidRPr="00A11A95" w:rsidRDefault="00C32BA0" w:rsidP="00C32BA0">
            <w:pPr>
              <w:rPr>
                <w:rFonts w:ascii="Calibri" w:hAnsi="Calibri" w:cs="Calibri"/>
                <w:color w:val="000000"/>
              </w:rPr>
            </w:pPr>
            <w:r w:rsidRPr="00A11A95">
              <w:rPr>
                <w:rFonts w:ascii="Calibri" w:hAnsi="Calibri" w:cs="Calibri"/>
                <w:color w:val="000000"/>
              </w:rPr>
              <w:t>Katie</w:t>
            </w:r>
          </w:p>
        </w:tc>
        <w:tc>
          <w:tcPr>
            <w:tcW w:w="2160" w:type="dxa"/>
            <w:tcBorders>
              <w:top w:val="nil"/>
              <w:left w:val="nil"/>
              <w:bottom w:val="single" w:sz="4" w:space="0" w:color="auto"/>
              <w:right w:val="single" w:sz="4" w:space="0" w:color="auto"/>
            </w:tcBorders>
            <w:shd w:val="clear" w:color="auto" w:fill="auto"/>
            <w:noWrap/>
            <w:vAlign w:val="bottom"/>
            <w:hideMark/>
          </w:tcPr>
          <w:p w14:paraId="1610FCE2" w14:textId="77777777" w:rsidR="00C32BA0" w:rsidRPr="00A11A95" w:rsidRDefault="00C32BA0" w:rsidP="00C32BA0">
            <w:pPr>
              <w:rPr>
                <w:rFonts w:ascii="Calibri" w:hAnsi="Calibri" w:cs="Calibri"/>
                <w:color w:val="000000"/>
              </w:rPr>
            </w:pPr>
            <w:r w:rsidRPr="00A11A95">
              <w:rPr>
                <w:rFonts w:ascii="Calibri" w:hAnsi="Calibri" w:cs="Calibri"/>
                <w:color w:val="000000"/>
              </w:rPr>
              <w:t>Green</w:t>
            </w:r>
          </w:p>
        </w:tc>
        <w:tc>
          <w:tcPr>
            <w:tcW w:w="4499" w:type="dxa"/>
            <w:tcBorders>
              <w:top w:val="nil"/>
              <w:left w:val="nil"/>
              <w:bottom w:val="single" w:sz="4" w:space="0" w:color="auto"/>
              <w:right w:val="single" w:sz="4" w:space="0" w:color="auto"/>
            </w:tcBorders>
            <w:shd w:val="clear" w:color="auto" w:fill="auto"/>
            <w:noWrap/>
            <w:vAlign w:val="bottom"/>
            <w:hideMark/>
          </w:tcPr>
          <w:p w14:paraId="24C228E5" w14:textId="77777777" w:rsidR="00C32BA0" w:rsidRPr="00A11A95" w:rsidRDefault="00C32BA0" w:rsidP="00C32BA0">
            <w:pPr>
              <w:rPr>
                <w:rFonts w:ascii="Calibri" w:hAnsi="Calibri" w:cs="Calibri"/>
                <w:color w:val="000000"/>
              </w:rPr>
            </w:pPr>
            <w:r w:rsidRPr="00A11A95">
              <w:rPr>
                <w:rFonts w:ascii="Calibri" w:hAnsi="Calibri" w:cs="Calibri"/>
                <w:color w:val="000000"/>
              </w:rPr>
              <w:t>DNV GL</w:t>
            </w:r>
          </w:p>
        </w:tc>
      </w:tr>
      <w:tr w:rsidR="00C32BA0" w:rsidRPr="00A11A95" w14:paraId="55B394F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087F92" w14:textId="77777777" w:rsidR="00C32BA0" w:rsidRPr="00A11A95" w:rsidRDefault="00C32BA0" w:rsidP="00C32BA0">
            <w:pPr>
              <w:rPr>
                <w:rFonts w:ascii="Calibri" w:hAnsi="Calibri" w:cs="Calibri"/>
                <w:color w:val="000000"/>
              </w:rPr>
            </w:pPr>
            <w:r w:rsidRPr="00A11A95">
              <w:rPr>
                <w:rFonts w:ascii="Calibri" w:hAnsi="Calibri" w:cs="Calibri"/>
                <w:color w:val="000000"/>
              </w:rPr>
              <w:t>Tyler</w:t>
            </w:r>
          </w:p>
        </w:tc>
        <w:tc>
          <w:tcPr>
            <w:tcW w:w="2160" w:type="dxa"/>
            <w:tcBorders>
              <w:top w:val="nil"/>
              <w:left w:val="nil"/>
              <w:bottom w:val="single" w:sz="4" w:space="0" w:color="auto"/>
              <w:right w:val="single" w:sz="4" w:space="0" w:color="auto"/>
            </w:tcBorders>
            <w:shd w:val="clear" w:color="auto" w:fill="auto"/>
            <w:noWrap/>
            <w:vAlign w:val="bottom"/>
            <w:hideMark/>
          </w:tcPr>
          <w:p w14:paraId="7812BE1B" w14:textId="77777777" w:rsidR="00C32BA0" w:rsidRPr="00A11A95" w:rsidRDefault="00C32BA0" w:rsidP="00C32BA0">
            <w:pPr>
              <w:rPr>
                <w:rFonts w:ascii="Calibri" w:hAnsi="Calibri" w:cs="Calibri"/>
                <w:color w:val="000000"/>
              </w:rPr>
            </w:pPr>
            <w:r w:rsidRPr="00A11A95">
              <w:rPr>
                <w:rFonts w:ascii="Calibri" w:hAnsi="Calibri" w:cs="Calibri"/>
                <w:color w:val="000000"/>
              </w:rPr>
              <w:t>Mahone</w:t>
            </w:r>
          </w:p>
        </w:tc>
        <w:tc>
          <w:tcPr>
            <w:tcW w:w="4499" w:type="dxa"/>
            <w:tcBorders>
              <w:top w:val="nil"/>
              <w:left w:val="nil"/>
              <w:bottom w:val="single" w:sz="4" w:space="0" w:color="auto"/>
              <w:right w:val="single" w:sz="4" w:space="0" w:color="auto"/>
            </w:tcBorders>
            <w:shd w:val="clear" w:color="auto" w:fill="auto"/>
            <w:noWrap/>
            <w:vAlign w:val="bottom"/>
            <w:hideMark/>
          </w:tcPr>
          <w:p w14:paraId="02140940" w14:textId="77777777" w:rsidR="00C32BA0" w:rsidRPr="00A11A95" w:rsidRDefault="00C32BA0" w:rsidP="00C32BA0">
            <w:pPr>
              <w:rPr>
                <w:rFonts w:ascii="Calibri" w:hAnsi="Calibri" w:cs="Calibri"/>
                <w:color w:val="000000"/>
              </w:rPr>
            </w:pPr>
            <w:r w:rsidRPr="00A11A95">
              <w:rPr>
                <w:rFonts w:ascii="Calibri" w:hAnsi="Calibri" w:cs="Calibri"/>
                <w:color w:val="000000"/>
              </w:rPr>
              <w:t>DNV GL</w:t>
            </w:r>
          </w:p>
        </w:tc>
      </w:tr>
      <w:tr w:rsidR="00C32BA0" w:rsidRPr="00A11A95" w14:paraId="296C5BD0"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566DB31" w14:textId="77777777" w:rsidR="00C32BA0" w:rsidRPr="00A11A95" w:rsidRDefault="00C32BA0" w:rsidP="00C32BA0">
            <w:pPr>
              <w:rPr>
                <w:rFonts w:ascii="Calibri" w:hAnsi="Calibri" w:cs="Calibri"/>
                <w:color w:val="000000"/>
              </w:rPr>
            </w:pPr>
            <w:r w:rsidRPr="00A11A95">
              <w:rPr>
                <w:rFonts w:ascii="Calibri" w:hAnsi="Calibri" w:cs="Calibri"/>
                <w:color w:val="000000"/>
              </w:rPr>
              <w:t>Ryan</w:t>
            </w:r>
          </w:p>
        </w:tc>
        <w:tc>
          <w:tcPr>
            <w:tcW w:w="2160" w:type="dxa"/>
            <w:tcBorders>
              <w:top w:val="nil"/>
              <w:left w:val="nil"/>
              <w:bottom w:val="single" w:sz="4" w:space="0" w:color="auto"/>
              <w:right w:val="single" w:sz="4" w:space="0" w:color="auto"/>
            </w:tcBorders>
            <w:shd w:val="clear" w:color="auto" w:fill="auto"/>
            <w:noWrap/>
            <w:vAlign w:val="bottom"/>
            <w:hideMark/>
          </w:tcPr>
          <w:p w14:paraId="35F3C343" w14:textId="77777777" w:rsidR="00C32BA0" w:rsidRPr="00A11A95" w:rsidRDefault="00C32BA0" w:rsidP="00C32BA0">
            <w:pPr>
              <w:rPr>
                <w:rFonts w:ascii="Calibri" w:hAnsi="Calibri" w:cs="Calibri"/>
                <w:color w:val="000000"/>
              </w:rPr>
            </w:pPr>
            <w:r w:rsidRPr="00A11A95">
              <w:rPr>
                <w:rFonts w:ascii="Calibri" w:hAnsi="Calibri" w:cs="Calibri"/>
                <w:color w:val="000000"/>
              </w:rPr>
              <w:t>Kroll</w:t>
            </w:r>
          </w:p>
        </w:tc>
        <w:tc>
          <w:tcPr>
            <w:tcW w:w="4499" w:type="dxa"/>
            <w:tcBorders>
              <w:top w:val="nil"/>
              <w:left w:val="nil"/>
              <w:bottom w:val="single" w:sz="4" w:space="0" w:color="auto"/>
              <w:right w:val="single" w:sz="4" w:space="0" w:color="auto"/>
            </w:tcBorders>
            <w:shd w:val="clear" w:color="auto" w:fill="auto"/>
            <w:noWrap/>
            <w:vAlign w:val="bottom"/>
            <w:hideMark/>
          </w:tcPr>
          <w:p w14:paraId="6396C0B9" w14:textId="77777777" w:rsidR="00C32BA0" w:rsidRPr="00A11A95" w:rsidRDefault="00C32BA0" w:rsidP="00C32BA0">
            <w:pPr>
              <w:rPr>
                <w:rFonts w:ascii="Calibri" w:hAnsi="Calibri" w:cs="Calibri"/>
                <w:color w:val="000000"/>
              </w:rPr>
            </w:pPr>
            <w:r w:rsidRPr="00A11A95">
              <w:rPr>
                <w:rFonts w:ascii="Calibri" w:hAnsi="Calibri" w:cs="Calibri"/>
                <w:color w:val="000000"/>
              </w:rPr>
              <w:t>Driftless Energy</w:t>
            </w:r>
          </w:p>
        </w:tc>
      </w:tr>
      <w:tr w:rsidR="00C32BA0" w:rsidRPr="00A11A95" w14:paraId="16305DB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0B15E7" w14:textId="77777777" w:rsidR="00C32BA0" w:rsidRPr="00A11A95" w:rsidRDefault="00C32BA0" w:rsidP="00C32BA0">
            <w:pPr>
              <w:rPr>
                <w:rFonts w:ascii="Calibri" w:hAnsi="Calibri" w:cs="Calibri"/>
                <w:color w:val="000000"/>
              </w:rPr>
            </w:pPr>
            <w:r w:rsidRPr="00A11A95">
              <w:rPr>
                <w:rFonts w:ascii="Calibri" w:hAnsi="Calibri" w:cs="Calibri"/>
                <w:color w:val="000000"/>
              </w:rPr>
              <w:t>Lore</w:t>
            </w:r>
          </w:p>
        </w:tc>
        <w:tc>
          <w:tcPr>
            <w:tcW w:w="2160" w:type="dxa"/>
            <w:tcBorders>
              <w:top w:val="nil"/>
              <w:left w:val="nil"/>
              <w:bottom w:val="single" w:sz="4" w:space="0" w:color="auto"/>
              <w:right w:val="single" w:sz="4" w:space="0" w:color="auto"/>
            </w:tcBorders>
            <w:shd w:val="clear" w:color="auto" w:fill="auto"/>
            <w:noWrap/>
            <w:vAlign w:val="bottom"/>
            <w:hideMark/>
          </w:tcPr>
          <w:p w14:paraId="6D540280" w14:textId="77777777" w:rsidR="00C32BA0" w:rsidRPr="00A11A95" w:rsidRDefault="00C32BA0" w:rsidP="00C32BA0">
            <w:pPr>
              <w:rPr>
                <w:rFonts w:ascii="Calibri" w:hAnsi="Calibri" w:cs="Calibri"/>
                <w:color w:val="000000"/>
              </w:rPr>
            </w:pPr>
            <w:r w:rsidRPr="00A11A95">
              <w:rPr>
                <w:rFonts w:ascii="Calibri" w:hAnsi="Calibri" w:cs="Calibri"/>
                <w:color w:val="000000"/>
              </w:rPr>
              <w:t>James</w:t>
            </w:r>
          </w:p>
        </w:tc>
        <w:tc>
          <w:tcPr>
            <w:tcW w:w="4499" w:type="dxa"/>
            <w:tcBorders>
              <w:top w:val="nil"/>
              <w:left w:val="nil"/>
              <w:bottom w:val="single" w:sz="4" w:space="0" w:color="auto"/>
              <w:right w:val="single" w:sz="4" w:space="0" w:color="auto"/>
            </w:tcBorders>
            <w:shd w:val="clear" w:color="auto" w:fill="auto"/>
            <w:noWrap/>
            <w:vAlign w:val="bottom"/>
            <w:hideMark/>
          </w:tcPr>
          <w:p w14:paraId="4AF0E28F" w14:textId="77777777" w:rsidR="00C32BA0" w:rsidRPr="00A11A95" w:rsidRDefault="00C32BA0" w:rsidP="00C32BA0">
            <w:pPr>
              <w:rPr>
                <w:rFonts w:ascii="Calibri" w:hAnsi="Calibri" w:cs="Calibri"/>
                <w:color w:val="000000"/>
              </w:rPr>
            </w:pPr>
            <w:r w:rsidRPr="00A11A95">
              <w:rPr>
                <w:rFonts w:ascii="Calibri" w:hAnsi="Calibri" w:cs="Calibri"/>
                <w:color w:val="000000"/>
              </w:rPr>
              <w:t>Ecology Action</w:t>
            </w:r>
          </w:p>
        </w:tc>
      </w:tr>
      <w:tr w:rsidR="00C32BA0" w:rsidRPr="00A11A95" w14:paraId="5D7EFCA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891B09" w14:textId="77777777" w:rsidR="00C32BA0" w:rsidRPr="00A11A95" w:rsidRDefault="00C32BA0" w:rsidP="00C32BA0">
            <w:pPr>
              <w:rPr>
                <w:rFonts w:ascii="Calibri" w:hAnsi="Calibri" w:cs="Calibri"/>
                <w:color w:val="000000"/>
              </w:rPr>
            </w:pPr>
            <w:r w:rsidRPr="00A11A95">
              <w:rPr>
                <w:rFonts w:ascii="Calibri" w:hAnsi="Calibri" w:cs="Calibri"/>
                <w:color w:val="000000"/>
              </w:rPr>
              <w:t>Josiah</w:t>
            </w:r>
          </w:p>
        </w:tc>
        <w:tc>
          <w:tcPr>
            <w:tcW w:w="2160" w:type="dxa"/>
            <w:tcBorders>
              <w:top w:val="nil"/>
              <w:left w:val="nil"/>
              <w:bottom w:val="single" w:sz="4" w:space="0" w:color="auto"/>
              <w:right w:val="single" w:sz="4" w:space="0" w:color="auto"/>
            </w:tcBorders>
            <w:shd w:val="clear" w:color="auto" w:fill="auto"/>
            <w:noWrap/>
            <w:vAlign w:val="bottom"/>
            <w:hideMark/>
          </w:tcPr>
          <w:p w14:paraId="1EDF2062" w14:textId="77777777" w:rsidR="00C32BA0" w:rsidRPr="00A11A95" w:rsidRDefault="00C32BA0" w:rsidP="00C32BA0">
            <w:pPr>
              <w:rPr>
                <w:rFonts w:ascii="Calibri" w:hAnsi="Calibri" w:cs="Calibri"/>
                <w:color w:val="000000"/>
              </w:rPr>
            </w:pPr>
            <w:r w:rsidRPr="00A11A95">
              <w:rPr>
                <w:rFonts w:ascii="Calibri" w:hAnsi="Calibri" w:cs="Calibri"/>
                <w:color w:val="000000"/>
              </w:rPr>
              <w:t>Adams</w:t>
            </w:r>
          </w:p>
        </w:tc>
        <w:tc>
          <w:tcPr>
            <w:tcW w:w="4499" w:type="dxa"/>
            <w:tcBorders>
              <w:top w:val="nil"/>
              <w:left w:val="nil"/>
              <w:bottom w:val="single" w:sz="4" w:space="0" w:color="auto"/>
              <w:right w:val="single" w:sz="4" w:space="0" w:color="auto"/>
            </w:tcBorders>
            <w:shd w:val="clear" w:color="auto" w:fill="auto"/>
            <w:noWrap/>
            <w:vAlign w:val="bottom"/>
            <w:hideMark/>
          </w:tcPr>
          <w:p w14:paraId="70EA0998" w14:textId="77777777" w:rsidR="00C32BA0" w:rsidRPr="00A11A95" w:rsidRDefault="00C32BA0" w:rsidP="00C32BA0">
            <w:pPr>
              <w:rPr>
                <w:rFonts w:ascii="Calibri" w:hAnsi="Calibri" w:cs="Calibri"/>
                <w:color w:val="000000"/>
              </w:rPr>
            </w:pPr>
            <w:r w:rsidRPr="00A11A95">
              <w:rPr>
                <w:rFonts w:ascii="Calibri" w:hAnsi="Calibri" w:cs="Calibri"/>
                <w:color w:val="000000"/>
              </w:rPr>
              <w:t>Ecology Action</w:t>
            </w:r>
          </w:p>
        </w:tc>
      </w:tr>
      <w:tr w:rsidR="00C32BA0" w:rsidRPr="00A11A95" w14:paraId="09E88BA9"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BB0B823" w14:textId="77777777" w:rsidR="00C32BA0" w:rsidRPr="00A11A95" w:rsidRDefault="00C32BA0" w:rsidP="00C32BA0">
            <w:pPr>
              <w:rPr>
                <w:rFonts w:ascii="Calibri" w:hAnsi="Calibri" w:cs="Calibri"/>
                <w:color w:val="000000"/>
              </w:rPr>
            </w:pPr>
            <w:r w:rsidRPr="00A11A95">
              <w:rPr>
                <w:rFonts w:ascii="Calibri" w:hAnsi="Calibri" w:cs="Calibri"/>
                <w:color w:val="000000"/>
              </w:rPr>
              <w:t>Brian</w:t>
            </w:r>
          </w:p>
        </w:tc>
        <w:tc>
          <w:tcPr>
            <w:tcW w:w="2160" w:type="dxa"/>
            <w:tcBorders>
              <w:top w:val="nil"/>
              <w:left w:val="nil"/>
              <w:bottom w:val="single" w:sz="4" w:space="0" w:color="auto"/>
              <w:right w:val="single" w:sz="4" w:space="0" w:color="auto"/>
            </w:tcBorders>
            <w:shd w:val="clear" w:color="auto" w:fill="auto"/>
            <w:noWrap/>
            <w:vAlign w:val="bottom"/>
            <w:hideMark/>
          </w:tcPr>
          <w:p w14:paraId="75950C80" w14:textId="77777777" w:rsidR="00C32BA0" w:rsidRPr="00A11A95" w:rsidRDefault="00C32BA0" w:rsidP="00C32BA0">
            <w:pPr>
              <w:rPr>
                <w:rFonts w:ascii="Calibri" w:hAnsi="Calibri" w:cs="Calibri"/>
                <w:color w:val="000000"/>
              </w:rPr>
            </w:pPr>
            <w:r w:rsidRPr="00A11A95">
              <w:rPr>
                <w:rFonts w:ascii="Calibri" w:hAnsi="Calibri" w:cs="Calibri"/>
                <w:color w:val="000000"/>
              </w:rPr>
              <w:t>Haines</w:t>
            </w:r>
          </w:p>
        </w:tc>
        <w:tc>
          <w:tcPr>
            <w:tcW w:w="4499" w:type="dxa"/>
            <w:tcBorders>
              <w:top w:val="nil"/>
              <w:left w:val="nil"/>
              <w:bottom w:val="single" w:sz="4" w:space="0" w:color="auto"/>
              <w:right w:val="single" w:sz="4" w:space="0" w:color="auto"/>
            </w:tcBorders>
            <w:shd w:val="clear" w:color="auto" w:fill="auto"/>
            <w:noWrap/>
            <w:vAlign w:val="bottom"/>
            <w:hideMark/>
          </w:tcPr>
          <w:p w14:paraId="720D7904" w14:textId="77777777" w:rsidR="00C32BA0" w:rsidRPr="00A11A95" w:rsidRDefault="00C32BA0" w:rsidP="00C32BA0">
            <w:pPr>
              <w:rPr>
                <w:rFonts w:ascii="Calibri" w:hAnsi="Calibri" w:cs="Calibri"/>
                <w:color w:val="000000"/>
              </w:rPr>
            </w:pPr>
            <w:r w:rsidRPr="00A11A95">
              <w:rPr>
                <w:rFonts w:ascii="Calibri" w:hAnsi="Calibri" w:cs="Calibri"/>
                <w:color w:val="000000"/>
              </w:rPr>
              <w:t>EEM Advisors LLC</w:t>
            </w:r>
          </w:p>
        </w:tc>
      </w:tr>
      <w:tr w:rsidR="00C32BA0" w:rsidRPr="00A11A95" w14:paraId="2BC1074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4299F4" w14:textId="77777777" w:rsidR="00C32BA0" w:rsidRPr="00A11A95" w:rsidRDefault="00C32BA0" w:rsidP="00C32BA0">
            <w:pPr>
              <w:rPr>
                <w:rFonts w:ascii="Calibri" w:hAnsi="Calibri" w:cs="Calibri"/>
                <w:color w:val="000000"/>
              </w:rPr>
            </w:pPr>
            <w:r w:rsidRPr="00A11A95">
              <w:rPr>
                <w:rFonts w:ascii="Calibri" w:hAnsi="Calibri" w:cs="Calibri"/>
                <w:color w:val="000000"/>
              </w:rPr>
              <w:t>Rod</w:t>
            </w:r>
          </w:p>
        </w:tc>
        <w:tc>
          <w:tcPr>
            <w:tcW w:w="2160" w:type="dxa"/>
            <w:tcBorders>
              <w:top w:val="nil"/>
              <w:left w:val="nil"/>
              <w:bottom w:val="single" w:sz="4" w:space="0" w:color="auto"/>
              <w:right w:val="single" w:sz="4" w:space="0" w:color="auto"/>
            </w:tcBorders>
            <w:shd w:val="clear" w:color="auto" w:fill="auto"/>
            <w:noWrap/>
            <w:vAlign w:val="bottom"/>
            <w:hideMark/>
          </w:tcPr>
          <w:p w14:paraId="4B18EB06" w14:textId="77777777" w:rsidR="00C32BA0" w:rsidRPr="00A11A95" w:rsidRDefault="00C32BA0" w:rsidP="00C32BA0">
            <w:pPr>
              <w:rPr>
                <w:rFonts w:ascii="Calibri" w:hAnsi="Calibri" w:cs="Calibri"/>
                <w:color w:val="000000"/>
              </w:rPr>
            </w:pPr>
            <w:r w:rsidRPr="00A11A95">
              <w:rPr>
                <w:rFonts w:ascii="Calibri" w:hAnsi="Calibri" w:cs="Calibri"/>
                <w:color w:val="000000"/>
              </w:rPr>
              <w:t>Williams</w:t>
            </w:r>
          </w:p>
        </w:tc>
        <w:tc>
          <w:tcPr>
            <w:tcW w:w="4499" w:type="dxa"/>
            <w:tcBorders>
              <w:top w:val="nil"/>
              <w:left w:val="nil"/>
              <w:bottom w:val="single" w:sz="4" w:space="0" w:color="auto"/>
              <w:right w:val="single" w:sz="4" w:space="0" w:color="auto"/>
            </w:tcBorders>
            <w:shd w:val="clear" w:color="auto" w:fill="auto"/>
            <w:noWrap/>
            <w:vAlign w:val="bottom"/>
            <w:hideMark/>
          </w:tcPr>
          <w:p w14:paraId="15FD26AA"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Embertec</w:t>
            </w:r>
            <w:proofErr w:type="spellEnd"/>
            <w:r w:rsidRPr="00A11A95">
              <w:rPr>
                <w:rFonts w:ascii="Calibri" w:hAnsi="Calibri" w:cs="Calibri"/>
                <w:color w:val="000000"/>
              </w:rPr>
              <w:t xml:space="preserve"> USA</w:t>
            </w:r>
          </w:p>
        </w:tc>
      </w:tr>
      <w:tr w:rsidR="00C32BA0" w:rsidRPr="00A11A95" w14:paraId="4E9E011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41C9A6" w14:textId="77777777" w:rsidR="00C32BA0" w:rsidRPr="00A11A95" w:rsidRDefault="00C32BA0" w:rsidP="00C32BA0">
            <w:pPr>
              <w:rPr>
                <w:rFonts w:ascii="Calibri" w:hAnsi="Calibri" w:cs="Calibri"/>
                <w:color w:val="000000"/>
              </w:rPr>
            </w:pPr>
            <w:r w:rsidRPr="00A11A95">
              <w:rPr>
                <w:rFonts w:ascii="Calibri" w:hAnsi="Calibri" w:cs="Calibri"/>
                <w:color w:val="000000"/>
              </w:rPr>
              <w:t>Mike</w:t>
            </w:r>
          </w:p>
        </w:tc>
        <w:tc>
          <w:tcPr>
            <w:tcW w:w="2160" w:type="dxa"/>
            <w:tcBorders>
              <w:top w:val="nil"/>
              <w:left w:val="nil"/>
              <w:bottom w:val="single" w:sz="4" w:space="0" w:color="auto"/>
              <w:right w:val="single" w:sz="4" w:space="0" w:color="auto"/>
            </w:tcBorders>
            <w:shd w:val="clear" w:color="auto" w:fill="auto"/>
            <w:noWrap/>
            <w:vAlign w:val="bottom"/>
            <w:hideMark/>
          </w:tcPr>
          <w:p w14:paraId="21E1B362"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Myser</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AAB746A" w14:textId="77777777" w:rsidR="00C32BA0" w:rsidRPr="00A11A95" w:rsidRDefault="00C32BA0" w:rsidP="00C32BA0">
            <w:pPr>
              <w:rPr>
                <w:rFonts w:ascii="Calibri" w:hAnsi="Calibri" w:cs="Calibri"/>
                <w:color w:val="000000"/>
              </w:rPr>
            </w:pPr>
            <w:r w:rsidRPr="00A11A95">
              <w:rPr>
                <w:rFonts w:ascii="Calibri" w:hAnsi="Calibri" w:cs="Calibri"/>
                <w:color w:val="000000"/>
              </w:rPr>
              <w:t>Energy Platforms</w:t>
            </w:r>
          </w:p>
        </w:tc>
      </w:tr>
      <w:tr w:rsidR="00C32BA0" w:rsidRPr="00A11A95" w14:paraId="34ABEAA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9CAF7E" w14:textId="77777777" w:rsidR="00C32BA0" w:rsidRPr="00A11A95" w:rsidRDefault="00C32BA0" w:rsidP="00C32BA0">
            <w:pPr>
              <w:rPr>
                <w:rFonts w:ascii="Calibri" w:hAnsi="Calibri" w:cs="Calibri"/>
                <w:color w:val="000000"/>
              </w:rPr>
            </w:pPr>
            <w:r w:rsidRPr="00A11A95">
              <w:rPr>
                <w:rFonts w:ascii="Calibri" w:hAnsi="Calibri" w:cs="Calibri"/>
                <w:color w:val="000000"/>
              </w:rPr>
              <w:t>Anne</w:t>
            </w:r>
          </w:p>
        </w:tc>
        <w:tc>
          <w:tcPr>
            <w:tcW w:w="2160" w:type="dxa"/>
            <w:tcBorders>
              <w:top w:val="nil"/>
              <w:left w:val="nil"/>
              <w:bottom w:val="single" w:sz="4" w:space="0" w:color="auto"/>
              <w:right w:val="single" w:sz="4" w:space="0" w:color="auto"/>
            </w:tcBorders>
            <w:shd w:val="clear" w:color="auto" w:fill="auto"/>
            <w:noWrap/>
            <w:vAlign w:val="bottom"/>
            <w:hideMark/>
          </w:tcPr>
          <w:p w14:paraId="7C0529F8"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Arquit</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D280DF2"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Enervee</w:t>
            </w:r>
            <w:proofErr w:type="spellEnd"/>
          </w:p>
        </w:tc>
      </w:tr>
      <w:tr w:rsidR="00C32BA0" w:rsidRPr="00A11A95" w14:paraId="7B12619E"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571976" w14:textId="77777777" w:rsidR="00C32BA0" w:rsidRPr="00A11A95" w:rsidRDefault="00C32BA0" w:rsidP="00C32BA0">
            <w:pPr>
              <w:rPr>
                <w:rFonts w:ascii="Calibri" w:hAnsi="Calibri" w:cs="Calibri"/>
                <w:color w:val="000000"/>
              </w:rPr>
            </w:pPr>
            <w:r w:rsidRPr="00A11A95">
              <w:rPr>
                <w:rFonts w:ascii="Calibri" w:hAnsi="Calibri" w:cs="Calibri"/>
                <w:color w:val="000000"/>
              </w:rPr>
              <w:t>Jeff</w:t>
            </w:r>
          </w:p>
        </w:tc>
        <w:tc>
          <w:tcPr>
            <w:tcW w:w="2160" w:type="dxa"/>
            <w:tcBorders>
              <w:top w:val="nil"/>
              <w:left w:val="nil"/>
              <w:bottom w:val="single" w:sz="4" w:space="0" w:color="auto"/>
              <w:right w:val="single" w:sz="4" w:space="0" w:color="auto"/>
            </w:tcBorders>
            <w:shd w:val="clear" w:color="auto" w:fill="auto"/>
            <w:noWrap/>
            <w:vAlign w:val="bottom"/>
            <w:hideMark/>
          </w:tcPr>
          <w:p w14:paraId="22788E33" w14:textId="77777777" w:rsidR="00C32BA0" w:rsidRPr="00A11A95" w:rsidRDefault="00C32BA0" w:rsidP="00C32BA0">
            <w:pPr>
              <w:rPr>
                <w:rFonts w:ascii="Calibri" w:hAnsi="Calibri" w:cs="Calibri"/>
                <w:color w:val="000000"/>
              </w:rPr>
            </w:pPr>
            <w:r w:rsidRPr="00A11A95">
              <w:rPr>
                <w:rFonts w:ascii="Calibri" w:hAnsi="Calibri" w:cs="Calibri"/>
                <w:color w:val="000000"/>
              </w:rPr>
              <w:t>Guild</w:t>
            </w:r>
          </w:p>
        </w:tc>
        <w:tc>
          <w:tcPr>
            <w:tcW w:w="4499" w:type="dxa"/>
            <w:tcBorders>
              <w:top w:val="nil"/>
              <w:left w:val="nil"/>
              <w:bottom w:val="single" w:sz="4" w:space="0" w:color="auto"/>
              <w:right w:val="single" w:sz="4" w:space="0" w:color="auto"/>
            </w:tcBorders>
            <w:shd w:val="clear" w:color="auto" w:fill="auto"/>
            <w:noWrap/>
            <w:vAlign w:val="bottom"/>
            <w:hideMark/>
          </w:tcPr>
          <w:p w14:paraId="05F3F533"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Enovity</w:t>
            </w:r>
            <w:proofErr w:type="spellEnd"/>
          </w:p>
        </w:tc>
      </w:tr>
      <w:tr w:rsidR="00C32BA0" w:rsidRPr="00A11A95" w14:paraId="1D4588D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37DE2B" w14:textId="77777777" w:rsidR="00C32BA0" w:rsidRPr="00A11A95" w:rsidRDefault="00C32BA0" w:rsidP="00C32BA0">
            <w:pPr>
              <w:rPr>
                <w:rFonts w:ascii="Calibri" w:hAnsi="Calibri" w:cs="Calibri"/>
                <w:color w:val="000000"/>
              </w:rPr>
            </w:pPr>
            <w:r w:rsidRPr="00A11A95">
              <w:rPr>
                <w:rFonts w:ascii="Calibri" w:hAnsi="Calibri" w:cs="Calibri"/>
                <w:color w:val="000000"/>
              </w:rPr>
              <w:t>James</w:t>
            </w:r>
          </w:p>
        </w:tc>
        <w:tc>
          <w:tcPr>
            <w:tcW w:w="2160" w:type="dxa"/>
            <w:tcBorders>
              <w:top w:val="nil"/>
              <w:left w:val="nil"/>
              <w:bottom w:val="single" w:sz="4" w:space="0" w:color="auto"/>
              <w:right w:val="single" w:sz="4" w:space="0" w:color="auto"/>
            </w:tcBorders>
            <w:shd w:val="clear" w:color="auto" w:fill="auto"/>
            <w:noWrap/>
            <w:vAlign w:val="bottom"/>
            <w:hideMark/>
          </w:tcPr>
          <w:p w14:paraId="7952BD28" w14:textId="77777777" w:rsidR="00C32BA0" w:rsidRPr="00A11A95" w:rsidRDefault="00C32BA0" w:rsidP="00C32BA0">
            <w:pPr>
              <w:rPr>
                <w:rFonts w:ascii="Calibri" w:hAnsi="Calibri" w:cs="Calibri"/>
                <w:color w:val="000000"/>
              </w:rPr>
            </w:pPr>
            <w:r w:rsidRPr="00A11A95">
              <w:rPr>
                <w:rFonts w:ascii="Calibri" w:hAnsi="Calibri" w:cs="Calibri"/>
                <w:color w:val="000000"/>
              </w:rPr>
              <w:t>Crossman</w:t>
            </w:r>
          </w:p>
        </w:tc>
        <w:tc>
          <w:tcPr>
            <w:tcW w:w="4499" w:type="dxa"/>
            <w:tcBorders>
              <w:top w:val="nil"/>
              <w:left w:val="nil"/>
              <w:bottom w:val="single" w:sz="4" w:space="0" w:color="auto"/>
              <w:right w:val="single" w:sz="4" w:space="0" w:color="auto"/>
            </w:tcBorders>
            <w:shd w:val="clear" w:color="auto" w:fill="auto"/>
            <w:noWrap/>
            <w:vAlign w:val="bottom"/>
            <w:hideMark/>
          </w:tcPr>
          <w:p w14:paraId="762FA7CE" w14:textId="77777777" w:rsidR="00C32BA0" w:rsidRPr="00A11A95" w:rsidRDefault="00C32BA0" w:rsidP="00C32BA0">
            <w:pPr>
              <w:rPr>
                <w:rFonts w:ascii="Calibri" w:hAnsi="Calibri" w:cs="Calibri"/>
                <w:color w:val="000000"/>
              </w:rPr>
            </w:pPr>
            <w:r w:rsidRPr="00A11A95">
              <w:rPr>
                <w:rFonts w:ascii="Calibri" w:hAnsi="Calibri" w:cs="Calibri"/>
                <w:color w:val="000000"/>
              </w:rPr>
              <w:t>FESS Energy, Inc.</w:t>
            </w:r>
          </w:p>
        </w:tc>
      </w:tr>
      <w:tr w:rsidR="00C32BA0" w:rsidRPr="00A11A95" w14:paraId="5022E13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9F7574" w14:textId="77777777" w:rsidR="00C32BA0" w:rsidRPr="00A11A95" w:rsidRDefault="00C32BA0" w:rsidP="00C32BA0">
            <w:pPr>
              <w:rPr>
                <w:rFonts w:ascii="Calibri" w:hAnsi="Calibri" w:cs="Calibri"/>
                <w:color w:val="000000"/>
              </w:rPr>
            </w:pPr>
            <w:r w:rsidRPr="00A11A95">
              <w:rPr>
                <w:rFonts w:ascii="Calibri" w:hAnsi="Calibri" w:cs="Calibri"/>
                <w:color w:val="000000"/>
              </w:rPr>
              <w:t>Nancy</w:t>
            </w:r>
          </w:p>
        </w:tc>
        <w:tc>
          <w:tcPr>
            <w:tcW w:w="2160" w:type="dxa"/>
            <w:tcBorders>
              <w:top w:val="nil"/>
              <w:left w:val="nil"/>
              <w:bottom w:val="single" w:sz="4" w:space="0" w:color="auto"/>
              <w:right w:val="single" w:sz="4" w:space="0" w:color="auto"/>
            </w:tcBorders>
            <w:shd w:val="clear" w:color="auto" w:fill="auto"/>
            <w:noWrap/>
            <w:vAlign w:val="bottom"/>
            <w:hideMark/>
          </w:tcPr>
          <w:p w14:paraId="73699258" w14:textId="77777777" w:rsidR="00C32BA0" w:rsidRPr="00A11A95" w:rsidRDefault="00C32BA0" w:rsidP="00C32BA0">
            <w:pPr>
              <w:rPr>
                <w:rFonts w:ascii="Calibri" w:hAnsi="Calibri" w:cs="Calibri"/>
                <w:color w:val="000000"/>
              </w:rPr>
            </w:pPr>
            <w:r w:rsidRPr="00A11A95">
              <w:rPr>
                <w:rFonts w:ascii="Calibri" w:hAnsi="Calibri" w:cs="Calibri"/>
                <w:color w:val="000000"/>
              </w:rPr>
              <w:t>Barba</w:t>
            </w:r>
          </w:p>
        </w:tc>
        <w:tc>
          <w:tcPr>
            <w:tcW w:w="4499" w:type="dxa"/>
            <w:tcBorders>
              <w:top w:val="nil"/>
              <w:left w:val="nil"/>
              <w:bottom w:val="single" w:sz="4" w:space="0" w:color="auto"/>
              <w:right w:val="single" w:sz="4" w:space="0" w:color="auto"/>
            </w:tcBorders>
            <w:shd w:val="clear" w:color="auto" w:fill="auto"/>
            <w:noWrap/>
            <w:vAlign w:val="bottom"/>
            <w:hideMark/>
          </w:tcPr>
          <w:p w14:paraId="34202471" w14:textId="77777777" w:rsidR="00C32BA0" w:rsidRPr="00A11A95" w:rsidRDefault="00C32BA0" w:rsidP="00C32BA0">
            <w:pPr>
              <w:rPr>
                <w:rFonts w:ascii="Calibri" w:hAnsi="Calibri" w:cs="Calibri"/>
                <w:color w:val="000000"/>
              </w:rPr>
            </w:pPr>
            <w:r w:rsidRPr="00A11A95">
              <w:rPr>
                <w:rFonts w:ascii="Calibri" w:hAnsi="Calibri" w:cs="Calibri"/>
                <w:color w:val="000000"/>
              </w:rPr>
              <w:t>Frontier Energy</w:t>
            </w:r>
          </w:p>
        </w:tc>
      </w:tr>
      <w:tr w:rsidR="00C32BA0" w:rsidRPr="00A11A95" w14:paraId="029B2C3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527A0FF" w14:textId="77777777" w:rsidR="00C32BA0" w:rsidRPr="00A11A95" w:rsidRDefault="00C32BA0" w:rsidP="00C32BA0">
            <w:pPr>
              <w:rPr>
                <w:rFonts w:ascii="Calibri" w:hAnsi="Calibri" w:cs="Calibri"/>
                <w:color w:val="000000"/>
              </w:rPr>
            </w:pPr>
            <w:r w:rsidRPr="00A11A95">
              <w:rPr>
                <w:rFonts w:ascii="Calibri" w:hAnsi="Calibri" w:cs="Calibri"/>
                <w:color w:val="000000"/>
              </w:rPr>
              <w:t>Frank</w:t>
            </w:r>
          </w:p>
        </w:tc>
        <w:tc>
          <w:tcPr>
            <w:tcW w:w="2160" w:type="dxa"/>
            <w:tcBorders>
              <w:top w:val="nil"/>
              <w:left w:val="nil"/>
              <w:bottom w:val="single" w:sz="4" w:space="0" w:color="auto"/>
              <w:right w:val="single" w:sz="4" w:space="0" w:color="auto"/>
            </w:tcBorders>
            <w:shd w:val="clear" w:color="auto" w:fill="auto"/>
            <w:noWrap/>
            <w:vAlign w:val="bottom"/>
            <w:hideMark/>
          </w:tcPr>
          <w:p w14:paraId="3C584D8C"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Spasaro</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22A3D7D1" w14:textId="77777777" w:rsidR="00C32BA0" w:rsidRPr="00A11A95" w:rsidRDefault="00C32BA0" w:rsidP="00C32BA0">
            <w:pPr>
              <w:rPr>
                <w:rFonts w:ascii="Calibri" w:hAnsi="Calibri" w:cs="Calibri"/>
                <w:color w:val="000000"/>
              </w:rPr>
            </w:pPr>
            <w:r w:rsidRPr="00A11A95">
              <w:rPr>
                <w:rFonts w:ascii="Calibri" w:hAnsi="Calibri" w:cs="Calibri"/>
                <w:color w:val="000000"/>
              </w:rPr>
              <w:t>FS Consulting</w:t>
            </w:r>
          </w:p>
        </w:tc>
      </w:tr>
      <w:tr w:rsidR="00C32BA0" w:rsidRPr="00A11A95" w14:paraId="2E1A986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FD0CA9" w14:textId="77777777" w:rsidR="00C32BA0" w:rsidRPr="00A11A95" w:rsidRDefault="00C32BA0" w:rsidP="00C32BA0">
            <w:pPr>
              <w:rPr>
                <w:rFonts w:ascii="Calibri" w:hAnsi="Calibri" w:cs="Calibri"/>
                <w:color w:val="000000"/>
              </w:rPr>
            </w:pPr>
            <w:r w:rsidRPr="00A11A95">
              <w:rPr>
                <w:rFonts w:ascii="Calibri" w:hAnsi="Calibri" w:cs="Calibri"/>
                <w:color w:val="000000"/>
              </w:rPr>
              <w:t>Alice</w:t>
            </w:r>
          </w:p>
        </w:tc>
        <w:tc>
          <w:tcPr>
            <w:tcW w:w="2160" w:type="dxa"/>
            <w:tcBorders>
              <w:top w:val="nil"/>
              <w:left w:val="nil"/>
              <w:bottom w:val="single" w:sz="4" w:space="0" w:color="auto"/>
              <w:right w:val="single" w:sz="4" w:space="0" w:color="auto"/>
            </w:tcBorders>
            <w:shd w:val="clear" w:color="auto" w:fill="auto"/>
            <w:noWrap/>
            <w:vAlign w:val="bottom"/>
            <w:hideMark/>
          </w:tcPr>
          <w:p w14:paraId="27DB6379" w14:textId="77777777" w:rsidR="00C32BA0" w:rsidRPr="00A11A95" w:rsidRDefault="00C32BA0" w:rsidP="00C32BA0">
            <w:pPr>
              <w:rPr>
                <w:rFonts w:ascii="Calibri" w:hAnsi="Calibri" w:cs="Calibri"/>
                <w:color w:val="000000"/>
              </w:rPr>
            </w:pPr>
            <w:r w:rsidRPr="00A11A95">
              <w:rPr>
                <w:rFonts w:ascii="Calibri" w:hAnsi="Calibri" w:cs="Calibri"/>
                <w:color w:val="000000"/>
              </w:rPr>
              <w:t>Sung</w:t>
            </w:r>
          </w:p>
        </w:tc>
        <w:tc>
          <w:tcPr>
            <w:tcW w:w="4499" w:type="dxa"/>
            <w:tcBorders>
              <w:top w:val="nil"/>
              <w:left w:val="nil"/>
              <w:bottom w:val="single" w:sz="4" w:space="0" w:color="auto"/>
              <w:right w:val="single" w:sz="4" w:space="0" w:color="auto"/>
            </w:tcBorders>
            <w:shd w:val="clear" w:color="auto" w:fill="auto"/>
            <w:noWrap/>
            <w:vAlign w:val="bottom"/>
            <w:hideMark/>
          </w:tcPr>
          <w:p w14:paraId="2683ECA7" w14:textId="77777777" w:rsidR="00C32BA0" w:rsidRPr="00A11A95" w:rsidRDefault="00C32BA0" w:rsidP="00C32BA0">
            <w:pPr>
              <w:rPr>
                <w:rFonts w:ascii="Calibri" w:hAnsi="Calibri" w:cs="Calibri"/>
                <w:color w:val="000000"/>
              </w:rPr>
            </w:pPr>
            <w:r w:rsidRPr="00A11A95">
              <w:rPr>
                <w:rFonts w:ascii="Calibri" w:hAnsi="Calibri" w:cs="Calibri"/>
                <w:color w:val="000000"/>
              </w:rPr>
              <w:t>Greenbank Associates</w:t>
            </w:r>
          </w:p>
        </w:tc>
      </w:tr>
      <w:tr w:rsidR="00C32BA0" w:rsidRPr="00A11A95" w14:paraId="0DB81D8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D54E003" w14:textId="77777777" w:rsidR="00C32BA0" w:rsidRPr="00A11A95" w:rsidRDefault="00C32BA0" w:rsidP="00C32BA0">
            <w:pPr>
              <w:rPr>
                <w:rFonts w:ascii="Calibri" w:hAnsi="Calibri" w:cs="Calibri"/>
                <w:color w:val="000000"/>
              </w:rPr>
            </w:pPr>
            <w:r w:rsidRPr="00A11A95">
              <w:rPr>
                <w:rFonts w:ascii="Calibri" w:hAnsi="Calibri" w:cs="Calibri"/>
                <w:color w:val="000000"/>
              </w:rPr>
              <w:t>Jay</w:t>
            </w:r>
          </w:p>
        </w:tc>
        <w:tc>
          <w:tcPr>
            <w:tcW w:w="2160" w:type="dxa"/>
            <w:tcBorders>
              <w:top w:val="nil"/>
              <w:left w:val="nil"/>
              <w:bottom w:val="single" w:sz="4" w:space="0" w:color="auto"/>
              <w:right w:val="single" w:sz="4" w:space="0" w:color="auto"/>
            </w:tcBorders>
            <w:shd w:val="clear" w:color="auto" w:fill="auto"/>
            <w:noWrap/>
            <w:vAlign w:val="bottom"/>
            <w:hideMark/>
          </w:tcPr>
          <w:p w14:paraId="4C22A8F5"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Luboff</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8B89EFC" w14:textId="77777777" w:rsidR="00C32BA0" w:rsidRPr="00A11A95" w:rsidRDefault="00C32BA0" w:rsidP="00C32BA0">
            <w:pPr>
              <w:rPr>
                <w:rFonts w:ascii="Calibri" w:hAnsi="Calibri" w:cs="Calibri"/>
                <w:color w:val="000000"/>
              </w:rPr>
            </w:pPr>
            <w:r w:rsidRPr="00A11A95">
              <w:rPr>
                <w:rFonts w:ascii="Calibri" w:hAnsi="Calibri" w:cs="Calibri"/>
                <w:color w:val="000000"/>
              </w:rPr>
              <w:t xml:space="preserve">Jay </w:t>
            </w:r>
            <w:proofErr w:type="spellStart"/>
            <w:r w:rsidRPr="00A11A95">
              <w:rPr>
                <w:rFonts w:ascii="Calibri" w:hAnsi="Calibri" w:cs="Calibri"/>
                <w:color w:val="000000"/>
              </w:rPr>
              <w:t>Luboff</w:t>
            </w:r>
            <w:proofErr w:type="spellEnd"/>
            <w:r w:rsidRPr="00A11A95">
              <w:rPr>
                <w:rFonts w:ascii="Calibri" w:hAnsi="Calibri" w:cs="Calibri"/>
                <w:color w:val="000000"/>
              </w:rPr>
              <w:t xml:space="preserve"> Consulting</w:t>
            </w:r>
          </w:p>
        </w:tc>
      </w:tr>
      <w:tr w:rsidR="00C32BA0" w:rsidRPr="00A11A95" w14:paraId="4C17430B"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B51F180" w14:textId="77777777" w:rsidR="00C32BA0" w:rsidRPr="00A11A95" w:rsidRDefault="00C32BA0" w:rsidP="00C32BA0">
            <w:pPr>
              <w:rPr>
                <w:rFonts w:ascii="Calibri" w:hAnsi="Calibri" w:cs="Calibri"/>
                <w:color w:val="000000"/>
              </w:rPr>
            </w:pPr>
            <w:r w:rsidRPr="00A11A95">
              <w:rPr>
                <w:rFonts w:ascii="Calibri" w:hAnsi="Calibri" w:cs="Calibri"/>
                <w:color w:val="000000"/>
              </w:rPr>
              <w:t>Jeff</w:t>
            </w:r>
          </w:p>
        </w:tc>
        <w:tc>
          <w:tcPr>
            <w:tcW w:w="2160" w:type="dxa"/>
            <w:tcBorders>
              <w:top w:val="nil"/>
              <w:left w:val="nil"/>
              <w:bottom w:val="single" w:sz="4" w:space="0" w:color="auto"/>
              <w:right w:val="single" w:sz="4" w:space="0" w:color="auto"/>
            </w:tcBorders>
            <w:shd w:val="clear" w:color="auto" w:fill="auto"/>
            <w:noWrap/>
            <w:vAlign w:val="bottom"/>
            <w:hideMark/>
          </w:tcPr>
          <w:p w14:paraId="41AAA872" w14:textId="77777777" w:rsidR="00C32BA0" w:rsidRPr="00A11A95" w:rsidRDefault="00C32BA0" w:rsidP="00C32BA0">
            <w:pPr>
              <w:rPr>
                <w:rFonts w:ascii="Calibri" w:hAnsi="Calibri" w:cs="Calibri"/>
                <w:color w:val="000000"/>
              </w:rPr>
            </w:pPr>
            <w:r w:rsidRPr="00A11A95">
              <w:rPr>
                <w:rFonts w:ascii="Calibri" w:hAnsi="Calibri" w:cs="Calibri"/>
                <w:color w:val="000000"/>
              </w:rPr>
              <w:t>Allen</w:t>
            </w:r>
          </w:p>
        </w:tc>
        <w:tc>
          <w:tcPr>
            <w:tcW w:w="4499" w:type="dxa"/>
            <w:tcBorders>
              <w:top w:val="nil"/>
              <w:left w:val="nil"/>
              <w:bottom w:val="single" w:sz="4" w:space="0" w:color="auto"/>
              <w:right w:val="single" w:sz="4" w:space="0" w:color="auto"/>
            </w:tcBorders>
            <w:shd w:val="clear" w:color="auto" w:fill="auto"/>
            <w:noWrap/>
            <w:vAlign w:val="bottom"/>
            <w:hideMark/>
          </w:tcPr>
          <w:p w14:paraId="4B0CFB73" w14:textId="77777777" w:rsidR="00C32BA0" w:rsidRPr="00A11A95" w:rsidRDefault="00C32BA0" w:rsidP="00C32BA0">
            <w:pPr>
              <w:rPr>
                <w:rFonts w:ascii="Calibri" w:hAnsi="Calibri" w:cs="Calibri"/>
                <w:color w:val="000000"/>
              </w:rPr>
            </w:pPr>
            <w:r w:rsidRPr="00A11A95">
              <w:rPr>
                <w:rFonts w:ascii="Calibri" w:hAnsi="Calibri" w:cs="Calibri"/>
                <w:color w:val="000000"/>
              </w:rPr>
              <w:t>Leidos</w:t>
            </w:r>
          </w:p>
        </w:tc>
      </w:tr>
      <w:tr w:rsidR="00C32BA0" w:rsidRPr="00A11A95" w14:paraId="437D3B04"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73D5CA" w14:textId="77777777" w:rsidR="00C32BA0" w:rsidRPr="00A11A95" w:rsidRDefault="00C32BA0" w:rsidP="00C32BA0">
            <w:pPr>
              <w:rPr>
                <w:rFonts w:ascii="Calibri" w:hAnsi="Calibri" w:cs="Calibri"/>
                <w:color w:val="000000"/>
              </w:rPr>
            </w:pPr>
            <w:r w:rsidRPr="00A11A95">
              <w:rPr>
                <w:rFonts w:ascii="Calibri" w:hAnsi="Calibri" w:cs="Calibri"/>
                <w:color w:val="000000"/>
              </w:rPr>
              <w:t>Hob</w:t>
            </w:r>
          </w:p>
        </w:tc>
        <w:tc>
          <w:tcPr>
            <w:tcW w:w="2160" w:type="dxa"/>
            <w:tcBorders>
              <w:top w:val="nil"/>
              <w:left w:val="nil"/>
              <w:bottom w:val="single" w:sz="4" w:space="0" w:color="auto"/>
              <w:right w:val="single" w:sz="4" w:space="0" w:color="auto"/>
            </w:tcBorders>
            <w:shd w:val="clear" w:color="auto" w:fill="auto"/>
            <w:noWrap/>
            <w:vAlign w:val="bottom"/>
            <w:hideMark/>
          </w:tcPr>
          <w:p w14:paraId="7DDD6339" w14:textId="77777777" w:rsidR="00C32BA0" w:rsidRPr="00A11A95" w:rsidRDefault="00C32BA0" w:rsidP="00C32BA0">
            <w:pPr>
              <w:rPr>
                <w:rFonts w:ascii="Calibri" w:hAnsi="Calibri" w:cs="Calibri"/>
                <w:color w:val="000000"/>
              </w:rPr>
            </w:pPr>
            <w:r w:rsidRPr="00A11A95">
              <w:rPr>
                <w:rFonts w:ascii="Calibri" w:hAnsi="Calibri" w:cs="Calibri"/>
                <w:color w:val="000000"/>
              </w:rPr>
              <w:t>Issa</w:t>
            </w:r>
          </w:p>
        </w:tc>
        <w:tc>
          <w:tcPr>
            <w:tcW w:w="4499" w:type="dxa"/>
            <w:tcBorders>
              <w:top w:val="nil"/>
              <w:left w:val="nil"/>
              <w:bottom w:val="single" w:sz="4" w:space="0" w:color="auto"/>
              <w:right w:val="single" w:sz="4" w:space="0" w:color="auto"/>
            </w:tcBorders>
            <w:shd w:val="clear" w:color="auto" w:fill="auto"/>
            <w:noWrap/>
            <w:vAlign w:val="bottom"/>
            <w:hideMark/>
          </w:tcPr>
          <w:p w14:paraId="31346E6E"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Lincus</w:t>
            </w:r>
            <w:proofErr w:type="spellEnd"/>
          </w:p>
        </w:tc>
      </w:tr>
      <w:tr w:rsidR="00C32BA0" w:rsidRPr="00A11A95" w14:paraId="6E82396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64DE61D" w14:textId="77777777" w:rsidR="00C32BA0" w:rsidRPr="00A11A95" w:rsidRDefault="00C32BA0" w:rsidP="00C32BA0">
            <w:pPr>
              <w:rPr>
                <w:rFonts w:ascii="Calibri" w:hAnsi="Calibri" w:cs="Calibri"/>
                <w:color w:val="000000"/>
              </w:rPr>
            </w:pPr>
            <w:r w:rsidRPr="00A11A95">
              <w:rPr>
                <w:rFonts w:ascii="Calibri" w:hAnsi="Calibri" w:cs="Calibri"/>
                <w:color w:val="000000"/>
              </w:rPr>
              <w:t>Cody</w:t>
            </w:r>
          </w:p>
        </w:tc>
        <w:tc>
          <w:tcPr>
            <w:tcW w:w="2160" w:type="dxa"/>
            <w:tcBorders>
              <w:top w:val="nil"/>
              <w:left w:val="nil"/>
              <w:bottom w:val="single" w:sz="4" w:space="0" w:color="auto"/>
              <w:right w:val="single" w:sz="4" w:space="0" w:color="auto"/>
            </w:tcBorders>
            <w:shd w:val="clear" w:color="auto" w:fill="auto"/>
            <w:noWrap/>
            <w:vAlign w:val="bottom"/>
            <w:hideMark/>
          </w:tcPr>
          <w:p w14:paraId="6581C252"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Coeckelenbergh</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3E08B12F"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Lincus</w:t>
            </w:r>
            <w:proofErr w:type="spellEnd"/>
            <w:r w:rsidRPr="00A11A95">
              <w:rPr>
                <w:rFonts w:ascii="Calibri" w:hAnsi="Calibri" w:cs="Calibri"/>
                <w:color w:val="000000"/>
              </w:rPr>
              <w:t>, Inc.</w:t>
            </w:r>
          </w:p>
        </w:tc>
      </w:tr>
      <w:tr w:rsidR="00C32BA0" w:rsidRPr="00A11A95" w14:paraId="5055296B"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E122C0"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Vicken</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1BFEDCD2"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Kasarjian</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1B6A1931" w14:textId="77777777" w:rsidR="00C32BA0" w:rsidRPr="00A11A95" w:rsidRDefault="00C32BA0" w:rsidP="00C32BA0">
            <w:pPr>
              <w:rPr>
                <w:rFonts w:ascii="Calibri" w:hAnsi="Calibri" w:cs="Calibri"/>
                <w:color w:val="000000"/>
              </w:rPr>
            </w:pPr>
            <w:r w:rsidRPr="00A11A95">
              <w:rPr>
                <w:rFonts w:ascii="Calibri" w:hAnsi="Calibri" w:cs="Calibri"/>
                <w:color w:val="000000"/>
              </w:rPr>
              <w:t>MCE</w:t>
            </w:r>
          </w:p>
        </w:tc>
      </w:tr>
      <w:tr w:rsidR="00C32BA0" w:rsidRPr="00A11A95" w14:paraId="72D9BC8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22C5AF" w14:textId="77777777" w:rsidR="00C32BA0" w:rsidRPr="00A11A95" w:rsidRDefault="00C32BA0" w:rsidP="00C32BA0">
            <w:pPr>
              <w:rPr>
                <w:rFonts w:ascii="Calibri" w:hAnsi="Calibri" w:cs="Calibri"/>
                <w:color w:val="000000"/>
              </w:rPr>
            </w:pPr>
            <w:r w:rsidRPr="00A11A95">
              <w:rPr>
                <w:rFonts w:ascii="Calibri" w:hAnsi="Calibri" w:cs="Calibri"/>
                <w:color w:val="000000"/>
              </w:rPr>
              <w:t>mark</w:t>
            </w:r>
          </w:p>
        </w:tc>
        <w:tc>
          <w:tcPr>
            <w:tcW w:w="2160" w:type="dxa"/>
            <w:tcBorders>
              <w:top w:val="nil"/>
              <w:left w:val="nil"/>
              <w:bottom w:val="single" w:sz="4" w:space="0" w:color="auto"/>
              <w:right w:val="single" w:sz="4" w:space="0" w:color="auto"/>
            </w:tcBorders>
            <w:shd w:val="clear" w:color="auto" w:fill="auto"/>
            <w:noWrap/>
            <w:vAlign w:val="bottom"/>
            <w:hideMark/>
          </w:tcPr>
          <w:p w14:paraId="4706C648"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wallenrod</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9F18DCC" w14:textId="77777777" w:rsidR="00C32BA0" w:rsidRPr="00A11A95" w:rsidRDefault="00C32BA0" w:rsidP="00C32BA0">
            <w:pPr>
              <w:rPr>
                <w:rFonts w:ascii="Calibri" w:hAnsi="Calibri" w:cs="Calibri"/>
                <w:color w:val="000000"/>
              </w:rPr>
            </w:pPr>
            <w:r w:rsidRPr="00A11A95">
              <w:rPr>
                <w:rFonts w:ascii="Calibri" w:hAnsi="Calibri" w:cs="Calibri"/>
                <w:color w:val="000000"/>
              </w:rPr>
              <w:t>MWC</w:t>
            </w:r>
          </w:p>
        </w:tc>
      </w:tr>
      <w:tr w:rsidR="00C32BA0" w:rsidRPr="00A11A95" w14:paraId="6B712935"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234737" w14:textId="77777777" w:rsidR="00C32BA0" w:rsidRPr="00A11A95" w:rsidRDefault="00C32BA0" w:rsidP="00C32BA0">
            <w:pPr>
              <w:rPr>
                <w:rFonts w:ascii="Calibri" w:hAnsi="Calibri" w:cs="Calibri"/>
                <w:color w:val="000000"/>
              </w:rPr>
            </w:pPr>
            <w:r w:rsidRPr="00A11A95">
              <w:rPr>
                <w:rFonts w:ascii="Calibri" w:hAnsi="Calibri" w:cs="Calibri"/>
                <w:color w:val="000000"/>
              </w:rPr>
              <w:t>Donald</w:t>
            </w:r>
          </w:p>
        </w:tc>
        <w:tc>
          <w:tcPr>
            <w:tcW w:w="2160" w:type="dxa"/>
            <w:tcBorders>
              <w:top w:val="nil"/>
              <w:left w:val="nil"/>
              <w:bottom w:val="single" w:sz="4" w:space="0" w:color="auto"/>
              <w:right w:val="single" w:sz="4" w:space="0" w:color="auto"/>
            </w:tcBorders>
            <w:shd w:val="clear" w:color="auto" w:fill="auto"/>
            <w:noWrap/>
            <w:vAlign w:val="bottom"/>
            <w:hideMark/>
          </w:tcPr>
          <w:p w14:paraId="326FC24D" w14:textId="77777777" w:rsidR="00C32BA0" w:rsidRPr="00A11A95" w:rsidRDefault="00C32BA0" w:rsidP="00C32BA0">
            <w:pPr>
              <w:rPr>
                <w:rFonts w:ascii="Calibri" w:hAnsi="Calibri" w:cs="Calibri"/>
                <w:color w:val="000000"/>
              </w:rPr>
            </w:pPr>
            <w:r w:rsidRPr="00A11A95">
              <w:rPr>
                <w:rFonts w:ascii="Calibri" w:hAnsi="Calibri" w:cs="Calibri"/>
                <w:color w:val="000000"/>
              </w:rPr>
              <w:t>Gilligan</w:t>
            </w:r>
          </w:p>
        </w:tc>
        <w:tc>
          <w:tcPr>
            <w:tcW w:w="4499" w:type="dxa"/>
            <w:tcBorders>
              <w:top w:val="nil"/>
              <w:left w:val="nil"/>
              <w:bottom w:val="single" w:sz="4" w:space="0" w:color="auto"/>
              <w:right w:val="single" w:sz="4" w:space="0" w:color="auto"/>
            </w:tcBorders>
            <w:shd w:val="clear" w:color="auto" w:fill="auto"/>
            <w:noWrap/>
            <w:vAlign w:val="bottom"/>
            <w:hideMark/>
          </w:tcPr>
          <w:p w14:paraId="047DDC18" w14:textId="77777777" w:rsidR="00C32BA0" w:rsidRPr="00A11A95" w:rsidRDefault="00C32BA0" w:rsidP="00C32BA0">
            <w:pPr>
              <w:rPr>
                <w:rFonts w:ascii="Calibri" w:hAnsi="Calibri" w:cs="Calibri"/>
                <w:color w:val="000000"/>
              </w:rPr>
            </w:pPr>
            <w:r w:rsidRPr="00A11A95">
              <w:rPr>
                <w:rFonts w:ascii="Calibri" w:hAnsi="Calibri" w:cs="Calibri"/>
                <w:color w:val="000000"/>
              </w:rPr>
              <w:t>NAESCO</w:t>
            </w:r>
          </w:p>
        </w:tc>
      </w:tr>
      <w:tr w:rsidR="00C32BA0" w:rsidRPr="00A11A95" w14:paraId="6386BF5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46C1B3" w14:textId="77777777" w:rsidR="00C32BA0" w:rsidRPr="00A11A95" w:rsidRDefault="00C32BA0" w:rsidP="00C32BA0">
            <w:pPr>
              <w:rPr>
                <w:rFonts w:ascii="Calibri" w:hAnsi="Calibri" w:cs="Calibri"/>
                <w:color w:val="000000"/>
              </w:rPr>
            </w:pPr>
            <w:r w:rsidRPr="00A11A95">
              <w:rPr>
                <w:rFonts w:ascii="Calibri" w:hAnsi="Calibri" w:cs="Calibri"/>
                <w:color w:val="000000"/>
              </w:rPr>
              <w:t>Kimberly</w:t>
            </w:r>
          </w:p>
        </w:tc>
        <w:tc>
          <w:tcPr>
            <w:tcW w:w="2160" w:type="dxa"/>
            <w:tcBorders>
              <w:top w:val="nil"/>
              <w:left w:val="nil"/>
              <w:bottom w:val="single" w:sz="4" w:space="0" w:color="auto"/>
              <w:right w:val="single" w:sz="4" w:space="0" w:color="auto"/>
            </w:tcBorders>
            <w:shd w:val="clear" w:color="auto" w:fill="auto"/>
            <w:noWrap/>
            <w:vAlign w:val="bottom"/>
            <w:hideMark/>
          </w:tcPr>
          <w:p w14:paraId="0881DC27" w14:textId="77777777" w:rsidR="00C32BA0" w:rsidRPr="00A11A95" w:rsidRDefault="00C32BA0" w:rsidP="00C32BA0">
            <w:pPr>
              <w:rPr>
                <w:rFonts w:ascii="Calibri" w:hAnsi="Calibri" w:cs="Calibri"/>
                <w:color w:val="000000"/>
              </w:rPr>
            </w:pPr>
            <w:r w:rsidRPr="00A11A95">
              <w:rPr>
                <w:rFonts w:ascii="Calibri" w:hAnsi="Calibri" w:cs="Calibri"/>
                <w:color w:val="000000"/>
              </w:rPr>
              <w:t>Rodriguez</w:t>
            </w:r>
          </w:p>
        </w:tc>
        <w:tc>
          <w:tcPr>
            <w:tcW w:w="4499" w:type="dxa"/>
            <w:tcBorders>
              <w:top w:val="nil"/>
              <w:left w:val="nil"/>
              <w:bottom w:val="single" w:sz="4" w:space="0" w:color="auto"/>
              <w:right w:val="single" w:sz="4" w:space="0" w:color="auto"/>
            </w:tcBorders>
            <w:shd w:val="clear" w:color="auto" w:fill="auto"/>
            <w:noWrap/>
            <w:vAlign w:val="bottom"/>
            <w:hideMark/>
          </w:tcPr>
          <w:p w14:paraId="78E77BD6"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Nexant</w:t>
            </w:r>
            <w:proofErr w:type="spellEnd"/>
          </w:p>
        </w:tc>
      </w:tr>
      <w:tr w:rsidR="00C32BA0" w:rsidRPr="00A11A95" w14:paraId="5BA027E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687874" w14:textId="77777777" w:rsidR="00C32BA0" w:rsidRPr="00A11A95" w:rsidRDefault="00C32BA0" w:rsidP="00C32BA0">
            <w:pPr>
              <w:rPr>
                <w:rFonts w:ascii="Calibri" w:hAnsi="Calibri" w:cs="Calibri"/>
                <w:color w:val="000000"/>
              </w:rPr>
            </w:pPr>
            <w:r w:rsidRPr="00A11A95">
              <w:rPr>
                <w:rFonts w:ascii="Calibri" w:hAnsi="Calibri" w:cs="Calibri"/>
                <w:color w:val="000000"/>
              </w:rPr>
              <w:t>Patricia</w:t>
            </w:r>
          </w:p>
        </w:tc>
        <w:tc>
          <w:tcPr>
            <w:tcW w:w="2160" w:type="dxa"/>
            <w:tcBorders>
              <w:top w:val="nil"/>
              <w:left w:val="nil"/>
              <w:bottom w:val="single" w:sz="4" w:space="0" w:color="auto"/>
              <w:right w:val="single" w:sz="4" w:space="0" w:color="auto"/>
            </w:tcBorders>
            <w:shd w:val="clear" w:color="auto" w:fill="auto"/>
            <w:noWrap/>
            <w:vAlign w:val="bottom"/>
            <w:hideMark/>
          </w:tcPr>
          <w:p w14:paraId="19E1C4EC"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Neri</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054C4FDB" w14:textId="77777777" w:rsidR="00C32BA0" w:rsidRPr="00A11A95" w:rsidRDefault="00C32BA0" w:rsidP="00C32BA0">
            <w:pPr>
              <w:rPr>
                <w:rFonts w:ascii="Calibri" w:hAnsi="Calibri" w:cs="Calibri"/>
                <w:color w:val="000000"/>
              </w:rPr>
            </w:pPr>
            <w:r w:rsidRPr="00A11A95">
              <w:rPr>
                <w:rFonts w:ascii="Calibri" w:hAnsi="Calibri" w:cs="Calibri"/>
                <w:color w:val="000000"/>
              </w:rPr>
              <w:t>Non-SCE representative</w:t>
            </w:r>
          </w:p>
        </w:tc>
      </w:tr>
      <w:tr w:rsidR="00C32BA0" w:rsidRPr="00A11A95" w14:paraId="3138CCC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287EC0" w14:textId="77777777" w:rsidR="00C32BA0" w:rsidRPr="00A11A95" w:rsidRDefault="00C32BA0" w:rsidP="00C32BA0">
            <w:pPr>
              <w:rPr>
                <w:rFonts w:ascii="Calibri" w:hAnsi="Calibri" w:cs="Calibri"/>
                <w:color w:val="000000"/>
              </w:rPr>
            </w:pPr>
            <w:r w:rsidRPr="00A11A95">
              <w:rPr>
                <w:rFonts w:ascii="Calibri" w:hAnsi="Calibri" w:cs="Calibri"/>
                <w:color w:val="000000"/>
              </w:rPr>
              <w:t>DAVID</w:t>
            </w:r>
          </w:p>
        </w:tc>
        <w:tc>
          <w:tcPr>
            <w:tcW w:w="2160" w:type="dxa"/>
            <w:tcBorders>
              <w:top w:val="nil"/>
              <w:left w:val="nil"/>
              <w:bottom w:val="single" w:sz="4" w:space="0" w:color="auto"/>
              <w:right w:val="single" w:sz="4" w:space="0" w:color="auto"/>
            </w:tcBorders>
            <w:shd w:val="clear" w:color="auto" w:fill="auto"/>
            <w:noWrap/>
            <w:vAlign w:val="bottom"/>
            <w:hideMark/>
          </w:tcPr>
          <w:p w14:paraId="6E934272" w14:textId="77777777" w:rsidR="00C32BA0" w:rsidRPr="00A11A95" w:rsidRDefault="00C32BA0" w:rsidP="00C32BA0">
            <w:pPr>
              <w:rPr>
                <w:rFonts w:ascii="Calibri" w:hAnsi="Calibri" w:cs="Calibri"/>
                <w:color w:val="000000"/>
              </w:rPr>
            </w:pPr>
            <w:r w:rsidRPr="00A11A95">
              <w:rPr>
                <w:rFonts w:ascii="Calibri" w:hAnsi="Calibri" w:cs="Calibri"/>
                <w:color w:val="000000"/>
              </w:rPr>
              <w:t>SIDDIQUI</w:t>
            </w:r>
          </w:p>
        </w:tc>
        <w:tc>
          <w:tcPr>
            <w:tcW w:w="4499" w:type="dxa"/>
            <w:tcBorders>
              <w:top w:val="nil"/>
              <w:left w:val="nil"/>
              <w:bottom w:val="single" w:sz="4" w:space="0" w:color="auto"/>
              <w:right w:val="single" w:sz="4" w:space="0" w:color="auto"/>
            </w:tcBorders>
            <w:shd w:val="clear" w:color="auto" w:fill="auto"/>
            <w:noWrap/>
            <w:vAlign w:val="bottom"/>
            <w:hideMark/>
          </w:tcPr>
          <w:p w14:paraId="2269002F" w14:textId="77777777" w:rsidR="00C32BA0" w:rsidRPr="00A11A95" w:rsidRDefault="00C32BA0" w:rsidP="00C32BA0">
            <w:pPr>
              <w:rPr>
                <w:rFonts w:ascii="Calibri" w:hAnsi="Calibri" w:cs="Calibri"/>
                <w:color w:val="000000"/>
              </w:rPr>
            </w:pPr>
            <w:r w:rsidRPr="00A11A95">
              <w:rPr>
                <w:rFonts w:ascii="Calibri" w:hAnsi="Calibri" w:cs="Calibri"/>
                <w:color w:val="000000"/>
              </w:rPr>
              <w:t>ORACLE / OPOWER</w:t>
            </w:r>
          </w:p>
        </w:tc>
      </w:tr>
      <w:tr w:rsidR="00C32BA0" w:rsidRPr="00A11A95" w14:paraId="5FD552C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B152052" w14:textId="77777777" w:rsidR="00C32BA0" w:rsidRPr="00A11A95" w:rsidRDefault="00C32BA0" w:rsidP="00C32BA0">
            <w:pPr>
              <w:rPr>
                <w:rFonts w:ascii="Calibri" w:hAnsi="Calibri" w:cs="Calibri"/>
                <w:color w:val="000000"/>
              </w:rPr>
            </w:pPr>
            <w:r w:rsidRPr="00A11A95">
              <w:rPr>
                <w:rFonts w:ascii="Calibri" w:hAnsi="Calibri" w:cs="Calibri"/>
                <w:color w:val="000000"/>
              </w:rPr>
              <w:t>Charlie</w:t>
            </w:r>
          </w:p>
        </w:tc>
        <w:tc>
          <w:tcPr>
            <w:tcW w:w="2160" w:type="dxa"/>
            <w:tcBorders>
              <w:top w:val="nil"/>
              <w:left w:val="nil"/>
              <w:bottom w:val="single" w:sz="4" w:space="0" w:color="auto"/>
              <w:right w:val="single" w:sz="4" w:space="0" w:color="auto"/>
            </w:tcBorders>
            <w:shd w:val="clear" w:color="auto" w:fill="auto"/>
            <w:noWrap/>
            <w:vAlign w:val="bottom"/>
            <w:hideMark/>
          </w:tcPr>
          <w:p w14:paraId="2485D9CF" w14:textId="77777777" w:rsidR="00C32BA0" w:rsidRPr="00A11A95" w:rsidRDefault="00C32BA0" w:rsidP="00C32BA0">
            <w:pPr>
              <w:rPr>
                <w:rFonts w:ascii="Calibri" w:hAnsi="Calibri" w:cs="Calibri"/>
                <w:color w:val="000000"/>
              </w:rPr>
            </w:pPr>
            <w:r w:rsidRPr="00A11A95">
              <w:rPr>
                <w:rFonts w:ascii="Calibri" w:hAnsi="Calibri" w:cs="Calibri"/>
                <w:color w:val="000000"/>
              </w:rPr>
              <w:t>Buck</w:t>
            </w:r>
          </w:p>
        </w:tc>
        <w:tc>
          <w:tcPr>
            <w:tcW w:w="4499" w:type="dxa"/>
            <w:tcBorders>
              <w:top w:val="nil"/>
              <w:left w:val="nil"/>
              <w:bottom w:val="single" w:sz="4" w:space="0" w:color="auto"/>
              <w:right w:val="single" w:sz="4" w:space="0" w:color="auto"/>
            </w:tcBorders>
            <w:shd w:val="clear" w:color="auto" w:fill="auto"/>
            <w:noWrap/>
            <w:vAlign w:val="bottom"/>
            <w:hideMark/>
          </w:tcPr>
          <w:p w14:paraId="3E01A2F4" w14:textId="77777777" w:rsidR="00C32BA0" w:rsidRPr="00A11A95" w:rsidRDefault="00C32BA0" w:rsidP="00C32BA0">
            <w:pPr>
              <w:rPr>
                <w:rFonts w:ascii="Calibri" w:hAnsi="Calibri" w:cs="Calibri"/>
                <w:color w:val="000000"/>
              </w:rPr>
            </w:pPr>
            <w:r w:rsidRPr="00A11A95">
              <w:rPr>
                <w:rFonts w:ascii="Calibri" w:hAnsi="Calibri" w:cs="Calibri"/>
                <w:color w:val="000000"/>
              </w:rPr>
              <w:t>Oracle/</w:t>
            </w:r>
            <w:proofErr w:type="spellStart"/>
            <w:r w:rsidRPr="00A11A95">
              <w:rPr>
                <w:rFonts w:ascii="Calibri" w:hAnsi="Calibri" w:cs="Calibri"/>
                <w:color w:val="000000"/>
              </w:rPr>
              <w:t>Opower</w:t>
            </w:r>
            <w:proofErr w:type="spellEnd"/>
          </w:p>
        </w:tc>
      </w:tr>
      <w:tr w:rsidR="00C32BA0" w:rsidRPr="00A11A95" w14:paraId="72DF639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D5FBA8" w14:textId="77777777" w:rsidR="00C32BA0" w:rsidRPr="00A11A95" w:rsidRDefault="00C32BA0" w:rsidP="00C32BA0">
            <w:pPr>
              <w:rPr>
                <w:rFonts w:ascii="Calibri" w:hAnsi="Calibri" w:cs="Calibri"/>
                <w:color w:val="000000"/>
              </w:rPr>
            </w:pPr>
            <w:r w:rsidRPr="00A11A95">
              <w:rPr>
                <w:rFonts w:ascii="Calibri" w:hAnsi="Calibri" w:cs="Calibri"/>
                <w:color w:val="000000"/>
              </w:rPr>
              <w:t xml:space="preserve">Jeffrey </w:t>
            </w:r>
          </w:p>
        </w:tc>
        <w:tc>
          <w:tcPr>
            <w:tcW w:w="2160" w:type="dxa"/>
            <w:tcBorders>
              <w:top w:val="nil"/>
              <w:left w:val="nil"/>
              <w:bottom w:val="single" w:sz="4" w:space="0" w:color="auto"/>
              <w:right w:val="single" w:sz="4" w:space="0" w:color="auto"/>
            </w:tcBorders>
            <w:shd w:val="clear" w:color="auto" w:fill="auto"/>
            <w:noWrap/>
            <w:vAlign w:val="bottom"/>
            <w:hideMark/>
          </w:tcPr>
          <w:p w14:paraId="4D242190" w14:textId="77777777" w:rsidR="00C32BA0" w:rsidRPr="00A11A95" w:rsidRDefault="00C32BA0" w:rsidP="00C32BA0">
            <w:pPr>
              <w:rPr>
                <w:rFonts w:ascii="Calibri" w:hAnsi="Calibri" w:cs="Calibri"/>
                <w:color w:val="000000"/>
              </w:rPr>
            </w:pPr>
            <w:r w:rsidRPr="00A11A95">
              <w:rPr>
                <w:rFonts w:ascii="Calibri" w:hAnsi="Calibri" w:cs="Calibri"/>
                <w:color w:val="000000"/>
              </w:rPr>
              <w:t>McDowell</w:t>
            </w:r>
          </w:p>
        </w:tc>
        <w:tc>
          <w:tcPr>
            <w:tcW w:w="4499" w:type="dxa"/>
            <w:tcBorders>
              <w:top w:val="nil"/>
              <w:left w:val="nil"/>
              <w:bottom w:val="single" w:sz="4" w:space="0" w:color="auto"/>
              <w:right w:val="single" w:sz="4" w:space="0" w:color="auto"/>
            </w:tcBorders>
            <w:shd w:val="clear" w:color="auto" w:fill="auto"/>
            <w:noWrap/>
            <w:vAlign w:val="bottom"/>
            <w:hideMark/>
          </w:tcPr>
          <w:p w14:paraId="7E2880BA" w14:textId="77777777" w:rsidR="00C32BA0" w:rsidRPr="00A11A95" w:rsidRDefault="00C32BA0" w:rsidP="00C32BA0">
            <w:pPr>
              <w:rPr>
                <w:rFonts w:ascii="Calibri" w:hAnsi="Calibri" w:cs="Calibri"/>
                <w:color w:val="000000"/>
              </w:rPr>
            </w:pPr>
            <w:r w:rsidRPr="00A11A95">
              <w:rPr>
                <w:rFonts w:ascii="Calibri" w:hAnsi="Calibri" w:cs="Calibri"/>
                <w:color w:val="000000"/>
              </w:rPr>
              <w:t>Pacific Gas &amp; Electric</w:t>
            </w:r>
          </w:p>
        </w:tc>
      </w:tr>
      <w:tr w:rsidR="00C32BA0" w:rsidRPr="00A11A95" w14:paraId="7AE6FB54"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EFC9A27" w14:textId="77777777" w:rsidR="00C32BA0" w:rsidRPr="00A11A95" w:rsidRDefault="00C32BA0" w:rsidP="00C32BA0">
            <w:pPr>
              <w:rPr>
                <w:rFonts w:ascii="Calibri" w:hAnsi="Calibri" w:cs="Calibri"/>
                <w:color w:val="000000"/>
              </w:rPr>
            </w:pPr>
            <w:r w:rsidRPr="00A11A95">
              <w:rPr>
                <w:rFonts w:ascii="Calibri" w:hAnsi="Calibri" w:cs="Calibri"/>
                <w:color w:val="000000"/>
              </w:rPr>
              <w:t>Nancy</w:t>
            </w:r>
          </w:p>
        </w:tc>
        <w:tc>
          <w:tcPr>
            <w:tcW w:w="2160" w:type="dxa"/>
            <w:tcBorders>
              <w:top w:val="nil"/>
              <w:left w:val="nil"/>
              <w:bottom w:val="single" w:sz="4" w:space="0" w:color="auto"/>
              <w:right w:val="single" w:sz="4" w:space="0" w:color="auto"/>
            </w:tcBorders>
            <w:shd w:val="clear" w:color="auto" w:fill="auto"/>
            <w:noWrap/>
            <w:vAlign w:val="bottom"/>
            <w:hideMark/>
          </w:tcPr>
          <w:p w14:paraId="3BB2C593" w14:textId="77777777" w:rsidR="00C32BA0" w:rsidRPr="00A11A95" w:rsidRDefault="00C32BA0" w:rsidP="00C32BA0">
            <w:pPr>
              <w:rPr>
                <w:rFonts w:ascii="Calibri" w:hAnsi="Calibri" w:cs="Calibri"/>
                <w:color w:val="000000"/>
              </w:rPr>
            </w:pPr>
            <w:r w:rsidRPr="00A11A95">
              <w:rPr>
                <w:rFonts w:ascii="Calibri" w:hAnsi="Calibri" w:cs="Calibri"/>
                <w:color w:val="000000"/>
              </w:rPr>
              <w:t>Goddard</w:t>
            </w:r>
          </w:p>
        </w:tc>
        <w:tc>
          <w:tcPr>
            <w:tcW w:w="4499" w:type="dxa"/>
            <w:tcBorders>
              <w:top w:val="nil"/>
              <w:left w:val="nil"/>
              <w:bottom w:val="single" w:sz="4" w:space="0" w:color="auto"/>
              <w:right w:val="single" w:sz="4" w:space="0" w:color="auto"/>
            </w:tcBorders>
            <w:shd w:val="clear" w:color="auto" w:fill="auto"/>
            <w:noWrap/>
            <w:vAlign w:val="bottom"/>
            <w:hideMark/>
          </w:tcPr>
          <w:p w14:paraId="54527889" w14:textId="77777777" w:rsidR="00C32BA0" w:rsidRPr="00A11A95" w:rsidRDefault="00C32BA0" w:rsidP="00C32BA0">
            <w:pPr>
              <w:rPr>
                <w:rFonts w:ascii="Calibri" w:hAnsi="Calibri" w:cs="Calibri"/>
                <w:color w:val="000000"/>
              </w:rPr>
            </w:pPr>
            <w:r w:rsidRPr="00A11A95">
              <w:rPr>
                <w:rFonts w:ascii="Calibri" w:hAnsi="Calibri" w:cs="Calibri"/>
                <w:color w:val="000000"/>
              </w:rPr>
              <w:t>Pacific Power</w:t>
            </w:r>
          </w:p>
        </w:tc>
      </w:tr>
      <w:tr w:rsidR="00C32BA0" w:rsidRPr="00A11A95" w14:paraId="0D8D9E70"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A44C45F" w14:textId="77777777" w:rsidR="00C32BA0" w:rsidRPr="00A11A95" w:rsidRDefault="00C32BA0" w:rsidP="00C32BA0">
            <w:pPr>
              <w:rPr>
                <w:rFonts w:ascii="Calibri" w:hAnsi="Calibri" w:cs="Calibri"/>
                <w:color w:val="000000"/>
              </w:rPr>
            </w:pPr>
            <w:r w:rsidRPr="00A11A95">
              <w:rPr>
                <w:rFonts w:ascii="Calibri" w:hAnsi="Calibri" w:cs="Calibri"/>
                <w:color w:val="000000"/>
              </w:rPr>
              <w:t>Colleen</w:t>
            </w:r>
          </w:p>
        </w:tc>
        <w:tc>
          <w:tcPr>
            <w:tcW w:w="2160" w:type="dxa"/>
            <w:tcBorders>
              <w:top w:val="nil"/>
              <w:left w:val="nil"/>
              <w:bottom w:val="single" w:sz="4" w:space="0" w:color="auto"/>
              <w:right w:val="single" w:sz="4" w:space="0" w:color="auto"/>
            </w:tcBorders>
            <w:shd w:val="clear" w:color="auto" w:fill="auto"/>
            <w:noWrap/>
            <w:vAlign w:val="bottom"/>
            <w:hideMark/>
          </w:tcPr>
          <w:p w14:paraId="0B2E37EC"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Breitenstein</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0724102F"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7292C509"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03ED7B" w14:textId="77777777" w:rsidR="00C32BA0" w:rsidRPr="00A11A95" w:rsidRDefault="00C32BA0" w:rsidP="00C32BA0">
            <w:pPr>
              <w:rPr>
                <w:rFonts w:ascii="Calibri" w:hAnsi="Calibri" w:cs="Calibri"/>
                <w:color w:val="000000"/>
              </w:rPr>
            </w:pPr>
            <w:r w:rsidRPr="00A11A95">
              <w:rPr>
                <w:rFonts w:ascii="Calibri" w:hAnsi="Calibri" w:cs="Calibri"/>
                <w:color w:val="000000"/>
              </w:rPr>
              <w:t>Valerie</w:t>
            </w:r>
          </w:p>
        </w:tc>
        <w:tc>
          <w:tcPr>
            <w:tcW w:w="2160" w:type="dxa"/>
            <w:tcBorders>
              <w:top w:val="nil"/>
              <w:left w:val="nil"/>
              <w:bottom w:val="single" w:sz="4" w:space="0" w:color="auto"/>
              <w:right w:val="single" w:sz="4" w:space="0" w:color="auto"/>
            </w:tcBorders>
            <w:shd w:val="clear" w:color="auto" w:fill="auto"/>
            <w:noWrap/>
            <w:vAlign w:val="bottom"/>
            <w:hideMark/>
          </w:tcPr>
          <w:p w14:paraId="6ABA4366" w14:textId="77777777" w:rsidR="00C32BA0" w:rsidRPr="00A11A95" w:rsidRDefault="00C32BA0" w:rsidP="00C32BA0">
            <w:pPr>
              <w:rPr>
                <w:rFonts w:ascii="Calibri" w:hAnsi="Calibri" w:cs="Calibri"/>
                <w:color w:val="000000"/>
              </w:rPr>
            </w:pPr>
            <w:r w:rsidRPr="00A11A95">
              <w:rPr>
                <w:rFonts w:ascii="Calibri" w:hAnsi="Calibri" w:cs="Calibri"/>
                <w:color w:val="000000"/>
              </w:rPr>
              <w:t>Tam</w:t>
            </w:r>
          </w:p>
        </w:tc>
        <w:tc>
          <w:tcPr>
            <w:tcW w:w="4499" w:type="dxa"/>
            <w:tcBorders>
              <w:top w:val="nil"/>
              <w:left w:val="nil"/>
              <w:bottom w:val="single" w:sz="4" w:space="0" w:color="auto"/>
              <w:right w:val="single" w:sz="4" w:space="0" w:color="auto"/>
            </w:tcBorders>
            <w:shd w:val="clear" w:color="auto" w:fill="auto"/>
            <w:noWrap/>
            <w:vAlign w:val="bottom"/>
            <w:hideMark/>
          </w:tcPr>
          <w:p w14:paraId="06B89758"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0FD88406"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9DE1B6" w14:textId="77777777" w:rsidR="00C32BA0" w:rsidRPr="00A11A95" w:rsidRDefault="00C32BA0" w:rsidP="00C32BA0">
            <w:pPr>
              <w:rPr>
                <w:rFonts w:ascii="Calibri" w:hAnsi="Calibri" w:cs="Calibri"/>
                <w:color w:val="000000"/>
              </w:rPr>
            </w:pPr>
            <w:r w:rsidRPr="00A11A95">
              <w:rPr>
                <w:rFonts w:ascii="Calibri" w:hAnsi="Calibri" w:cs="Calibri"/>
                <w:color w:val="000000"/>
              </w:rPr>
              <w:lastRenderedPageBreak/>
              <w:t>Lucy</w:t>
            </w:r>
          </w:p>
        </w:tc>
        <w:tc>
          <w:tcPr>
            <w:tcW w:w="2160" w:type="dxa"/>
            <w:tcBorders>
              <w:top w:val="nil"/>
              <w:left w:val="nil"/>
              <w:bottom w:val="single" w:sz="4" w:space="0" w:color="auto"/>
              <w:right w:val="single" w:sz="4" w:space="0" w:color="auto"/>
            </w:tcBorders>
            <w:shd w:val="clear" w:color="auto" w:fill="auto"/>
            <w:noWrap/>
            <w:vAlign w:val="bottom"/>
            <w:hideMark/>
          </w:tcPr>
          <w:p w14:paraId="5AE8A4E9" w14:textId="77777777" w:rsidR="00C32BA0" w:rsidRPr="00A11A95" w:rsidRDefault="00C32BA0" w:rsidP="00C32BA0">
            <w:pPr>
              <w:rPr>
                <w:rFonts w:ascii="Calibri" w:hAnsi="Calibri" w:cs="Calibri"/>
                <w:color w:val="000000"/>
              </w:rPr>
            </w:pPr>
            <w:r w:rsidRPr="00A11A95">
              <w:rPr>
                <w:rFonts w:ascii="Calibri" w:hAnsi="Calibri" w:cs="Calibri"/>
                <w:color w:val="000000"/>
              </w:rPr>
              <w:t>Morris</w:t>
            </w:r>
          </w:p>
        </w:tc>
        <w:tc>
          <w:tcPr>
            <w:tcW w:w="4499" w:type="dxa"/>
            <w:tcBorders>
              <w:top w:val="nil"/>
              <w:left w:val="nil"/>
              <w:bottom w:val="single" w:sz="4" w:space="0" w:color="auto"/>
              <w:right w:val="single" w:sz="4" w:space="0" w:color="auto"/>
            </w:tcBorders>
            <w:shd w:val="clear" w:color="auto" w:fill="auto"/>
            <w:noWrap/>
            <w:vAlign w:val="bottom"/>
            <w:hideMark/>
          </w:tcPr>
          <w:p w14:paraId="2A0B556A"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26BF470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4D9CB8" w14:textId="77777777" w:rsidR="00C32BA0" w:rsidRPr="00A11A95" w:rsidRDefault="00C32BA0" w:rsidP="00C32BA0">
            <w:pPr>
              <w:rPr>
                <w:rFonts w:ascii="Calibri" w:hAnsi="Calibri" w:cs="Calibri"/>
                <w:color w:val="000000"/>
              </w:rPr>
            </w:pPr>
            <w:r w:rsidRPr="00A11A95">
              <w:rPr>
                <w:rFonts w:ascii="Calibri" w:hAnsi="Calibri" w:cs="Calibri"/>
                <w:color w:val="000000"/>
              </w:rPr>
              <w:t>Michael</w:t>
            </w:r>
          </w:p>
        </w:tc>
        <w:tc>
          <w:tcPr>
            <w:tcW w:w="2160" w:type="dxa"/>
            <w:tcBorders>
              <w:top w:val="nil"/>
              <w:left w:val="nil"/>
              <w:bottom w:val="single" w:sz="4" w:space="0" w:color="auto"/>
              <w:right w:val="single" w:sz="4" w:space="0" w:color="auto"/>
            </w:tcBorders>
            <w:shd w:val="clear" w:color="auto" w:fill="auto"/>
            <w:noWrap/>
            <w:vAlign w:val="bottom"/>
            <w:hideMark/>
          </w:tcPr>
          <w:p w14:paraId="3C81FDB6" w14:textId="77777777" w:rsidR="00C32BA0" w:rsidRPr="00A11A95" w:rsidRDefault="00C32BA0" w:rsidP="00C32BA0">
            <w:pPr>
              <w:rPr>
                <w:rFonts w:ascii="Calibri" w:hAnsi="Calibri" w:cs="Calibri"/>
                <w:color w:val="000000"/>
              </w:rPr>
            </w:pPr>
            <w:r w:rsidRPr="00A11A95">
              <w:rPr>
                <w:rFonts w:ascii="Calibri" w:hAnsi="Calibri" w:cs="Calibri"/>
                <w:color w:val="000000"/>
              </w:rPr>
              <w:t>Burger</w:t>
            </w:r>
          </w:p>
        </w:tc>
        <w:tc>
          <w:tcPr>
            <w:tcW w:w="4499" w:type="dxa"/>
            <w:tcBorders>
              <w:top w:val="nil"/>
              <w:left w:val="nil"/>
              <w:bottom w:val="single" w:sz="4" w:space="0" w:color="auto"/>
              <w:right w:val="single" w:sz="4" w:space="0" w:color="auto"/>
            </w:tcBorders>
            <w:shd w:val="clear" w:color="auto" w:fill="auto"/>
            <w:noWrap/>
            <w:vAlign w:val="bottom"/>
            <w:hideMark/>
          </w:tcPr>
          <w:p w14:paraId="61EEF1CE"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72F3F09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3148D32" w14:textId="77777777" w:rsidR="00C32BA0" w:rsidRPr="00A11A95" w:rsidRDefault="00C32BA0" w:rsidP="00C32BA0">
            <w:pPr>
              <w:rPr>
                <w:rFonts w:ascii="Calibri" w:hAnsi="Calibri" w:cs="Calibri"/>
                <w:color w:val="000000"/>
              </w:rPr>
            </w:pPr>
            <w:r w:rsidRPr="00A11A95">
              <w:rPr>
                <w:rFonts w:ascii="Calibri" w:hAnsi="Calibri" w:cs="Calibri"/>
                <w:color w:val="000000"/>
              </w:rPr>
              <w:t>Rob</w:t>
            </w:r>
          </w:p>
        </w:tc>
        <w:tc>
          <w:tcPr>
            <w:tcW w:w="2160" w:type="dxa"/>
            <w:tcBorders>
              <w:top w:val="nil"/>
              <w:left w:val="nil"/>
              <w:bottom w:val="single" w:sz="4" w:space="0" w:color="auto"/>
              <w:right w:val="single" w:sz="4" w:space="0" w:color="auto"/>
            </w:tcBorders>
            <w:shd w:val="clear" w:color="auto" w:fill="auto"/>
            <w:noWrap/>
            <w:vAlign w:val="bottom"/>
            <w:hideMark/>
          </w:tcPr>
          <w:p w14:paraId="16796CBE" w14:textId="77777777" w:rsidR="00C32BA0" w:rsidRPr="00A11A95" w:rsidRDefault="00C32BA0" w:rsidP="00C32BA0">
            <w:pPr>
              <w:rPr>
                <w:rFonts w:ascii="Calibri" w:hAnsi="Calibri" w:cs="Calibri"/>
                <w:color w:val="000000"/>
              </w:rPr>
            </w:pPr>
            <w:r w:rsidRPr="00A11A95">
              <w:rPr>
                <w:rFonts w:ascii="Calibri" w:hAnsi="Calibri" w:cs="Calibri"/>
                <w:color w:val="000000"/>
              </w:rPr>
              <w:t>Bohn</w:t>
            </w:r>
          </w:p>
        </w:tc>
        <w:tc>
          <w:tcPr>
            <w:tcW w:w="4499" w:type="dxa"/>
            <w:tcBorders>
              <w:top w:val="nil"/>
              <w:left w:val="nil"/>
              <w:bottom w:val="single" w:sz="4" w:space="0" w:color="auto"/>
              <w:right w:val="single" w:sz="4" w:space="0" w:color="auto"/>
            </w:tcBorders>
            <w:shd w:val="clear" w:color="auto" w:fill="auto"/>
            <w:noWrap/>
            <w:vAlign w:val="bottom"/>
            <w:hideMark/>
          </w:tcPr>
          <w:p w14:paraId="4B4D63A1"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11CCB69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361367C"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Mananya</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1373E8EC"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Chansanchai</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0BB7036"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2BAA5025"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8572B4" w14:textId="77777777" w:rsidR="00C32BA0" w:rsidRPr="00A11A95" w:rsidRDefault="00C32BA0" w:rsidP="00C32BA0">
            <w:pPr>
              <w:rPr>
                <w:rFonts w:ascii="Calibri" w:hAnsi="Calibri" w:cs="Calibri"/>
                <w:color w:val="000000"/>
              </w:rPr>
            </w:pPr>
            <w:r w:rsidRPr="00A11A95">
              <w:rPr>
                <w:rFonts w:ascii="Calibri" w:hAnsi="Calibri" w:cs="Calibri"/>
                <w:color w:val="000000"/>
              </w:rPr>
              <w:t>Jenny</w:t>
            </w:r>
          </w:p>
        </w:tc>
        <w:tc>
          <w:tcPr>
            <w:tcW w:w="2160" w:type="dxa"/>
            <w:tcBorders>
              <w:top w:val="nil"/>
              <w:left w:val="nil"/>
              <w:bottom w:val="single" w:sz="4" w:space="0" w:color="auto"/>
              <w:right w:val="single" w:sz="4" w:space="0" w:color="auto"/>
            </w:tcBorders>
            <w:shd w:val="clear" w:color="auto" w:fill="auto"/>
            <w:noWrap/>
            <w:vAlign w:val="bottom"/>
            <w:hideMark/>
          </w:tcPr>
          <w:p w14:paraId="1B8E57E8"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Roecks</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3ECF2424"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335F6CE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D177D4" w14:textId="77777777" w:rsidR="00C32BA0" w:rsidRPr="00A11A95" w:rsidRDefault="00C32BA0" w:rsidP="00C32BA0">
            <w:pPr>
              <w:rPr>
                <w:rFonts w:ascii="Calibri" w:hAnsi="Calibri" w:cs="Calibri"/>
                <w:color w:val="000000"/>
              </w:rPr>
            </w:pPr>
            <w:r w:rsidRPr="00A11A95">
              <w:rPr>
                <w:rFonts w:ascii="Calibri" w:hAnsi="Calibri" w:cs="Calibri"/>
                <w:color w:val="000000"/>
              </w:rPr>
              <w:t>Matthew</w:t>
            </w:r>
          </w:p>
        </w:tc>
        <w:tc>
          <w:tcPr>
            <w:tcW w:w="2160" w:type="dxa"/>
            <w:tcBorders>
              <w:top w:val="nil"/>
              <w:left w:val="nil"/>
              <w:bottom w:val="single" w:sz="4" w:space="0" w:color="auto"/>
              <w:right w:val="single" w:sz="4" w:space="0" w:color="auto"/>
            </w:tcBorders>
            <w:shd w:val="clear" w:color="auto" w:fill="auto"/>
            <w:noWrap/>
            <w:vAlign w:val="bottom"/>
            <w:hideMark/>
          </w:tcPr>
          <w:p w14:paraId="61EED86E"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Braunwarth</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22F1DAB1"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5D64FBB2"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E1A106" w14:textId="77777777" w:rsidR="00C32BA0" w:rsidRPr="00A11A95" w:rsidRDefault="00C32BA0" w:rsidP="00C32BA0">
            <w:pPr>
              <w:rPr>
                <w:rFonts w:ascii="Calibri" w:hAnsi="Calibri" w:cs="Calibri"/>
                <w:color w:val="000000"/>
              </w:rPr>
            </w:pPr>
            <w:r w:rsidRPr="00A11A95">
              <w:rPr>
                <w:rFonts w:ascii="Calibri" w:hAnsi="Calibri" w:cs="Calibri"/>
                <w:color w:val="000000"/>
              </w:rPr>
              <w:t>Kate</w:t>
            </w:r>
          </w:p>
        </w:tc>
        <w:tc>
          <w:tcPr>
            <w:tcW w:w="2160" w:type="dxa"/>
            <w:tcBorders>
              <w:top w:val="nil"/>
              <w:left w:val="nil"/>
              <w:bottom w:val="single" w:sz="4" w:space="0" w:color="auto"/>
              <w:right w:val="single" w:sz="4" w:space="0" w:color="auto"/>
            </w:tcBorders>
            <w:shd w:val="clear" w:color="auto" w:fill="auto"/>
            <w:noWrap/>
            <w:vAlign w:val="bottom"/>
            <w:hideMark/>
          </w:tcPr>
          <w:p w14:paraId="60EB4B7A" w14:textId="77777777" w:rsidR="00C32BA0" w:rsidRPr="00A11A95" w:rsidRDefault="00C32BA0" w:rsidP="00C32BA0">
            <w:pPr>
              <w:rPr>
                <w:rFonts w:ascii="Calibri" w:hAnsi="Calibri" w:cs="Calibri"/>
                <w:color w:val="000000"/>
              </w:rPr>
            </w:pPr>
            <w:r w:rsidRPr="00A11A95">
              <w:rPr>
                <w:rFonts w:ascii="Calibri" w:hAnsi="Calibri" w:cs="Calibri"/>
                <w:color w:val="000000"/>
              </w:rPr>
              <w:t>Schulenberg</w:t>
            </w:r>
          </w:p>
        </w:tc>
        <w:tc>
          <w:tcPr>
            <w:tcW w:w="4499" w:type="dxa"/>
            <w:tcBorders>
              <w:top w:val="nil"/>
              <w:left w:val="nil"/>
              <w:bottom w:val="single" w:sz="4" w:space="0" w:color="auto"/>
              <w:right w:val="single" w:sz="4" w:space="0" w:color="auto"/>
            </w:tcBorders>
            <w:shd w:val="clear" w:color="auto" w:fill="auto"/>
            <w:noWrap/>
            <w:vAlign w:val="bottom"/>
            <w:hideMark/>
          </w:tcPr>
          <w:p w14:paraId="3DBB8187"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3E9DEB8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618CBD6" w14:textId="77777777" w:rsidR="00C32BA0" w:rsidRPr="00A11A95" w:rsidRDefault="00C32BA0" w:rsidP="00C32BA0">
            <w:pPr>
              <w:rPr>
                <w:rFonts w:ascii="Calibri" w:hAnsi="Calibri" w:cs="Calibri"/>
                <w:color w:val="000000"/>
              </w:rPr>
            </w:pPr>
            <w:r w:rsidRPr="00A11A95">
              <w:rPr>
                <w:rFonts w:ascii="Calibri" w:hAnsi="Calibri" w:cs="Calibri"/>
                <w:color w:val="000000"/>
              </w:rPr>
              <w:t>Roopa</w:t>
            </w:r>
          </w:p>
        </w:tc>
        <w:tc>
          <w:tcPr>
            <w:tcW w:w="2160" w:type="dxa"/>
            <w:tcBorders>
              <w:top w:val="nil"/>
              <w:left w:val="nil"/>
              <w:bottom w:val="single" w:sz="4" w:space="0" w:color="auto"/>
              <w:right w:val="single" w:sz="4" w:space="0" w:color="auto"/>
            </w:tcBorders>
            <w:shd w:val="clear" w:color="auto" w:fill="auto"/>
            <w:noWrap/>
            <w:vAlign w:val="bottom"/>
            <w:hideMark/>
          </w:tcPr>
          <w:p w14:paraId="00508100" w14:textId="77777777" w:rsidR="00C32BA0" w:rsidRPr="00A11A95" w:rsidRDefault="00C32BA0" w:rsidP="00C32BA0">
            <w:pPr>
              <w:rPr>
                <w:rFonts w:ascii="Calibri" w:hAnsi="Calibri" w:cs="Calibri"/>
                <w:color w:val="000000"/>
              </w:rPr>
            </w:pPr>
            <w:r w:rsidRPr="00A11A95">
              <w:rPr>
                <w:rFonts w:ascii="Calibri" w:hAnsi="Calibri" w:cs="Calibri"/>
                <w:color w:val="000000"/>
              </w:rPr>
              <w:t>Reddy</w:t>
            </w:r>
          </w:p>
        </w:tc>
        <w:tc>
          <w:tcPr>
            <w:tcW w:w="4499" w:type="dxa"/>
            <w:tcBorders>
              <w:top w:val="nil"/>
              <w:left w:val="nil"/>
              <w:bottom w:val="single" w:sz="4" w:space="0" w:color="auto"/>
              <w:right w:val="single" w:sz="4" w:space="0" w:color="auto"/>
            </w:tcBorders>
            <w:shd w:val="clear" w:color="auto" w:fill="auto"/>
            <w:noWrap/>
            <w:vAlign w:val="bottom"/>
            <w:hideMark/>
          </w:tcPr>
          <w:p w14:paraId="2B718F94"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3CF5520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62265C" w14:textId="77777777" w:rsidR="00C32BA0" w:rsidRPr="00A11A95" w:rsidRDefault="00C32BA0" w:rsidP="00C32BA0">
            <w:pPr>
              <w:rPr>
                <w:rFonts w:ascii="Calibri" w:hAnsi="Calibri" w:cs="Calibri"/>
                <w:color w:val="000000"/>
              </w:rPr>
            </w:pPr>
            <w:r w:rsidRPr="00A11A95">
              <w:rPr>
                <w:rFonts w:ascii="Calibri" w:hAnsi="Calibri" w:cs="Calibri"/>
                <w:color w:val="000000"/>
              </w:rPr>
              <w:t>Lindsey</w:t>
            </w:r>
          </w:p>
        </w:tc>
        <w:tc>
          <w:tcPr>
            <w:tcW w:w="2160" w:type="dxa"/>
            <w:tcBorders>
              <w:top w:val="nil"/>
              <w:left w:val="nil"/>
              <w:bottom w:val="single" w:sz="4" w:space="0" w:color="auto"/>
              <w:right w:val="single" w:sz="4" w:space="0" w:color="auto"/>
            </w:tcBorders>
            <w:shd w:val="clear" w:color="auto" w:fill="auto"/>
            <w:noWrap/>
            <w:vAlign w:val="bottom"/>
            <w:hideMark/>
          </w:tcPr>
          <w:p w14:paraId="0F6682B9"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Tillisch</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AB1AAE0" w14:textId="77777777" w:rsidR="00C32BA0" w:rsidRPr="00A11A95" w:rsidRDefault="00C32BA0" w:rsidP="00C32BA0">
            <w:pPr>
              <w:rPr>
                <w:rFonts w:ascii="Calibri" w:hAnsi="Calibri" w:cs="Calibri"/>
                <w:color w:val="000000"/>
              </w:rPr>
            </w:pPr>
            <w:r w:rsidRPr="00A11A95">
              <w:rPr>
                <w:rFonts w:ascii="Calibri" w:hAnsi="Calibri" w:cs="Calibri"/>
                <w:color w:val="000000"/>
              </w:rPr>
              <w:t>PG&amp;E</w:t>
            </w:r>
          </w:p>
        </w:tc>
      </w:tr>
      <w:tr w:rsidR="00C32BA0" w:rsidRPr="00A11A95" w14:paraId="2A8C6BC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57C928" w14:textId="77777777" w:rsidR="00C32BA0" w:rsidRPr="00A11A95" w:rsidRDefault="00C32BA0" w:rsidP="00C32BA0">
            <w:pPr>
              <w:rPr>
                <w:rFonts w:ascii="Calibri" w:hAnsi="Calibri" w:cs="Calibri"/>
                <w:color w:val="000000"/>
              </w:rPr>
            </w:pPr>
            <w:r w:rsidRPr="00A11A95">
              <w:rPr>
                <w:rFonts w:ascii="Calibri" w:hAnsi="Calibri" w:cs="Calibri"/>
                <w:color w:val="000000"/>
              </w:rPr>
              <w:t>Ashlyn</w:t>
            </w:r>
          </w:p>
        </w:tc>
        <w:tc>
          <w:tcPr>
            <w:tcW w:w="2160" w:type="dxa"/>
            <w:tcBorders>
              <w:top w:val="nil"/>
              <w:left w:val="nil"/>
              <w:bottom w:val="single" w:sz="4" w:space="0" w:color="auto"/>
              <w:right w:val="single" w:sz="4" w:space="0" w:color="auto"/>
            </w:tcBorders>
            <w:shd w:val="clear" w:color="auto" w:fill="auto"/>
            <w:noWrap/>
            <w:vAlign w:val="bottom"/>
            <w:hideMark/>
          </w:tcPr>
          <w:p w14:paraId="04CCC061" w14:textId="77777777" w:rsidR="00C32BA0" w:rsidRPr="00A11A95" w:rsidRDefault="00C32BA0" w:rsidP="00C32BA0">
            <w:pPr>
              <w:rPr>
                <w:rFonts w:ascii="Calibri" w:hAnsi="Calibri" w:cs="Calibri"/>
                <w:color w:val="000000"/>
              </w:rPr>
            </w:pPr>
            <w:r w:rsidRPr="00A11A95">
              <w:rPr>
                <w:rFonts w:ascii="Calibri" w:hAnsi="Calibri" w:cs="Calibri"/>
                <w:color w:val="000000"/>
              </w:rPr>
              <w:t>Kong</w:t>
            </w:r>
          </w:p>
        </w:tc>
        <w:tc>
          <w:tcPr>
            <w:tcW w:w="4499" w:type="dxa"/>
            <w:tcBorders>
              <w:top w:val="nil"/>
              <w:left w:val="nil"/>
              <w:bottom w:val="single" w:sz="4" w:space="0" w:color="auto"/>
              <w:right w:val="single" w:sz="4" w:space="0" w:color="auto"/>
            </w:tcBorders>
            <w:shd w:val="clear" w:color="auto" w:fill="auto"/>
            <w:noWrap/>
            <w:vAlign w:val="bottom"/>
            <w:hideMark/>
          </w:tcPr>
          <w:p w14:paraId="3DFCE93C" w14:textId="77777777" w:rsidR="00C32BA0" w:rsidRPr="00A11A95" w:rsidRDefault="00C32BA0" w:rsidP="00C32BA0">
            <w:pPr>
              <w:rPr>
                <w:rFonts w:ascii="Calibri" w:hAnsi="Calibri" w:cs="Calibri"/>
                <w:color w:val="000000"/>
              </w:rPr>
            </w:pPr>
            <w:r w:rsidRPr="00A11A95">
              <w:rPr>
                <w:rFonts w:ascii="Calibri" w:hAnsi="Calibri" w:cs="Calibri"/>
                <w:color w:val="000000"/>
              </w:rPr>
              <w:t>Public Advocates Office</w:t>
            </w:r>
          </w:p>
        </w:tc>
      </w:tr>
      <w:tr w:rsidR="00C32BA0" w:rsidRPr="00A11A95" w14:paraId="3DAE5AC0"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0F87FC" w14:textId="77777777" w:rsidR="00C32BA0" w:rsidRPr="00A11A95" w:rsidRDefault="00C32BA0" w:rsidP="00C32BA0">
            <w:pPr>
              <w:rPr>
                <w:rFonts w:ascii="Calibri" w:hAnsi="Calibri" w:cs="Calibri"/>
                <w:color w:val="000000"/>
              </w:rPr>
            </w:pPr>
            <w:r w:rsidRPr="00A11A95">
              <w:rPr>
                <w:rFonts w:ascii="Calibri" w:hAnsi="Calibri" w:cs="Calibri"/>
                <w:color w:val="000000"/>
              </w:rPr>
              <w:t>Jonathan</w:t>
            </w:r>
          </w:p>
        </w:tc>
        <w:tc>
          <w:tcPr>
            <w:tcW w:w="2160" w:type="dxa"/>
            <w:tcBorders>
              <w:top w:val="nil"/>
              <w:left w:val="nil"/>
              <w:bottom w:val="single" w:sz="4" w:space="0" w:color="auto"/>
              <w:right w:val="single" w:sz="4" w:space="0" w:color="auto"/>
            </w:tcBorders>
            <w:shd w:val="clear" w:color="auto" w:fill="auto"/>
            <w:noWrap/>
            <w:vAlign w:val="bottom"/>
            <w:hideMark/>
          </w:tcPr>
          <w:p w14:paraId="36E0AE75"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Raab</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4918529"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Raab</w:t>
            </w:r>
            <w:proofErr w:type="spellEnd"/>
            <w:r w:rsidRPr="00A11A95">
              <w:rPr>
                <w:rFonts w:ascii="Calibri" w:hAnsi="Calibri" w:cs="Calibri"/>
                <w:color w:val="000000"/>
              </w:rPr>
              <w:t xml:space="preserve"> Associates</w:t>
            </w:r>
          </w:p>
        </w:tc>
      </w:tr>
      <w:tr w:rsidR="00C32BA0" w:rsidRPr="00A11A95" w14:paraId="6193B67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DC3DF5" w14:textId="77777777" w:rsidR="00C32BA0" w:rsidRPr="00A11A95" w:rsidRDefault="00C32BA0" w:rsidP="00C32BA0">
            <w:pPr>
              <w:rPr>
                <w:rFonts w:ascii="Calibri" w:hAnsi="Calibri" w:cs="Calibri"/>
                <w:color w:val="000000"/>
              </w:rPr>
            </w:pPr>
            <w:r w:rsidRPr="00A11A95">
              <w:rPr>
                <w:rFonts w:ascii="Calibri" w:hAnsi="Calibri" w:cs="Calibri"/>
                <w:color w:val="000000"/>
              </w:rPr>
              <w:t>Aisha</w:t>
            </w:r>
          </w:p>
        </w:tc>
        <w:tc>
          <w:tcPr>
            <w:tcW w:w="2160" w:type="dxa"/>
            <w:tcBorders>
              <w:top w:val="nil"/>
              <w:left w:val="nil"/>
              <w:bottom w:val="single" w:sz="4" w:space="0" w:color="auto"/>
              <w:right w:val="single" w:sz="4" w:space="0" w:color="auto"/>
            </w:tcBorders>
            <w:shd w:val="clear" w:color="auto" w:fill="auto"/>
            <w:noWrap/>
            <w:vAlign w:val="bottom"/>
            <w:hideMark/>
          </w:tcPr>
          <w:p w14:paraId="7041C168"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Cissna</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25A5B815" w14:textId="77777777" w:rsidR="00C32BA0" w:rsidRPr="00A11A95" w:rsidRDefault="00C32BA0" w:rsidP="00C32BA0">
            <w:pPr>
              <w:rPr>
                <w:rFonts w:ascii="Calibri" w:hAnsi="Calibri" w:cs="Calibri"/>
                <w:color w:val="000000"/>
              </w:rPr>
            </w:pPr>
            <w:r w:rsidRPr="00A11A95">
              <w:rPr>
                <w:rFonts w:ascii="Calibri" w:hAnsi="Calibri" w:cs="Calibri"/>
                <w:color w:val="000000"/>
              </w:rPr>
              <w:t>RCEA</w:t>
            </w:r>
          </w:p>
        </w:tc>
      </w:tr>
      <w:tr w:rsidR="00C32BA0" w:rsidRPr="00A11A95" w14:paraId="4C49352E"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CD212A" w14:textId="77777777" w:rsidR="00C32BA0" w:rsidRPr="00A11A95" w:rsidRDefault="00C32BA0" w:rsidP="00C32BA0">
            <w:pPr>
              <w:rPr>
                <w:rFonts w:ascii="Calibri" w:hAnsi="Calibri" w:cs="Calibri"/>
                <w:color w:val="000000"/>
              </w:rPr>
            </w:pPr>
            <w:r w:rsidRPr="00A11A95">
              <w:rPr>
                <w:rFonts w:ascii="Calibri" w:hAnsi="Calibri" w:cs="Calibri"/>
                <w:color w:val="000000"/>
              </w:rPr>
              <w:t>Carmen</w:t>
            </w:r>
          </w:p>
        </w:tc>
        <w:tc>
          <w:tcPr>
            <w:tcW w:w="2160" w:type="dxa"/>
            <w:tcBorders>
              <w:top w:val="nil"/>
              <w:left w:val="nil"/>
              <w:bottom w:val="single" w:sz="4" w:space="0" w:color="auto"/>
              <w:right w:val="single" w:sz="4" w:space="0" w:color="auto"/>
            </w:tcBorders>
            <w:shd w:val="clear" w:color="auto" w:fill="auto"/>
            <w:noWrap/>
            <w:vAlign w:val="bottom"/>
            <w:hideMark/>
          </w:tcPr>
          <w:p w14:paraId="2A7E5234" w14:textId="77777777" w:rsidR="00C32BA0" w:rsidRPr="00A11A95" w:rsidRDefault="00C32BA0" w:rsidP="00C32BA0">
            <w:pPr>
              <w:rPr>
                <w:rFonts w:ascii="Calibri" w:hAnsi="Calibri" w:cs="Calibri"/>
                <w:color w:val="000000"/>
              </w:rPr>
            </w:pPr>
            <w:r w:rsidRPr="00A11A95">
              <w:rPr>
                <w:rFonts w:ascii="Calibri" w:hAnsi="Calibri" w:cs="Calibri"/>
                <w:color w:val="000000"/>
              </w:rPr>
              <w:t>Best</w:t>
            </w:r>
          </w:p>
        </w:tc>
        <w:tc>
          <w:tcPr>
            <w:tcW w:w="4499" w:type="dxa"/>
            <w:tcBorders>
              <w:top w:val="nil"/>
              <w:left w:val="nil"/>
              <w:bottom w:val="single" w:sz="4" w:space="0" w:color="auto"/>
              <w:right w:val="single" w:sz="4" w:space="0" w:color="auto"/>
            </w:tcBorders>
            <w:shd w:val="clear" w:color="auto" w:fill="auto"/>
            <w:noWrap/>
            <w:vAlign w:val="bottom"/>
            <w:hideMark/>
          </w:tcPr>
          <w:p w14:paraId="4B2457CD" w14:textId="77777777" w:rsidR="00C32BA0" w:rsidRPr="00A11A95" w:rsidRDefault="00C32BA0" w:rsidP="00C32BA0">
            <w:pPr>
              <w:rPr>
                <w:rFonts w:ascii="Calibri" w:hAnsi="Calibri" w:cs="Calibri"/>
                <w:color w:val="000000"/>
              </w:rPr>
            </w:pPr>
            <w:r w:rsidRPr="00A11A95">
              <w:rPr>
                <w:rFonts w:ascii="Calibri" w:hAnsi="Calibri" w:cs="Calibri"/>
                <w:color w:val="000000"/>
              </w:rPr>
              <w:t>Recurve</w:t>
            </w:r>
          </w:p>
        </w:tc>
      </w:tr>
      <w:tr w:rsidR="00C32BA0" w:rsidRPr="00A11A95" w14:paraId="6345D2C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89FA28" w14:textId="77777777" w:rsidR="00C32BA0" w:rsidRPr="00A11A95" w:rsidRDefault="00C32BA0" w:rsidP="00C32BA0">
            <w:pPr>
              <w:rPr>
                <w:rFonts w:ascii="Calibri" w:hAnsi="Calibri" w:cs="Calibri"/>
                <w:color w:val="000000"/>
              </w:rPr>
            </w:pPr>
            <w:r w:rsidRPr="00A11A95">
              <w:rPr>
                <w:rFonts w:ascii="Calibri" w:hAnsi="Calibri" w:cs="Calibri"/>
                <w:color w:val="000000"/>
              </w:rPr>
              <w:t>Andrew</w:t>
            </w:r>
          </w:p>
        </w:tc>
        <w:tc>
          <w:tcPr>
            <w:tcW w:w="2160" w:type="dxa"/>
            <w:tcBorders>
              <w:top w:val="nil"/>
              <w:left w:val="nil"/>
              <w:bottom w:val="single" w:sz="4" w:space="0" w:color="auto"/>
              <w:right w:val="single" w:sz="4" w:space="0" w:color="auto"/>
            </w:tcBorders>
            <w:shd w:val="clear" w:color="auto" w:fill="auto"/>
            <w:noWrap/>
            <w:vAlign w:val="bottom"/>
            <w:hideMark/>
          </w:tcPr>
          <w:p w14:paraId="5B4E9F34"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Terenzio</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723E8373" w14:textId="77777777" w:rsidR="00C32BA0" w:rsidRPr="00A11A95" w:rsidRDefault="00C32BA0" w:rsidP="00C32BA0">
            <w:pPr>
              <w:rPr>
                <w:rFonts w:ascii="Calibri" w:hAnsi="Calibri" w:cs="Calibri"/>
                <w:color w:val="000000"/>
              </w:rPr>
            </w:pPr>
            <w:r w:rsidRPr="00A11A95">
              <w:rPr>
                <w:rFonts w:ascii="Calibri" w:hAnsi="Calibri" w:cs="Calibri"/>
                <w:color w:val="000000"/>
              </w:rPr>
              <w:t>Recurve</w:t>
            </w:r>
          </w:p>
        </w:tc>
      </w:tr>
      <w:tr w:rsidR="00C32BA0" w:rsidRPr="00A11A95" w14:paraId="1536048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B3193F" w14:textId="77777777" w:rsidR="00C32BA0" w:rsidRPr="00A11A95" w:rsidRDefault="00C32BA0" w:rsidP="00C32BA0">
            <w:pPr>
              <w:rPr>
                <w:rFonts w:ascii="Calibri" w:hAnsi="Calibri" w:cs="Calibri"/>
                <w:color w:val="000000"/>
              </w:rPr>
            </w:pPr>
            <w:r w:rsidRPr="00A11A95">
              <w:rPr>
                <w:rFonts w:ascii="Calibri" w:hAnsi="Calibri" w:cs="Calibri"/>
                <w:color w:val="000000"/>
              </w:rPr>
              <w:t>Corey</w:t>
            </w:r>
          </w:p>
        </w:tc>
        <w:tc>
          <w:tcPr>
            <w:tcW w:w="2160" w:type="dxa"/>
            <w:tcBorders>
              <w:top w:val="nil"/>
              <w:left w:val="nil"/>
              <w:bottom w:val="single" w:sz="4" w:space="0" w:color="auto"/>
              <w:right w:val="single" w:sz="4" w:space="0" w:color="auto"/>
            </w:tcBorders>
            <w:shd w:val="clear" w:color="auto" w:fill="auto"/>
            <w:noWrap/>
            <w:vAlign w:val="bottom"/>
            <w:hideMark/>
          </w:tcPr>
          <w:p w14:paraId="59DC4546" w14:textId="77777777" w:rsidR="00C32BA0" w:rsidRPr="00A11A95" w:rsidRDefault="00C32BA0" w:rsidP="00C32BA0">
            <w:pPr>
              <w:rPr>
                <w:rFonts w:ascii="Calibri" w:hAnsi="Calibri" w:cs="Calibri"/>
                <w:color w:val="000000"/>
              </w:rPr>
            </w:pPr>
            <w:r w:rsidRPr="00A11A95">
              <w:rPr>
                <w:rFonts w:ascii="Calibri" w:hAnsi="Calibri" w:cs="Calibri"/>
                <w:color w:val="000000"/>
              </w:rPr>
              <w:t>Grace</w:t>
            </w:r>
          </w:p>
        </w:tc>
        <w:tc>
          <w:tcPr>
            <w:tcW w:w="4499" w:type="dxa"/>
            <w:tcBorders>
              <w:top w:val="nil"/>
              <w:left w:val="nil"/>
              <w:bottom w:val="single" w:sz="4" w:space="0" w:color="auto"/>
              <w:right w:val="single" w:sz="4" w:space="0" w:color="auto"/>
            </w:tcBorders>
            <w:shd w:val="clear" w:color="auto" w:fill="auto"/>
            <w:noWrap/>
            <w:vAlign w:val="bottom"/>
            <w:hideMark/>
          </w:tcPr>
          <w:p w14:paraId="725A81E4" w14:textId="77777777" w:rsidR="00C32BA0" w:rsidRPr="00A11A95" w:rsidRDefault="00C32BA0" w:rsidP="00C32BA0">
            <w:pPr>
              <w:rPr>
                <w:rFonts w:ascii="Calibri" w:hAnsi="Calibri" w:cs="Calibri"/>
                <w:color w:val="000000"/>
              </w:rPr>
            </w:pPr>
            <w:r w:rsidRPr="00A11A95">
              <w:rPr>
                <w:rFonts w:ascii="Calibri" w:hAnsi="Calibri" w:cs="Calibri"/>
                <w:color w:val="000000"/>
              </w:rPr>
              <w:t>Resource Innovations</w:t>
            </w:r>
          </w:p>
        </w:tc>
      </w:tr>
      <w:tr w:rsidR="00C32BA0" w:rsidRPr="00A11A95" w14:paraId="3C248AE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57D2A8" w14:textId="77777777" w:rsidR="00C32BA0" w:rsidRPr="00A11A95" w:rsidRDefault="00C32BA0" w:rsidP="00C32BA0">
            <w:pPr>
              <w:rPr>
                <w:rFonts w:ascii="Calibri" w:hAnsi="Calibri" w:cs="Calibri"/>
                <w:color w:val="000000"/>
              </w:rPr>
            </w:pPr>
            <w:r w:rsidRPr="00A11A95">
              <w:rPr>
                <w:rFonts w:ascii="Calibri" w:hAnsi="Calibri" w:cs="Calibri"/>
                <w:color w:val="000000"/>
              </w:rPr>
              <w:t>Jeremy</w:t>
            </w:r>
          </w:p>
        </w:tc>
        <w:tc>
          <w:tcPr>
            <w:tcW w:w="2160" w:type="dxa"/>
            <w:tcBorders>
              <w:top w:val="nil"/>
              <w:left w:val="nil"/>
              <w:bottom w:val="single" w:sz="4" w:space="0" w:color="auto"/>
              <w:right w:val="single" w:sz="4" w:space="0" w:color="auto"/>
            </w:tcBorders>
            <w:shd w:val="clear" w:color="auto" w:fill="auto"/>
            <w:noWrap/>
            <w:vAlign w:val="bottom"/>
            <w:hideMark/>
          </w:tcPr>
          <w:p w14:paraId="4839524B"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Sasse</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5A16EA3A" w14:textId="77777777" w:rsidR="00C32BA0" w:rsidRPr="00A11A95" w:rsidRDefault="00C32BA0" w:rsidP="00C32BA0">
            <w:pPr>
              <w:rPr>
                <w:rFonts w:ascii="Calibri" w:hAnsi="Calibri" w:cs="Calibri"/>
                <w:color w:val="000000"/>
              </w:rPr>
            </w:pPr>
            <w:r w:rsidRPr="00A11A95">
              <w:rPr>
                <w:rFonts w:ascii="Calibri" w:hAnsi="Calibri" w:cs="Calibri"/>
                <w:color w:val="000000"/>
              </w:rPr>
              <w:t>RMS Energy Consulting, LLC</w:t>
            </w:r>
          </w:p>
        </w:tc>
      </w:tr>
      <w:tr w:rsidR="00C32BA0" w:rsidRPr="00A11A95" w14:paraId="258660F6"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F0FBCE" w14:textId="77777777" w:rsidR="00C32BA0" w:rsidRPr="00A11A95" w:rsidRDefault="00C32BA0" w:rsidP="00C32BA0">
            <w:pPr>
              <w:rPr>
                <w:rFonts w:ascii="Calibri" w:hAnsi="Calibri" w:cs="Calibri"/>
                <w:color w:val="000000"/>
              </w:rPr>
            </w:pPr>
            <w:r w:rsidRPr="00A11A95">
              <w:rPr>
                <w:rFonts w:ascii="Calibri" w:hAnsi="Calibri" w:cs="Calibri"/>
                <w:color w:val="000000"/>
              </w:rPr>
              <w:t>Larry</w:t>
            </w:r>
          </w:p>
        </w:tc>
        <w:tc>
          <w:tcPr>
            <w:tcW w:w="2160" w:type="dxa"/>
            <w:tcBorders>
              <w:top w:val="nil"/>
              <w:left w:val="nil"/>
              <w:bottom w:val="single" w:sz="4" w:space="0" w:color="auto"/>
              <w:right w:val="single" w:sz="4" w:space="0" w:color="auto"/>
            </w:tcBorders>
            <w:shd w:val="clear" w:color="auto" w:fill="auto"/>
            <w:noWrap/>
            <w:vAlign w:val="bottom"/>
            <w:hideMark/>
          </w:tcPr>
          <w:p w14:paraId="17F909C5"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Tabizon</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47F88EAD"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3A20BE6B"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42763D" w14:textId="77777777" w:rsidR="00C32BA0" w:rsidRPr="00A11A95" w:rsidRDefault="00C32BA0" w:rsidP="00C32BA0">
            <w:pPr>
              <w:rPr>
                <w:rFonts w:ascii="Calibri" w:hAnsi="Calibri" w:cs="Calibri"/>
                <w:color w:val="000000"/>
              </w:rPr>
            </w:pPr>
            <w:r w:rsidRPr="00A11A95">
              <w:rPr>
                <w:rFonts w:ascii="Calibri" w:hAnsi="Calibri" w:cs="Calibri"/>
                <w:color w:val="000000"/>
              </w:rPr>
              <w:t>Tory</w:t>
            </w:r>
          </w:p>
        </w:tc>
        <w:tc>
          <w:tcPr>
            <w:tcW w:w="2160" w:type="dxa"/>
            <w:tcBorders>
              <w:top w:val="nil"/>
              <w:left w:val="nil"/>
              <w:bottom w:val="single" w:sz="4" w:space="0" w:color="auto"/>
              <w:right w:val="single" w:sz="4" w:space="0" w:color="auto"/>
            </w:tcBorders>
            <w:shd w:val="clear" w:color="auto" w:fill="auto"/>
            <w:noWrap/>
            <w:vAlign w:val="bottom"/>
            <w:hideMark/>
          </w:tcPr>
          <w:p w14:paraId="23BED6D5" w14:textId="77777777" w:rsidR="00C32BA0" w:rsidRPr="00A11A95" w:rsidRDefault="00C32BA0" w:rsidP="00C32BA0">
            <w:pPr>
              <w:rPr>
                <w:rFonts w:ascii="Calibri" w:hAnsi="Calibri" w:cs="Calibri"/>
                <w:color w:val="000000"/>
              </w:rPr>
            </w:pPr>
            <w:r w:rsidRPr="00A11A95">
              <w:rPr>
                <w:rFonts w:ascii="Calibri" w:hAnsi="Calibri" w:cs="Calibri"/>
                <w:color w:val="000000"/>
              </w:rPr>
              <w:t>Weber</w:t>
            </w:r>
          </w:p>
        </w:tc>
        <w:tc>
          <w:tcPr>
            <w:tcW w:w="4499" w:type="dxa"/>
            <w:tcBorders>
              <w:top w:val="nil"/>
              <w:left w:val="nil"/>
              <w:bottom w:val="single" w:sz="4" w:space="0" w:color="auto"/>
              <w:right w:val="single" w:sz="4" w:space="0" w:color="auto"/>
            </w:tcBorders>
            <w:shd w:val="clear" w:color="auto" w:fill="auto"/>
            <w:noWrap/>
            <w:vAlign w:val="bottom"/>
            <w:hideMark/>
          </w:tcPr>
          <w:p w14:paraId="6B446698"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5B9EB996"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35E99D" w14:textId="77777777" w:rsidR="00C32BA0" w:rsidRPr="00A11A95" w:rsidRDefault="00C32BA0" w:rsidP="00C32BA0">
            <w:pPr>
              <w:rPr>
                <w:rFonts w:ascii="Calibri" w:hAnsi="Calibri" w:cs="Calibri"/>
                <w:color w:val="000000"/>
              </w:rPr>
            </w:pPr>
            <w:r w:rsidRPr="00A11A95">
              <w:rPr>
                <w:rFonts w:ascii="Calibri" w:hAnsi="Calibri" w:cs="Calibri"/>
                <w:color w:val="000000"/>
              </w:rPr>
              <w:t>Brian</w:t>
            </w:r>
          </w:p>
        </w:tc>
        <w:tc>
          <w:tcPr>
            <w:tcW w:w="2160" w:type="dxa"/>
            <w:tcBorders>
              <w:top w:val="nil"/>
              <w:left w:val="nil"/>
              <w:bottom w:val="single" w:sz="4" w:space="0" w:color="auto"/>
              <w:right w:val="single" w:sz="4" w:space="0" w:color="auto"/>
            </w:tcBorders>
            <w:shd w:val="clear" w:color="auto" w:fill="auto"/>
            <w:noWrap/>
            <w:vAlign w:val="bottom"/>
            <w:hideMark/>
          </w:tcPr>
          <w:p w14:paraId="504FDE3D" w14:textId="77777777" w:rsidR="00C32BA0" w:rsidRPr="00A11A95" w:rsidRDefault="00C32BA0" w:rsidP="00C32BA0">
            <w:pPr>
              <w:rPr>
                <w:rFonts w:ascii="Calibri" w:hAnsi="Calibri" w:cs="Calibri"/>
                <w:color w:val="000000"/>
              </w:rPr>
            </w:pPr>
            <w:r w:rsidRPr="00A11A95">
              <w:rPr>
                <w:rFonts w:ascii="Calibri" w:hAnsi="Calibri" w:cs="Calibri"/>
                <w:color w:val="000000"/>
              </w:rPr>
              <w:t>Maloney</w:t>
            </w:r>
          </w:p>
        </w:tc>
        <w:tc>
          <w:tcPr>
            <w:tcW w:w="4499" w:type="dxa"/>
            <w:tcBorders>
              <w:top w:val="nil"/>
              <w:left w:val="nil"/>
              <w:bottom w:val="single" w:sz="4" w:space="0" w:color="auto"/>
              <w:right w:val="single" w:sz="4" w:space="0" w:color="auto"/>
            </w:tcBorders>
            <w:shd w:val="clear" w:color="auto" w:fill="auto"/>
            <w:noWrap/>
            <w:vAlign w:val="bottom"/>
            <w:hideMark/>
          </w:tcPr>
          <w:p w14:paraId="230D9876"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3FEE492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429DB5" w14:textId="77777777" w:rsidR="00C32BA0" w:rsidRPr="00A11A95" w:rsidRDefault="00C32BA0" w:rsidP="00C32BA0">
            <w:pPr>
              <w:rPr>
                <w:rFonts w:ascii="Calibri" w:hAnsi="Calibri" w:cs="Calibri"/>
                <w:color w:val="000000"/>
              </w:rPr>
            </w:pPr>
            <w:r w:rsidRPr="00A11A95">
              <w:rPr>
                <w:rFonts w:ascii="Calibri" w:hAnsi="Calibri" w:cs="Calibri"/>
                <w:color w:val="000000"/>
              </w:rPr>
              <w:t>Christopher</w:t>
            </w:r>
          </w:p>
        </w:tc>
        <w:tc>
          <w:tcPr>
            <w:tcW w:w="2160" w:type="dxa"/>
            <w:tcBorders>
              <w:top w:val="nil"/>
              <w:left w:val="nil"/>
              <w:bottom w:val="single" w:sz="4" w:space="0" w:color="auto"/>
              <w:right w:val="single" w:sz="4" w:space="0" w:color="auto"/>
            </w:tcBorders>
            <w:shd w:val="clear" w:color="auto" w:fill="auto"/>
            <w:noWrap/>
            <w:vAlign w:val="bottom"/>
            <w:hideMark/>
          </w:tcPr>
          <w:p w14:paraId="5DA9305F"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Malotte</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3EB1A406"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6FBAED46"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79483E" w14:textId="77777777" w:rsidR="00C32BA0" w:rsidRPr="00A11A95" w:rsidRDefault="00C32BA0" w:rsidP="00C32BA0">
            <w:pPr>
              <w:rPr>
                <w:rFonts w:ascii="Calibri" w:hAnsi="Calibri" w:cs="Calibri"/>
                <w:color w:val="000000"/>
              </w:rPr>
            </w:pPr>
            <w:r w:rsidRPr="00A11A95">
              <w:rPr>
                <w:rFonts w:ascii="Calibri" w:hAnsi="Calibri" w:cs="Calibri"/>
                <w:color w:val="000000"/>
              </w:rPr>
              <w:t>Linda</w:t>
            </w:r>
          </w:p>
        </w:tc>
        <w:tc>
          <w:tcPr>
            <w:tcW w:w="2160" w:type="dxa"/>
            <w:tcBorders>
              <w:top w:val="nil"/>
              <w:left w:val="nil"/>
              <w:bottom w:val="single" w:sz="4" w:space="0" w:color="auto"/>
              <w:right w:val="single" w:sz="4" w:space="0" w:color="auto"/>
            </w:tcBorders>
            <w:shd w:val="clear" w:color="auto" w:fill="auto"/>
            <w:noWrap/>
            <w:vAlign w:val="bottom"/>
            <w:hideMark/>
          </w:tcPr>
          <w:p w14:paraId="4ED53BA7" w14:textId="77777777" w:rsidR="00C32BA0" w:rsidRPr="00A11A95" w:rsidRDefault="00C32BA0" w:rsidP="00C32BA0">
            <w:pPr>
              <w:rPr>
                <w:rFonts w:ascii="Calibri" w:hAnsi="Calibri" w:cs="Calibri"/>
                <w:color w:val="000000"/>
              </w:rPr>
            </w:pPr>
            <w:r w:rsidRPr="00A11A95">
              <w:rPr>
                <w:rFonts w:ascii="Calibri" w:hAnsi="Calibri" w:cs="Calibri"/>
                <w:color w:val="000000"/>
              </w:rPr>
              <w:t>Hewitt</w:t>
            </w:r>
          </w:p>
        </w:tc>
        <w:tc>
          <w:tcPr>
            <w:tcW w:w="4499" w:type="dxa"/>
            <w:tcBorders>
              <w:top w:val="nil"/>
              <w:left w:val="nil"/>
              <w:bottom w:val="single" w:sz="4" w:space="0" w:color="auto"/>
              <w:right w:val="single" w:sz="4" w:space="0" w:color="auto"/>
            </w:tcBorders>
            <w:shd w:val="clear" w:color="auto" w:fill="auto"/>
            <w:noWrap/>
            <w:vAlign w:val="bottom"/>
            <w:hideMark/>
          </w:tcPr>
          <w:p w14:paraId="655E5A4B"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2C39F4B9"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2D8432" w14:textId="77777777" w:rsidR="00C32BA0" w:rsidRPr="00A11A95" w:rsidRDefault="00C32BA0" w:rsidP="00C32BA0">
            <w:pPr>
              <w:rPr>
                <w:rFonts w:ascii="Calibri" w:hAnsi="Calibri" w:cs="Calibri"/>
                <w:color w:val="000000"/>
              </w:rPr>
            </w:pPr>
            <w:r w:rsidRPr="00A11A95">
              <w:rPr>
                <w:rFonts w:ascii="Calibri" w:hAnsi="Calibri" w:cs="Calibri"/>
                <w:color w:val="000000"/>
              </w:rPr>
              <w:t>Ruby Rose</w:t>
            </w:r>
          </w:p>
        </w:tc>
        <w:tc>
          <w:tcPr>
            <w:tcW w:w="2160" w:type="dxa"/>
            <w:tcBorders>
              <w:top w:val="nil"/>
              <w:left w:val="nil"/>
              <w:bottom w:val="single" w:sz="4" w:space="0" w:color="auto"/>
              <w:right w:val="single" w:sz="4" w:space="0" w:color="auto"/>
            </w:tcBorders>
            <w:shd w:val="clear" w:color="auto" w:fill="auto"/>
            <w:noWrap/>
            <w:vAlign w:val="bottom"/>
            <w:hideMark/>
          </w:tcPr>
          <w:p w14:paraId="7A357669" w14:textId="77777777" w:rsidR="00C32BA0" w:rsidRPr="00A11A95" w:rsidRDefault="00C32BA0" w:rsidP="00C32BA0">
            <w:pPr>
              <w:rPr>
                <w:rFonts w:ascii="Calibri" w:hAnsi="Calibri" w:cs="Calibri"/>
                <w:color w:val="000000"/>
              </w:rPr>
            </w:pPr>
            <w:r w:rsidRPr="00A11A95">
              <w:rPr>
                <w:rFonts w:ascii="Calibri" w:hAnsi="Calibri" w:cs="Calibri"/>
                <w:color w:val="000000"/>
              </w:rPr>
              <w:t>Yepez</w:t>
            </w:r>
          </w:p>
        </w:tc>
        <w:tc>
          <w:tcPr>
            <w:tcW w:w="4499" w:type="dxa"/>
            <w:tcBorders>
              <w:top w:val="nil"/>
              <w:left w:val="nil"/>
              <w:bottom w:val="single" w:sz="4" w:space="0" w:color="auto"/>
              <w:right w:val="single" w:sz="4" w:space="0" w:color="auto"/>
            </w:tcBorders>
            <w:shd w:val="clear" w:color="auto" w:fill="auto"/>
            <w:noWrap/>
            <w:vAlign w:val="bottom"/>
            <w:hideMark/>
          </w:tcPr>
          <w:p w14:paraId="700C8AE9"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2381863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66E1C39" w14:textId="77777777" w:rsidR="00C32BA0" w:rsidRPr="00A11A95" w:rsidRDefault="00C32BA0" w:rsidP="00C32BA0">
            <w:pPr>
              <w:rPr>
                <w:rFonts w:ascii="Calibri" w:hAnsi="Calibri" w:cs="Calibri"/>
                <w:color w:val="000000"/>
              </w:rPr>
            </w:pPr>
            <w:r w:rsidRPr="00A11A95">
              <w:rPr>
                <w:rFonts w:ascii="Calibri" w:hAnsi="Calibri" w:cs="Calibri"/>
                <w:color w:val="000000"/>
              </w:rPr>
              <w:t>Paul</w:t>
            </w:r>
          </w:p>
        </w:tc>
        <w:tc>
          <w:tcPr>
            <w:tcW w:w="2160" w:type="dxa"/>
            <w:tcBorders>
              <w:top w:val="nil"/>
              <w:left w:val="nil"/>
              <w:bottom w:val="single" w:sz="4" w:space="0" w:color="auto"/>
              <w:right w:val="single" w:sz="4" w:space="0" w:color="auto"/>
            </w:tcBorders>
            <w:shd w:val="clear" w:color="auto" w:fill="auto"/>
            <w:noWrap/>
            <w:vAlign w:val="bottom"/>
            <w:hideMark/>
          </w:tcPr>
          <w:p w14:paraId="093D8755" w14:textId="77777777" w:rsidR="00C32BA0" w:rsidRPr="00A11A95" w:rsidRDefault="00C32BA0" w:rsidP="00C32BA0">
            <w:pPr>
              <w:rPr>
                <w:rFonts w:ascii="Calibri" w:hAnsi="Calibri" w:cs="Calibri"/>
                <w:color w:val="000000"/>
              </w:rPr>
            </w:pPr>
            <w:r w:rsidRPr="00A11A95">
              <w:rPr>
                <w:rFonts w:ascii="Calibri" w:hAnsi="Calibri" w:cs="Calibri"/>
                <w:color w:val="000000"/>
              </w:rPr>
              <w:t>Kubasek</w:t>
            </w:r>
          </w:p>
        </w:tc>
        <w:tc>
          <w:tcPr>
            <w:tcW w:w="4499" w:type="dxa"/>
            <w:tcBorders>
              <w:top w:val="nil"/>
              <w:left w:val="nil"/>
              <w:bottom w:val="single" w:sz="4" w:space="0" w:color="auto"/>
              <w:right w:val="single" w:sz="4" w:space="0" w:color="auto"/>
            </w:tcBorders>
            <w:shd w:val="clear" w:color="auto" w:fill="auto"/>
            <w:noWrap/>
            <w:vAlign w:val="bottom"/>
            <w:hideMark/>
          </w:tcPr>
          <w:p w14:paraId="187D8C71"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1E0B92E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B07E565" w14:textId="77777777" w:rsidR="00C32BA0" w:rsidRPr="00A11A95" w:rsidRDefault="00C32BA0" w:rsidP="00C32BA0">
            <w:pPr>
              <w:rPr>
                <w:rFonts w:ascii="Calibri" w:hAnsi="Calibri" w:cs="Calibri"/>
                <w:color w:val="000000"/>
              </w:rPr>
            </w:pPr>
            <w:r w:rsidRPr="00A11A95">
              <w:rPr>
                <w:rFonts w:ascii="Calibri" w:hAnsi="Calibri" w:cs="Calibri"/>
                <w:color w:val="000000"/>
              </w:rPr>
              <w:t>Joni</w:t>
            </w:r>
          </w:p>
        </w:tc>
        <w:tc>
          <w:tcPr>
            <w:tcW w:w="2160" w:type="dxa"/>
            <w:tcBorders>
              <w:top w:val="nil"/>
              <w:left w:val="nil"/>
              <w:bottom w:val="single" w:sz="4" w:space="0" w:color="auto"/>
              <w:right w:val="single" w:sz="4" w:space="0" w:color="auto"/>
            </w:tcBorders>
            <w:shd w:val="clear" w:color="auto" w:fill="auto"/>
            <w:noWrap/>
            <w:vAlign w:val="bottom"/>
            <w:hideMark/>
          </w:tcPr>
          <w:p w14:paraId="38F82A9C" w14:textId="77777777" w:rsidR="00C32BA0" w:rsidRPr="00A11A95" w:rsidRDefault="00C32BA0" w:rsidP="00C32BA0">
            <w:pPr>
              <w:rPr>
                <w:rFonts w:ascii="Calibri" w:hAnsi="Calibri" w:cs="Calibri"/>
                <w:color w:val="000000"/>
              </w:rPr>
            </w:pPr>
            <w:r w:rsidRPr="00A11A95">
              <w:rPr>
                <w:rFonts w:ascii="Calibri" w:hAnsi="Calibri" w:cs="Calibri"/>
                <w:color w:val="000000"/>
              </w:rPr>
              <w:t>Key</w:t>
            </w:r>
          </w:p>
        </w:tc>
        <w:tc>
          <w:tcPr>
            <w:tcW w:w="4499" w:type="dxa"/>
            <w:tcBorders>
              <w:top w:val="nil"/>
              <w:left w:val="nil"/>
              <w:bottom w:val="single" w:sz="4" w:space="0" w:color="auto"/>
              <w:right w:val="single" w:sz="4" w:space="0" w:color="auto"/>
            </w:tcBorders>
            <w:shd w:val="clear" w:color="auto" w:fill="auto"/>
            <w:noWrap/>
            <w:vAlign w:val="bottom"/>
            <w:hideMark/>
          </w:tcPr>
          <w:p w14:paraId="23877120"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288CB48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102759" w14:textId="77777777" w:rsidR="00C32BA0" w:rsidRPr="00A11A95" w:rsidRDefault="00C32BA0" w:rsidP="00C32BA0">
            <w:pPr>
              <w:rPr>
                <w:rFonts w:ascii="Calibri" w:hAnsi="Calibri" w:cs="Calibri"/>
                <w:color w:val="000000"/>
              </w:rPr>
            </w:pPr>
            <w:r w:rsidRPr="00A11A95">
              <w:rPr>
                <w:rFonts w:ascii="Calibri" w:hAnsi="Calibri" w:cs="Calibri"/>
                <w:color w:val="000000"/>
              </w:rPr>
              <w:t>Jessica</w:t>
            </w:r>
          </w:p>
        </w:tc>
        <w:tc>
          <w:tcPr>
            <w:tcW w:w="2160" w:type="dxa"/>
            <w:tcBorders>
              <w:top w:val="nil"/>
              <w:left w:val="nil"/>
              <w:bottom w:val="single" w:sz="4" w:space="0" w:color="auto"/>
              <w:right w:val="single" w:sz="4" w:space="0" w:color="auto"/>
            </w:tcBorders>
            <w:shd w:val="clear" w:color="auto" w:fill="auto"/>
            <w:noWrap/>
            <w:vAlign w:val="bottom"/>
            <w:hideMark/>
          </w:tcPr>
          <w:p w14:paraId="2FC26357" w14:textId="77777777" w:rsidR="00C32BA0" w:rsidRPr="00A11A95" w:rsidRDefault="00C32BA0" w:rsidP="00C32BA0">
            <w:pPr>
              <w:rPr>
                <w:rFonts w:ascii="Calibri" w:hAnsi="Calibri" w:cs="Calibri"/>
                <w:color w:val="000000"/>
              </w:rPr>
            </w:pPr>
            <w:r w:rsidRPr="00A11A95">
              <w:rPr>
                <w:rFonts w:ascii="Calibri" w:hAnsi="Calibri" w:cs="Calibri"/>
                <w:color w:val="000000"/>
              </w:rPr>
              <w:t>Lau</w:t>
            </w:r>
          </w:p>
        </w:tc>
        <w:tc>
          <w:tcPr>
            <w:tcW w:w="4499" w:type="dxa"/>
            <w:tcBorders>
              <w:top w:val="nil"/>
              <w:left w:val="nil"/>
              <w:bottom w:val="single" w:sz="4" w:space="0" w:color="auto"/>
              <w:right w:val="single" w:sz="4" w:space="0" w:color="auto"/>
            </w:tcBorders>
            <w:shd w:val="clear" w:color="auto" w:fill="auto"/>
            <w:noWrap/>
            <w:vAlign w:val="bottom"/>
            <w:hideMark/>
          </w:tcPr>
          <w:p w14:paraId="4F69CA8F"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15938062"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F58990" w14:textId="77777777" w:rsidR="00C32BA0" w:rsidRPr="00A11A95" w:rsidRDefault="00C32BA0" w:rsidP="00C32BA0">
            <w:pPr>
              <w:rPr>
                <w:rFonts w:ascii="Calibri" w:hAnsi="Calibri" w:cs="Calibri"/>
                <w:color w:val="000000"/>
              </w:rPr>
            </w:pPr>
            <w:r w:rsidRPr="00A11A95">
              <w:rPr>
                <w:rFonts w:ascii="Calibri" w:hAnsi="Calibri" w:cs="Calibri"/>
                <w:color w:val="000000"/>
              </w:rPr>
              <w:t>Jessica</w:t>
            </w:r>
          </w:p>
        </w:tc>
        <w:tc>
          <w:tcPr>
            <w:tcW w:w="2160" w:type="dxa"/>
            <w:tcBorders>
              <w:top w:val="nil"/>
              <w:left w:val="nil"/>
              <w:bottom w:val="single" w:sz="4" w:space="0" w:color="auto"/>
              <w:right w:val="single" w:sz="4" w:space="0" w:color="auto"/>
            </w:tcBorders>
            <w:shd w:val="clear" w:color="auto" w:fill="auto"/>
            <w:noWrap/>
            <w:vAlign w:val="bottom"/>
            <w:hideMark/>
          </w:tcPr>
          <w:p w14:paraId="3EAB24D7" w14:textId="77777777" w:rsidR="00C32BA0" w:rsidRPr="00A11A95" w:rsidRDefault="00C32BA0" w:rsidP="00C32BA0">
            <w:pPr>
              <w:rPr>
                <w:rFonts w:ascii="Calibri" w:hAnsi="Calibri" w:cs="Calibri"/>
                <w:color w:val="000000"/>
              </w:rPr>
            </w:pPr>
            <w:r w:rsidRPr="00A11A95">
              <w:rPr>
                <w:rFonts w:ascii="Calibri" w:hAnsi="Calibri" w:cs="Calibri"/>
                <w:color w:val="000000"/>
              </w:rPr>
              <w:t>Kellett</w:t>
            </w:r>
          </w:p>
        </w:tc>
        <w:tc>
          <w:tcPr>
            <w:tcW w:w="4499" w:type="dxa"/>
            <w:tcBorders>
              <w:top w:val="nil"/>
              <w:left w:val="nil"/>
              <w:bottom w:val="single" w:sz="4" w:space="0" w:color="auto"/>
              <w:right w:val="single" w:sz="4" w:space="0" w:color="auto"/>
            </w:tcBorders>
            <w:shd w:val="clear" w:color="auto" w:fill="auto"/>
            <w:noWrap/>
            <w:vAlign w:val="bottom"/>
            <w:hideMark/>
          </w:tcPr>
          <w:p w14:paraId="46B1298A"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36E2598E"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B0DCA2" w14:textId="77777777" w:rsidR="00C32BA0" w:rsidRPr="00A11A95" w:rsidRDefault="00C32BA0" w:rsidP="00C32BA0">
            <w:pPr>
              <w:rPr>
                <w:rFonts w:ascii="Calibri" w:hAnsi="Calibri" w:cs="Calibri"/>
                <w:color w:val="000000"/>
              </w:rPr>
            </w:pPr>
            <w:r w:rsidRPr="00A11A95">
              <w:rPr>
                <w:rFonts w:ascii="Calibri" w:hAnsi="Calibri" w:cs="Calibri"/>
                <w:color w:val="000000"/>
              </w:rPr>
              <w:t>Randall</w:t>
            </w:r>
          </w:p>
        </w:tc>
        <w:tc>
          <w:tcPr>
            <w:tcW w:w="2160" w:type="dxa"/>
            <w:tcBorders>
              <w:top w:val="nil"/>
              <w:left w:val="nil"/>
              <w:bottom w:val="single" w:sz="4" w:space="0" w:color="auto"/>
              <w:right w:val="single" w:sz="4" w:space="0" w:color="auto"/>
            </w:tcBorders>
            <w:shd w:val="clear" w:color="auto" w:fill="auto"/>
            <w:noWrap/>
            <w:vAlign w:val="bottom"/>
            <w:hideMark/>
          </w:tcPr>
          <w:p w14:paraId="5A0D130F"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Higa</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42A108FB"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1341E2A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92644B" w14:textId="77777777" w:rsidR="00C32BA0" w:rsidRPr="00A11A95" w:rsidRDefault="00C32BA0" w:rsidP="00C32BA0">
            <w:pPr>
              <w:rPr>
                <w:rFonts w:ascii="Calibri" w:hAnsi="Calibri" w:cs="Calibri"/>
                <w:color w:val="000000"/>
              </w:rPr>
            </w:pPr>
            <w:r w:rsidRPr="00A11A95">
              <w:rPr>
                <w:rFonts w:ascii="Calibri" w:hAnsi="Calibri" w:cs="Calibri"/>
                <w:color w:val="000000"/>
              </w:rPr>
              <w:t>Gary</w:t>
            </w:r>
          </w:p>
        </w:tc>
        <w:tc>
          <w:tcPr>
            <w:tcW w:w="2160" w:type="dxa"/>
            <w:tcBorders>
              <w:top w:val="nil"/>
              <w:left w:val="nil"/>
              <w:bottom w:val="single" w:sz="4" w:space="0" w:color="auto"/>
              <w:right w:val="single" w:sz="4" w:space="0" w:color="auto"/>
            </w:tcBorders>
            <w:shd w:val="clear" w:color="auto" w:fill="auto"/>
            <w:noWrap/>
            <w:vAlign w:val="bottom"/>
            <w:hideMark/>
          </w:tcPr>
          <w:p w14:paraId="1F1E6492" w14:textId="77777777" w:rsidR="00C32BA0" w:rsidRPr="00A11A95" w:rsidRDefault="00C32BA0" w:rsidP="00C32BA0">
            <w:pPr>
              <w:rPr>
                <w:rFonts w:ascii="Calibri" w:hAnsi="Calibri" w:cs="Calibri"/>
                <w:color w:val="000000"/>
              </w:rPr>
            </w:pPr>
            <w:r w:rsidRPr="00A11A95">
              <w:rPr>
                <w:rFonts w:ascii="Calibri" w:hAnsi="Calibri" w:cs="Calibri"/>
                <w:color w:val="000000"/>
              </w:rPr>
              <w:t>Golden</w:t>
            </w:r>
          </w:p>
        </w:tc>
        <w:tc>
          <w:tcPr>
            <w:tcW w:w="4499" w:type="dxa"/>
            <w:tcBorders>
              <w:top w:val="nil"/>
              <w:left w:val="nil"/>
              <w:bottom w:val="single" w:sz="4" w:space="0" w:color="auto"/>
              <w:right w:val="single" w:sz="4" w:space="0" w:color="auto"/>
            </w:tcBorders>
            <w:shd w:val="clear" w:color="auto" w:fill="auto"/>
            <w:noWrap/>
            <w:vAlign w:val="bottom"/>
            <w:hideMark/>
          </w:tcPr>
          <w:p w14:paraId="6C04E7EA"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49C6B05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A1418A" w14:textId="77777777" w:rsidR="00C32BA0" w:rsidRPr="00A11A95" w:rsidRDefault="00C32BA0" w:rsidP="00C32BA0">
            <w:pPr>
              <w:rPr>
                <w:rFonts w:ascii="Calibri" w:hAnsi="Calibri" w:cs="Calibri"/>
                <w:color w:val="000000"/>
              </w:rPr>
            </w:pPr>
            <w:r w:rsidRPr="00A11A95">
              <w:rPr>
                <w:rFonts w:ascii="Calibri" w:hAnsi="Calibri" w:cs="Calibri"/>
                <w:color w:val="000000"/>
              </w:rPr>
              <w:t>Charles</w:t>
            </w:r>
          </w:p>
        </w:tc>
        <w:tc>
          <w:tcPr>
            <w:tcW w:w="2160" w:type="dxa"/>
            <w:tcBorders>
              <w:top w:val="nil"/>
              <w:left w:val="nil"/>
              <w:bottom w:val="single" w:sz="4" w:space="0" w:color="auto"/>
              <w:right w:val="single" w:sz="4" w:space="0" w:color="auto"/>
            </w:tcBorders>
            <w:shd w:val="clear" w:color="auto" w:fill="auto"/>
            <w:noWrap/>
            <w:vAlign w:val="bottom"/>
            <w:hideMark/>
          </w:tcPr>
          <w:p w14:paraId="025C244D" w14:textId="77777777" w:rsidR="00C32BA0" w:rsidRPr="00A11A95" w:rsidRDefault="00C32BA0" w:rsidP="00C32BA0">
            <w:pPr>
              <w:rPr>
                <w:rFonts w:ascii="Calibri" w:hAnsi="Calibri" w:cs="Calibri"/>
                <w:color w:val="000000"/>
              </w:rPr>
            </w:pPr>
            <w:r w:rsidRPr="00A11A95">
              <w:rPr>
                <w:rFonts w:ascii="Calibri" w:hAnsi="Calibri" w:cs="Calibri"/>
                <w:color w:val="000000"/>
              </w:rPr>
              <w:t>Kim</w:t>
            </w:r>
          </w:p>
        </w:tc>
        <w:tc>
          <w:tcPr>
            <w:tcW w:w="4499" w:type="dxa"/>
            <w:tcBorders>
              <w:top w:val="nil"/>
              <w:left w:val="nil"/>
              <w:bottom w:val="single" w:sz="4" w:space="0" w:color="auto"/>
              <w:right w:val="single" w:sz="4" w:space="0" w:color="auto"/>
            </w:tcBorders>
            <w:shd w:val="clear" w:color="auto" w:fill="auto"/>
            <w:noWrap/>
            <w:vAlign w:val="bottom"/>
            <w:hideMark/>
          </w:tcPr>
          <w:p w14:paraId="23E9574B"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0703616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68C1A4" w14:textId="77777777" w:rsidR="00C32BA0" w:rsidRPr="00A11A95" w:rsidRDefault="00C32BA0" w:rsidP="00C32BA0">
            <w:pPr>
              <w:rPr>
                <w:rFonts w:ascii="Calibri" w:hAnsi="Calibri" w:cs="Calibri"/>
                <w:color w:val="000000"/>
              </w:rPr>
            </w:pPr>
            <w:r w:rsidRPr="00A11A95">
              <w:rPr>
                <w:rFonts w:ascii="Calibri" w:hAnsi="Calibri" w:cs="Calibri"/>
                <w:color w:val="000000"/>
              </w:rPr>
              <w:t>Steven</w:t>
            </w:r>
          </w:p>
        </w:tc>
        <w:tc>
          <w:tcPr>
            <w:tcW w:w="2160" w:type="dxa"/>
            <w:tcBorders>
              <w:top w:val="nil"/>
              <w:left w:val="nil"/>
              <w:bottom w:val="single" w:sz="4" w:space="0" w:color="auto"/>
              <w:right w:val="single" w:sz="4" w:space="0" w:color="auto"/>
            </w:tcBorders>
            <w:shd w:val="clear" w:color="auto" w:fill="auto"/>
            <w:noWrap/>
            <w:vAlign w:val="bottom"/>
            <w:hideMark/>
          </w:tcPr>
          <w:p w14:paraId="5BD992F5"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Loi</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44E7ADCD" w14:textId="77777777" w:rsidR="00C32BA0" w:rsidRPr="00A11A95" w:rsidRDefault="00C32BA0" w:rsidP="00C32BA0">
            <w:pPr>
              <w:rPr>
                <w:rFonts w:ascii="Calibri" w:hAnsi="Calibri" w:cs="Calibri"/>
                <w:color w:val="000000"/>
              </w:rPr>
            </w:pPr>
            <w:r w:rsidRPr="00A11A95">
              <w:rPr>
                <w:rFonts w:ascii="Calibri" w:hAnsi="Calibri" w:cs="Calibri"/>
                <w:color w:val="000000"/>
              </w:rPr>
              <w:t>SCE</w:t>
            </w:r>
          </w:p>
        </w:tc>
      </w:tr>
      <w:tr w:rsidR="00C32BA0" w:rsidRPr="00A11A95" w14:paraId="615D0E4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BD3ECF" w14:textId="77777777" w:rsidR="00C32BA0" w:rsidRPr="00A11A95" w:rsidRDefault="00C32BA0" w:rsidP="00C32BA0">
            <w:pPr>
              <w:rPr>
                <w:rFonts w:ascii="Calibri" w:hAnsi="Calibri" w:cs="Calibri"/>
                <w:color w:val="000000"/>
              </w:rPr>
            </w:pPr>
            <w:r w:rsidRPr="00A11A95">
              <w:rPr>
                <w:rFonts w:ascii="Calibri" w:hAnsi="Calibri" w:cs="Calibri"/>
                <w:color w:val="000000"/>
              </w:rPr>
              <w:t xml:space="preserve">De </w:t>
            </w:r>
            <w:proofErr w:type="spellStart"/>
            <w:r w:rsidRPr="00A11A95">
              <w:rPr>
                <w:rFonts w:ascii="Calibri" w:hAnsi="Calibri" w:cs="Calibri"/>
                <w:color w:val="000000"/>
              </w:rPr>
              <w:t>De</w:t>
            </w:r>
            <w:proofErr w:type="spellEnd"/>
            <w:r w:rsidRPr="00A11A95">
              <w:rPr>
                <w:rFonts w:ascii="Calibri" w:hAnsi="Calibri" w:cs="Calibri"/>
                <w:color w:val="000000"/>
              </w:rPr>
              <w:t xml:space="preserve"> Henry</w:t>
            </w:r>
          </w:p>
        </w:tc>
        <w:tc>
          <w:tcPr>
            <w:tcW w:w="2160" w:type="dxa"/>
            <w:tcBorders>
              <w:top w:val="nil"/>
              <w:left w:val="nil"/>
              <w:bottom w:val="single" w:sz="4" w:space="0" w:color="auto"/>
              <w:right w:val="single" w:sz="4" w:space="0" w:color="auto"/>
            </w:tcBorders>
            <w:shd w:val="clear" w:color="auto" w:fill="auto"/>
            <w:noWrap/>
            <w:vAlign w:val="bottom"/>
            <w:hideMark/>
          </w:tcPr>
          <w:p w14:paraId="221F451F" w14:textId="77777777" w:rsidR="00C32BA0" w:rsidRPr="00A11A95" w:rsidRDefault="00C32BA0" w:rsidP="00C32BA0">
            <w:pPr>
              <w:rPr>
                <w:rFonts w:ascii="Calibri" w:hAnsi="Calibri" w:cs="Calibri"/>
                <w:color w:val="000000"/>
              </w:rPr>
            </w:pPr>
            <w:r w:rsidRPr="00A11A95">
              <w:rPr>
                <w:rFonts w:ascii="Calibri" w:hAnsi="Calibri" w:cs="Calibri"/>
                <w:color w:val="000000"/>
              </w:rPr>
              <w:t xml:space="preserve">De </w:t>
            </w:r>
            <w:proofErr w:type="spellStart"/>
            <w:r w:rsidRPr="00A11A95">
              <w:rPr>
                <w:rFonts w:ascii="Calibri" w:hAnsi="Calibri" w:cs="Calibri"/>
                <w:color w:val="000000"/>
              </w:rPr>
              <w:t>De</w:t>
            </w:r>
            <w:proofErr w:type="spellEnd"/>
            <w:r w:rsidRPr="00A11A95">
              <w:rPr>
                <w:rFonts w:ascii="Calibri" w:hAnsi="Calibri" w:cs="Calibri"/>
                <w:color w:val="000000"/>
              </w:rPr>
              <w:t xml:space="preserve"> </w:t>
            </w:r>
            <w:proofErr w:type="spellStart"/>
            <w:r w:rsidRPr="00A11A95">
              <w:rPr>
                <w:rFonts w:ascii="Calibri" w:hAnsi="Calibri" w:cs="Calibri"/>
                <w:color w:val="000000"/>
              </w:rPr>
              <w:t>Ludd</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24AB7966"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28A6446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FA8E6B" w14:textId="77777777" w:rsidR="00C32BA0" w:rsidRPr="00A11A95" w:rsidRDefault="00C32BA0" w:rsidP="00C32BA0">
            <w:pPr>
              <w:rPr>
                <w:rFonts w:ascii="Calibri" w:hAnsi="Calibri" w:cs="Calibri"/>
                <w:color w:val="000000"/>
              </w:rPr>
            </w:pPr>
            <w:r w:rsidRPr="00A11A95">
              <w:rPr>
                <w:rFonts w:ascii="Calibri" w:hAnsi="Calibri" w:cs="Calibri"/>
                <w:color w:val="000000"/>
              </w:rPr>
              <w:t>Jon</w:t>
            </w:r>
          </w:p>
        </w:tc>
        <w:tc>
          <w:tcPr>
            <w:tcW w:w="2160" w:type="dxa"/>
            <w:tcBorders>
              <w:top w:val="nil"/>
              <w:left w:val="nil"/>
              <w:bottom w:val="single" w:sz="4" w:space="0" w:color="auto"/>
              <w:right w:val="single" w:sz="4" w:space="0" w:color="auto"/>
            </w:tcBorders>
            <w:shd w:val="clear" w:color="auto" w:fill="auto"/>
            <w:noWrap/>
            <w:vAlign w:val="bottom"/>
            <w:hideMark/>
          </w:tcPr>
          <w:p w14:paraId="2C366EAC"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Kochik</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3F40811E"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10EA1D5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9BCBFD" w14:textId="77777777" w:rsidR="00C32BA0" w:rsidRPr="00A11A95" w:rsidRDefault="00C32BA0" w:rsidP="00C32BA0">
            <w:pPr>
              <w:rPr>
                <w:rFonts w:ascii="Calibri" w:hAnsi="Calibri" w:cs="Calibri"/>
                <w:color w:val="000000"/>
              </w:rPr>
            </w:pPr>
            <w:r w:rsidRPr="00A11A95">
              <w:rPr>
                <w:rFonts w:ascii="Calibri" w:hAnsi="Calibri" w:cs="Calibri"/>
                <w:color w:val="000000"/>
              </w:rPr>
              <w:t>Athena</w:t>
            </w:r>
          </w:p>
        </w:tc>
        <w:tc>
          <w:tcPr>
            <w:tcW w:w="2160" w:type="dxa"/>
            <w:tcBorders>
              <w:top w:val="nil"/>
              <w:left w:val="nil"/>
              <w:bottom w:val="single" w:sz="4" w:space="0" w:color="auto"/>
              <w:right w:val="single" w:sz="4" w:space="0" w:color="auto"/>
            </w:tcBorders>
            <w:shd w:val="clear" w:color="auto" w:fill="auto"/>
            <w:noWrap/>
            <w:vAlign w:val="bottom"/>
            <w:hideMark/>
          </w:tcPr>
          <w:p w14:paraId="2CED59D7" w14:textId="77777777" w:rsidR="00C32BA0" w:rsidRPr="00A11A95" w:rsidRDefault="00C32BA0" w:rsidP="00C32BA0">
            <w:pPr>
              <w:rPr>
                <w:rFonts w:ascii="Calibri" w:hAnsi="Calibri" w:cs="Calibri"/>
                <w:color w:val="000000"/>
              </w:rPr>
            </w:pPr>
            <w:r w:rsidRPr="00A11A95">
              <w:rPr>
                <w:rFonts w:ascii="Calibri" w:hAnsi="Calibri" w:cs="Calibri"/>
                <w:color w:val="000000"/>
              </w:rPr>
              <w:t>Besa</w:t>
            </w:r>
          </w:p>
        </w:tc>
        <w:tc>
          <w:tcPr>
            <w:tcW w:w="4499" w:type="dxa"/>
            <w:tcBorders>
              <w:top w:val="nil"/>
              <w:left w:val="nil"/>
              <w:bottom w:val="single" w:sz="4" w:space="0" w:color="auto"/>
              <w:right w:val="single" w:sz="4" w:space="0" w:color="auto"/>
            </w:tcBorders>
            <w:shd w:val="clear" w:color="auto" w:fill="auto"/>
            <w:noWrap/>
            <w:vAlign w:val="bottom"/>
            <w:hideMark/>
          </w:tcPr>
          <w:p w14:paraId="289C5809"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74BF043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73BAA5" w14:textId="77777777" w:rsidR="00C32BA0" w:rsidRPr="00A11A95" w:rsidRDefault="00C32BA0" w:rsidP="00C32BA0">
            <w:pPr>
              <w:rPr>
                <w:rFonts w:ascii="Calibri" w:hAnsi="Calibri" w:cs="Calibri"/>
                <w:color w:val="000000"/>
              </w:rPr>
            </w:pPr>
            <w:r w:rsidRPr="00A11A95">
              <w:rPr>
                <w:rFonts w:ascii="Calibri" w:hAnsi="Calibri" w:cs="Calibri"/>
                <w:color w:val="000000"/>
              </w:rPr>
              <w:t>Elaine</w:t>
            </w:r>
          </w:p>
        </w:tc>
        <w:tc>
          <w:tcPr>
            <w:tcW w:w="2160" w:type="dxa"/>
            <w:tcBorders>
              <w:top w:val="nil"/>
              <w:left w:val="nil"/>
              <w:bottom w:val="single" w:sz="4" w:space="0" w:color="auto"/>
              <w:right w:val="single" w:sz="4" w:space="0" w:color="auto"/>
            </w:tcBorders>
            <w:shd w:val="clear" w:color="auto" w:fill="auto"/>
            <w:noWrap/>
            <w:vAlign w:val="bottom"/>
            <w:hideMark/>
          </w:tcPr>
          <w:p w14:paraId="72CBF5F9" w14:textId="77777777" w:rsidR="00C32BA0" w:rsidRPr="00A11A95" w:rsidRDefault="00C32BA0" w:rsidP="00C32BA0">
            <w:pPr>
              <w:rPr>
                <w:rFonts w:ascii="Calibri" w:hAnsi="Calibri" w:cs="Calibri"/>
                <w:color w:val="000000"/>
              </w:rPr>
            </w:pPr>
            <w:r w:rsidRPr="00A11A95">
              <w:rPr>
                <w:rFonts w:ascii="Calibri" w:hAnsi="Calibri" w:cs="Calibri"/>
                <w:color w:val="000000"/>
              </w:rPr>
              <w:t>Allyn</w:t>
            </w:r>
          </w:p>
        </w:tc>
        <w:tc>
          <w:tcPr>
            <w:tcW w:w="4499" w:type="dxa"/>
            <w:tcBorders>
              <w:top w:val="nil"/>
              <w:left w:val="nil"/>
              <w:bottom w:val="single" w:sz="4" w:space="0" w:color="auto"/>
              <w:right w:val="single" w:sz="4" w:space="0" w:color="auto"/>
            </w:tcBorders>
            <w:shd w:val="clear" w:color="auto" w:fill="auto"/>
            <w:noWrap/>
            <w:vAlign w:val="bottom"/>
            <w:hideMark/>
          </w:tcPr>
          <w:p w14:paraId="15A84DD8"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0067E510"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110339" w14:textId="77777777" w:rsidR="00C32BA0" w:rsidRPr="00A11A95" w:rsidRDefault="00C32BA0" w:rsidP="00C32BA0">
            <w:pPr>
              <w:rPr>
                <w:rFonts w:ascii="Calibri" w:hAnsi="Calibri" w:cs="Calibri"/>
                <w:color w:val="000000"/>
              </w:rPr>
            </w:pPr>
            <w:r w:rsidRPr="00A11A95">
              <w:rPr>
                <w:rFonts w:ascii="Calibri" w:hAnsi="Calibri" w:cs="Calibri"/>
                <w:color w:val="000000"/>
              </w:rPr>
              <w:t>Jeff</w:t>
            </w:r>
          </w:p>
        </w:tc>
        <w:tc>
          <w:tcPr>
            <w:tcW w:w="2160" w:type="dxa"/>
            <w:tcBorders>
              <w:top w:val="nil"/>
              <w:left w:val="nil"/>
              <w:bottom w:val="single" w:sz="4" w:space="0" w:color="auto"/>
              <w:right w:val="single" w:sz="4" w:space="0" w:color="auto"/>
            </w:tcBorders>
            <w:shd w:val="clear" w:color="auto" w:fill="auto"/>
            <w:noWrap/>
            <w:vAlign w:val="bottom"/>
            <w:hideMark/>
          </w:tcPr>
          <w:p w14:paraId="2AB594B9" w14:textId="77777777" w:rsidR="00C32BA0" w:rsidRPr="00A11A95" w:rsidRDefault="00C32BA0" w:rsidP="00C32BA0">
            <w:pPr>
              <w:rPr>
                <w:rFonts w:ascii="Calibri" w:hAnsi="Calibri" w:cs="Calibri"/>
                <w:color w:val="000000"/>
              </w:rPr>
            </w:pPr>
            <w:r w:rsidRPr="00A11A95">
              <w:rPr>
                <w:rFonts w:ascii="Calibri" w:hAnsi="Calibri" w:cs="Calibri"/>
                <w:color w:val="000000"/>
              </w:rPr>
              <w:t>Barnes</w:t>
            </w:r>
          </w:p>
        </w:tc>
        <w:tc>
          <w:tcPr>
            <w:tcW w:w="4499" w:type="dxa"/>
            <w:tcBorders>
              <w:top w:val="nil"/>
              <w:left w:val="nil"/>
              <w:bottom w:val="single" w:sz="4" w:space="0" w:color="auto"/>
              <w:right w:val="single" w:sz="4" w:space="0" w:color="auto"/>
            </w:tcBorders>
            <w:shd w:val="clear" w:color="auto" w:fill="auto"/>
            <w:noWrap/>
            <w:vAlign w:val="bottom"/>
            <w:hideMark/>
          </w:tcPr>
          <w:p w14:paraId="13175015"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190DF3F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CB4977"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kate</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0DCE2BFB"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zeng</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397A0491"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548FDB5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55E50F" w14:textId="77777777" w:rsidR="00C32BA0" w:rsidRPr="00A11A95" w:rsidRDefault="00C32BA0" w:rsidP="00C32BA0">
            <w:pPr>
              <w:rPr>
                <w:rFonts w:ascii="Calibri" w:hAnsi="Calibri" w:cs="Calibri"/>
                <w:color w:val="000000"/>
              </w:rPr>
            </w:pPr>
            <w:r w:rsidRPr="00A11A95">
              <w:rPr>
                <w:rFonts w:ascii="Calibri" w:hAnsi="Calibri" w:cs="Calibri"/>
                <w:color w:val="000000"/>
              </w:rPr>
              <w:t>Kimberly</w:t>
            </w:r>
          </w:p>
        </w:tc>
        <w:tc>
          <w:tcPr>
            <w:tcW w:w="2160" w:type="dxa"/>
            <w:tcBorders>
              <w:top w:val="nil"/>
              <w:left w:val="nil"/>
              <w:bottom w:val="single" w:sz="4" w:space="0" w:color="auto"/>
              <w:right w:val="single" w:sz="4" w:space="0" w:color="auto"/>
            </w:tcBorders>
            <w:shd w:val="clear" w:color="auto" w:fill="auto"/>
            <w:noWrap/>
            <w:vAlign w:val="bottom"/>
            <w:hideMark/>
          </w:tcPr>
          <w:p w14:paraId="45415A79"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Siebenthal</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7738AE9E"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68CFDB09"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DF2AEB" w14:textId="77777777" w:rsidR="00C32BA0" w:rsidRPr="00A11A95" w:rsidRDefault="00C32BA0" w:rsidP="00C32BA0">
            <w:pPr>
              <w:rPr>
                <w:rFonts w:ascii="Calibri" w:hAnsi="Calibri" w:cs="Calibri"/>
                <w:color w:val="000000"/>
              </w:rPr>
            </w:pPr>
            <w:r w:rsidRPr="00A11A95">
              <w:rPr>
                <w:rFonts w:ascii="Calibri" w:hAnsi="Calibri" w:cs="Calibri"/>
                <w:color w:val="000000"/>
              </w:rPr>
              <w:t>Briana</w:t>
            </w:r>
          </w:p>
        </w:tc>
        <w:tc>
          <w:tcPr>
            <w:tcW w:w="2160" w:type="dxa"/>
            <w:tcBorders>
              <w:top w:val="nil"/>
              <w:left w:val="nil"/>
              <w:bottom w:val="single" w:sz="4" w:space="0" w:color="auto"/>
              <w:right w:val="single" w:sz="4" w:space="0" w:color="auto"/>
            </w:tcBorders>
            <w:shd w:val="clear" w:color="auto" w:fill="auto"/>
            <w:noWrap/>
            <w:vAlign w:val="bottom"/>
            <w:hideMark/>
          </w:tcPr>
          <w:p w14:paraId="657E52AF"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Bracamonte</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3A36F132"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1E41C77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12DA3D" w14:textId="77777777" w:rsidR="00C32BA0" w:rsidRPr="00A11A95" w:rsidRDefault="00C32BA0" w:rsidP="00C32BA0">
            <w:pPr>
              <w:rPr>
                <w:rFonts w:ascii="Calibri" w:hAnsi="Calibri" w:cs="Calibri"/>
                <w:color w:val="000000"/>
              </w:rPr>
            </w:pPr>
            <w:r w:rsidRPr="00A11A95">
              <w:rPr>
                <w:rFonts w:ascii="Calibri" w:hAnsi="Calibri" w:cs="Calibri"/>
                <w:color w:val="000000"/>
              </w:rPr>
              <w:t>Maya</w:t>
            </w:r>
          </w:p>
        </w:tc>
        <w:tc>
          <w:tcPr>
            <w:tcW w:w="2160" w:type="dxa"/>
            <w:tcBorders>
              <w:top w:val="nil"/>
              <w:left w:val="nil"/>
              <w:bottom w:val="single" w:sz="4" w:space="0" w:color="auto"/>
              <w:right w:val="single" w:sz="4" w:space="0" w:color="auto"/>
            </w:tcBorders>
            <w:shd w:val="clear" w:color="auto" w:fill="auto"/>
            <w:noWrap/>
            <w:vAlign w:val="bottom"/>
            <w:hideMark/>
          </w:tcPr>
          <w:p w14:paraId="334B1434"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Mgoian</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252D1A6"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56183EF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C8CF05F" w14:textId="77777777" w:rsidR="00C32BA0" w:rsidRPr="00A11A95" w:rsidRDefault="00C32BA0" w:rsidP="00C32BA0">
            <w:pPr>
              <w:rPr>
                <w:rFonts w:ascii="Calibri" w:hAnsi="Calibri" w:cs="Calibri"/>
                <w:color w:val="000000"/>
              </w:rPr>
            </w:pPr>
            <w:r w:rsidRPr="00A11A95">
              <w:rPr>
                <w:rFonts w:ascii="Calibri" w:hAnsi="Calibri" w:cs="Calibri"/>
                <w:color w:val="000000"/>
              </w:rPr>
              <w:lastRenderedPageBreak/>
              <w:t xml:space="preserve">De </w:t>
            </w:r>
            <w:proofErr w:type="spellStart"/>
            <w:r w:rsidRPr="00A11A95">
              <w:rPr>
                <w:rFonts w:ascii="Calibri" w:hAnsi="Calibri" w:cs="Calibri"/>
                <w:color w:val="000000"/>
              </w:rPr>
              <w:t>De</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25EE60CD" w14:textId="77777777" w:rsidR="00C32BA0" w:rsidRPr="00A11A95" w:rsidRDefault="00C32BA0" w:rsidP="00C32BA0">
            <w:pPr>
              <w:rPr>
                <w:rFonts w:ascii="Calibri" w:hAnsi="Calibri" w:cs="Calibri"/>
                <w:color w:val="000000"/>
              </w:rPr>
            </w:pPr>
            <w:r w:rsidRPr="00A11A95">
              <w:rPr>
                <w:rFonts w:ascii="Calibri" w:hAnsi="Calibri" w:cs="Calibri"/>
                <w:color w:val="000000"/>
              </w:rPr>
              <w:t>Henry</w:t>
            </w:r>
          </w:p>
        </w:tc>
        <w:tc>
          <w:tcPr>
            <w:tcW w:w="4499" w:type="dxa"/>
            <w:tcBorders>
              <w:top w:val="nil"/>
              <w:left w:val="nil"/>
              <w:bottom w:val="single" w:sz="4" w:space="0" w:color="auto"/>
              <w:right w:val="single" w:sz="4" w:space="0" w:color="auto"/>
            </w:tcBorders>
            <w:shd w:val="clear" w:color="auto" w:fill="auto"/>
            <w:noWrap/>
            <w:vAlign w:val="bottom"/>
            <w:hideMark/>
          </w:tcPr>
          <w:p w14:paraId="45046EB7" w14:textId="77777777" w:rsidR="00C32BA0" w:rsidRPr="00A11A95" w:rsidRDefault="00C32BA0" w:rsidP="00C32BA0">
            <w:pPr>
              <w:rPr>
                <w:rFonts w:ascii="Calibri" w:hAnsi="Calibri" w:cs="Calibri"/>
                <w:color w:val="000000"/>
              </w:rPr>
            </w:pPr>
            <w:r w:rsidRPr="00A11A95">
              <w:rPr>
                <w:rFonts w:ascii="Calibri" w:hAnsi="Calibri" w:cs="Calibri"/>
                <w:color w:val="000000"/>
              </w:rPr>
              <w:t>SDG&amp;E</w:t>
            </w:r>
          </w:p>
        </w:tc>
      </w:tr>
      <w:tr w:rsidR="00C32BA0" w:rsidRPr="00A11A95" w14:paraId="759FFD8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3382EE" w14:textId="77777777" w:rsidR="00C32BA0" w:rsidRPr="00A11A95" w:rsidRDefault="00C32BA0" w:rsidP="00C32BA0">
            <w:pPr>
              <w:rPr>
                <w:rFonts w:ascii="Calibri" w:hAnsi="Calibri" w:cs="Calibri"/>
                <w:color w:val="000000"/>
              </w:rPr>
            </w:pPr>
            <w:r w:rsidRPr="00A11A95">
              <w:rPr>
                <w:rFonts w:ascii="Calibri" w:hAnsi="Calibri" w:cs="Calibri"/>
                <w:color w:val="000000"/>
              </w:rPr>
              <w:t>Jen</w:t>
            </w:r>
          </w:p>
        </w:tc>
        <w:tc>
          <w:tcPr>
            <w:tcW w:w="2160" w:type="dxa"/>
            <w:tcBorders>
              <w:top w:val="nil"/>
              <w:left w:val="nil"/>
              <w:bottom w:val="single" w:sz="4" w:space="0" w:color="auto"/>
              <w:right w:val="single" w:sz="4" w:space="0" w:color="auto"/>
            </w:tcBorders>
            <w:shd w:val="clear" w:color="auto" w:fill="auto"/>
            <w:noWrap/>
            <w:vAlign w:val="bottom"/>
            <w:hideMark/>
          </w:tcPr>
          <w:p w14:paraId="0232ED6F" w14:textId="77777777" w:rsidR="00C32BA0" w:rsidRPr="00A11A95" w:rsidRDefault="00C32BA0" w:rsidP="00C32BA0">
            <w:pPr>
              <w:rPr>
                <w:rFonts w:ascii="Calibri" w:hAnsi="Calibri" w:cs="Calibri"/>
                <w:color w:val="000000"/>
              </w:rPr>
            </w:pPr>
            <w:r w:rsidRPr="00A11A95">
              <w:rPr>
                <w:rFonts w:ascii="Calibri" w:hAnsi="Calibri" w:cs="Calibri"/>
                <w:color w:val="000000"/>
              </w:rPr>
              <w:t>Taylor</w:t>
            </w:r>
          </w:p>
        </w:tc>
        <w:tc>
          <w:tcPr>
            <w:tcW w:w="4499" w:type="dxa"/>
            <w:tcBorders>
              <w:top w:val="nil"/>
              <w:left w:val="nil"/>
              <w:bottom w:val="single" w:sz="4" w:space="0" w:color="auto"/>
              <w:right w:val="single" w:sz="4" w:space="0" w:color="auto"/>
            </w:tcBorders>
            <w:shd w:val="clear" w:color="auto" w:fill="auto"/>
            <w:noWrap/>
            <w:vAlign w:val="bottom"/>
            <w:hideMark/>
          </w:tcPr>
          <w:p w14:paraId="76CB704C" w14:textId="77777777" w:rsidR="00C32BA0" w:rsidRPr="00A11A95" w:rsidRDefault="00C32BA0" w:rsidP="00C32BA0">
            <w:pPr>
              <w:rPr>
                <w:rFonts w:ascii="Calibri" w:hAnsi="Calibri" w:cs="Calibri"/>
                <w:color w:val="000000"/>
              </w:rPr>
            </w:pPr>
            <w:r w:rsidRPr="00A11A95">
              <w:rPr>
                <w:rFonts w:ascii="Calibri" w:hAnsi="Calibri" w:cs="Calibri"/>
                <w:color w:val="000000"/>
              </w:rPr>
              <w:t>SDGE</w:t>
            </w:r>
          </w:p>
        </w:tc>
      </w:tr>
      <w:tr w:rsidR="00C32BA0" w:rsidRPr="00A11A95" w14:paraId="277A374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CF41BA" w14:textId="77777777" w:rsidR="00C32BA0" w:rsidRPr="00A11A95" w:rsidRDefault="00C32BA0" w:rsidP="00C32BA0">
            <w:pPr>
              <w:rPr>
                <w:rFonts w:ascii="Calibri" w:hAnsi="Calibri" w:cs="Calibri"/>
                <w:color w:val="000000"/>
              </w:rPr>
            </w:pPr>
            <w:r w:rsidRPr="00A11A95">
              <w:rPr>
                <w:rFonts w:ascii="Calibri" w:hAnsi="Calibri" w:cs="Calibri"/>
                <w:color w:val="000000"/>
              </w:rPr>
              <w:t>Rama</w:t>
            </w:r>
          </w:p>
        </w:tc>
        <w:tc>
          <w:tcPr>
            <w:tcW w:w="2160" w:type="dxa"/>
            <w:tcBorders>
              <w:top w:val="nil"/>
              <w:left w:val="nil"/>
              <w:bottom w:val="single" w:sz="4" w:space="0" w:color="auto"/>
              <w:right w:val="single" w:sz="4" w:space="0" w:color="auto"/>
            </w:tcBorders>
            <w:shd w:val="clear" w:color="auto" w:fill="auto"/>
            <w:noWrap/>
            <w:vAlign w:val="bottom"/>
            <w:hideMark/>
          </w:tcPr>
          <w:p w14:paraId="4B1929E7" w14:textId="77777777" w:rsidR="00C32BA0" w:rsidRPr="00A11A95" w:rsidRDefault="00C32BA0" w:rsidP="00C32BA0">
            <w:pPr>
              <w:rPr>
                <w:rFonts w:ascii="Calibri" w:hAnsi="Calibri" w:cs="Calibri"/>
                <w:color w:val="000000"/>
              </w:rPr>
            </w:pPr>
            <w:r w:rsidRPr="00A11A95">
              <w:rPr>
                <w:rFonts w:ascii="Calibri" w:hAnsi="Calibri" w:cs="Calibri"/>
                <w:color w:val="000000"/>
              </w:rPr>
              <w:t>Moorthy</w:t>
            </w:r>
          </w:p>
        </w:tc>
        <w:tc>
          <w:tcPr>
            <w:tcW w:w="4499" w:type="dxa"/>
            <w:tcBorders>
              <w:top w:val="nil"/>
              <w:left w:val="nil"/>
              <w:bottom w:val="single" w:sz="4" w:space="0" w:color="auto"/>
              <w:right w:val="single" w:sz="4" w:space="0" w:color="auto"/>
            </w:tcBorders>
            <w:shd w:val="clear" w:color="auto" w:fill="auto"/>
            <w:noWrap/>
            <w:vAlign w:val="bottom"/>
            <w:hideMark/>
          </w:tcPr>
          <w:p w14:paraId="1F6958A3" w14:textId="77777777" w:rsidR="00C32BA0" w:rsidRPr="00A11A95" w:rsidRDefault="00C32BA0" w:rsidP="00C32BA0">
            <w:pPr>
              <w:rPr>
                <w:rFonts w:ascii="Calibri" w:hAnsi="Calibri" w:cs="Calibri"/>
                <w:color w:val="000000"/>
              </w:rPr>
            </w:pPr>
            <w:r w:rsidRPr="00A11A95">
              <w:rPr>
                <w:rFonts w:ascii="Calibri" w:hAnsi="Calibri" w:cs="Calibri"/>
                <w:color w:val="000000"/>
              </w:rPr>
              <w:t>SDGE</w:t>
            </w:r>
          </w:p>
        </w:tc>
      </w:tr>
      <w:tr w:rsidR="00C32BA0" w:rsidRPr="00A11A95" w14:paraId="11E8ECC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A6DB36" w14:textId="77777777" w:rsidR="00C32BA0" w:rsidRPr="00A11A95" w:rsidRDefault="00C32BA0" w:rsidP="00C32BA0">
            <w:pPr>
              <w:rPr>
                <w:rFonts w:ascii="Calibri" w:hAnsi="Calibri" w:cs="Calibri"/>
                <w:color w:val="000000"/>
              </w:rPr>
            </w:pPr>
            <w:r w:rsidRPr="00A11A95">
              <w:rPr>
                <w:rFonts w:ascii="Calibri" w:hAnsi="Calibri" w:cs="Calibri"/>
                <w:color w:val="000000"/>
              </w:rPr>
              <w:t>Dominique</w:t>
            </w:r>
          </w:p>
        </w:tc>
        <w:tc>
          <w:tcPr>
            <w:tcW w:w="2160" w:type="dxa"/>
            <w:tcBorders>
              <w:top w:val="nil"/>
              <w:left w:val="nil"/>
              <w:bottom w:val="single" w:sz="4" w:space="0" w:color="auto"/>
              <w:right w:val="single" w:sz="4" w:space="0" w:color="auto"/>
            </w:tcBorders>
            <w:shd w:val="clear" w:color="auto" w:fill="auto"/>
            <w:noWrap/>
            <w:vAlign w:val="bottom"/>
            <w:hideMark/>
          </w:tcPr>
          <w:p w14:paraId="1A34603D" w14:textId="77777777" w:rsidR="00C32BA0" w:rsidRPr="00A11A95" w:rsidRDefault="00C32BA0" w:rsidP="00C32BA0">
            <w:pPr>
              <w:rPr>
                <w:rFonts w:ascii="Calibri" w:hAnsi="Calibri" w:cs="Calibri"/>
                <w:color w:val="000000"/>
              </w:rPr>
            </w:pPr>
            <w:r w:rsidRPr="00A11A95">
              <w:rPr>
                <w:rFonts w:ascii="Calibri" w:hAnsi="Calibri" w:cs="Calibri"/>
                <w:color w:val="000000"/>
              </w:rPr>
              <w:t>Michaud</w:t>
            </w:r>
          </w:p>
        </w:tc>
        <w:tc>
          <w:tcPr>
            <w:tcW w:w="4499" w:type="dxa"/>
            <w:tcBorders>
              <w:top w:val="nil"/>
              <w:left w:val="nil"/>
              <w:bottom w:val="single" w:sz="4" w:space="0" w:color="auto"/>
              <w:right w:val="single" w:sz="4" w:space="0" w:color="auto"/>
            </w:tcBorders>
            <w:shd w:val="clear" w:color="auto" w:fill="auto"/>
            <w:noWrap/>
            <w:vAlign w:val="bottom"/>
            <w:hideMark/>
          </w:tcPr>
          <w:p w14:paraId="665CD1C9" w14:textId="77777777" w:rsidR="00C32BA0" w:rsidRPr="00A11A95" w:rsidRDefault="00C32BA0" w:rsidP="00C32BA0">
            <w:pPr>
              <w:rPr>
                <w:rFonts w:ascii="Calibri" w:hAnsi="Calibri" w:cs="Calibri"/>
                <w:color w:val="000000"/>
              </w:rPr>
            </w:pPr>
            <w:r w:rsidRPr="00A11A95">
              <w:rPr>
                <w:rFonts w:ascii="Calibri" w:hAnsi="Calibri" w:cs="Calibri"/>
                <w:color w:val="000000"/>
              </w:rPr>
              <w:t>SDGE</w:t>
            </w:r>
          </w:p>
        </w:tc>
      </w:tr>
      <w:tr w:rsidR="00C32BA0" w:rsidRPr="00A11A95" w14:paraId="1F40E142"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CF6EB2" w14:textId="77777777" w:rsidR="00C32BA0" w:rsidRPr="00A11A95" w:rsidRDefault="00C32BA0" w:rsidP="00C32BA0">
            <w:pPr>
              <w:rPr>
                <w:rFonts w:ascii="Calibri" w:hAnsi="Calibri" w:cs="Calibri"/>
                <w:color w:val="000000"/>
              </w:rPr>
            </w:pPr>
            <w:r w:rsidRPr="00A11A95">
              <w:rPr>
                <w:rFonts w:ascii="Calibri" w:hAnsi="Calibri" w:cs="Calibri"/>
                <w:color w:val="000000"/>
              </w:rPr>
              <w:t>Marianne</w:t>
            </w:r>
          </w:p>
        </w:tc>
        <w:tc>
          <w:tcPr>
            <w:tcW w:w="2160" w:type="dxa"/>
            <w:tcBorders>
              <w:top w:val="nil"/>
              <w:left w:val="nil"/>
              <w:bottom w:val="single" w:sz="4" w:space="0" w:color="auto"/>
              <w:right w:val="single" w:sz="4" w:space="0" w:color="auto"/>
            </w:tcBorders>
            <w:shd w:val="clear" w:color="auto" w:fill="auto"/>
            <w:noWrap/>
            <w:vAlign w:val="bottom"/>
            <w:hideMark/>
          </w:tcPr>
          <w:p w14:paraId="43D6808D" w14:textId="77777777" w:rsidR="00C32BA0" w:rsidRPr="00A11A95" w:rsidRDefault="00C32BA0" w:rsidP="00C32BA0">
            <w:pPr>
              <w:rPr>
                <w:rFonts w:ascii="Calibri" w:hAnsi="Calibri" w:cs="Calibri"/>
                <w:color w:val="000000"/>
              </w:rPr>
            </w:pPr>
            <w:r w:rsidRPr="00A11A95">
              <w:rPr>
                <w:rFonts w:ascii="Calibri" w:hAnsi="Calibri" w:cs="Calibri"/>
                <w:color w:val="000000"/>
              </w:rPr>
              <w:t>Sy</w:t>
            </w:r>
          </w:p>
        </w:tc>
        <w:tc>
          <w:tcPr>
            <w:tcW w:w="4499" w:type="dxa"/>
            <w:tcBorders>
              <w:top w:val="nil"/>
              <w:left w:val="nil"/>
              <w:bottom w:val="single" w:sz="4" w:space="0" w:color="auto"/>
              <w:right w:val="single" w:sz="4" w:space="0" w:color="auto"/>
            </w:tcBorders>
            <w:shd w:val="clear" w:color="auto" w:fill="auto"/>
            <w:noWrap/>
            <w:vAlign w:val="bottom"/>
            <w:hideMark/>
          </w:tcPr>
          <w:p w14:paraId="170E6B8E" w14:textId="77777777" w:rsidR="00C32BA0" w:rsidRPr="00A11A95" w:rsidRDefault="00C32BA0" w:rsidP="00C32BA0">
            <w:pPr>
              <w:rPr>
                <w:rFonts w:ascii="Calibri" w:hAnsi="Calibri" w:cs="Calibri"/>
                <w:color w:val="000000"/>
              </w:rPr>
            </w:pPr>
            <w:r w:rsidRPr="00A11A95">
              <w:rPr>
                <w:rFonts w:ascii="Calibri" w:hAnsi="Calibri" w:cs="Calibri"/>
                <w:color w:val="000000"/>
              </w:rPr>
              <w:t>SDGE</w:t>
            </w:r>
          </w:p>
        </w:tc>
      </w:tr>
      <w:tr w:rsidR="00C32BA0" w:rsidRPr="00A11A95" w14:paraId="02538930"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0E5D12" w14:textId="77777777" w:rsidR="00C32BA0" w:rsidRPr="00A11A95" w:rsidRDefault="00C32BA0" w:rsidP="00C32BA0">
            <w:pPr>
              <w:rPr>
                <w:rFonts w:ascii="Calibri" w:hAnsi="Calibri" w:cs="Calibri"/>
                <w:color w:val="000000"/>
              </w:rPr>
            </w:pPr>
            <w:r w:rsidRPr="00A11A95">
              <w:rPr>
                <w:rFonts w:ascii="Calibri" w:hAnsi="Calibri" w:cs="Calibri"/>
                <w:color w:val="000000"/>
              </w:rPr>
              <w:t>Chauncy</w:t>
            </w:r>
          </w:p>
        </w:tc>
        <w:tc>
          <w:tcPr>
            <w:tcW w:w="2160" w:type="dxa"/>
            <w:tcBorders>
              <w:top w:val="nil"/>
              <w:left w:val="nil"/>
              <w:bottom w:val="single" w:sz="4" w:space="0" w:color="auto"/>
              <w:right w:val="single" w:sz="4" w:space="0" w:color="auto"/>
            </w:tcBorders>
            <w:shd w:val="clear" w:color="auto" w:fill="auto"/>
            <w:noWrap/>
            <w:vAlign w:val="bottom"/>
            <w:hideMark/>
          </w:tcPr>
          <w:p w14:paraId="1D1548F1"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Tou</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549C1161"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33AA0D60"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C2ACD6" w14:textId="77777777" w:rsidR="00C32BA0" w:rsidRPr="00A11A95" w:rsidRDefault="00C32BA0" w:rsidP="00C32BA0">
            <w:pPr>
              <w:rPr>
                <w:rFonts w:ascii="Calibri" w:hAnsi="Calibri" w:cs="Calibri"/>
                <w:color w:val="000000"/>
              </w:rPr>
            </w:pPr>
            <w:r w:rsidRPr="00A11A95">
              <w:rPr>
                <w:rFonts w:ascii="Calibri" w:hAnsi="Calibri" w:cs="Calibri"/>
                <w:color w:val="000000"/>
              </w:rPr>
              <w:t>Darren</w:t>
            </w:r>
          </w:p>
        </w:tc>
        <w:tc>
          <w:tcPr>
            <w:tcW w:w="2160" w:type="dxa"/>
            <w:tcBorders>
              <w:top w:val="nil"/>
              <w:left w:val="nil"/>
              <w:bottom w:val="single" w:sz="4" w:space="0" w:color="auto"/>
              <w:right w:val="single" w:sz="4" w:space="0" w:color="auto"/>
            </w:tcBorders>
            <w:shd w:val="clear" w:color="auto" w:fill="auto"/>
            <w:noWrap/>
            <w:vAlign w:val="bottom"/>
            <w:hideMark/>
          </w:tcPr>
          <w:p w14:paraId="1C6D62A4"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Hanway</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2B6DF057"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7A5CE7E0"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CFF890" w14:textId="77777777" w:rsidR="00C32BA0" w:rsidRPr="00A11A95" w:rsidRDefault="00C32BA0" w:rsidP="00C32BA0">
            <w:pPr>
              <w:rPr>
                <w:rFonts w:ascii="Calibri" w:hAnsi="Calibri" w:cs="Calibri"/>
                <w:color w:val="000000"/>
              </w:rPr>
            </w:pPr>
            <w:r w:rsidRPr="00A11A95">
              <w:rPr>
                <w:rFonts w:ascii="Calibri" w:hAnsi="Calibri" w:cs="Calibri"/>
                <w:color w:val="000000"/>
              </w:rPr>
              <w:t>Alma</w:t>
            </w:r>
          </w:p>
        </w:tc>
        <w:tc>
          <w:tcPr>
            <w:tcW w:w="2160" w:type="dxa"/>
            <w:tcBorders>
              <w:top w:val="nil"/>
              <w:left w:val="nil"/>
              <w:bottom w:val="single" w:sz="4" w:space="0" w:color="auto"/>
              <w:right w:val="single" w:sz="4" w:space="0" w:color="auto"/>
            </w:tcBorders>
            <w:shd w:val="clear" w:color="auto" w:fill="auto"/>
            <w:noWrap/>
            <w:vAlign w:val="bottom"/>
            <w:hideMark/>
          </w:tcPr>
          <w:p w14:paraId="4E7F7A3D"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Briseno</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0B814C68"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35ECE36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38821F" w14:textId="77777777" w:rsidR="00C32BA0" w:rsidRPr="00A11A95" w:rsidRDefault="00C32BA0" w:rsidP="00C32BA0">
            <w:pPr>
              <w:rPr>
                <w:rFonts w:ascii="Calibri" w:hAnsi="Calibri" w:cs="Calibri"/>
                <w:color w:val="000000"/>
              </w:rPr>
            </w:pPr>
            <w:r w:rsidRPr="00A11A95">
              <w:rPr>
                <w:rFonts w:ascii="Calibri" w:hAnsi="Calibri" w:cs="Calibri"/>
                <w:color w:val="000000"/>
              </w:rPr>
              <w:t>Carlo</w:t>
            </w:r>
          </w:p>
        </w:tc>
        <w:tc>
          <w:tcPr>
            <w:tcW w:w="2160" w:type="dxa"/>
            <w:tcBorders>
              <w:top w:val="nil"/>
              <w:left w:val="nil"/>
              <w:bottom w:val="single" w:sz="4" w:space="0" w:color="auto"/>
              <w:right w:val="single" w:sz="4" w:space="0" w:color="auto"/>
            </w:tcBorders>
            <w:shd w:val="clear" w:color="auto" w:fill="auto"/>
            <w:noWrap/>
            <w:vAlign w:val="bottom"/>
            <w:hideMark/>
          </w:tcPr>
          <w:p w14:paraId="67E4C1F1"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Gavina</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4DF11CDB"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Socalgas</w:t>
            </w:r>
            <w:proofErr w:type="spellEnd"/>
          </w:p>
        </w:tc>
      </w:tr>
      <w:tr w:rsidR="00C32BA0" w:rsidRPr="00A11A95" w14:paraId="45A0CE03"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DC2108" w14:textId="77777777" w:rsidR="00C32BA0" w:rsidRPr="00A11A95" w:rsidRDefault="00C32BA0" w:rsidP="00C32BA0">
            <w:pPr>
              <w:rPr>
                <w:rFonts w:ascii="Calibri" w:hAnsi="Calibri" w:cs="Calibri"/>
                <w:color w:val="000000"/>
              </w:rPr>
            </w:pPr>
            <w:r w:rsidRPr="00A11A95">
              <w:rPr>
                <w:rFonts w:ascii="Calibri" w:hAnsi="Calibri" w:cs="Calibri"/>
                <w:color w:val="000000"/>
              </w:rPr>
              <w:t>Vanessa</w:t>
            </w:r>
          </w:p>
        </w:tc>
        <w:tc>
          <w:tcPr>
            <w:tcW w:w="2160" w:type="dxa"/>
            <w:tcBorders>
              <w:top w:val="nil"/>
              <w:left w:val="nil"/>
              <w:bottom w:val="single" w:sz="4" w:space="0" w:color="auto"/>
              <w:right w:val="single" w:sz="4" w:space="0" w:color="auto"/>
            </w:tcBorders>
            <w:shd w:val="clear" w:color="auto" w:fill="auto"/>
            <w:noWrap/>
            <w:vAlign w:val="bottom"/>
            <w:hideMark/>
          </w:tcPr>
          <w:p w14:paraId="26EC2878" w14:textId="77777777" w:rsidR="00C32BA0" w:rsidRPr="00A11A95" w:rsidRDefault="00C32BA0" w:rsidP="00C32BA0">
            <w:pPr>
              <w:rPr>
                <w:rFonts w:ascii="Calibri" w:hAnsi="Calibri" w:cs="Calibri"/>
                <w:color w:val="000000"/>
              </w:rPr>
            </w:pPr>
            <w:r w:rsidRPr="00A11A95">
              <w:rPr>
                <w:rFonts w:ascii="Calibri" w:hAnsi="Calibri" w:cs="Calibri"/>
                <w:color w:val="000000"/>
              </w:rPr>
              <w:t>Gomez</w:t>
            </w:r>
          </w:p>
        </w:tc>
        <w:tc>
          <w:tcPr>
            <w:tcW w:w="4499" w:type="dxa"/>
            <w:tcBorders>
              <w:top w:val="nil"/>
              <w:left w:val="nil"/>
              <w:bottom w:val="single" w:sz="4" w:space="0" w:color="auto"/>
              <w:right w:val="single" w:sz="4" w:space="0" w:color="auto"/>
            </w:tcBorders>
            <w:shd w:val="clear" w:color="auto" w:fill="auto"/>
            <w:noWrap/>
            <w:vAlign w:val="bottom"/>
            <w:hideMark/>
          </w:tcPr>
          <w:p w14:paraId="4CD94109"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2441EB3A"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0C1777" w14:textId="77777777" w:rsidR="00C32BA0" w:rsidRPr="00A11A95" w:rsidRDefault="00C32BA0" w:rsidP="00C32BA0">
            <w:pPr>
              <w:rPr>
                <w:rFonts w:ascii="Calibri" w:hAnsi="Calibri" w:cs="Calibri"/>
                <w:color w:val="000000"/>
              </w:rPr>
            </w:pPr>
            <w:r w:rsidRPr="00A11A95">
              <w:rPr>
                <w:rFonts w:ascii="Calibri" w:hAnsi="Calibri" w:cs="Calibri"/>
                <w:color w:val="000000"/>
              </w:rPr>
              <w:t>Joe</w:t>
            </w:r>
          </w:p>
        </w:tc>
        <w:tc>
          <w:tcPr>
            <w:tcW w:w="2160" w:type="dxa"/>
            <w:tcBorders>
              <w:top w:val="nil"/>
              <w:left w:val="nil"/>
              <w:bottom w:val="single" w:sz="4" w:space="0" w:color="auto"/>
              <w:right w:val="single" w:sz="4" w:space="0" w:color="auto"/>
            </w:tcBorders>
            <w:shd w:val="clear" w:color="auto" w:fill="auto"/>
            <w:noWrap/>
            <w:vAlign w:val="bottom"/>
            <w:hideMark/>
          </w:tcPr>
          <w:p w14:paraId="7BED09EB" w14:textId="77777777" w:rsidR="00C32BA0" w:rsidRPr="00A11A95" w:rsidRDefault="00C32BA0" w:rsidP="00C32BA0">
            <w:pPr>
              <w:rPr>
                <w:rFonts w:ascii="Calibri" w:hAnsi="Calibri" w:cs="Calibri"/>
                <w:color w:val="000000"/>
              </w:rPr>
            </w:pPr>
            <w:r w:rsidRPr="00A11A95">
              <w:rPr>
                <w:rFonts w:ascii="Calibri" w:hAnsi="Calibri" w:cs="Calibri"/>
                <w:color w:val="000000"/>
              </w:rPr>
              <w:t>Cruz</w:t>
            </w:r>
          </w:p>
        </w:tc>
        <w:tc>
          <w:tcPr>
            <w:tcW w:w="4499" w:type="dxa"/>
            <w:tcBorders>
              <w:top w:val="nil"/>
              <w:left w:val="nil"/>
              <w:bottom w:val="single" w:sz="4" w:space="0" w:color="auto"/>
              <w:right w:val="single" w:sz="4" w:space="0" w:color="auto"/>
            </w:tcBorders>
            <w:shd w:val="clear" w:color="auto" w:fill="auto"/>
            <w:noWrap/>
            <w:vAlign w:val="bottom"/>
            <w:hideMark/>
          </w:tcPr>
          <w:p w14:paraId="4FA26678"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7B5823B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E9DD8D" w14:textId="77777777" w:rsidR="00C32BA0" w:rsidRPr="00A11A95" w:rsidRDefault="00C32BA0" w:rsidP="00C32BA0">
            <w:pPr>
              <w:rPr>
                <w:rFonts w:ascii="Calibri" w:hAnsi="Calibri" w:cs="Calibri"/>
                <w:color w:val="000000"/>
              </w:rPr>
            </w:pPr>
            <w:r w:rsidRPr="00A11A95">
              <w:rPr>
                <w:rFonts w:ascii="Calibri" w:hAnsi="Calibri" w:cs="Calibri"/>
                <w:color w:val="000000"/>
              </w:rPr>
              <w:t>Becky</w:t>
            </w:r>
          </w:p>
        </w:tc>
        <w:tc>
          <w:tcPr>
            <w:tcW w:w="2160" w:type="dxa"/>
            <w:tcBorders>
              <w:top w:val="nil"/>
              <w:left w:val="nil"/>
              <w:bottom w:val="single" w:sz="4" w:space="0" w:color="auto"/>
              <w:right w:val="single" w:sz="4" w:space="0" w:color="auto"/>
            </w:tcBorders>
            <w:shd w:val="clear" w:color="auto" w:fill="auto"/>
            <w:noWrap/>
            <w:vAlign w:val="bottom"/>
            <w:hideMark/>
          </w:tcPr>
          <w:p w14:paraId="19E516A8" w14:textId="77777777" w:rsidR="00C32BA0" w:rsidRPr="00A11A95" w:rsidRDefault="00C32BA0" w:rsidP="00C32BA0">
            <w:pPr>
              <w:rPr>
                <w:rFonts w:ascii="Calibri" w:hAnsi="Calibri" w:cs="Calibri"/>
                <w:color w:val="000000"/>
              </w:rPr>
            </w:pPr>
            <w:r w:rsidRPr="00A11A95">
              <w:rPr>
                <w:rFonts w:ascii="Calibri" w:hAnsi="Calibri" w:cs="Calibri"/>
                <w:color w:val="000000"/>
              </w:rPr>
              <w:t>Estrella</w:t>
            </w:r>
          </w:p>
        </w:tc>
        <w:tc>
          <w:tcPr>
            <w:tcW w:w="4499" w:type="dxa"/>
            <w:tcBorders>
              <w:top w:val="nil"/>
              <w:left w:val="nil"/>
              <w:bottom w:val="single" w:sz="4" w:space="0" w:color="auto"/>
              <w:right w:val="single" w:sz="4" w:space="0" w:color="auto"/>
            </w:tcBorders>
            <w:shd w:val="clear" w:color="auto" w:fill="auto"/>
            <w:noWrap/>
            <w:vAlign w:val="bottom"/>
            <w:hideMark/>
          </w:tcPr>
          <w:p w14:paraId="04A2F9DC"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184483DD"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5E3508" w14:textId="77777777" w:rsidR="00C32BA0" w:rsidRPr="00A11A95" w:rsidRDefault="00C32BA0" w:rsidP="00C32BA0">
            <w:pPr>
              <w:rPr>
                <w:rFonts w:ascii="Calibri" w:hAnsi="Calibri" w:cs="Calibri"/>
                <w:color w:val="000000"/>
              </w:rPr>
            </w:pPr>
            <w:r w:rsidRPr="00A11A95">
              <w:rPr>
                <w:rFonts w:ascii="Calibri" w:hAnsi="Calibri" w:cs="Calibri"/>
                <w:color w:val="000000"/>
              </w:rPr>
              <w:t>Ana</w:t>
            </w:r>
          </w:p>
        </w:tc>
        <w:tc>
          <w:tcPr>
            <w:tcW w:w="2160" w:type="dxa"/>
            <w:tcBorders>
              <w:top w:val="nil"/>
              <w:left w:val="nil"/>
              <w:bottom w:val="single" w:sz="4" w:space="0" w:color="auto"/>
              <w:right w:val="single" w:sz="4" w:space="0" w:color="auto"/>
            </w:tcBorders>
            <w:shd w:val="clear" w:color="auto" w:fill="auto"/>
            <w:noWrap/>
            <w:vAlign w:val="bottom"/>
            <w:hideMark/>
          </w:tcPr>
          <w:p w14:paraId="5C257E4C" w14:textId="77777777" w:rsidR="00C32BA0" w:rsidRPr="00A11A95" w:rsidRDefault="00C32BA0" w:rsidP="00C32BA0">
            <w:pPr>
              <w:rPr>
                <w:rFonts w:ascii="Calibri" w:hAnsi="Calibri" w:cs="Calibri"/>
                <w:color w:val="000000"/>
              </w:rPr>
            </w:pPr>
            <w:r w:rsidRPr="00A11A95">
              <w:rPr>
                <w:rFonts w:ascii="Calibri" w:hAnsi="Calibri" w:cs="Calibri"/>
                <w:color w:val="000000"/>
              </w:rPr>
              <w:t>Aceves</w:t>
            </w:r>
          </w:p>
        </w:tc>
        <w:tc>
          <w:tcPr>
            <w:tcW w:w="4499" w:type="dxa"/>
            <w:tcBorders>
              <w:top w:val="nil"/>
              <w:left w:val="nil"/>
              <w:bottom w:val="single" w:sz="4" w:space="0" w:color="auto"/>
              <w:right w:val="single" w:sz="4" w:space="0" w:color="auto"/>
            </w:tcBorders>
            <w:shd w:val="clear" w:color="auto" w:fill="auto"/>
            <w:noWrap/>
            <w:vAlign w:val="bottom"/>
            <w:hideMark/>
          </w:tcPr>
          <w:p w14:paraId="256B1655"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67CA76E4"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83659E" w14:textId="77777777" w:rsidR="00C32BA0" w:rsidRPr="00A11A95" w:rsidRDefault="00C32BA0" w:rsidP="00C32BA0">
            <w:pPr>
              <w:rPr>
                <w:rFonts w:ascii="Calibri" w:hAnsi="Calibri" w:cs="Calibri"/>
                <w:color w:val="000000"/>
              </w:rPr>
            </w:pPr>
            <w:r w:rsidRPr="00A11A95">
              <w:rPr>
                <w:rFonts w:ascii="Calibri" w:hAnsi="Calibri" w:cs="Calibri"/>
                <w:color w:val="000000"/>
              </w:rPr>
              <w:t>Jennifer</w:t>
            </w:r>
          </w:p>
        </w:tc>
        <w:tc>
          <w:tcPr>
            <w:tcW w:w="2160" w:type="dxa"/>
            <w:tcBorders>
              <w:top w:val="nil"/>
              <w:left w:val="nil"/>
              <w:bottom w:val="single" w:sz="4" w:space="0" w:color="auto"/>
              <w:right w:val="single" w:sz="4" w:space="0" w:color="auto"/>
            </w:tcBorders>
            <w:shd w:val="clear" w:color="auto" w:fill="auto"/>
            <w:noWrap/>
            <w:vAlign w:val="bottom"/>
            <w:hideMark/>
          </w:tcPr>
          <w:p w14:paraId="26DE17F2" w14:textId="77777777" w:rsidR="00C32BA0" w:rsidRPr="00A11A95" w:rsidRDefault="00C32BA0" w:rsidP="00C32BA0">
            <w:pPr>
              <w:rPr>
                <w:rFonts w:ascii="Calibri" w:hAnsi="Calibri" w:cs="Calibri"/>
                <w:color w:val="000000"/>
              </w:rPr>
            </w:pPr>
            <w:r w:rsidRPr="00A11A95">
              <w:rPr>
                <w:rFonts w:ascii="Calibri" w:hAnsi="Calibri" w:cs="Calibri"/>
                <w:color w:val="000000"/>
              </w:rPr>
              <w:t>Vaughn</w:t>
            </w:r>
          </w:p>
        </w:tc>
        <w:tc>
          <w:tcPr>
            <w:tcW w:w="4499" w:type="dxa"/>
            <w:tcBorders>
              <w:top w:val="nil"/>
              <w:left w:val="nil"/>
              <w:bottom w:val="single" w:sz="4" w:space="0" w:color="auto"/>
              <w:right w:val="single" w:sz="4" w:space="0" w:color="auto"/>
            </w:tcBorders>
            <w:shd w:val="clear" w:color="auto" w:fill="auto"/>
            <w:noWrap/>
            <w:vAlign w:val="bottom"/>
            <w:hideMark/>
          </w:tcPr>
          <w:p w14:paraId="31496593"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20F993B5"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3FF566" w14:textId="77777777" w:rsidR="00C32BA0" w:rsidRPr="00A11A95" w:rsidRDefault="00C32BA0" w:rsidP="00C32BA0">
            <w:pPr>
              <w:rPr>
                <w:rFonts w:ascii="Calibri" w:hAnsi="Calibri" w:cs="Calibri"/>
                <w:color w:val="000000"/>
              </w:rPr>
            </w:pPr>
            <w:r w:rsidRPr="00A11A95">
              <w:rPr>
                <w:rFonts w:ascii="Calibri" w:hAnsi="Calibri" w:cs="Calibri"/>
                <w:color w:val="000000"/>
              </w:rPr>
              <w:t>Paulo</w:t>
            </w:r>
          </w:p>
        </w:tc>
        <w:tc>
          <w:tcPr>
            <w:tcW w:w="2160" w:type="dxa"/>
            <w:tcBorders>
              <w:top w:val="nil"/>
              <w:left w:val="nil"/>
              <w:bottom w:val="single" w:sz="4" w:space="0" w:color="auto"/>
              <w:right w:val="single" w:sz="4" w:space="0" w:color="auto"/>
            </w:tcBorders>
            <w:shd w:val="clear" w:color="auto" w:fill="auto"/>
            <w:noWrap/>
            <w:vAlign w:val="bottom"/>
            <w:hideMark/>
          </w:tcPr>
          <w:p w14:paraId="79B62B75"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Morais</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5CAE2CCD"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43904094"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A45B6D" w14:textId="77777777" w:rsidR="00C32BA0" w:rsidRPr="00A11A95" w:rsidRDefault="00C32BA0" w:rsidP="00C32BA0">
            <w:pPr>
              <w:rPr>
                <w:rFonts w:ascii="Calibri" w:hAnsi="Calibri" w:cs="Calibri"/>
                <w:color w:val="000000"/>
              </w:rPr>
            </w:pPr>
            <w:r w:rsidRPr="00A11A95">
              <w:rPr>
                <w:rFonts w:ascii="Calibri" w:hAnsi="Calibri" w:cs="Calibri"/>
                <w:color w:val="000000"/>
              </w:rPr>
              <w:t>Jeannie</w:t>
            </w:r>
          </w:p>
        </w:tc>
        <w:tc>
          <w:tcPr>
            <w:tcW w:w="2160" w:type="dxa"/>
            <w:tcBorders>
              <w:top w:val="nil"/>
              <w:left w:val="nil"/>
              <w:bottom w:val="single" w:sz="4" w:space="0" w:color="auto"/>
              <w:right w:val="single" w:sz="4" w:space="0" w:color="auto"/>
            </w:tcBorders>
            <w:shd w:val="clear" w:color="auto" w:fill="auto"/>
            <w:noWrap/>
            <w:vAlign w:val="bottom"/>
            <w:hideMark/>
          </w:tcPr>
          <w:p w14:paraId="395421D1" w14:textId="77777777" w:rsidR="00C32BA0" w:rsidRPr="00A11A95" w:rsidRDefault="00C32BA0" w:rsidP="00C32BA0">
            <w:pPr>
              <w:rPr>
                <w:rFonts w:ascii="Calibri" w:hAnsi="Calibri" w:cs="Calibri"/>
                <w:color w:val="000000"/>
              </w:rPr>
            </w:pPr>
            <w:r w:rsidRPr="00A11A95">
              <w:rPr>
                <w:rFonts w:ascii="Calibri" w:hAnsi="Calibri" w:cs="Calibri"/>
                <w:color w:val="000000"/>
              </w:rPr>
              <w:t>Kong</w:t>
            </w:r>
          </w:p>
        </w:tc>
        <w:tc>
          <w:tcPr>
            <w:tcW w:w="4499" w:type="dxa"/>
            <w:tcBorders>
              <w:top w:val="nil"/>
              <w:left w:val="nil"/>
              <w:bottom w:val="single" w:sz="4" w:space="0" w:color="auto"/>
              <w:right w:val="single" w:sz="4" w:space="0" w:color="auto"/>
            </w:tcBorders>
            <w:shd w:val="clear" w:color="auto" w:fill="auto"/>
            <w:noWrap/>
            <w:vAlign w:val="bottom"/>
            <w:hideMark/>
          </w:tcPr>
          <w:p w14:paraId="6BA211C2"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424DB675"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0A4669" w14:textId="77777777" w:rsidR="00C32BA0" w:rsidRPr="00A11A95" w:rsidRDefault="00C32BA0" w:rsidP="00C32BA0">
            <w:pPr>
              <w:rPr>
                <w:rFonts w:ascii="Calibri" w:hAnsi="Calibri" w:cs="Calibri"/>
                <w:color w:val="000000"/>
              </w:rPr>
            </w:pPr>
            <w:r w:rsidRPr="00A11A95">
              <w:rPr>
                <w:rFonts w:ascii="Calibri" w:hAnsi="Calibri" w:cs="Calibri"/>
                <w:color w:val="000000"/>
              </w:rPr>
              <w:t>Tina</w:t>
            </w:r>
          </w:p>
        </w:tc>
        <w:tc>
          <w:tcPr>
            <w:tcW w:w="2160" w:type="dxa"/>
            <w:tcBorders>
              <w:top w:val="nil"/>
              <w:left w:val="nil"/>
              <w:bottom w:val="single" w:sz="4" w:space="0" w:color="auto"/>
              <w:right w:val="single" w:sz="4" w:space="0" w:color="auto"/>
            </w:tcBorders>
            <w:shd w:val="clear" w:color="auto" w:fill="auto"/>
            <w:noWrap/>
            <w:vAlign w:val="bottom"/>
            <w:hideMark/>
          </w:tcPr>
          <w:p w14:paraId="753BD90C"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Kashefinejad</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14029653" w14:textId="77777777" w:rsidR="00C32BA0" w:rsidRPr="00A11A95" w:rsidRDefault="00C32BA0" w:rsidP="00C32BA0">
            <w:pPr>
              <w:rPr>
                <w:rFonts w:ascii="Calibri" w:hAnsi="Calibri" w:cs="Calibri"/>
                <w:color w:val="000000"/>
              </w:rPr>
            </w:pPr>
            <w:r w:rsidRPr="00A11A95">
              <w:rPr>
                <w:rFonts w:ascii="Calibri" w:hAnsi="Calibri" w:cs="Calibri"/>
                <w:color w:val="000000"/>
              </w:rPr>
              <w:t>SoCalGas</w:t>
            </w:r>
          </w:p>
        </w:tc>
      </w:tr>
      <w:tr w:rsidR="00C32BA0" w:rsidRPr="00A11A95" w14:paraId="4D06EAB8"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5D8B35" w14:textId="77777777" w:rsidR="00C32BA0" w:rsidRPr="00A11A95" w:rsidRDefault="00C32BA0" w:rsidP="00C32BA0">
            <w:pPr>
              <w:rPr>
                <w:rFonts w:ascii="Calibri" w:hAnsi="Calibri" w:cs="Calibri"/>
                <w:color w:val="000000"/>
              </w:rPr>
            </w:pPr>
            <w:r w:rsidRPr="00A11A95">
              <w:rPr>
                <w:rFonts w:ascii="Calibri" w:hAnsi="Calibri" w:cs="Calibri"/>
                <w:color w:val="000000"/>
              </w:rPr>
              <w:t>Julie</w:t>
            </w:r>
          </w:p>
        </w:tc>
        <w:tc>
          <w:tcPr>
            <w:tcW w:w="2160" w:type="dxa"/>
            <w:tcBorders>
              <w:top w:val="nil"/>
              <w:left w:val="nil"/>
              <w:bottom w:val="single" w:sz="4" w:space="0" w:color="auto"/>
              <w:right w:val="single" w:sz="4" w:space="0" w:color="auto"/>
            </w:tcBorders>
            <w:shd w:val="clear" w:color="auto" w:fill="auto"/>
            <w:noWrap/>
            <w:vAlign w:val="bottom"/>
            <w:hideMark/>
          </w:tcPr>
          <w:p w14:paraId="31B24EE4" w14:textId="77777777" w:rsidR="00C32BA0" w:rsidRPr="00A11A95" w:rsidRDefault="00C32BA0" w:rsidP="00C32BA0">
            <w:pPr>
              <w:rPr>
                <w:rFonts w:ascii="Calibri" w:hAnsi="Calibri" w:cs="Calibri"/>
                <w:color w:val="000000"/>
              </w:rPr>
            </w:pPr>
            <w:r w:rsidRPr="00A11A95">
              <w:rPr>
                <w:rFonts w:ascii="Calibri" w:hAnsi="Calibri" w:cs="Calibri"/>
                <w:color w:val="000000"/>
              </w:rPr>
              <w:t>Tan</w:t>
            </w:r>
          </w:p>
        </w:tc>
        <w:tc>
          <w:tcPr>
            <w:tcW w:w="4499" w:type="dxa"/>
            <w:tcBorders>
              <w:top w:val="nil"/>
              <w:left w:val="nil"/>
              <w:bottom w:val="single" w:sz="4" w:space="0" w:color="auto"/>
              <w:right w:val="single" w:sz="4" w:space="0" w:color="auto"/>
            </w:tcBorders>
            <w:shd w:val="clear" w:color="auto" w:fill="auto"/>
            <w:noWrap/>
            <w:vAlign w:val="bottom"/>
            <w:hideMark/>
          </w:tcPr>
          <w:p w14:paraId="2089441E"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SoCalREN</w:t>
            </w:r>
            <w:proofErr w:type="spellEnd"/>
          </w:p>
        </w:tc>
      </w:tr>
      <w:tr w:rsidR="00C32BA0" w:rsidRPr="00A11A95" w14:paraId="4617CE79"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677B0C" w14:textId="77777777" w:rsidR="00C32BA0" w:rsidRPr="00A11A95" w:rsidRDefault="00C32BA0" w:rsidP="00C32BA0">
            <w:pPr>
              <w:rPr>
                <w:rFonts w:ascii="Calibri" w:hAnsi="Calibri" w:cs="Calibri"/>
                <w:color w:val="000000"/>
              </w:rPr>
            </w:pPr>
            <w:r w:rsidRPr="00A11A95">
              <w:rPr>
                <w:rFonts w:ascii="Calibri" w:hAnsi="Calibri" w:cs="Calibri"/>
                <w:color w:val="000000"/>
              </w:rPr>
              <w:t>David</w:t>
            </w:r>
          </w:p>
        </w:tc>
        <w:tc>
          <w:tcPr>
            <w:tcW w:w="2160" w:type="dxa"/>
            <w:tcBorders>
              <w:top w:val="nil"/>
              <w:left w:val="nil"/>
              <w:bottom w:val="single" w:sz="4" w:space="0" w:color="auto"/>
              <w:right w:val="single" w:sz="4" w:space="0" w:color="auto"/>
            </w:tcBorders>
            <w:shd w:val="clear" w:color="auto" w:fill="auto"/>
            <w:noWrap/>
            <w:vAlign w:val="bottom"/>
            <w:hideMark/>
          </w:tcPr>
          <w:p w14:paraId="25E84BE9" w14:textId="77777777" w:rsidR="00C32BA0" w:rsidRPr="00A11A95" w:rsidRDefault="00C32BA0" w:rsidP="00C32BA0">
            <w:pPr>
              <w:rPr>
                <w:rFonts w:ascii="Calibri" w:hAnsi="Calibri" w:cs="Calibri"/>
                <w:color w:val="000000"/>
              </w:rPr>
            </w:pPr>
            <w:r w:rsidRPr="00A11A95">
              <w:rPr>
                <w:rFonts w:ascii="Calibri" w:hAnsi="Calibri" w:cs="Calibri"/>
                <w:color w:val="000000"/>
              </w:rPr>
              <w:t>Shallenberger</w:t>
            </w:r>
          </w:p>
        </w:tc>
        <w:tc>
          <w:tcPr>
            <w:tcW w:w="4499" w:type="dxa"/>
            <w:tcBorders>
              <w:top w:val="nil"/>
              <w:left w:val="nil"/>
              <w:bottom w:val="single" w:sz="4" w:space="0" w:color="auto"/>
              <w:right w:val="single" w:sz="4" w:space="0" w:color="auto"/>
            </w:tcBorders>
            <w:shd w:val="clear" w:color="auto" w:fill="auto"/>
            <w:noWrap/>
            <w:vAlign w:val="bottom"/>
            <w:hideMark/>
          </w:tcPr>
          <w:p w14:paraId="5BB4E73C" w14:textId="77777777" w:rsidR="00C32BA0" w:rsidRPr="00A11A95" w:rsidRDefault="00C32BA0" w:rsidP="00C32BA0">
            <w:pPr>
              <w:rPr>
                <w:rFonts w:ascii="Calibri" w:hAnsi="Calibri" w:cs="Calibri"/>
                <w:color w:val="000000"/>
              </w:rPr>
            </w:pPr>
            <w:r w:rsidRPr="00A11A95">
              <w:rPr>
                <w:rFonts w:ascii="Calibri" w:hAnsi="Calibri" w:cs="Calibri"/>
                <w:color w:val="000000"/>
              </w:rPr>
              <w:t>Synergy Companies</w:t>
            </w:r>
          </w:p>
        </w:tc>
      </w:tr>
      <w:tr w:rsidR="00C32BA0" w:rsidRPr="00A11A95" w14:paraId="6E2EB712"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58E475" w14:textId="77777777" w:rsidR="00C32BA0" w:rsidRPr="00A11A95" w:rsidRDefault="00C32BA0" w:rsidP="00C32BA0">
            <w:pPr>
              <w:rPr>
                <w:rFonts w:ascii="Calibri" w:hAnsi="Calibri" w:cs="Calibri"/>
                <w:color w:val="000000"/>
              </w:rPr>
            </w:pPr>
            <w:r w:rsidRPr="00A11A95">
              <w:rPr>
                <w:rFonts w:ascii="Calibri" w:hAnsi="Calibri" w:cs="Calibri"/>
                <w:color w:val="000000"/>
              </w:rPr>
              <w:t>Craig</w:t>
            </w:r>
          </w:p>
        </w:tc>
        <w:tc>
          <w:tcPr>
            <w:tcW w:w="2160" w:type="dxa"/>
            <w:tcBorders>
              <w:top w:val="nil"/>
              <w:left w:val="nil"/>
              <w:bottom w:val="single" w:sz="4" w:space="0" w:color="auto"/>
              <w:right w:val="single" w:sz="4" w:space="0" w:color="auto"/>
            </w:tcBorders>
            <w:shd w:val="clear" w:color="auto" w:fill="auto"/>
            <w:noWrap/>
            <w:vAlign w:val="bottom"/>
            <w:hideMark/>
          </w:tcPr>
          <w:p w14:paraId="5F411094" w14:textId="77777777" w:rsidR="00C32BA0" w:rsidRPr="00A11A95" w:rsidRDefault="00C32BA0" w:rsidP="00C32BA0">
            <w:pPr>
              <w:rPr>
                <w:rFonts w:ascii="Calibri" w:hAnsi="Calibri" w:cs="Calibri"/>
                <w:color w:val="000000"/>
              </w:rPr>
            </w:pPr>
            <w:r w:rsidRPr="00A11A95">
              <w:rPr>
                <w:rFonts w:ascii="Calibri" w:hAnsi="Calibri" w:cs="Calibri"/>
                <w:color w:val="000000"/>
              </w:rPr>
              <w:t>Perkins</w:t>
            </w:r>
          </w:p>
        </w:tc>
        <w:tc>
          <w:tcPr>
            <w:tcW w:w="4499" w:type="dxa"/>
            <w:tcBorders>
              <w:top w:val="nil"/>
              <w:left w:val="nil"/>
              <w:bottom w:val="single" w:sz="4" w:space="0" w:color="auto"/>
              <w:right w:val="single" w:sz="4" w:space="0" w:color="auto"/>
            </w:tcBorders>
            <w:shd w:val="clear" w:color="auto" w:fill="auto"/>
            <w:noWrap/>
            <w:vAlign w:val="bottom"/>
            <w:hideMark/>
          </w:tcPr>
          <w:p w14:paraId="5E25E0D2" w14:textId="77777777" w:rsidR="00C32BA0" w:rsidRPr="00A11A95" w:rsidRDefault="00C32BA0" w:rsidP="00C32BA0">
            <w:pPr>
              <w:rPr>
                <w:rFonts w:ascii="Calibri" w:hAnsi="Calibri" w:cs="Calibri"/>
                <w:color w:val="000000"/>
              </w:rPr>
            </w:pPr>
            <w:r w:rsidRPr="00A11A95">
              <w:rPr>
                <w:rFonts w:ascii="Calibri" w:hAnsi="Calibri" w:cs="Calibri"/>
                <w:color w:val="000000"/>
              </w:rPr>
              <w:t>The Energy Coalition</w:t>
            </w:r>
          </w:p>
        </w:tc>
      </w:tr>
      <w:tr w:rsidR="00C32BA0" w:rsidRPr="00A11A95" w14:paraId="003688F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322521" w14:textId="77777777" w:rsidR="00C32BA0" w:rsidRPr="00A11A95" w:rsidRDefault="00C32BA0" w:rsidP="00C32BA0">
            <w:pPr>
              <w:rPr>
                <w:rFonts w:ascii="Calibri" w:hAnsi="Calibri" w:cs="Calibri"/>
                <w:color w:val="000000"/>
              </w:rPr>
            </w:pPr>
            <w:r w:rsidRPr="00A11A95">
              <w:rPr>
                <w:rFonts w:ascii="Calibri" w:hAnsi="Calibri" w:cs="Calibri"/>
                <w:color w:val="000000"/>
              </w:rPr>
              <w:t>Spencer</w:t>
            </w:r>
          </w:p>
        </w:tc>
        <w:tc>
          <w:tcPr>
            <w:tcW w:w="2160" w:type="dxa"/>
            <w:tcBorders>
              <w:top w:val="nil"/>
              <w:left w:val="nil"/>
              <w:bottom w:val="single" w:sz="4" w:space="0" w:color="auto"/>
              <w:right w:val="single" w:sz="4" w:space="0" w:color="auto"/>
            </w:tcBorders>
            <w:shd w:val="clear" w:color="auto" w:fill="auto"/>
            <w:noWrap/>
            <w:vAlign w:val="bottom"/>
            <w:hideMark/>
          </w:tcPr>
          <w:p w14:paraId="4BC71291"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Lipp</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2F202BA1" w14:textId="77777777" w:rsidR="00C32BA0" w:rsidRPr="00A11A95" w:rsidRDefault="00C32BA0" w:rsidP="00C32BA0">
            <w:pPr>
              <w:rPr>
                <w:rFonts w:ascii="Calibri" w:hAnsi="Calibri" w:cs="Calibri"/>
                <w:color w:val="000000"/>
              </w:rPr>
            </w:pPr>
            <w:r w:rsidRPr="00A11A95">
              <w:rPr>
                <w:rFonts w:ascii="Calibri" w:hAnsi="Calibri" w:cs="Calibri"/>
                <w:color w:val="000000"/>
              </w:rPr>
              <w:t>TRC</w:t>
            </w:r>
          </w:p>
        </w:tc>
      </w:tr>
      <w:tr w:rsidR="00C32BA0" w:rsidRPr="00A11A95" w14:paraId="5648C927"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325961" w14:textId="77777777" w:rsidR="00C32BA0" w:rsidRPr="00A11A95" w:rsidRDefault="00C32BA0" w:rsidP="00C32BA0">
            <w:pPr>
              <w:rPr>
                <w:rFonts w:ascii="Calibri" w:hAnsi="Calibri" w:cs="Calibri"/>
                <w:color w:val="000000"/>
              </w:rPr>
            </w:pPr>
            <w:r w:rsidRPr="00A11A95">
              <w:rPr>
                <w:rFonts w:ascii="Calibri" w:hAnsi="Calibri" w:cs="Calibri"/>
                <w:color w:val="000000"/>
              </w:rPr>
              <w:t>Myron</w:t>
            </w:r>
          </w:p>
        </w:tc>
        <w:tc>
          <w:tcPr>
            <w:tcW w:w="2160" w:type="dxa"/>
            <w:tcBorders>
              <w:top w:val="nil"/>
              <w:left w:val="nil"/>
              <w:bottom w:val="single" w:sz="4" w:space="0" w:color="auto"/>
              <w:right w:val="single" w:sz="4" w:space="0" w:color="auto"/>
            </w:tcBorders>
            <w:shd w:val="clear" w:color="auto" w:fill="auto"/>
            <w:noWrap/>
            <w:vAlign w:val="bottom"/>
            <w:hideMark/>
          </w:tcPr>
          <w:p w14:paraId="719BC7A9"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Graessle</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00479C6E" w14:textId="77777777" w:rsidR="00C32BA0" w:rsidRPr="00A11A95" w:rsidRDefault="00C32BA0" w:rsidP="00C32BA0">
            <w:pPr>
              <w:rPr>
                <w:rFonts w:ascii="Calibri" w:hAnsi="Calibri" w:cs="Calibri"/>
                <w:color w:val="000000"/>
              </w:rPr>
            </w:pPr>
            <w:r w:rsidRPr="00A11A95">
              <w:rPr>
                <w:rFonts w:ascii="Calibri" w:hAnsi="Calibri" w:cs="Calibri"/>
                <w:color w:val="000000"/>
              </w:rPr>
              <w:t>TRC</w:t>
            </w:r>
          </w:p>
        </w:tc>
      </w:tr>
      <w:tr w:rsidR="00C32BA0" w:rsidRPr="00A11A95" w14:paraId="6B9BAA1B"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159C8EB" w14:textId="77777777" w:rsidR="00C32BA0" w:rsidRPr="00A11A95" w:rsidRDefault="00C32BA0" w:rsidP="00C32BA0">
            <w:pPr>
              <w:rPr>
                <w:rFonts w:ascii="Calibri" w:hAnsi="Calibri" w:cs="Calibri"/>
                <w:color w:val="000000"/>
              </w:rPr>
            </w:pPr>
            <w:r w:rsidRPr="00A11A95">
              <w:rPr>
                <w:rFonts w:ascii="Calibri" w:hAnsi="Calibri" w:cs="Calibri"/>
                <w:color w:val="000000"/>
              </w:rPr>
              <w:t>Edmund</w:t>
            </w:r>
          </w:p>
        </w:tc>
        <w:tc>
          <w:tcPr>
            <w:tcW w:w="2160" w:type="dxa"/>
            <w:tcBorders>
              <w:top w:val="nil"/>
              <w:left w:val="nil"/>
              <w:bottom w:val="single" w:sz="4" w:space="0" w:color="auto"/>
              <w:right w:val="single" w:sz="4" w:space="0" w:color="auto"/>
            </w:tcBorders>
            <w:shd w:val="clear" w:color="auto" w:fill="auto"/>
            <w:noWrap/>
            <w:vAlign w:val="bottom"/>
            <w:hideMark/>
          </w:tcPr>
          <w:p w14:paraId="2C7DA8E1"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Novy</w:t>
            </w:r>
            <w:proofErr w:type="spellEnd"/>
          </w:p>
        </w:tc>
        <w:tc>
          <w:tcPr>
            <w:tcW w:w="4499" w:type="dxa"/>
            <w:tcBorders>
              <w:top w:val="nil"/>
              <w:left w:val="nil"/>
              <w:bottom w:val="single" w:sz="4" w:space="0" w:color="auto"/>
              <w:right w:val="single" w:sz="4" w:space="0" w:color="auto"/>
            </w:tcBorders>
            <w:shd w:val="clear" w:color="auto" w:fill="auto"/>
            <w:noWrap/>
            <w:vAlign w:val="bottom"/>
            <w:hideMark/>
          </w:tcPr>
          <w:p w14:paraId="6BC47A7B" w14:textId="77777777" w:rsidR="00C32BA0" w:rsidRPr="00A11A95" w:rsidRDefault="00C32BA0" w:rsidP="00C32BA0">
            <w:pPr>
              <w:rPr>
                <w:rFonts w:ascii="Calibri" w:hAnsi="Calibri" w:cs="Calibri"/>
                <w:color w:val="000000"/>
              </w:rPr>
            </w:pPr>
            <w:r w:rsidRPr="00A11A95">
              <w:rPr>
                <w:rFonts w:ascii="Calibri" w:hAnsi="Calibri" w:cs="Calibri"/>
                <w:color w:val="000000"/>
              </w:rPr>
              <w:t>USGBC-LA</w:t>
            </w:r>
          </w:p>
        </w:tc>
      </w:tr>
      <w:tr w:rsidR="00C32BA0" w:rsidRPr="00A11A95" w14:paraId="0D8B16F2"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DD9BD87" w14:textId="77777777" w:rsidR="00C32BA0" w:rsidRPr="00A11A95" w:rsidRDefault="00C32BA0" w:rsidP="00C32BA0">
            <w:pPr>
              <w:rPr>
                <w:rFonts w:ascii="Calibri" w:hAnsi="Calibri" w:cs="Calibri"/>
                <w:color w:val="000000"/>
              </w:rPr>
            </w:pPr>
            <w:r w:rsidRPr="00A11A95">
              <w:rPr>
                <w:rFonts w:ascii="Calibri" w:hAnsi="Calibri" w:cs="Calibri"/>
                <w:color w:val="000000"/>
              </w:rPr>
              <w:t>Brittney</w:t>
            </w:r>
          </w:p>
        </w:tc>
        <w:tc>
          <w:tcPr>
            <w:tcW w:w="2160" w:type="dxa"/>
            <w:tcBorders>
              <w:top w:val="nil"/>
              <w:left w:val="nil"/>
              <w:bottom w:val="single" w:sz="4" w:space="0" w:color="auto"/>
              <w:right w:val="single" w:sz="4" w:space="0" w:color="auto"/>
            </w:tcBorders>
            <w:shd w:val="clear" w:color="auto" w:fill="auto"/>
            <w:noWrap/>
            <w:vAlign w:val="bottom"/>
            <w:hideMark/>
          </w:tcPr>
          <w:p w14:paraId="3548B74A" w14:textId="77777777" w:rsidR="00C32BA0" w:rsidRPr="00A11A95" w:rsidRDefault="00C32BA0" w:rsidP="00C32BA0">
            <w:pPr>
              <w:rPr>
                <w:rFonts w:ascii="Calibri" w:hAnsi="Calibri" w:cs="Calibri"/>
                <w:color w:val="000000"/>
              </w:rPr>
            </w:pPr>
            <w:r w:rsidRPr="00A11A95">
              <w:rPr>
                <w:rFonts w:ascii="Calibri" w:hAnsi="Calibri" w:cs="Calibri"/>
                <w:color w:val="000000"/>
              </w:rPr>
              <w:t>Lee</w:t>
            </w:r>
          </w:p>
        </w:tc>
        <w:tc>
          <w:tcPr>
            <w:tcW w:w="4499" w:type="dxa"/>
            <w:tcBorders>
              <w:top w:val="nil"/>
              <w:left w:val="nil"/>
              <w:bottom w:val="single" w:sz="4" w:space="0" w:color="auto"/>
              <w:right w:val="single" w:sz="4" w:space="0" w:color="auto"/>
            </w:tcBorders>
            <w:shd w:val="clear" w:color="auto" w:fill="auto"/>
            <w:noWrap/>
            <w:vAlign w:val="bottom"/>
            <w:hideMark/>
          </w:tcPr>
          <w:p w14:paraId="41AC6428"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vincere</w:t>
            </w:r>
            <w:proofErr w:type="spellEnd"/>
            <w:r w:rsidRPr="00A11A95">
              <w:rPr>
                <w:rFonts w:ascii="Calibri" w:hAnsi="Calibri" w:cs="Calibri"/>
                <w:color w:val="000000"/>
              </w:rPr>
              <w:t xml:space="preserve"> Consulting</w:t>
            </w:r>
          </w:p>
        </w:tc>
      </w:tr>
      <w:tr w:rsidR="00C32BA0" w:rsidRPr="00A11A95" w14:paraId="697D25DF"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FBEF2C" w14:textId="77777777" w:rsidR="00C32BA0" w:rsidRPr="00A11A95" w:rsidRDefault="00C32BA0" w:rsidP="00C32BA0">
            <w:pPr>
              <w:rPr>
                <w:rFonts w:ascii="Calibri" w:hAnsi="Calibri" w:cs="Calibri"/>
                <w:color w:val="000000"/>
              </w:rPr>
            </w:pPr>
            <w:r w:rsidRPr="00A11A95">
              <w:rPr>
                <w:rFonts w:ascii="Calibri" w:hAnsi="Calibri" w:cs="Calibri"/>
                <w:color w:val="000000"/>
              </w:rPr>
              <w:t>Ken</w:t>
            </w:r>
          </w:p>
        </w:tc>
        <w:tc>
          <w:tcPr>
            <w:tcW w:w="2160" w:type="dxa"/>
            <w:tcBorders>
              <w:top w:val="nil"/>
              <w:left w:val="nil"/>
              <w:bottom w:val="single" w:sz="4" w:space="0" w:color="auto"/>
              <w:right w:val="single" w:sz="4" w:space="0" w:color="auto"/>
            </w:tcBorders>
            <w:shd w:val="clear" w:color="auto" w:fill="auto"/>
            <w:noWrap/>
            <w:vAlign w:val="bottom"/>
            <w:hideMark/>
          </w:tcPr>
          <w:p w14:paraId="7B1339BB" w14:textId="77777777" w:rsidR="00C32BA0" w:rsidRPr="00A11A95" w:rsidRDefault="00C32BA0" w:rsidP="00C32BA0">
            <w:pPr>
              <w:rPr>
                <w:rFonts w:ascii="Calibri" w:hAnsi="Calibri" w:cs="Calibri"/>
                <w:color w:val="000000"/>
              </w:rPr>
            </w:pPr>
            <w:r w:rsidRPr="00A11A95">
              <w:rPr>
                <w:rFonts w:ascii="Calibri" w:hAnsi="Calibri" w:cs="Calibri"/>
                <w:color w:val="000000"/>
              </w:rPr>
              <w:t>Williams</w:t>
            </w:r>
          </w:p>
        </w:tc>
        <w:tc>
          <w:tcPr>
            <w:tcW w:w="4499" w:type="dxa"/>
            <w:tcBorders>
              <w:top w:val="nil"/>
              <w:left w:val="nil"/>
              <w:bottom w:val="single" w:sz="4" w:space="0" w:color="auto"/>
              <w:right w:val="single" w:sz="4" w:space="0" w:color="auto"/>
            </w:tcBorders>
            <w:shd w:val="clear" w:color="auto" w:fill="auto"/>
            <w:noWrap/>
            <w:vAlign w:val="bottom"/>
            <w:hideMark/>
          </w:tcPr>
          <w:p w14:paraId="2B9AB777"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Vincere</w:t>
            </w:r>
            <w:proofErr w:type="spellEnd"/>
            <w:r w:rsidRPr="00A11A95">
              <w:rPr>
                <w:rFonts w:ascii="Calibri" w:hAnsi="Calibri" w:cs="Calibri"/>
                <w:color w:val="000000"/>
              </w:rPr>
              <w:t xml:space="preserve"> Consulting</w:t>
            </w:r>
          </w:p>
        </w:tc>
      </w:tr>
      <w:tr w:rsidR="00C32BA0" w:rsidRPr="00A11A95" w14:paraId="2381D43C"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22CD75" w14:textId="77777777" w:rsidR="00C32BA0" w:rsidRPr="00A11A95" w:rsidRDefault="00C32BA0" w:rsidP="00C32BA0">
            <w:pPr>
              <w:rPr>
                <w:rFonts w:ascii="Calibri" w:hAnsi="Calibri" w:cs="Calibri"/>
                <w:color w:val="000000"/>
              </w:rPr>
            </w:pPr>
            <w:r w:rsidRPr="00A11A95">
              <w:rPr>
                <w:rFonts w:ascii="Calibri" w:hAnsi="Calibri" w:cs="Calibri"/>
                <w:color w:val="000000"/>
              </w:rPr>
              <w:t>Anthony</w:t>
            </w:r>
          </w:p>
        </w:tc>
        <w:tc>
          <w:tcPr>
            <w:tcW w:w="2160" w:type="dxa"/>
            <w:tcBorders>
              <w:top w:val="nil"/>
              <w:left w:val="nil"/>
              <w:bottom w:val="single" w:sz="4" w:space="0" w:color="auto"/>
              <w:right w:val="single" w:sz="4" w:space="0" w:color="auto"/>
            </w:tcBorders>
            <w:shd w:val="clear" w:color="auto" w:fill="auto"/>
            <w:noWrap/>
            <w:vAlign w:val="bottom"/>
            <w:hideMark/>
          </w:tcPr>
          <w:p w14:paraId="2F30B521" w14:textId="77777777" w:rsidR="00C32BA0" w:rsidRPr="00A11A95" w:rsidRDefault="00C32BA0" w:rsidP="00C32BA0">
            <w:pPr>
              <w:rPr>
                <w:rFonts w:ascii="Calibri" w:hAnsi="Calibri" w:cs="Calibri"/>
                <w:color w:val="000000"/>
              </w:rPr>
            </w:pPr>
            <w:r w:rsidRPr="00A11A95">
              <w:rPr>
                <w:rFonts w:ascii="Calibri" w:hAnsi="Calibri" w:cs="Calibri"/>
                <w:color w:val="000000"/>
              </w:rPr>
              <w:t>Segura</w:t>
            </w:r>
          </w:p>
        </w:tc>
        <w:tc>
          <w:tcPr>
            <w:tcW w:w="4499" w:type="dxa"/>
            <w:tcBorders>
              <w:top w:val="nil"/>
              <w:left w:val="nil"/>
              <w:bottom w:val="single" w:sz="4" w:space="0" w:color="auto"/>
              <w:right w:val="single" w:sz="4" w:space="0" w:color="auto"/>
            </w:tcBorders>
            <w:shd w:val="clear" w:color="auto" w:fill="auto"/>
            <w:noWrap/>
            <w:vAlign w:val="bottom"/>
            <w:hideMark/>
          </w:tcPr>
          <w:p w14:paraId="7AA19298" w14:textId="77777777" w:rsidR="00C32BA0" w:rsidRPr="00A11A95" w:rsidRDefault="00C32BA0" w:rsidP="00C32BA0">
            <w:pPr>
              <w:rPr>
                <w:rFonts w:ascii="Calibri" w:hAnsi="Calibri" w:cs="Calibri"/>
                <w:color w:val="000000"/>
              </w:rPr>
            </w:pPr>
            <w:r w:rsidRPr="00A11A95">
              <w:rPr>
                <w:rFonts w:ascii="Calibri" w:hAnsi="Calibri" w:cs="Calibri"/>
                <w:color w:val="000000"/>
              </w:rPr>
              <w:t>Western Riverside Council of Governments</w:t>
            </w:r>
          </w:p>
        </w:tc>
      </w:tr>
      <w:tr w:rsidR="00C32BA0" w:rsidRPr="00A11A95" w14:paraId="1994C084"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6B7B92B" w14:textId="77777777" w:rsidR="00C32BA0" w:rsidRPr="00A11A95" w:rsidRDefault="00C32BA0" w:rsidP="00C32BA0">
            <w:pPr>
              <w:rPr>
                <w:rFonts w:ascii="Calibri" w:hAnsi="Calibri" w:cs="Calibri"/>
                <w:color w:val="000000"/>
              </w:rPr>
            </w:pPr>
            <w:r w:rsidRPr="00A11A95">
              <w:rPr>
                <w:rFonts w:ascii="Calibri" w:hAnsi="Calibri" w:cs="Calibri"/>
                <w:color w:val="000000"/>
              </w:rPr>
              <w:t>Rosie</w:t>
            </w:r>
          </w:p>
        </w:tc>
        <w:tc>
          <w:tcPr>
            <w:tcW w:w="2160" w:type="dxa"/>
            <w:tcBorders>
              <w:top w:val="nil"/>
              <w:left w:val="nil"/>
              <w:bottom w:val="single" w:sz="4" w:space="0" w:color="auto"/>
              <w:right w:val="single" w:sz="4" w:space="0" w:color="auto"/>
            </w:tcBorders>
            <w:shd w:val="clear" w:color="auto" w:fill="auto"/>
            <w:noWrap/>
            <w:vAlign w:val="bottom"/>
            <w:hideMark/>
          </w:tcPr>
          <w:p w14:paraId="11478961" w14:textId="77777777" w:rsidR="00C32BA0" w:rsidRPr="00A11A95" w:rsidRDefault="00C32BA0" w:rsidP="00C32BA0">
            <w:pPr>
              <w:rPr>
                <w:rFonts w:ascii="Calibri" w:hAnsi="Calibri" w:cs="Calibri"/>
                <w:color w:val="000000"/>
              </w:rPr>
            </w:pPr>
            <w:r w:rsidRPr="00A11A95">
              <w:rPr>
                <w:rFonts w:ascii="Calibri" w:hAnsi="Calibri" w:cs="Calibri"/>
                <w:color w:val="000000"/>
              </w:rPr>
              <w:t>Kang</w:t>
            </w:r>
          </w:p>
        </w:tc>
        <w:tc>
          <w:tcPr>
            <w:tcW w:w="4499" w:type="dxa"/>
            <w:tcBorders>
              <w:top w:val="nil"/>
              <w:left w:val="nil"/>
              <w:bottom w:val="single" w:sz="4" w:space="0" w:color="auto"/>
              <w:right w:val="single" w:sz="4" w:space="0" w:color="auto"/>
            </w:tcBorders>
            <w:shd w:val="clear" w:color="auto" w:fill="auto"/>
            <w:noWrap/>
            <w:vAlign w:val="bottom"/>
            <w:hideMark/>
          </w:tcPr>
          <w:p w14:paraId="006E1127" w14:textId="77777777" w:rsidR="00C32BA0" w:rsidRPr="00A11A95" w:rsidRDefault="00C32BA0" w:rsidP="00C32BA0">
            <w:pPr>
              <w:rPr>
                <w:rFonts w:ascii="Calibri" w:hAnsi="Calibri" w:cs="Calibri"/>
                <w:color w:val="000000"/>
              </w:rPr>
            </w:pPr>
            <w:proofErr w:type="spellStart"/>
            <w:r w:rsidRPr="00A11A95">
              <w:rPr>
                <w:rFonts w:ascii="Calibri" w:hAnsi="Calibri" w:cs="Calibri"/>
                <w:color w:val="000000"/>
              </w:rPr>
              <w:t>Willdan</w:t>
            </w:r>
            <w:proofErr w:type="spellEnd"/>
          </w:p>
        </w:tc>
      </w:tr>
      <w:tr w:rsidR="00C32BA0" w:rsidRPr="00C32BA0" w14:paraId="0F5BB461" w14:textId="77777777" w:rsidTr="00C32BA0">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AA3608" w14:textId="77777777" w:rsidR="00C32BA0" w:rsidRPr="00A11A95" w:rsidRDefault="00C32BA0" w:rsidP="00C32BA0">
            <w:pPr>
              <w:rPr>
                <w:rFonts w:ascii="Calibri" w:hAnsi="Calibri" w:cs="Calibri"/>
                <w:color w:val="000000"/>
              </w:rPr>
            </w:pPr>
            <w:r w:rsidRPr="00A11A95">
              <w:rPr>
                <w:rFonts w:ascii="Calibri" w:hAnsi="Calibri" w:cs="Calibri"/>
                <w:color w:val="000000"/>
              </w:rPr>
              <w:t>Carol</w:t>
            </w:r>
          </w:p>
        </w:tc>
        <w:tc>
          <w:tcPr>
            <w:tcW w:w="2160" w:type="dxa"/>
            <w:tcBorders>
              <w:top w:val="nil"/>
              <w:left w:val="nil"/>
              <w:bottom w:val="single" w:sz="4" w:space="0" w:color="auto"/>
              <w:right w:val="single" w:sz="4" w:space="0" w:color="auto"/>
            </w:tcBorders>
            <w:shd w:val="clear" w:color="auto" w:fill="auto"/>
            <w:noWrap/>
            <w:vAlign w:val="bottom"/>
            <w:hideMark/>
          </w:tcPr>
          <w:p w14:paraId="6EE7D171" w14:textId="77777777" w:rsidR="00C32BA0" w:rsidRPr="00A11A95" w:rsidRDefault="00C32BA0" w:rsidP="00C32BA0">
            <w:pPr>
              <w:rPr>
                <w:rFonts w:ascii="Calibri" w:hAnsi="Calibri" w:cs="Calibri"/>
                <w:color w:val="000000"/>
              </w:rPr>
            </w:pPr>
            <w:r w:rsidRPr="00A11A95">
              <w:rPr>
                <w:rFonts w:ascii="Calibri" w:hAnsi="Calibri" w:cs="Calibri"/>
                <w:color w:val="000000"/>
              </w:rPr>
              <w:t>Yin</w:t>
            </w:r>
          </w:p>
        </w:tc>
        <w:tc>
          <w:tcPr>
            <w:tcW w:w="4499" w:type="dxa"/>
            <w:tcBorders>
              <w:top w:val="nil"/>
              <w:left w:val="nil"/>
              <w:bottom w:val="single" w:sz="4" w:space="0" w:color="auto"/>
              <w:right w:val="single" w:sz="4" w:space="0" w:color="auto"/>
            </w:tcBorders>
            <w:shd w:val="clear" w:color="auto" w:fill="auto"/>
            <w:noWrap/>
            <w:vAlign w:val="bottom"/>
            <w:hideMark/>
          </w:tcPr>
          <w:p w14:paraId="4E5AE04C" w14:textId="77777777" w:rsidR="00C32BA0" w:rsidRPr="00C32BA0" w:rsidRDefault="00C32BA0" w:rsidP="00C32BA0">
            <w:pPr>
              <w:rPr>
                <w:rFonts w:ascii="Calibri" w:hAnsi="Calibri" w:cs="Calibri"/>
                <w:color w:val="000000"/>
              </w:rPr>
            </w:pPr>
            <w:proofErr w:type="spellStart"/>
            <w:r w:rsidRPr="00A11A95">
              <w:rPr>
                <w:rFonts w:ascii="Calibri" w:hAnsi="Calibri" w:cs="Calibri"/>
                <w:color w:val="000000"/>
              </w:rPr>
              <w:t>Yinsight</w:t>
            </w:r>
            <w:proofErr w:type="spellEnd"/>
            <w:r w:rsidRPr="00A11A95">
              <w:rPr>
                <w:rFonts w:ascii="Calibri" w:hAnsi="Calibri" w:cs="Calibri"/>
                <w:color w:val="000000"/>
              </w:rPr>
              <w:t>, Inc.</w:t>
            </w:r>
          </w:p>
        </w:tc>
      </w:tr>
    </w:tbl>
    <w:p w14:paraId="2CE77540" w14:textId="77777777" w:rsidR="00C32BA0" w:rsidRPr="00C32BA0" w:rsidRDefault="00C32BA0" w:rsidP="00C32BA0">
      <w:pPr>
        <w:rPr>
          <w:b/>
          <w:bCs/>
        </w:rPr>
      </w:pPr>
    </w:p>
    <w:sectPr w:rsidR="00C32BA0" w:rsidRPr="00C32BA0" w:rsidSect="00A546B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FD130" w14:textId="77777777" w:rsidR="00EE2B14" w:rsidRDefault="00EE2B14" w:rsidP="004F4E6B">
      <w:r>
        <w:separator/>
      </w:r>
    </w:p>
  </w:endnote>
  <w:endnote w:type="continuationSeparator" w:id="0">
    <w:p w14:paraId="6B19F95D" w14:textId="77777777" w:rsidR="00EE2B14" w:rsidRDefault="00EE2B14" w:rsidP="004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_=ZÀ˛">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499187"/>
      <w:docPartObj>
        <w:docPartGallery w:val="Page Numbers (Bottom of Page)"/>
        <w:docPartUnique/>
      </w:docPartObj>
    </w:sdtPr>
    <w:sdtEndPr>
      <w:rPr>
        <w:rStyle w:val="PageNumber"/>
      </w:rPr>
    </w:sdtEndPr>
    <w:sdtContent>
      <w:p w14:paraId="61AD9824" w14:textId="6C6B7A4B" w:rsidR="0035546B" w:rsidRDefault="0035546B"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D171" w14:textId="77777777" w:rsidR="0035546B" w:rsidRDefault="0035546B" w:rsidP="004F4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546221"/>
      <w:docPartObj>
        <w:docPartGallery w:val="Page Numbers (Bottom of Page)"/>
        <w:docPartUnique/>
      </w:docPartObj>
    </w:sdtPr>
    <w:sdtEndPr>
      <w:rPr>
        <w:rStyle w:val="PageNumber"/>
      </w:rPr>
    </w:sdtEndPr>
    <w:sdtContent>
      <w:p w14:paraId="789504BA" w14:textId="14EBFFB7" w:rsidR="0035546B" w:rsidRDefault="0035546B"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257F5" w14:textId="77777777" w:rsidR="0035546B" w:rsidRDefault="0035546B" w:rsidP="004F4E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13C7F" w14:textId="77777777" w:rsidR="00EE2B14" w:rsidRDefault="00EE2B14" w:rsidP="004F4E6B">
      <w:r>
        <w:separator/>
      </w:r>
    </w:p>
  </w:footnote>
  <w:footnote w:type="continuationSeparator" w:id="0">
    <w:p w14:paraId="5DADE473" w14:textId="77777777" w:rsidR="00EE2B14" w:rsidRDefault="00EE2B14" w:rsidP="004F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144"/>
    <w:multiLevelType w:val="hybridMultilevel"/>
    <w:tmpl w:val="7918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628DB"/>
    <w:multiLevelType w:val="hybridMultilevel"/>
    <w:tmpl w:val="426C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4941"/>
    <w:multiLevelType w:val="hybridMultilevel"/>
    <w:tmpl w:val="2C22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C650A"/>
    <w:multiLevelType w:val="hybridMultilevel"/>
    <w:tmpl w:val="FF72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1734"/>
    <w:multiLevelType w:val="hybridMultilevel"/>
    <w:tmpl w:val="AD08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3A31"/>
    <w:multiLevelType w:val="hybridMultilevel"/>
    <w:tmpl w:val="4C06D5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C5C99"/>
    <w:multiLevelType w:val="hybridMultilevel"/>
    <w:tmpl w:val="5A6AF5C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69301EDE"/>
    <w:multiLevelType w:val="hybridMultilevel"/>
    <w:tmpl w:val="8EF0F6DE"/>
    <w:lvl w:ilvl="0" w:tplc="78827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A13CB"/>
    <w:multiLevelType w:val="hybridMultilevel"/>
    <w:tmpl w:val="233E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7214B"/>
    <w:multiLevelType w:val="hybridMultilevel"/>
    <w:tmpl w:val="DFEE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16111"/>
    <w:multiLevelType w:val="hybridMultilevel"/>
    <w:tmpl w:val="06D45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11F68"/>
    <w:multiLevelType w:val="hybridMultilevel"/>
    <w:tmpl w:val="1536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731D4"/>
    <w:multiLevelType w:val="hybridMultilevel"/>
    <w:tmpl w:val="A2263E4E"/>
    <w:lvl w:ilvl="0" w:tplc="BE6E0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15744"/>
    <w:multiLevelType w:val="hybridMultilevel"/>
    <w:tmpl w:val="3E7A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B259E"/>
    <w:multiLevelType w:val="hybridMultilevel"/>
    <w:tmpl w:val="E284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12"/>
  </w:num>
  <w:num w:numId="6">
    <w:abstractNumId w:val="14"/>
  </w:num>
  <w:num w:numId="7">
    <w:abstractNumId w:val="11"/>
  </w:num>
  <w:num w:numId="8">
    <w:abstractNumId w:val="0"/>
  </w:num>
  <w:num w:numId="9">
    <w:abstractNumId w:val="10"/>
  </w:num>
  <w:num w:numId="10">
    <w:abstractNumId w:val="8"/>
  </w:num>
  <w:num w:numId="11">
    <w:abstractNumId w:val="3"/>
  </w:num>
  <w:num w:numId="12">
    <w:abstractNumId w:val="2"/>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9"/>
    <w:rsid w:val="000E4D80"/>
    <w:rsid w:val="000E5041"/>
    <w:rsid w:val="000F7404"/>
    <w:rsid w:val="0012406D"/>
    <w:rsid w:val="0013311F"/>
    <w:rsid w:val="001D3220"/>
    <w:rsid w:val="00303E42"/>
    <w:rsid w:val="00352066"/>
    <w:rsid w:val="0035546B"/>
    <w:rsid w:val="003605CE"/>
    <w:rsid w:val="00372D37"/>
    <w:rsid w:val="003A2D97"/>
    <w:rsid w:val="004203C4"/>
    <w:rsid w:val="004A6F59"/>
    <w:rsid w:val="004F4E6B"/>
    <w:rsid w:val="004F4E9B"/>
    <w:rsid w:val="00545A2C"/>
    <w:rsid w:val="0059226D"/>
    <w:rsid w:val="005A115D"/>
    <w:rsid w:val="005C5995"/>
    <w:rsid w:val="00663C75"/>
    <w:rsid w:val="006E4F83"/>
    <w:rsid w:val="00706C4A"/>
    <w:rsid w:val="007E665D"/>
    <w:rsid w:val="008012E9"/>
    <w:rsid w:val="008B00D6"/>
    <w:rsid w:val="008B39A7"/>
    <w:rsid w:val="008C43C4"/>
    <w:rsid w:val="00925F2C"/>
    <w:rsid w:val="00931968"/>
    <w:rsid w:val="00946521"/>
    <w:rsid w:val="0098511A"/>
    <w:rsid w:val="00A032F4"/>
    <w:rsid w:val="00A11A95"/>
    <w:rsid w:val="00A419EA"/>
    <w:rsid w:val="00A546B5"/>
    <w:rsid w:val="00A96249"/>
    <w:rsid w:val="00AA3948"/>
    <w:rsid w:val="00AB63A1"/>
    <w:rsid w:val="00AC4720"/>
    <w:rsid w:val="00AE0991"/>
    <w:rsid w:val="00AE286E"/>
    <w:rsid w:val="00AE2C55"/>
    <w:rsid w:val="00B6207B"/>
    <w:rsid w:val="00B62DB5"/>
    <w:rsid w:val="00B858A5"/>
    <w:rsid w:val="00B955C8"/>
    <w:rsid w:val="00BB361B"/>
    <w:rsid w:val="00BD3E9E"/>
    <w:rsid w:val="00C06A05"/>
    <w:rsid w:val="00C32BA0"/>
    <w:rsid w:val="00C51C88"/>
    <w:rsid w:val="00C73F7B"/>
    <w:rsid w:val="00D37EA0"/>
    <w:rsid w:val="00D95D23"/>
    <w:rsid w:val="00DB35DC"/>
    <w:rsid w:val="00DD5FD4"/>
    <w:rsid w:val="00E22433"/>
    <w:rsid w:val="00E254B5"/>
    <w:rsid w:val="00E44CFE"/>
    <w:rsid w:val="00E81051"/>
    <w:rsid w:val="00E901AD"/>
    <w:rsid w:val="00EC3F09"/>
    <w:rsid w:val="00ED1A96"/>
    <w:rsid w:val="00ED485A"/>
    <w:rsid w:val="00EE2B14"/>
    <w:rsid w:val="00F41E6C"/>
    <w:rsid w:val="00F60D00"/>
    <w:rsid w:val="00F9031D"/>
    <w:rsid w:val="00F911EC"/>
    <w:rsid w:val="00FA1913"/>
    <w:rsid w:val="00FB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904E4"/>
  <w15:chartTrackingRefBased/>
  <w15:docId w15:val="{AA5E2831-79C7-F641-AE1B-5EC6AD6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9"/>
    <w:rPr>
      <w:sz w:val="18"/>
      <w:szCs w:val="18"/>
    </w:rPr>
  </w:style>
  <w:style w:type="character" w:customStyle="1" w:styleId="BalloonTextChar">
    <w:name w:val="Balloon Text Char"/>
    <w:basedOn w:val="DefaultParagraphFont"/>
    <w:link w:val="BalloonText"/>
    <w:uiPriority w:val="99"/>
    <w:semiHidden/>
    <w:rsid w:val="00A96249"/>
    <w:rPr>
      <w:rFonts w:ascii="Times New Roman" w:hAnsi="Times New Roman" w:cs="Times New Roman"/>
      <w:sz w:val="18"/>
      <w:szCs w:val="18"/>
    </w:rPr>
  </w:style>
  <w:style w:type="character" w:styleId="Hyperlink">
    <w:name w:val="Hyperlink"/>
    <w:basedOn w:val="DefaultParagraphFont"/>
    <w:uiPriority w:val="99"/>
    <w:unhideWhenUsed/>
    <w:rsid w:val="00A96249"/>
    <w:rPr>
      <w:color w:val="0000FF"/>
      <w:u w:val="single"/>
    </w:rPr>
  </w:style>
  <w:style w:type="paragraph" w:customStyle="1" w:styleId="NoteLevel11">
    <w:name w:val="Note Level 11"/>
    <w:basedOn w:val="Normal"/>
    <w:uiPriority w:val="99"/>
    <w:unhideWhenUsed/>
    <w:rsid w:val="00A96249"/>
    <w:pPr>
      <w:keepNext/>
      <w:tabs>
        <w:tab w:val="num" w:pos="0"/>
      </w:tabs>
      <w:contextualSpacing/>
      <w:outlineLvl w:val="0"/>
    </w:pPr>
    <w:rPr>
      <w:rFonts w:ascii="Verdana" w:hAnsi="Verdana"/>
    </w:rPr>
  </w:style>
  <w:style w:type="paragraph" w:styleId="NormalWeb">
    <w:name w:val="Normal (Web)"/>
    <w:basedOn w:val="Normal"/>
    <w:uiPriority w:val="99"/>
    <w:unhideWhenUsed/>
    <w:rsid w:val="00A96249"/>
    <w:pPr>
      <w:spacing w:before="100" w:beforeAutospacing="1" w:after="100" w:afterAutospacing="1"/>
    </w:pPr>
  </w:style>
  <w:style w:type="character" w:styleId="CommentReference">
    <w:name w:val="annotation reference"/>
    <w:basedOn w:val="DefaultParagraphFont"/>
    <w:uiPriority w:val="99"/>
    <w:semiHidden/>
    <w:unhideWhenUsed/>
    <w:rsid w:val="00A96249"/>
    <w:rPr>
      <w:sz w:val="16"/>
      <w:szCs w:val="16"/>
    </w:rPr>
  </w:style>
  <w:style w:type="paragraph" w:styleId="CommentText">
    <w:name w:val="annotation text"/>
    <w:basedOn w:val="Normal"/>
    <w:link w:val="CommentTextChar"/>
    <w:uiPriority w:val="99"/>
    <w:semiHidden/>
    <w:unhideWhenUsed/>
    <w:rsid w:val="00A96249"/>
    <w:rPr>
      <w:sz w:val="20"/>
      <w:szCs w:val="20"/>
    </w:rPr>
  </w:style>
  <w:style w:type="character" w:customStyle="1" w:styleId="CommentTextChar">
    <w:name w:val="Comment Text Char"/>
    <w:basedOn w:val="DefaultParagraphFont"/>
    <w:link w:val="CommentText"/>
    <w:uiPriority w:val="99"/>
    <w:semiHidden/>
    <w:rsid w:val="00A96249"/>
    <w:rPr>
      <w:rFonts w:ascii="Times New Roman" w:eastAsia="Times New Roman" w:hAnsi="Times New Roman" w:cs="Times New Roman"/>
      <w:sz w:val="20"/>
      <w:szCs w:val="20"/>
    </w:rPr>
  </w:style>
  <w:style w:type="paragraph" w:styleId="ListParagraph">
    <w:name w:val="List Paragraph"/>
    <w:basedOn w:val="Normal"/>
    <w:uiPriority w:val="34"/>
    <w:qFormat/>
    <w:rsid w:val="004A6F5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AE0991"/>
    <w:rPr>
      <w:color w:val="605E5C"/>
      <w:shd w:val="clear" w:color="auto" w:fill="E1DFDD"/>
    </w:rPr>
  </w:style>
  <w:style w:type="paragraph" w:styleId="Footer">
    <w:name w:val="footer"/>
    <w:basedOn w:val="Normal"/>
    <w:link w:val="FooterChar"/>
    <w:uiPriority w:val="99"/>
    <w:unhideWhenUsed/>
    <w:rsid w:val="004F4E6B"/>
    <w:pPr>
      <w:tabs>
        <w:tab w:val="center" w:pos="4680"/>
        <w:tab w:val="right" w:pos="9360"/>
      </w:tabs>
    </w:pPr>
  </w:style>
  <w:style w:type="character" w:customStyle="1" w:styleId="FooterChar">
    <w:name w:val="Footer Char"/>
    <w:basedOn w:val="DefaultParagraphFont"/>
    <w:link w:val="Footer"/>
    <w:uiPriority w:val="99"/>
    <w:rsid w:val="004F4E6B"/>
    <w:rPr>
      <w:rFonts w:ascii="Times New Roman" w:eastAsia="Times New Roman" w:hAnsi="Times New Roman" w:cs="Times New Roman"/>
    </w:rPr>
  </w:style>
  <w:style w:type="character" w:styleId="PageNumber">
    <w:name w:val="page number"/>
    <w:basedOn w:val="DefaultParagraphFont"/>
    <w:uiPriority w:val="99"/>
    <w:semiHidden/>
    <w:unhideWhenUsed/>
    <w:rsid w:val="004F4E6B"/>
  </w:style>
  <w:style w:type="character" w:styleId="FollowedHyperlink">
    <w:name w:val="FollowedHyperlink"/>
    <w:basedOn w:val="DefaultParagraphFont"/>
    <w:uiPriority w:val="99"/>
    <w:semiHidden/>
    <w:unhideWhenUsed/>
    <w:rsid w:val="000E4D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546B"/>
    <w:rPr>
      <w:b/>
      <w:bCs/>
    </w:rPr>
  </w:style>
  <w:style w:type="character" w:customStyle="1" w:styleId="CommentSubjectChar">
    <w:name w:val="Comment Subject Char"/>
    <w:basedOn w:val="CommentTextChar"/>
    <w:link w:val="CommentSubject"/>
    <w:uiPriority w:val="99"/>
    <w:semiHidden/>
    <w:rsid w:val="003554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35760">
      <w:bodyDiv w:val="1"/>
      <w:marLeft w:val="0"/>
      <w:marRight w:val="0"/>
      <w:marTop w:val="0"/>
      <w:marBottom w:val="0"/>
      <w:divBdr>
        <w:top w:val="none" w:sz="0" w:space="0" w:color="auto"/>
        <w:left w:val="none" w:sz="0" w:space="0" w:color="auto"/>
        <w:bottom w:val="none" w:sz="0" w:space="0" w:color="auto"/>
        <w:right w:val="none" w:sz="0" w:space="0" w:color="auto"/>
      </w:divBdr>
    </w:div>
    <w:div w:id="262492472">
      <w:bodyDiv w:val="1"/>
      <w:marLeft w:val="0"/>
      <w:marRight w:val="0"/>
      <w:marTop w:val="0"/>
      <w:marBottom w:val="0"/>
      <w:divBdr>
        <w:top w:val="none" w:sz="0" w:space="0" w:color="auto"/>
        <w:left w:val="none" w:sz="0" w:space="0" w:color="auto"/>
        <w:bottom w:val="none" w:sz="0" w:space="0" w:color="auto"/>
        <w:right w:val="none" w:sz="0" w:space="0" w:color="auto"/>
      </w:divBdr>
    </w:div>
    <w:div w:id="527529430">
      <w:bodyDiv w:val="1"/>
      <w:marLeft w:val="0"/>
      <w:marRight w:val="0"/>
      <w:marTop w:val="0"/>
      <w:marBottom w:val="0"/>
      <w:divBdr>
        <w:top w:val="none" w:sz="0" w:space="0" w:color="auto"/>
        <w:left w:val="none" w:sz="0" w:space="0" w:color="auto"/>
        <w:bottom w:val="none" w:sz="0" w:space="0" w:color="auto"/>
        <w:right w:val="none" w:sz="0" w:space="0" w:color="auto"/>
      </w:divBdr>
    </w:div>
    <w:div w:id="535697197">
      <w:bodyDiv w:val="1"/>
      <w:marLeft w:val="0"/>
      <w:marRight w:val="0"/>
      <w:marTop w:val="0"/>
      <w:marBottom w:val="0"/>
      <w:divBdr>
        <w:top w:val="none" w:sz="0" w:space="0" w:color="auto"/>
        <w:left w:val="none" w:sz="0" w:space="0" w:color="auto"/>
        <w:bottom w:val="none" w:sz="0" w:space="0" w:color="auto"/>
        <w:right w:val="none" w:sz="0" w:space="0" w:color="auto"/>
      </w:divBdr>
    </w:div>
    <w:div w:id="540868930">
      <w:bodyDiv w:val="1"/>
      <w:marLeft w:val="0"/>
      <w:marRight w:val="0"/>
      <w:marTop w:val="0"/>
      <w:marBottom w:val="0"/>
      <w:divBdr>
        <w:top w:val="none" w:sz="0" w:space="0" w:color="auto"/>
        <w:left w:val="none" w:sz="0" w:space="0" w:color="auto"/>
        <w:bottom w:val="none" w:sz="0" w:space="0" w:color="auto"/>
        <w:right w:val="none" w:sz="0" w:space="0" w:color="auto"/>
      </w:divBdr>
    </w:div>
    <w:div w:id="17748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8-6-20-coordinating-committee-mee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eecc.org/8-5-20-coordinating-committee-mee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20.rs6.net/tn.jsp?f=001P_DftC3O18YNx3AkZxXW6sb4fGhtzBHoqx1EGD2eYAEcnihPbCytAwKwuTx9HbtReZfB96tzCTvUlxboTlUHVHnY2XW3SYEq2MQ-9ZhpxelB0h3QrPZfmRmxbfsmbDYfxxmqeR1ZP73hBXnFs3ELU8SkQdLx_Z2w33jEQS_HCHc=&amp;c=iPKSneN1TBGLBCPP9DeRR7gawhuDmDzqX-dFor_G8U7lSGR0EEW85A==&amp;ch=-kdzILqoVTwynxyQXfEANXP-sGJTf10Qej-RvusDnp8guMp6MGX9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5405</Words>
  <Characters>30813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Jonathan Raab</cp:lastModifiedBy>
  <cp:revision>3</cp:revision>
  <dcterms:created xsi:type="dcterms:W3CDTF">2020-08-12T20:12:00Z</dcterms:created>
  <dcterms:modified xsi:type="dcterms:W3CDTF">2020-08-12T20:14:00Z</dcterms:modified>
</cp:coreProperties>
</file>