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C2A6" w14:textId="2E2F1600" w:rsidR="005651CA" w:rsidRDefault="005651CA" w:rsidP="00DE5BD3">
      <w:pPr>
        <w:shd w:val="clear" w:color="auto" w:fill="FFFFFF"/>
        <w:spacing w:after="80"/>
      </w:pPr>
    </w:p>
    <w:p w14:paraId="18CC7BCF" w14:textId="77777777" w:rsidR="006F38DE" w:rsidRPr="00496DA4" w:rsidRDefault="00122C9C" w:rsidP="006F38DE">
      <w:pPr>
        <w:pStyle w:val="ListParagraph"/>
        <w:numPr>
          <w:ilvl w:val="0"/>
          <w:numId w:val="1"/>
        </w:numPr>
        <w:shd w:val="clear" w:color="auto" w:fill="FFFFFF"/>
        <w:spacing w:after="80"/>
        <w:rPr>
          <w:rFonts w:asciiTheme="minorBidi" w:hAnsiTheme="minorBidi"/>
          <w:sz w:val="24"/>
          <w:szCs w:val="24"/>
        </w:rPr>
      </w:pPr>
      <w:bookmarkStart w:id="0" w:name="_GoBack"/>
      <w:bookmarkEnd w:id="0"/>
      <w:r w:rsidRPr="00496DA4">
        <w:rPr>
          <w:rFonts w:asciiTheme="minorBidi" w:hAnsiTheme="minorBidi"/>
          <w:sz w:val="24"/>
          <w:szCs w:val="24"/>
        </w:rPr>
        <w:t xml:space="preserve">While the cost-effectiveness framework and some of the assumptions remain a concern for many parties, it is not within scope of this conversation. </w:t>
      </w:r>
    </w:p>
    <w:p w14:paraId="77B66892" w14:textId="7AEBB120" w:rsidR="006F38DE" w:rsidRPr="00496DA4" w:rsidRDefault="0009465A" w:rsidP="006F38DE">
      <w:pPr>
        <w:pStyle w:val="ListParagraph"/>
        <w:numPr>
          <w:ilvl w:val="0"/>
          <w:numId w:val="1"/>
        </w:numPr>
        <w:shd w:val="clear" w:color="auto" w:fill="FFFFFF"/>
        <w:spacing w:after="80"/>
        <w:rPr>
          <w:rFonts w:asciiTheme="minorBidi" w:hAnsiTheme="minorBidi"/>
          <w:sz w:val="24"/>
          <w:szCs w:val="24"/>
        </w:rPr>
      </w:pPr>
      <w:r w:rsidRPr="00496DA4">
        <w:rPr>
          <w:rFonts w:asciiTheme="minorBidi" w:hAnsiTheme="minorBidi"/>
          <w:sz w:val="24"/>
          <w:szCs w:val="24"/>
        </w:rPr>
        <w:t>It</w:t>
      </w:r>
      <w:r w:rsidR="00122C9C" w:rsidRPr="00496DA4">
        <w:rPr>
          <w:rFonts w:asciiTheme="minorBidi" w:hAnsiTheme="minorBidi"/>
          <w:sz w:val="24"/>
          <w:szCs w:val="24"/>
        </w:rPr>
        <w:t xml:space="preserve"> is important to understand a few assumptions that will have a direct impact on the ABAL conversation:</w:t>
      </w:r>
    </w:p>
    <w:p w14:paraId="2BD6A7F8" w14:textId="10EA3B77" w:rsidR="006F38DE" w:rsidRPr="00496DA4" w:rsidRDefault="006F38DE" w:rsidP="006F38DE">
      <w:pPr>
        <w:pStyle w:val="ListParagraph"/>
        <w:numPr>
          <w:ilvl w:val="1"/>
          <w:numId w:val="1"/>
        </w:numPr>
        <w:shd w:val="clear" w:color="auto" w:fill="FFFFFF"/>
        <w:spacing w:after="80"/>
        <w:rPr>
          <w:rFonts w:asciiTheme="minorBidi" w:hAnsiTheme="minorBidi"/>
          <w:sz w:val="24"/>
          <w:szCs w:val="24"/>
        </w:rPr>
      </w:pPr>
      <w:r w:rsidRPr="00496DA4">
        <w:rPr>
          <w:rFonts w:asciiTheme="minorBidi" w:hAnsiTheme="minorBidi"/>
          <w:sz w:val="24"/>
          <w:szCs w:val="24"/>
        </w:rPr>
        <w:t xml:space="preserve">Traditional lighting savings are no longer eligible, although </w:t>
      </w:r>
      <w:r w:rsidR="00DE5BD3" w:rsidRPr="00496DA4">
        <w:rPr>
          <w:rFonts w:asciiTheme="minorBidi" w:hAnsiTheme="minorBidi"/>
          <w:sz w:val="24"/>
          <w:szCs w:val="24"/>
        </w:rPr>
        <w:t xml:space="preserve">limited lighting measures </w:t>
      </w:r>
      <w:r w:rsidR="00DE5BD3" w:rsidRPr="00496DA4">
        <w:rPr>
          <w:rFonts w:asciiTheme="minorBidi" w:hAnsiTheme="minorBidi"/>
          <w:sz w:val="24"/>
          <w:szCs w:val="24"/>
        </w:rPr>
        <w:t xml:space="preserve">will </w:t>
      </w:r>
      <w:r w:rsidR="00DE5BD3" w:rsidRPr="00496DA4">
        <w:rPr>
          <w:rFonts w:asciiTheme="minorBidi" w:hAnsiTheme="minorBidi"/>
          <w:sz w:val="24"/>
          <w:szCs w:val="24"/>
        </w:rPr>
        <w:t xml:space="preserve">still </w:t>
      </w:r>
      <w:r w:rsidR="00DE5BD3" w:rsidRPr="00496DA4">
        <w:rPr>
          <w:rFonts w:asciiTheme="minorBidi" w:hAnsiTheme="minorBidi"/>
          <w:sz w:val="24"/>
          <w:szCs w:val="24"/>
        </w:rPr>
        <w:t xml:space="preserve">be </w:t>
      </w:r>
      <w:r w:rsidR="00DE5BD3" w:rsidRPr="00496DA4">
        <w:rPr>
          <w:rFonts w:asciiTheme="minorBidi" w:hAnsiTheme="minorBidi"/>
          <w:sz w:val="24"/>
          <w:szCs w:val="24"/>
        </w:rPr>
        <w:t xml:space="preserve">available for inclusion in the </w:t>
      </w:r>
      <w:proofErr w:type="spellStart"/>
      <w:r w:rsidR="00DE5BD3" w:rsidRPr="00496DA4">
        <w:rPr>
          <w:rFonts w:asciiTheme="minorBidi" w:hAnsiTheme="minorBidi"/>
          <w:sz w:val="24"/>
          <w:szCs w:val="24"/>
        </w:rPr>
        <w:t>progams</w:t>
      </w:r>
      <w:proofErr w:type="spellEnd"/>
      <w:r w:rsidR="00DE5BD3" w:rsidRPr="00496DA4">
        <w:rPr>
          <w:rFonts w:asciiTheme="minorBidi" w:hAnsiTheme="minorBidi"/>
          <w:sz w:val="24"/>
          <w:szCs w:val="24"/>
        </w:rPr>
        <w:t xml:space="preserve"> (e.g., </w:t>
      </w:r>
      <w:r w:rsidRPr="00496DA4">
        <w:rPr>
          <w:rFonts w:asciiTheme="minorBidi" w:hAnsiTheme="minorBidi"/>
          <w:sz w:val="24"/>
          <w:szCs w:val="24"/>
        </w:rPr>
        <w:t>above code or controls (with appropriate workpapers).</w:t>
      </w:r>
      <w:r w:rsidR="002949CC" w:rsidRPr="00496DA4">
        <w:rPr>
          <w:rFonts w:asciiTheme="minorBidi" w:hAnsiTheme="minorBidi"/>
          <w:sz w:val="24"/>
          <w:szCs w:val="24"/>
        </w:rPr>
        <w:t xml:space="preserve"> </w:t>
      </w:r>
      <w:r w:rsidR="00DE5BD3" w:rsidRPr="00496DA4">
        <w:rPr>
          <w:rFonts w:asciiTheme="minorBidi" w:hAnsiTheme="minorBidi"/>
          <w:sz w:val="24"/>
          <w:szCs w:val="24"/>
        </w:rPr>
        <w:t>Therefore, l</w:t>
      </w:r>
      <w:r w:rsidR="0009465A" w:rsidRPr="00496DA4">
        <w:rPr>
          <w:rFonts w:asciiTheme="minorBidi" w:hAnsiTheme="minorBidi"/>
          <w:sz w:val="24"/>
          <w:szCs w:val="24"/>
        </w:rPr>
        <w:t xml:space="preserve">ighting, which has been one of the largest sources of savings, will no longer be at the same level in the 2020 ABAL.  </w:t>
      </w:r>
    </w:p>
    <w:p w14:paraId="64F6A38B" w14:textId="6B18C1F1" w:rsidR="006F38DE" w:rsidRPr="00496DA4" w:rsidRDefault="008F5521" w:rsidP="006F38DE">
      <w:pPr>
        <w:pStyle w:val="ListParagraph"/>
        <w:numPr>
          <w:ilvl w:val="1"/>
          <w:numId w:val="1"/>
        </w:numPr>
        <w:shd w:val="clear" w:color="auto" w:fill="FFFFFF"/>
        <w:spacing w:after="80"/>
        <w:rPr>
          <w:rFonts w:asciiTheme="minorBidi" w:hAnsiTheme="minorBidi"/>
          <w:sz w:val="24"/>
          <w:szCs w:val="24"/>
        </w:rPr>
      </w:pPr>
      <w:r w:rsidRPr="00496DA4">
        <w:rPr>
          <w:rFonts w:asciiTheme="minorBidi" w:hAnsiTheme="minorBidi"/>
          <w:sz w:val="24"/>
          <w:szCs w:val="24"/>
        </w:rPr>
        <w:t xml:space="preserve">Natural Gas </w:t>
      </w:r>
      <w:r w:rsidR="002949CC" w:rsidRPr="00496DA4">
        <w:rPr>
          <w:rFonts w:asciiTheme="minorBidi" w:hAnsiTheme="minorBidi"/>
          <w:sz w:val="24"/>
          <w:szCs w:val="24"/>
        </w:rPr>
        <w:t xml:space="preserve">avoided costs </w:t>
      </w:r>
      <w:r w:rsidRPr="00496DA4">
        <w:rPr>
          <w:rFonts w:asciiTheme="minorBidi" w:hAnsiTheme="minorBidi"/>
          <w:sz w:val="24"/>
          <w:szCs w:val="24"/>
        </w:rPr>
        <w:t>continue to decline</w:t>
      </w:r>
    </w:p>
    <w:p w14:paraId="64ECEC27" w14:textId="3A259290" w:rsidR="00122C9C" w:rsidRPr="00496DA4" w:rsidRDefault="0009465A" w:rsidP="006F38DE">
      <w:pPr>
        <w:pStyle w:val="ListParagraph"/>
        <w:numPr>
          <w:ilvl w:val="0"/>
          <w:numId w:val="1"/>
        </w:numPr>
        <w:shd w:val="clear" w:color="auto" w:fill="FFFFFF"/>
        <w:spacing w:after="80"/>
        <w:rPr>
          <w:rFonts w:asciiTheme="minorBidi" w:hAnsiTheme="minorBidi"/>
          <w:sz w:val="24"/>
          <w:szCs w:val="24"/>
        </w:rPr>
      </w:pPr>
      <w:r w:rsidRPr="00496DA4">
        <w:rPr>
          <w:rFonts w:asciiTheme="minorBidi" w:hAnsiTheme="minorBidi"/>
          <w:sz w:val="24"/>
          <w:szCs w:val="24"/>
        </w:rPr>
        <w:t>The</w:t>
      </w:r>
      <w:r w:rsidR="00122C9C" w:rsidRPr="00496DA4">
        <w:rPr>
          <w:rFonts w:asciiTheme="minorBidi" w:hAnsiTheme="minorBidi"/>
          <w:sz w:val="24"/>
          <w:szCs w:val="24"/>
        </w:rPr>
        <w:t xml:space="preserve"> </w:t>
      </w:r>
      <w:r w:rsidR="006F38DE" w:rsidRPr="00496DA4">
        <w:rPr>
          <w:rFonts w:asciiTheme="minorBidi" w:hAnsiTheme="minorBidi"/>
          <w:sz w:val="24"/>
          <w:szCs w:val="24"/>
        </w:rPr>
        <w:t xml:space="preserve">IOUs and MCE have a requirement to meet a </w:t>
      </w:r>
      <w:r w:rsidR="004E58C1" w:rsidRPr="00496DA4">
        <w:rPr>
          <w:rFonts w:asciiTheme="minorBidi" w:hAnsiTheme="minorBidi"/>
          <w:sz w:val="24"/>
          <w:szCs w:val="24"/>
        </w:rPr>
        <w:t xml:space="preserve">forecast </w:t>
      </w:r>
      <w:r w:rsidR="006F38DE" w:rsidRPr="00496DA4">
        <w:rPr>
          <w:rFonts w:asciiTheme="minorBidi" w:hAnsiTheme="minorBidi"/>
          <w:sz w:val="24"/>
          <w:szCs w:val="24"/>
        </w:rPr>
        <w:t xml:space="preserve">1.25 </w:t>
      </w:r>
      <w:r w:rsidR="004E58C1" w:rsidRPr="00496DA4">
        <w:rPr>
          <w:rFonts w:asciiTheme="minorBidi" w:hAnsiTheme="minorBidi"/>
          <w:sz w:val="24"/>
          <w:szCs w:val="24"/>
        </w:rPr>
        <w:t>TRC in their ABALs</w:t>
      </w:r>
      <w:r w:rsidR="006F38DE" w:rsidRPr="00496DA4">
        <w:rPr>
          <w:rFonts w:asciiTheme="minorBidi" w:hAnsiTheme="minorBidi"/>
          <w:sz w:val="24"/>
          <w:szCs w:val="24"/>
        </w:rPr>
        <w:t>. If they don’t:</w:t>
      </w:r>
    </w:p>
    <w:p w14:paraId="702C7A25" w14:textId="495B6C54" w:rsidR="006F38DE" w:rsidRPr="00496DA4" w:rsidRDefault="006F38DE" w:rsidP="006F38DE">
      <w:pPr>
        <w:pStyle w:val="ListParagraph"/>
        <w:numPr>
          <w:ilvl w:val="1"/>
          <w:numId w:val="1"/>
        </w:numPr>
        <w:shd w:val="clear" w:color="auto" w:fill="FFFFFF"/>
        <w:spacing w:after="80"/>
        <w:rPr>
          <w:rFonts w:asciiTheme="minorBidi" w:hAnsiTheme="minorBidi"/>
          <w:sz w:val="24"/>
          <w:szCs w:val="24"/>
        </w:rPr>
      </w:pPr>
      <w:r w:rsidRPr="00496DA4">
        <w:rPr>
          <w:rFonts w:asciiTheme="minorBidi" w:hAnsiTheme="minorBidi"/>
          <w:sz w:val="24"/>
          <w:szCs w:val="24"/>
        </w:rPr>
        <w:t xml:space="preserve">They need to </w:t>
      </w:r>
      <w:r w:rsidR="009C411F" w:rsidRPr="00496DA4">
        <w:rPr>
          <w:rFonts w:asciiTheme="minorBidi" w:hAnsiTheme="minorBidi"/>
          <w:sz w:val="24"/>
          <w:szCs w:val="24"/>
        </w:rPr>
        <w:t xml:space="preserve">host </w:t>
      </w:r>
      <w:r w:rsidRPr="00496DA4">
        <w:rPr>
          <w:rFonts w:asciiTheme="minorBidi" w:hAnsiTheme="minorBidi"/>
          <w:sz w:val="24"/>
          <w:szCs w:val="24"/>
        </w:rPr>
        <w:t xml:space="preserve">a workshop </w:t>
      </w:r>
      <w:r w:rsidR="009C411F" w:rsidRPr="00496DA4">
        <w:rPr>
          <w:rFonts w:asciiTheme="minorBidi" w:hAnsiTheme="minorBidi"/>
          <w:sz w:val="24"/>
          <w:szCs w:val="24"/>
        </w:rPr>
        <w:t xml:space="preserve">within 45 days of ABAL approval </w:t>
      </w:r>
      <w:r w:rsidRPr="00496DA4">
        <w:rPr>
          <w:rFonts w:asciiTheme="minorBidi" w:hAnsiTheme="minorBidi"/>
          <w:sz w:val="24"/>
          <w:szCs w:val="24"/>
        </w:rPr>
        <w:t xml:space="preserve">to </w:t>
      </w:r>
      <w:r w:rsidR="00877D6B" w:rsidRPr="00496DA4">
        <w:rPr>
          <w:rFonts w:asciiTheme="minorBidi" w:hAnsiTheme="minorBidi"/>
          <w:sz w:val="24"/>
          <w:szCs w:val="24"/>
        </w:rPr>
        <w:t xml:space="preserve">explain why its forecasted TRC does not meet or exceed </w:t>
      </w:r>
      <w:proofErr w:type="gramStart"/>
      <w:r w:rsidR="00877D6B" w:rsidRPr="00496DA4">
        <w:rPr>
          <w:rFonts w:asciiTheme="minorBidi" w:hAnsiTheme="minorBidi"/>
          <w:sz w:val="24"/>
          <w:szCs w:val="24"/>
        </w:rPr>
        <w:t>1.25, and</w:t>
      </w:r>
      <w:proofErr w:type="gramEnd"/>
      <w:r w:rsidR="00877D6B" w:rsidRPr="00496DA4">
        <w:rPr>
          <w:rFonts w:asciiTheme="minorBidi" w:hAnsiTheme="minorBidi"/>
          <w:sz w:val="24"/>
          <w:szCs w:val="24"/>
        </w:rPr>
        <w:t xml:space="preserve"> proposed how it will transition to a forecasted TRC of 1.25.</w:t>
      </w:r>
    </w:p>
    <w:p w14:paraId="7556BF72" w14:textId="4E74651F" w:rsidR="006F38DE" w:rsidRPr="00496DA4" w:rsidRDefault="0009465A" w:rsidP="006F38DE">
      <w:pPr>
        <w:pStyle w:val="ListParagraph"/>
        <w:numPr>
          <w:ilvl w:val="1"/>
          <w:numId w:val="1"/>
        </w:numPr>
        <w:shd w:val="clear" w:color="auto" w:fill="FFFFFF"/>
        <w:spacing w:after="80"/>
        <w:rPr>
          <w:rFonts w:asciiTheme="minorBidi" w:hAnsiTheme="minorBidi"/>
          <w:sz w:val="24"/>
          <w:szCs w:val="24"/>
        </w:rPr>
      </w:pPr>
      <w:r w:rsidRPr="00496DA4">
        <w:rPr>
          <w:rFonts w:asciiTheme="minorBidi" w:hAnsiTheme="minorBidi"/>
          <w:sz w:val="24"/>
          <w:szCs w:val="24"/>
        </w:rPr>
        <w:t>W</w:t>
      </w:r>
      <w:r w:rsidR="00877D6B" w:rsidRPr="00496DA4">
        <w:rPr>
          <w:rFonts w:asciiTheme="minorBidi" w:hAnsiTheme="minorBidi"/>
          <w:sz w:val="24"/>
          <w:szCs w:val="24"/>
        </w:rPr>
        <w:t xml:space="preserve">ithin 15 days after the workshop they need to produce a report summarizing the workshop and serve the report to the energy efficiency rolling portfolios service list. </w:t>
      </w:r>
    </w:p>
    <w:p w14:paraId="7AFA3558" w14:textId="666B6A96" w:rsidR="00877D6B" w:rsidRPr="00496DA4" w:rsidRDefault="00877D6B" w:rsidP="006F38DE">
      <w:pPr>
        <w:pStyle w:val="ListParagraph"/>
        <w:numPr>
          <w:ilvl w:val="1"/>
          <w:numId w:val="1"/>
        </w:numPr>
        <w:shd w:val="clear" w:color="auto" w:fill="FFFFFF"/>
        <w:spacing w:after="80"/>
        <w:rPr>
          <w:rFonts w:asciiTheme="minorBidi" w:hAnsiTheme="minorBidi"/>
          <w:sz w:val="24"/>
          <w:szCs w:val="24"/>
        </w:rPr>
      </w:pPr>
      <w:r w:rsidRPr="00496DA4">
        <w:rPr>
          <w:rFonts w:asciiTheme="minorBidi" w:hAnsiTheme="minorBidi"/>
          <w:sz w:val="24"/>
          <w:szCs w:val="24"/>
        </w:rPr>
        <w:t>They need to include updated information in the following year’s ABAL describing how the PA will address the portfolio challenges that caused it to propose a portfolio forecast TRC below 1.25.</w:t>
      </w:r>
    </w:p>
    <w:p w14:paraId="7414FEC7" w14:textId="3FF27051" w:rsidR="00F15E59" w:rsidRPr="00496DA4" w:rsidRDefault="00F15E59" w:rsidP="0054724D">
      <w:pPr>
        <w:pStyle w:val="ListParagraph"/>
        <w:numPr>
          <w:ilvl w:val="0"/>
          <w:numId w:val="1"/>
        </w:numPr>
        <w:shd w:val="clear" w:color="auto" w:fill="FFFFFF"/>
        <w:spacing w:after="80"/>
        <w:rPr>
          <w:rFonts w:asciiTheme="minorBidi" w:hAnsiTheme="minorBidi"/>
          <w:sz w:val="24"/>
          <w:szCs w:val="24"/>
        </w:rPr>
      </w:pPr>
      <w:r w:rsidRPr="00496DA4">
        <w:rPr>
          <w:rFonts w:asciiTheme="minorBidi" w:hAnsiTheme="minorBidi"/>
          <w:sz w:val="24"/>
          <w:szCs w:val="24"/>
        </w:rPr>
        <w:t>ABAL forecasts of &lt; 1.0 TRC are considered to have not met review criteria and are subject to the following</w:t>
      </w:r>
      <w:r w:rsidRPr="00496DA4">
        <w:rPr>
          <w:rStyle w:val="FootnoteReference"/>
          <w:rFonts w:asciiTheme="minorBidi" w:hAnsiTheme="minorBidi"/>
          <w:sz w:val="24"/>
          <w:szCs w:val="24"/>
        </w:rPr>
        <w:footnoteReference w:id="1"/>
      </w:r>
      <w:r w:rsidRPr="00496DA4">
        <w:rPr>
          <w:rFonts w:asciiTheme="minorBidi" w:hAnsiTheme="minorBidi"/>
          <w:sz w:val="24"/>
          <w:szCs w:val="24"/>
        </w:rPr>
        <w:t>:</w:t>
      </w:r>
    </w:p>
    <w:p w14:paraId="392E2C87" w14:textId="77777777" w:rsidR="00F15E59" w:rsidRPr="00496DA4" w:rsidRDefault="00F15E59" w:rsidP="00F15E59">
      <w:pPr>
        <w:pStyle w:val="ListParagraph"/>
        <w:numPr>
          <w:ilvl w:val="1"/>
          <w:numId w:val="1"/>
        </w:numPr>
        <w:shd w:val="clear" w:color="auto" w:fill="FFFFFF"/>
        <w:spacing w:after="80"/>
        <w:rPr>
          <w:rFonts w:asciiTheme="minorBidi" w:hAnsiTheme="minorBidi"/>
          <w:sz w:val="24"/>
          <w:szCs w:val="24"/>
        </w:rPr>
      </w:pPr>
      <w:r w:rsidRPr="00496DA4">
        <w:rPr>
          <w:rFonts w:asciiTheme="minorBidi" w:hAnsiTheme="minorBidi"/>
          <w:sz w:val="24"/>
          <w:szCs w:val="24"/>
        </w:rPr>
        <w:t>PA’s ABAL submitted for program year 2020 that fails the ABAL review criteria, are subject to rejection by Energy Division Staff.</w:t>
      </w:r>
    </w:p>
    <w:p w14:paraId="22E21AE8" w14:textId="77777777" w:rsidR="00F15E59" w:rsidRPr="00496DA4" w:rsidRDefault="00F15E59" w:rsidP="00F15E59">
      <w:pPr>
        <w:pStyle w:val="ListParagraph"/>
        <w:numPr>
          <w:ilvl w:val="1"/>
          <w:numId w:val="1"/>
        </w:numPr>
        <w:shd w:val="clear" w:color="auto" w:fill="FFFFFF"/>
        <w:spacing w:after="80"/>
        <w:rPr>
          <w:rFonts w:asciiTheme="minorBidi" w:hAnsiTheme="minorBidi"/>
          <w:sz w:val="24"/>
          <w:szCs w:val="24"/>
        </w:rPr>
      </w:pPr>
      <w:r w:rsidRPr="00496DA4">
        <w:rPr>
          <w:rFonts w:asciiTheme="minorBidi" w:hAnsiTheme="minorBidi"/>
          <w:sz w:val="24"/>
          <w:szCs w:val="24"/>
        </w:rPr>
        <w:t xml:space="preserve">ED Staff should direct the PA to hold a workshop to explain why it failed to meet the approval criteria.  The main purpose of this workshop would be to provide transparency of the challenges in meeting the ABAL review criteria and potentially to aid the PA in revising its business plan. </w:t>
      </w:r>
    </w:p>
    <w:p w14:paraId="52D8FC6C" w14:textId="4FA25D4C" w:rsidR="00F15E59" w:rsidRPr="00496DA4" w:rsidRDefault="00F15E59" w:rsidP="00F15E59">
      <w:pPr>
        <w:pStyle w:val="ListParagraph"/>
        <w:numPr>
          <w:ilvl w:val="1"/>
          <w:numId w:val="1"/>
        </w:numPr>
        <w:shd w:val="clear" w:color="auto" w:fill="FFFFFF"/>
        <w:spacing w:after="80"/>
        <w:rPr>
          <w:rFonts w:asciiTheme="minorBidi" w:hAnsiTheme="minorBidi"/>
          <w:sz w:val="24"/>
          <w:szCs w:val="24"/>
        </w:rPr>
      </w:pPr>
      <w:r w:rsidRPr="00496DA4">
        <w:rPr>
          <w:rFonts w:asciiTheme="minorBidi" w:hAnsiTheme="minorBidi"/>
          <w:sz w:val="24"/>
          <w:szCs w:val="24"/>
        </w:rPr>
        <w:t>Pursuant to D.15-10-028, the PA will need to file a revised business plan for Commission approval.</w:t>
      </w:r>
    </w:p>
    <w:p w14:paraId="285B04F6" w14:textId="60A91093" w:rsidR="002C7E7F" w:rsidRPr="00496DA4" w:rsidRDefault="002C7E7F" w:rsidP="0054724D">
      <w:pPr>
        <w:pStyle w:val="ListParagraph"/>
        <w:numPr>
          <w:ilvl w:val="0"/>
          <w:numId w:val="1"/>
        </w:numPr>
        <w:shd w:val="clear" w:color="auto" w:fill="FFFFFF"/>
        <w:spacing w:after="80"/>
        <w:rPr>
          <w:rFonts w:asciiTheme="minorBidi" w:hAnsiTheme="minorBidi"/>
          <w:sz w:val="24"/>
          <w:szCs w:val="24"/>
        </w:rPr>
      </w:pPr>
      <w:r w:rsidRPr="00496DA4">
        <w:rPr>
          <w:rFonts w:asciiTheme="minorBidi" w:hAnsiTheme="minorBidi"/>
          <w:sz w:val="24"/>
          <w:szCs w:val="24"/>
        </w:rPr>
        <w:t xml:space="preserve">The </w:t>
      </w:r>
      <w:r w:rsidR="00093927" w:rsidRPr="00496DA4">
        <w:rPr>
          <w:rFonts w:asciiTheme="minorBidi" w:hAnsiTheme="minorBidi"/>
          <w:sz w:val="24"/>
          <w:szCs w:val="24"/>
        </w:rPr>
        <w:t>Potential &amp; Goals proposed decision</w:t>
      </w:r>
      <w:r w:rsidRPr="00496DA4">
        <w:rPr>
          <w:rFonts w:asciiTheme="minorBidi" w:hAnsiTheme="minorBidi"/>
          <w:sz w:val="24"/>
          <w:szCs w:val="24"/>
        </w:rPr>
        <w:t xml:space="preserve"> provided guidance for the development of the 2020 ABAL:</w:t>
      </w:r>
    </w:p>
    <w:p w14:paraId="08D4BADD" w14:textId="77777777" w:rsidR="000F0D02" w:rsidRPr="00496DA4" w:rsidRDefault="00AE02A8" w:rsidP="002C7E7F">
      <w:pPr>
        <w:pStyle w:val="ListParagraph"/>
        <w:numPr>
          <w:ilvl w:val="1"/>
          <w:numId w:val="1"/>
        </w:numPr>
        <w:shd w:val="clear" w:color="auto" w:fill="FFFFFF"/>
        <w:spacing w:after="80"/>
        <w:rPr>
          <w:rFonts w:asciiTheme="minorBidi" w:hAnsiTheme="minorBidi"/>
          <w:sz w:val="24"/>
          <w:szCs w:val="24"/>
        </w:rPr>
      </w:pPr>
      <w:r w:rsidRPr="00496DA4">
        <w:rPr>
          <w:rFonts w:asciiTheme="minorBidi" w:hAnsiTheme="minorBidi"/>
          <w:b/>
          <w:sz w:val="24"/>
          <w:szCs w:val="24"/>
        </w:rPr>
        <w:t>Savings Goals</w:t>
      </w:r>
      <w:r w:rsidR="002C7E7F" w:rsidRPr="00496DA4">
        <w:rPr>
          <w:rFonts w:asciiTheme="minorBidi" w:hAnsiTheme="minorBidi"/>
          <w:sz w:val="24"/>
          <w:szCs w:val="24"/>
        </w:rPr>
        <w:t xml:space="preserve">: </w:t>
      </w:r>
      <w:r w:rsidRPr="00496DA4">
        <w:rPr>
          <w:rFonts w:asciiTheme="minorBidi" w:hAnsiTheme="minorBidi"/>
          <w:sz w:val="24"/>
          <w:szCs w:val="24"/>
        </w:rPr>
        <w:t xml:space="preserve">The ABALs will use the </w:t>
      </w:r>
      <w:r w:rsidR="00525BDB" w:rsidRPr="00496DA4">
        <w:rPr>
          <w:rFonts w:asciiTheme="minorBidi" w:hAnsiTheme="minorBidi"/>
          <w:sz w:val="24"/>
          <w:szCs w:val="24"/>
        </w:rPr>
        <w:t xml:space="preserve">PY 2020 </w:t>
      </w:r>
      <w:r w:rsidRPr="00496DA4">
        <w:rPr>
          <w:rFonts w:asciiTheme="minorBidi" w:hAnsiTheme="minorBidi"/>
          <w:sz w:val="24"/>
          <w:szCs w:val="24"/>
        </w:rPr>
        <w:t xml:space="preserve">EE goals </w:t>
      </w:r>
      <w:r w:rsidR="00525BDB" w:rsidRPr="00496DA4">
        <w:rPr>
          <w:rFonts w:asciiTheme="minorBidi" w:hAnsiTheme="minorBidi"/>
          <w:sz w:val="24"/>
          <w:szCs w:val="24"/>
        </w:rPr>
        <w:t xml:space="preserve">adopted in the final Decision Adopting EE  for 2020-2030.  The decision is expected to be adopted by </w:t>
      </w:r>
      <w:r w:rsidRPr="00496DA4">
        <w:rPr>
          <w:rFonts w:asciiTheme="minorBidi" w:hAnsiTheme="minorBidi"/>
          <w:sz w:val="24"/>
          <w:szCs w:val="24"/>
        </w:rPr>
        <w:t xml:space="preserve">for PY 2020 adopted </w:t>
      </w:r>
      <w:r w:rsidR="000F0D02" w:rsidRPr="00496DA4">
        <w:rPr>
          <w:rFonts w:asciiTheme="minorBidi" w:hAnsiTheme="minorBidi"/>
          <w:sz w:val="24"/>
          <w:szCs w:val="24"/>
        </w:rPr>
        <w:t>in</w:t>
      </w:r>
      <w:r w:rsidRPr="00496DA4">
        <w:rPr>
          <w:rFonts w:asciiTheme="minorBidi" w:hAnsiTheme="minorBidi"/>
          <w:sz w:val="24"/>
          <w:szCs w:val="24"/>
        </w:rPr>
        <w:t xml:space="preserve"> </w:t>
      </w:r>
      <w:r w:rsidR="00525BDB" w:rsidRPr="00496DA4">
        <w:rPr>
          <w:rFonts w:asciiTheme="minorBidi" w:hAnsiTheme="minorBidi"/>
          <w:sz w:val="24"/>
          <w:szCs w:val="24"/>
        </w:rPr>
        <w:t>August</w:t>
      </w:r>
      <w:r w:rsidR="000F0D02" w:rsidRPr="00496DA4">
        <w:rPr>
          <w:rFonts w:asciiTheme="minorBidi" w:hAnsiTheme="minorBidi"/>
          <w:sz w:val="24"/>
          <w:szCs w:val="24"/>
        </w:rPr>
        <w:t>.</w:t>
      </w:r>
    </w:p>
    <w:p w14:paraId="7BF84F9F" w14:textId="77777777" w:rsidR="00C2431A" w:rsidRPr="00496DA4" w:rsidRDefault="000F0D02" w:rsidP="00046968">
      <w:pPr>
        <w:pStyle w:val="ListParagraph"/>
        <w:numPr>
          <w:ilvl w:val="1"/>
          <w:numId w:val="1"/>
        </w:numPr>
        <w:shd w:val="clear" w:color="auto" w:fill="FFFFFF"/>
        <w:spacing w:after="80"/>
        <w:rPr>
          <w:rFonts w:asciiTheme="minorBidi" w:hAnsiTheme="minorBidi"/>
          <w:sz w:val="24"/>
          <w:szCs w:val="24"/>
        </w:rPr>
      </w:pPr>
      <w:r w:rsidRPr="00496DA4">
        <w:rPr>
          <w:rFonts w:asciiTheme="minorBidi" w:hAnsiTheme="minorBidi"/>
          <w:b/>
          <w:sz w:val="24"/>
          <w:szCs w:val="24"/>
        </w:rPr>
        <w:t>Avoided Cost Calculator Values &amp; CET</w:t>
      </w:r>
      <w:r w:rsidRPr="00496DA4">
        <w:rPr>
          <w:rFonts w:asciiTheme="minorBidi" w:hAnsiTheme="minorBidi"/>
          <w:sz w:val="24"/>
          <w:szCs w:val="24"/>
        </w:rPr>
        <w:t xml:space="preserve">: PAs </w:t>
      </w:r>
      <w:r w:rsidR="00C2431A" w:rsidRPr="00496DA4">
        <w:rPr>
          <w:rFonts w:asciiTheme="minorBidi" w:hAnsiTheme="minorBidi"/>
          <w:sz w:val="24"/>
          <w:szCs w:val="24"/>
        </w:rPr>
        <w:t>have the following options:</w:t>
      </w:r>
    </w:p>
    <w:p w14:paraId="07672C7B" w14:textId="30ED17C3" w:rsidR="00C2431A" w:rsidRPr="00496DA4" w:rsidRDefault="00C2431A" w:rsidP="00DE5BD3">
      <w:pPr>
        <w:pStyle w:val="ListParagraph"/>
        <w:numPr>
          <w:ilvl w:val="2"/>
          <w:numId w:val="1"/>
        </w:numPr>
        <w:shd w:val="clear" w:color="auto" w:fill="FFFFFF"/>
        <w:spacing w:after="80"/>
        <w:rPr>
          <w:rFonts w:asciiTheme="minorBidi" w:hAnsiTheme="minorBidi"/>
          <w:sz w:val="24"/>
          <w:szCs w:val="24"/>
        </w:rPr>
      </w:pPr>
      <w:r w:rsidRPr="00496DA4">
        <w:rPr>
          <w:rFonts w:asciiTheme="minorBidi" w:hAnsiTheme="minorBidi"/>
          <w:sz w:val="24"/>
          <w:szCs w:val="24"/>
        </w:rPr>
        <w:t>A program</w:t>
      </w:r>
      <w:r w:rsidR="00824645" w:rsidRPr="00496DA4">
        <w:rPr>
          <w:rFonts w:asciiTheme="minorBidi" w:hAnsiTheme="minorBidi"/>
          <w:sz w:val="24"/>
          <w:szCs w:val="24"/>
        </w:rPr>
        <w:t xml:space="preserve"> </w:t>
      </w:r>
      <w:r w:rsidRPr="00496DA4">
        <w:rPr>
          <w:rFonts w:asciiTheme="minorBidi" w:hAnsiTheme="minorBidi"/>
          <w:sz w:val="24"/>
          <w:szCs w:val="24"/>
        </w:rPr>
        <w:t xml:space="preserve">administrator may choose to use the draft changes to the Avoided Cost Calculator when planning their PY 2020 ABAL </w:t>
      </w:r>
      <w:r w:rsidRPr="00496DA4">
        <w:rPr>
          <w:rFonts w:asciiTheme="minorBidi" w:hAnsiTheme="minorBidi"/>
          <w:sz w:val="24"/>
          <w:szCs w:val="24"/>
        </w:rPr>
        <w:lastRenderedPageBreak/>
        <w:t>submission, in anticipation that the proposed changes will be adopted by the Commission prior to the due date of the ABALs in September.</w:t>
      </w:r>
    </w:p>
    <w:p w14:paraId="629019DE" w14:textId="76054B70" w:rsidR="00C2431A" w:rsidRPr="00496DA4" w:rsidRDefault="00C2431A" w:rsidP="00DE5BD3">
      <w:pPr>
        <w:pStyle w:val="ListParagraph"/>
        <w:numPr>
          <w:ilvl w:val="2"/>
          <w:numId w:val="1"/>
        </w:numPr>
        <w:shd w:val="clear" w:color="auto" w:fill="FFFFFF"/>
        <w:spacing w:after="80"/>
        <w:rPr>
          <w:rFonts w:asciiTheme="minorBidi" w:hAnsiTheme="minorBidi"/>
          <w:sz w:val="24"/>
          <w:szCs w:val="24"/>
        </w:rPr>
      </w:pPr>
      <w:r w:rsidRPr="00496DA4">
        <w:rPr>
          <w:rFonts w:asciiTheme="minorBidi" w:hAnsiTheme="minorBidi"/>
          <w:sz w:val="24"/>
          <w:szCs w:val="24"/>
        </w:rPr>
        <w:t>If a program administrator uses the existing Avoided Cost Calculator inputs and expects significant changes to their 2020 portfolio forecasts as a result of the currently pending Avoided Cost Calculator update, the program</w:t>
      </w:r>
      <w:r w:rsidR="00824645" w:rsidRPr="00496DA4">
        <w:rPr>
          <w:rFonts w:asciiTheme="minorBidi" w:hAnsiTheme="minorBidi"/>
          <w:sz w:val="24"/>
          <w:szCs w:val="24"/>
        </w:rPr>
        <w:t xml:space="preserve"> </w:t>
      </w:r>
      <w:r w:rsidRPr="00496DA4">
        <w:rPr>
          <w:rFonts w:asciiTheme="minorBidi" w:hAnsiTheme="minorBidi"/>
          <w:sz w:val="24"/>
          <w:szCs w:val="24"/>
        </w:rPr>
        <w:t>administrator shall note instances in its portfolio in which forecasts may be either</w:t>
      </w:r>
      <w:r w:rsidR="00824645" w:rsidRPr="00496DA4">
        <w:rPr>
          <w:rFonts w:asciiTheme="minorBidi" w:hAnsiTheme="minorBidi"/>
          <w:sz w:val="24"/>
          <w:szCs w:val="24"/>
        </w:rPr>
        <w:t xml:space="preserve"> </w:t>
      </w:r>
      <w:r w:rsidRPr="00496DA4">
        <w:rPr>
          <w:rFonts w:asciiTheme="minorBidi" w:hAnsiTheme="minorBidi"/>
          <w:sz w:val="24"/>
          <w:szCs w:val="24"/>
        </w:rPr>
        <w:t>adversely or positively affected by the 2019 Avoided Cost Calculator update.</w:t>
      </w:r>
    </w:p>
    <w:p w14:paraId="17821C47" w14:textId="21435B73" w:rsidR="00C2431A" w:rsidRPr="00496DA4" w:rsidRDefault="00824645" w:rsidP="00824645">
      <w:pPr>
        <w:pStyle w:val="ListParagraph"/>
        <w:numPr>
          <w:ilvl w:val="1"/>
          <w:numId w:val="1"/>
        </w:numPr>
        <w:shd w:val="clear" w:color="auto" w:fill="FFFFFF"/>
        <w:spacing w:after="80"/>
        <w:rPr>
          <w:rFonts w:asciiTheme="minorBidi" w:hAnsiTheme="minorBidi"/>
          <w:sz w:val="24"/>
          <w:szCs w:val="24"/>
        </w:rPr>
      </w:pPr>
      <w:r w:rsidRPr="00496DA4">
        <w:rPr>
          <w:rFonts w:asciiTheme="minorBidi" w:hAnsiTheme="minorBidi"/>
          <w:b/>
          <w:sz w:val="24"/>
          <w:szCs w:val="24"/>
        </w:rPr>
        <w:t>Forecasted Deemed Savings Values</w:t>
      </w:r>
      <w:r w:rsidRPr="00496DA4">
        <w:rPr>
          <w:rFonts w:asciiTheme="minorBidi" w:hAnsiTheme="minorBidi"/>
          <w:sz w:val="24"/>
          <w:szCs w:val="24"/>
        </w:rPr>
        <w:t xml:space="preserve">: </w:t>
      </w:r>
      <w:r w:rsidRPr="00496DA4">
        <w:rPr>
          <w:rFonts w:ascii="BookAntiqua" w:hAnsi="BookAntiqua" w:cs="BookAntiqua"/>
          <w:sz w:val="26"/>
          <w:szCs w:val="26"/>
        </w:rPr>
        <w:t xml:space="preserve">Staff will provide additional guidance </w:t>
      </w:r>
      <w:r w:rsidRPr="00496DA4">
        <w:rPr>
          <w:rFonts w:asciiTheme="minorBidi" w:hAnsiTheme="minorBidi"/>
          <w:sz w:val="24"/>
          <w:szCs w:val="24"/>
        </w:rPr>
        <w:t>on</w:t>
      </w:r>
      <w:r w:rsidRPr="00496DA4">
        <w:rPr>
          <w:rFonts w:ascii="BookAntiqua" w:hAnsi="BookAntiqua" w:cs="BookAntiqua"/>
          <w:sz w:val="26"/>
          <w:szCs w:val="26"/>
        </w:rPr>
        <w:t xml:space="preserve"> the </w:t>
      </w:r>
      <w:r w:rsidRPr="00496DA4">
        <w:rPr>
          <w:rFonts w:asciiTheme="minorBidi" w:hAnsiTheme="minorBidi"/>
          <w:sz w:val="24"/>
          <w:szCs w:val="24"/>
        </w:rPr>
        <w:t>remaining</w:t>
      </w:r>
      <w:r w:rsidRPr="00496DA4">
        <w:rPr>
          <w:rFonts w:ascii="BookAntiqua" w:hAnsi="BookAntiqua" w:cs="BookAntiqua"/>
          <w:sz w:val="26"/>
          <w:szCs w:val="26"/>
        </w:rPr>
        <w:t xml:space="preserve"> workpapers that may be less controversial and likely to have approval by September 1, 2019, and whether or how program administrators should use these workpaper values in their PY 2020 planning.</w:t>
      </w:r>
    </w:p>
    <w:p w14:paraId="63FE0050" w14:textId="77777777" w:rsidR="00824645" w:rsidRPr="00496DA4" w:rsidRDefault="00824645" w:rsidP="00855734">
      <w:pPr>
        <w:pStyle w:val="ListParagraph"/>
        <w:numPr>
          <w:ilvl w:val="1"/>
          <w:numId w:val="1"/>
        </w:numPr>
        <w:shd w:val="clear" w:color="auto" w:fill="FFFFFF"/>
        <w:spacing w:after="80"/>
        <w:rPr>
          <w:rFonts w:asciiTheme="minorBidi" w:hAnsiTheme="minorBidi"/>
          <w:sz w:val="24"/>
          <w:szCs w:val="24"/>
        </w:rPr>
      </w:pPr>
      <w:r w:rsidRPr="00496DA4">
        <w:rPr>
          <w:rFonts w:asciiTheme="minorBidi" w:hAnsiTheme="minorBidi"/>
          <w:b/>
          <w:sz w:val="24"/>
          <w:szCs w:val="24"/>
        </w:rPr>
        <w:t>Forecasting Third Party Programs</w:t>
      </w:r>
      <w:r w:rsidRPr="00496DA4">
        <w:rPr>
          <w:rFonts w:asciiTheme="minorBidi" w:hAnsiTheme="minorBidi"/>
          <w:sz w:val="24"/>
          <w:szCs w:val="24"/>
        </w:rPr>
        <w:t xml:space="preserve">: The PAs are working through various solicitations at this time with final assumptions still unknown by the ABAL filing.  </w:t>
      </w:r>
    </w:p>
    <w:p w14:paraId="5091DA2F" w14:textId="44755300" w:rsidR="00824645" w:rsidRPr="00496DA4" w:rsidRDefault="00824645" w:rsidP="00DE5BD3">
      <w:pPr>
        <w:pStyle w:val="ListParagraph"/>
        <w:numPr>
          <w:ilvl w:val="2"/>
          <w:numId w:val="1"/>
        </w:numPr>
        <w:shd w:val="clear" w:color="auto" w:fill="FFFFFF"/>
        <w:spacing w:after="80"/>
        <w:rPr>
          <w:rFonts w:asciiTheme="minorBidi" w:hAnsiTheme="minorBidi"/>
          <w:sz w:val="24"/>
          <w:szCs w:val="24"/>
        </w:rPr>
      </w:pPr>
      <w:r w:rsidRPr="00496DA4">
        <w:rPr>
          <w:rFonts w:asciiTheme="minorBidi" w:hAnsiTheme="minorBidi"/>
          <w:sz w:val="24"/>
          <w:szCs w:val="24"/>
        </w:rPr>
        <w:t xml:space="preserve">The IOUs shall align these third-party program forecasts pending from solicitations as much as possible with the forecasting methods used for custom projects (in terms of measures and measure mix being “unknown” prior to a program year), as they develop PY 2020 third-party program savings forecasts.  </w:t>
      </w:r>
    </w:p>
    <w:p w14:paraId="3851A20B" w14:textId="57F1AD3F" w:rsidR="00824645" w:rsidRPr="00496DA4" w:rsidRDefault="00824645" w:rsidP="00DE5BD3">
      <w:pPr>
        <w:pStyle w:val="ListParagraph"/>
        <w:numPr>
          <w:ilvl w:val="2"/>
          <w:numId w:val="1"/>
        </w:numPr>
        <w:shd w:val="clear" w:color="auto" w:fill="FFFFFF"/>
        <w:spacing w:after="80"/>
        <w:rPr>
          <w:rFonts w:asciiTheme="minorBidi" w:hAnsiTheme="minorBidi"/>
          <w:sz w:val="24"/>
          <w:szCs w:val="24"/>
        </w:rPr>
      </w:pPr>
      <w:r w:rsidRPr="00496DA4">
        <w:rPr>
          <w:rFonts w:asciiTheme="minorBidi" w:hAnsiTheme="minorBidi"/>
          <w:sz w:val="24"/>
          <w:szCs w:val="24"/>
        </w:rPr>
        <w:t xml:space="preserve">After the contracts are signed and, if applicable, approved by the Commission, final program assumptions will be known and used for actual reporting and claims to the Commission. </w:t>
      </w:r>
    </w:p>
    <w:p w14:paraId="1400DC13" w14:textId="77777777" w:rsidR="00824645" w:rsidRPr="00DE5BD3" w:rsidRDefault="00824645" w:rsidP="00DE5BD3">
      <w:pPr>
        <w:shd w:val="clear" w:color="auto" w:fill="FFFFFF"/>
        <w:spacing w:after="80"/>
        <w:ind w:left="1080"/>
        <w:rPr>
          <w:rFonts w:asciiTheme="minorBidi" w:hAnsiTheme="minorBidi"/>
          <w:sz w:val="24"/>
          <w:szCs w:val="24"/>
        </w:rPr>
      </w:pPr>
    </w:p>
    <w:sectPr w:rsidR="00824645" w:rsidRPr="00DE5B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9DFD" w14:textId="77777777" w:rsidR="00824A27" w:rsidRDefault="00824A27" w:rsidP="00122C9C">
      <w:r>
        <w:separator/>
      </w:r>
    </w:p>
  </w:endnote>
  <w:endnote w:type="continuationSeparator" w:id="0">
    <w:p w14:paraId="39A2E100" w14:textId="77777777" w:rsidR="00824A27" w:rsidRDefault="00824A27" w:rsidP="0012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Antiqua">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7F836" w14:textId="77777777" w:rsidR="00824A27" w:rsidRDefault="00824A27" w:rsidP="00122C9C">
      <w:r>
        <w:separator/>
      </w:r>
    </w:p>
  </w:footnote>
  <w:footnote w:type="continuationSeparator" w:id="0">
    <w:p w14:paraId="6B8A91EE" w14:textId="77777777" w:rsidR="00824A27" w:rsidRDefault="00824A27" w:rsidP="00122C9C">
      <w:r>
        <w:continuationSeparator/>
      </w:r>
    </w:p>
  </w:footnote>
  <w:footnote w:id="1">
    <w:p w14:paraId="52CBBB33" w14:textId="2FC422A6" w:rsidR="00046968" w:rsidRPr="00F15E59" w:rsidRDefault="00046968" w:rsidP="00F15E59">
      <w:pPr>
        <w:pStyle w:val="FootnoteText"/>
        <w:ind w:left="360" w:hanging="360"/>
        <w:rPr>
          <w:rFonts w:ascii="Arial" w:hAnsi="Arial" w:cs="Arial"/>
          <w:sz w:val="22"/>
          <w:szCs w:val="22"/>
        </w:rPr>
      </w:pPr>
      <w:r w:rsidRPr="00F15E59">
        <w:rPr>
          <w:rStyle w:val="FootnoteReference"/>
          <w:rFonts w:ascii="Arial" w:hAnsi="Arial" w:cs="Arial"/>
          <w:sz w:val="22"/>
          <w:szCs w:val="22"/>
        </w:rPr>
        <w:footnoteRef/>
      </w:r>
      <w:r w:rsidRPr="00F15E59">
        <w:rPr>
          <w:rFonts w:ascii="Arial" w:hAnsi="Arial" w:cs="Arial"/>
          <w:sz w:val="22"/>
          <w:szCs w:val="22"/>
        </w:rPr>
        <w:t xml:space="preserve"> </w:t>
      </w:r>
      <w:r w:rsidRPr="00F15E59">
        <w:rPr>
          <w:rFonts w:ascii="Arial" w:hAnsi="Arial" w:cs="Arial"/>
          <w:sz w:val="22"/>
          <w:szCs w:val="22"/>
        </w:rPr>
        <w:tab/>
        <w:t>D.18-05-041, page 135.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8733" w14:textId="2BEB10A5" w:rsidR="00046968" w:rsidRPr="006F38DE" w:rsidRDefault="00DE5BD3">
    <w:pPr>
      <w:pStyle w:val="Header"/>
      <w:rPr>
        <w:rFonts w:asciiTheme="minorBidi" w:hAnsiTheme="minorBidi"/>
        <w:sz w:val="24"/>
        <w:szCs w:val="24"/>
      </w:rPr>
    </w:pPr>
    <w:r>
      <w:rPr>
        <w:rFonts w:asciiTheme="minorBidi" w:hAnsiTheme="minorBidi"/>
        <w:sz w:val="24"/>
        <w:szCs w:val="24"/>
      </w:rPr>
      <w:t>Background</w:t>
    </w:r>
    <w:r w:rsidR="00527C34">
      <w:rPr>
        <w:rFonts w:asciiTheme="minorBidi" w:hAnsiTheme="minorBidi"/>
        <w:sz w:val="24"/>
        <w:szCs w:val="24"/>
      </w:rPr>
      <w:t>/Framing</w:t>
    </w:r>
    <w:r>
      <w:rPr>
        <w:rFonts w:asciiTheme="minorBidi" w:hAnsiTheme="minorBidi"/>
        <w:sz w:val="24"/>
        <w:szCs w:val="24"/>
      </w:rPr>
      <w:t xml:space="preserve"> Information Related to 2020 ABALs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69A5"/>
    <w:multiLevelType w:val="hybridMultilevel"/>
    <w:tmpl w:val="69766C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E65258"/>
    <w:multiLevelType w:val="hybridMultilevel"/>
    <w:tmpl w:val="93C80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9C"/>
    <w:rsid w:val="00046968"/>
    <w:rsid w:val="00093927"/>
    <w:rsid w:val="0009465A"/>
    <w:rsid w:val="000F0D02"/>
    <w:rsid w:val="00122C9C"/>
    <w:rsid w:val="00145EB5"/>
    <w:rsid w:val="002949CC"/>
    <w:rsid w:val="002C7E7F"/>
    <w:rsid w:val="0039665F"/>
    <w:rsid w:val="00496DA4"/>
    <w:rsid w:val="004E58C1"/>
    <w:rsid w:val="00525BDB"/>
    <w:rsid w:val="00527C34"/>
    <w:rsid w:val="0054724D"/>
    <w:rsid w:val="005651CA"/>
    <w:rsid w:val="005B4272"/>
    <w:rsid w:val="0064766B"/>
    <w:rsid w:val="006F38DE"/>
    <w:rsid w:val="007E718F"/>
    <w:rsid w:val="008155A1"/>
    <w:rsid w:val="00824645"/>
    <w:rsid w:val="00824A27"/>
    <w:rsid w:val="00867EDF"/>
    <w:rsid w:val="00877D6B"/>
    <w:rsid w:val="008E6D74"/>
    <w:rsid w:val="008F5521"/>
    <w:rsid w:val="00973125"/>
    <w:rsid w:val="009C411F"/>
    <w:rsid w:val="00AE02A8"/>
    <w:rsid w:val="00B119DE"/>
    <w:rsid w:val="00B22EFB"/>
    <w:rsid w:val="00B2301C"/>
    <w:rsid w:val="00BE1A7B"/>
    <w:rsid w:val="00BE3373"/>
    <w:rsid w:val="00C2431A"/>
    <w:rsid w:val="00DE5BD3"/>
    <w:rsid w:val="00DE6B8C"/>
    <w:rsid w:val="00E17FE1"/>
    <w:rsid w:val="00E31F47"/>
    <w:rsid w:val="00F11035"/>
    <w:rsid w:val="00F15E59"/>
    <w:rsid w:val="00F4116D"/>
    <w:rsid w:val="00F84C25"/>
    <w:rsid w:val="00FD6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041B"/>
  <w15:chartTrackingRefBased/>
  <w15:docId w15:val="{8227A564-6935-4703-8B1A-1113E0C3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C9C"/>
    <w:pPr>
      <w:spacing w:after="0" w:line="240"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C9C"/>
    <w:pPr>
      <w:ind w:left="720"/>
    </w:pPr>
  </w:style>
  <w:style w:type="paragraph" w:styleId="Header">
    <w:name w:val="header"/>
    <w:basedOn w:val="Normal"/>
    <w:link w:val="HeaderChar"/>
    <w:uiPriority w:val="99"/>
    <w:unhideWhenUsed/>
    <w:rsid w:val="00122C9C"/>
    <w:pPr>
      <w:tabs>
        <w:tab w:val="center" w:pos="4680"/>
        <w:tab w:val="right" w:pos="9360"/>
      </w:tabs>
    </w:pPr>
  </w:style>
  <w:style w:type="character" w:customStyle="1" w:styleId="HeaderChar">
    <w:name w:val="Header Char"/>
    <w:basedOn w:val="DefaultParagraphFont"/>
    <w:link w:val="Header"/>
    <w:uiPriority w:val="99"/>
    <w:rsid w:val="00122C9C"/>
    <w:rPr>
      <w:lang w:bidi="ar-SA"/>
    </w:rPr>
  </w:style>
  <w:style w:type="paragraph" w:styleId="Footer">
    <w:name w:val="footer"/>
    <w:basedOn w:val="Normal"/>
    <w:link w:val="FooterChar"/>
    <w:uiPriority w:val="99"/>
    <w:unhideWhenUsed/>
    <w:rsid w:val="00122C9C"/>
    <w:pPr>
      <w:tabs>
        <w:tab w:val="center" w:pos="4680"/>
        <w:tab w:val="right" w:pos="9360"/>
      </w:tabs>
    </w:pPr>
  </w:style>
  <w:style w:type="character" w:customStyle="1" w:styleId="FooterChar">
    <w:name w:val="Footer Char"/>
    <w:basedOn w:val="DefaultParagraphFont"/>
    <w:link w:val="Footer"/>
    <w:uiPriority w:val="99"/>
    <w:rsid w:val="00122C9C"/>
    <w:rPr>
      <w:lang w:bidi="ar-SA"/>
    </w:rPr>
  </w:style>
  <w:style w:type="character" w:styleId="CommentReference">
    <w:name w:val="annotation reference"/>
    <w:basedOn w:val="DefaultParagraphFont"/>
    <w:uiPriority w:val="99"/>
    <w:semiHidden/>
    <w:unhideWhenUsed/>
    <w:rsid w:val="008F5521"/>
    <w:rPr>
      <w:sz w:val="16"/>
      <w:szCs w:val="16"/>
    </w:rPr>
  </w:style>
  <w:style w:type="paragraph" w:styleId="CommentText">
    <w:name w:val="annotation text"/>
    <w:basedOn w:val="Normal"/>
    <w:link w:val="CommentTextChar"/>
    <w:uiPriority w:val="99"/>
    <w:semiHidden/>
    <w:unhideWhenUsed/>
    <w:rsid w:val="008F5521"/>
    <w:rPr>
      <w:sz w:val="20"/>
      <w:szCs w:val="20"/>
    </w:rPr>
  </w:style>
  <w:style w:type="character" w:customStyle="1" w:styleId="CommentTextChar">
    <w:name w:val="Comment Text Char"/>
    <w:basedOn w:val="DefaultParagraphFont"/>
    <w:link w:val="CommentText"/>
    <w:uiPriority w:val="99"/>
    <w:semiHidden/>
    <w:rsid w:val="008F5521"/>
    <w:rPr>
      <w:sz w:val="20"/>
      <w:szCs w:val="20"/>
      <w:lang w:bidi="ar-SA"/>
    </w:rPr>
  </w:style>
  <w:style w:type="paragraph" w:styleId="CommentSubject">
    <w:name w:val="annotation subject"/>
    <w:basedOn w:val="CommentText"/>
    <w:next w:val="CommentText"/>
    <w:link w:val="CommentSubjectChar"/>
    <w:uiPriority w:val="99"/>
    <w:semiHidden/>
    <w:unhideWhenUsed/>
    <w:rsid w:val="008F5521"/>
    <w:rPr>
      <w:b/>
      <w:bCs/>
    </w:rPr>
  </w:style>
  <w:style w:type="character" w:customStyle="1" w:styleId="CommentSubjectChar">
    <w:name w:val="Comment Subject Char"/>
    <w:basedOn w:val="CommentTextChar"/>
    <w:link w:val="CommentSubject"/>
    <w:uiPriority w:val="99"/>
    <w:semiHidden/>
    <w:rsid w:val="008F5521"/>
    <w:rPr>
      <w:b/>
      <w:bCs/>
      <w:sz w:val="20"/>
      <w:szCs w:val="20"/>
      <w:lang w:bidi="ar-SA"/>
    </w:rPr>
  </w:style>
  <w:style w:type="paragraph" w:styleId="BalloonText">
    <w:name w:val="Balloon Text"/>
    <w:basedOn w:val="Normal"/>
    <w:link w:val="BalloonTextChar"/>
    <w:uiPriority w:val="99"/>
    <w:semiHidden/>
    <w:unhideWhenUsed/>
    <w:rsid w:val="008F5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21"/>
    <w:rPr>
      <w:rFonts w:ascii="Segoe UI" w:hAnsi="Segoe UI" w:cs="Segoe UI"/>
      <w:sz w:val="18"/>
      <w:szCs w:val="18"/>
      <w:lang w:bidi="ar-SA"/>
    </w:rPr>
  </w:style>
  <w:style w:type="paragraph" w:styleId="FootnoteText">
    <w:name w:val="footnote text"/>
    <w:basedOn w:val="Normal"/>
    <w:link w:val="FootnoteTextChar"/>
    <w:uiPriority w:val="99"/>
    <w:semiHidden/>
    <w:unhideWhenUsed/>
    <w:rsid w:val="00F15E59"/>
    <w:rPr>
      <w:sz w:val="20"/>
      <w:szCs w:val="20"/>
    </w:rPr>
  </w:style>
  <w:style w:type="character" w:customStyle="1" w:styleId="FootnoteTextChar">
    <w:name w:val="Footnote Text Char"/>
    <w:basedOn w:val="DefaultParagraphFont"/>
    <w:link w:val="FootnoteText"/>
    <w:uiPriority w:val="99"/>
    <w:semiHidden/>
    <w:rsid w:val="00F15E59"/>
    <w:rPr>
      <w:sz w:val="20"/>
      <w:szCs w:val="20"/>
      <w:lang w:bidi="ar-SA"/>
    </w:rPr>
  </w:style>
  <w:style w:type="character" w:styleId="FootnoteReference">
    <w:name w:val="footnote reference"/>
    <w:basedOn w:val="DefaultParagraphFont"/>
    <w:uiPriority w:val="99"/>
    <w:semiHidden/>
    <w:unhideWhenUsed/>
    <w:rsid w:val="00F15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AEA-EE5E-F049-A667-5F283488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Ettenson</dc:creator>
  <cp:keywords/>
  <dc:description/>
  <cp:lastModifiedBy>Jonathan Raab</cp:lastModifiedBy>
  <cp:revision>9</cp:revision>
  <dcterms:created xsi:type="dcterms:W3CDTF">2019-07-31T16:02:00Z</dcterms:created>
  <dcterms:modified xsi:type="dcterms:W3CDTF">2019-07-31T18:38:00Z</dcterms:modified>
</cp:coreProperties>
</file>