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94D5C0" w14:textId="37798F66" w:rsidR="00D17A7F" w:rsidRPr="005D305D" w:rsidRDefault="00D17A7F" w:rsidP="00D17A7F">
      <w:pPr>
        <w:jc w:val="center"/>
        <w:rPr>
          <w:b/>
          <w:bCs/>
        </w:rPr>
      </w:pPr>
      <w:r w:rsidRPr="005D305D">
        <w:rPr>
          <w:b/>
          <w:bCs/>
        </w:rPr>
        <w:t>CAEECC-hosted sub-WG on Underserved customers</w:t>
      </w:r>
    </w:p>
    <w:p w14:paraId="611058FD" w14:textId="57286080" w:rsidR="00D17A7F" w:rsidRPr="005D305D" w:rsidRDefault="00D17A7F" w:rsidP="00D17A7F">
      <w:pPr>
        <w:jc w:val="center"/>
        <w:rPr>
          <w:b/>
          <w:bCs/>
        </w:rPr>
      </w:pPr>
      <w:r w:rsidRPr="005D305D">
        <w:rPr>
          <w:b/>
          <w:bCs/>
        </w:rPr>
        <w:t>Meeting with UC Davis Residential Research Team</w:t>
      </w:r>
    </w:p>
    <w:p w14:paraId="430AE3B2" w14:textId="4F622D59" w:rsidR="00D17A7F" w:rsidRPr="005D305D" w:rsidRDefault="00D17A7F" w:rsidP="00D17A7F">
      <w:pPr>
        <w:jc w:val="center"/>
        <w:rPr>
          <w:b/>
          <w:bCs/>
        </w:rPr>
      </w:pPr>
      <w:r w:rsidRPr="005D305D">
        <w:rPr>
          <w:b/>
          <w:bCs/>
        </w:rPr>
        <w:t>November 5, 2020 1-2 pm</w:t>
      </w:r>
    </w:p>
    <w:p w14:paraId="04728042" w14:textId="37AF1E0C" w:rsidR="00D17A7F" w:rsidRPr="005D305D" w:rsidRDefault="00D17A7F" w:rsidP="00D17A7F">
      <w:pPr>
        <w:jc w:val="center"/>
        <w:rPr>
          <w:b/>
          <w:bCs/>
        </w:rPr>
      </w:pPr>
    </w:p>
    <w:p w14:paraId="5420836E" w14:textId="5584A980" w:rsidR="00D17A7F" w:rsidRPr="005D305D" w:rsidRDefault="00D17A7F" w:rsidP="00D17A7F">
      <w:pPr>
        <w:jc w:val="center"/>
        <w:rPr>
          <w:b/>
          <w:bCs/>
        </w:rPr>
      </w:pPr>
      <w:r w:rsidRPr="005D305D">
        <w:rPr>
          <w:b/>
          <w:bCs/>
        </w:rPr>
        <w:t>Facilitators: Dr. Scott McCreary &amp; Katie Abrams, CONCUR Inc</w:t>
      </w:r>
      <w:r w:rsidR="00AA0F96">
        <w:rPr>
          <w:b/>
          <w:bCs/>
        </w:rPr>
        <w:t>.</w:t>
      </w:r>
    </w:p>
    <w:p w14:paraId="5727115C" w14:textId="4E2BC5D7" w:rsidR="00D17A7F" w:rsidRPr="005D305D" w:rsidRDefault="00D17A7F"/>
    <w:p w14:paraId="59C7AE59" w14:textId="44F279B1" w:rsidR="00042C8B" w:rsidRPr="005D305D" w:rsidRDefault="00042C8B" w:rsidP="00042C8B">
      <w:pPr>
        <w:jc w:val="center"/>
        <w:rPr>
          <w:b/>
          <w:bCs/>
        </w:rPr>
      </w:pPr>
      <w:r w:rsidRPr="005D305D">
        <w:rPr>
          <w:b/>
          <w:bCs/>
        </w:rPr>
        <w:t>Meeting Summary</w:t>
      </w:r>
    </w:p>
    <w:p w14:paraId="2533676D" w14:textId="77777777" w:rsidR="001805EA" w:rsidRPr="005D305D" w:rsidRDefault="001805EA" w:rsidP="00042C8B">
      <w:pPr>
        <w:jc w:val="center"/>
        <w:rPr>
          <w:b/>
          <w:bCs/>
        </w:rPr>
      </w:pPr>
    </w:p>
    <w:p w14:paraId="0051B635" w14:textId="2EC3C689" w:rsidR="00042C8B" w:rsidRPr="005D305D" w:rsidRDefault="001805EA">
      <w:r w:rsidRPr="005D305D">
        <w:t>Note: this meeting was an informal sub-WG meeting; notes are accordingly informal. The meeting purpose was to provide early feedback on the analysis approach and discuss outstanding questions on data availability, framing, problem statement, and next steps.</w:t>
      </w:r>
    </w:p>
    <w:p w14:paraId="5F2C099C" w14:textId="77777777" w:rsidR="00D17A7F" w:rsidRPr="005D305D" w:rsidRDefault="00D17A7F"/>
    <w:p w14:paraId="1A17DCE6" w14:textId="01860F78" w:rsidR="00D17A7F" w:rsidRPr="005D305D" w:rsidRDefault="00D17A7F">
      <w:pPr>
        <w:rPr>
          <w:b/>
          <w:bCs/>
        </w:rPr>
      </w:pPr>
      <w:r w:rsidRPr="005D305D">
        <w:rPr>
          <w:b/>
          <w:bCs/>
        </w:rPr>
        <w:t>Participants:</w:t>
      </w:r>
    </w:p>
    <w:p w14:paraId="0F0C1017" w14:textId="5DCDE90E" w:rsidR="00D17A7F" w:rsidRPr="005D305D" w:rsidRDefault="00D17A7F" w:rsidP="00D17A7F">
      <w:pPr>
        <w:pStyle w:val="ListParagraph"/>
        <w:numPr>
          <w:ilvl w:val="0"/>
          <w:numId w:val="1"/>
        </w:numPr>
      </w:pPr>
      <w:r w:rsidRPr="005D305D">
        <w:rPr>
          <w:i/>
          <w:iCs/>
        </w:rPr>
        <w:t>CAEECC Facilitators and Working Group members</w:t>
      </w:r>
      <w:r w:rsidRPr="005D305D">
        <w:t xml:space="preserve">: Scott McCreary, Lara Ettenson, Jenny Berg, Anthony Kinslow, Ed </w:t>
      </w:r>
      <w:proofErr w:type="spellStart"/>
      <w:r w:rsidRPr="005D305D">
        <w:t>Novy</w:t>
      </w:r>
      <w:proofErr w:type="spellEnd"/>
      <w:r w:rsidRPr="005D305D">
        <w:t>, Anthony Segura, Julie Tan, Hal Nelson,</w:t>
      </w:r>
    </w:p>
    <w:p w14:paraId="600C5B55" w14:textId="397FDDAF" w:rsidR="00D17A7F" w:rsidRPr="005D305D" w:rsidRDefault="00D17A7F" w:rsidP="00D17A7F">
      <w:pPr>
        <w:pStyle w:val="ListParagraph"/>
        <w:numPr>
          <w:ilvl w:val="0"/>
          <w:numId w:val="1"/>
        </w:numPr>
      </w:pPr>
      <w:r w:rsidRPr="005D305D">
        <w:rPr>
          <w:i/>
          <w:iCs/>
        </w:rPr>
        <w:t>UC Davis</w:t>
      </w:r>
      <w:r w:rsidR="00D15A13" w:rsidRPr="005D305D">
        <w:rPr>
          <w:i/>
          <w:iCs/>
        </w:rPr>
        <w:t xml:space="preserve"> representatives</w:t>
      </w:r>
      <w:r w:rsidRPr="005D305D">
        <w:t xml:space="preserve">: </w:t>
      </w:r>
      <w:r w:rsidR="00943D0C" w:rsidRPr="005D305D">
        <w:t xml:space="preserve">Professor </w:t>
      </w:r>
      <w:r w:rsidRPr="005D305D">
        <w:t xml:space="preserve">Alissa Kendall, Corey Grace, Mark Lozano, Leslie Nelson, </w:t>
      </w:r>
      <w:proofErr w:type="spellStart"/>
      <w:r w:rsidRPr="005D305D">
        <w:t>Tobiah</w:t>
      </w:r>
      <w:proofErr w:type="spellEnd"/>
      <w:r w:rsidRPr="005D305D">
        <w:t xml:space="preserve"> Steckel, Jessica Dunn, Kristen Bush</w:t>
      </w:r>
      <w:r w:rsidR="005C3B96" w:rsidRPr="005D305D">
        <w:t>, and Sadia Gul</w:t>
      </w:r>
    </w:p>
    <w:p w14:paraId="290AFFAB" w14:textId="7E52531C" w:rsidR="00D17A7F" w:rsidRPr="005D305D" w:rsidRDefault="00D17A7F" w:rsidP="00D17A7F"/>
    <w:p w14:paraId="374B5C4C" w14:textId="026D7B65" w:rsidR="00D17A7F" w:rsidRPr="005D305D" w:rsidRDefault="001805EA" w:rsidP="00D17A7F">
      <w:pPr>
        <w:rPr>
          <w:b/>
          <w:bCs/>
        </w:rPr>
      </w:pPr>
      <w:r w:rsidRPr="005D305D">
        <w:rPr>
          <w:b/>
          <w:bCs/>
        </w:rPr>
        <w:t>Presentation by UC Davis Students:</w:t>
      </w:r>
    </w:p>
    <w:p w14:paraId="33C83936" w14:textId="329CA5FD" w:rsidR="005C3B96" w:rsidRPr="005D305D" w:rsidRDefault="005C3B96" w:rsidP="005C3B96">
      <w:pPr>
        <w:pStyle w:val="ListParagraph"/>
        <w:numPr>
          <w:ilvl w:val="0"/>
          <w:numId w:val="2"/>
        </w:numPr>
        <w:rPr>
          <w:i/>
          <w:iCs/>
        </w:rPr>
      </w:pPr>
      <w:r w:rsidRPr="005D305D">
        <w:rPr>
          <w:i/>
          <w:iCs/>
        </w:rPr>
        <w:t>Problem definition</w:t>
      </w:r>
      <w:r w:rsidR="00042C8B" w:rsidRPr="005D305D">
        <w:rPr>
          <w:i/>
          <w:iCs/>
        </w:rPr>
        <w:t xml:space="preserve"> – </w:t>
      </w:r>
      <w:r w:rsidR="00042C8B" w:rsidRPr="005D305D">
        <w:t>Leslie Nelson</w:t>
      </w:r>
    </w:p>
    <w:p w14:paraId="100979D0" w14:textId="1995A668" w:rsidR="00F40668" w:rsidRPr="005D305D" w:rsidRDefault="00D15A13" w:rsidP="00F40668">
      <w:pPr>
        <w:pStyle w:val="ListParagraph"/>
        <w:numPr>
          <w:ilvl w:val="1"/>
          <w:numId w:val="2"/>
        </w:numPr>
      </w:pPr>
      <w:r w:rsidRPr="005D305D">
        <w:t>R</w:t>
      </w:r>
      <w:r w:rsidR="005C3B96" w:rsidRPr="005D305D">
        <w:t>eplace “utility” with “program administrator”; look at statewide definitions of hard</w:t>
      </w:r>
      <w:r w:rsidR="00AA0F96">
        <w:t>-</w:t>
      </w:r>
      <w:r w:rsidR="005C3B96" w:rsidRPr="005D305D">
        <w:t>to</w:t>
      </w:r>
      <w:r w:rsidR="00AA0F96">
        <w:t>-</w:t>
      </w:r>
      <w:r w:rsidR="005C3B96" w:rsidRPr="005D305D">
        <w:t>reach</w:t>
      </w:r>
      <w:r w:rsidR="00F40668" w:rsidRPr="005D305D">
        <w:t xml:space="preserve">; there is no </w:t>
      </w:r>
      <w:r w:rsidR="00943D0C" w:rsidRPr="005D305D">
        <w:t xml:space="preserve">universal </w:t>
      </w:r>
      <w:r w:rsidR="00F40668" w:rsidRPr="005D305D">
        <w:t>formally accepted definition of “hard</w:t>
      </w:r>
      <w:r w:rsidR="00AA0F96">
        <w:t>-</w:t>
      </w:r>
      <w:r w:rsidR="00F40668" w:rsidRPr="005D305D">
        <w:t>to</w:t>
      </w:r>
      <w:r w:rsidR="00AA0F96">
        <w:t>-</w:t>
      </w:r>
      <w:r w:rsidR="00F40668" w:rsidRPr="005D305D">
        <w:t>reach”</w:t>
      </w:r>
    </w:p>
    <w:p w14:paraId="0EA2D22B" w14:textId="29264066" w:rsidR="005C3B96" w:rsidRPr="005D305D" w:rsidRDefault="00F40668" w:rsidP="00F40668">
      <w:pPr>
        <w:pStyle w:val="ListParagraph"/>
        <w:numPr>
          <w:ilvl w:val="2"/>
          <w:numId w:val="2"/>
        </w:numPr>
      </w:pPr>
      <w:r w:rsidRPr="005D305D">
        <w:t xml:space="preserve">Leslie: </w:t>
      </w:r>
      <w:r w:rsidR="00943D0C" w:rsidRPr="005D305D">
        <w:t xml:space="preserve">propose </w:t>
      </w:r>
      <w:r w:rsidRPr="005D305D">
        <w:t>recommend</w:t>
      </w:r>
      <w:r w:rsidR="00AA0F96">
        <w:t>ing</w:t>
      </w:r>
      <w:r w:rsidRPr="005D305D">
        <w:t xml:space="preserve"> a definition as part of </w:t>
      </w:r>
      <w:r w:rsidR="00AA0F96">
        <w:t>the</w:t>
      </w:r>
      <w:r w:rsidRPr="005D305D">
        <w:t xml:space="preserve"> analysis</w:t>
      </w:r>
    </w:p>
    <w:p w14:paraId="5E2F2FD9" w14:textId="2C50A0F8" w:rsidR="005C3B96" w:rsidRPr="005D305D" w:rsidRDefault="00943D0C" w:rsidP="005C3B96">
      <w:pPr>
        <w:pStyle w:val="ListParagraph"/>
        <w:numPr>
          <w:ilvl w:val="1"/>
          <w:numId w:val="2"/>
        </w:numPr>
      </w:pPr>
      <w:r w:rsidRPr="005D305D">
        <w:t>Recast</w:t>
      </w:r>
      <w:r w:rsidR="005C3B96" w:rsidRPr="005D305D">
        <w:t xml:space="preserve"> </w:t>
      </w:r>
      <w:r w:rsidR="00D15A13" w:rsidRPr="005D305D">
        <w:t xml:space="preserve">problem statement </w:t>
      </w:r>
      <w:r w:rsidR="005C3B96" w:rsidRPr="005D305D">
        <w:t xml:space="preserve">as a </w:t>
      </w:r>
      <w:r w:rsidR="00D15A13" w:rsidRPr="005D305D">
        <w:t>question</w:t>
      </w:r>
      <w:r w:rsidR="005C3B96" w:rsidRPr="005D305D">
        <w:t xml:space="preserve"> since we are testing a hypothesis</w:t>
      </w:r>
    </w:p>
    <w:p w14:paraId="6F494126" w14:textId="69942CB6" w:rsidR="005C3B96" w:rsidRPr="005D305D" w:rsidRDefault="005C3B96" w:rsidP="005C3B96">
      <w:pPr>
        <w:pStyle w:val="ListParagraph"/>
        <w:numPr>
          <w:ilvl w:val="1"/>
          <w:numId w:val="2"/>
        </w:numPr>
      </w:pPr>
      <w:r w:rsidRPr="005D305D">
        <w:t xml:space="preserve">Tony </w:t>
      </w:r>
      <w:proofErr w:type="spellStart"/>
      <w:r w:rsidR="001805EA" w:rsidRPr="005D305D">
        <w:t>Reames</w:t>
      </w:r>
      <w:proofErr w:type="spellEnd"/>
      <w:r w:rsidRPr="005D305D">
        <w:t xml:space="preserve"> from University </w:t>
      </w:r>
      <w:r w:rsidR="00F40668" w:rsidRPr="005D305D">
        <w:t>of</w:t>
      </w:r>
      <w:r w:rsidRPr="005D305D">
        <w:t xml:space="preserve"> Michigan calls this the “doughnut hole”. Suggest </w:t>
      </w:r>
      <w:r w:rsidR="00AA0F96">
        <w:t xml:space="preserve">explicit </w:t>
      </w:r>
      <w:r w:rsidRPr="005D305D">
        <w:t>inclu</w:t>
      </w:r>
      <w:r w:rsidR="00AA0F96">
        <w:t xml:space="preserve">sion of </w:t>
      </w:r>
      <w:r w:rsidRPr="005D305D">
        <w:t>race.</w:t>
      </w:r>
    </w:p>
    <w:p w14:paraId="15317304" w14:textId="0906D20F" w:rsidR="00735FC3" w:rsidRPr="005D305D" w:rsidRDefault="00735FC3" w:rsidP="00F40668">
      <w:pPr>
        <w:pStyle w:val="ListParagraph"/>
        <w:numPr>
          <w:ilvl w:val="1"/>
          <w:numId w:val="2"/>
        </w:numPr>
      </w:pPr>
      <w:r w:rsidRPr="005D305D">
        <w:t xml:space="preserve">Can the scope </w:t>
      </w:r>
      <w:r w:rsidR="00943D0C" w:rsidRPr="005D305D">
        <w:t xml:space="preserve">address </w:t>
      </w:r>
      <w:r w:rsidRPr="005D305D">
        <w:t xml:space="preserve">“services” </w:t>
      </w:r>
      <w:r w:rsidR="00AA0F96">
        <w:t xml:space="preserve">and </w:t>
      </w:r>
      <w:r w:rsidRPr="005D305D">
        <w:t>not just “programs”?</w:t>
      </w:r>
    </w:p>
    <w:p w14:paraId="5AC916EC" w14:textId="74843820" w:rsidR="00F40668" w:rsidRPr="005D305D" w:rsidRDefault="00D15A13" w:rsidP="00F40668">
      <w:pPr>
        <w:pStyle w:val="ListParagraph"/>
        <w:numPr>
          <w:ilvl w:val="1"/>
          <w:numId w:val="2"/>
        </w:numPr>
      </w:pPr>
      <w:r w:rsidRPr="005D305D">
        <w:t>N</w:t>
      </w:r>
      <w:r w:rsidR="00F40668" w:rsidRPr="005D305D">
        <w:t>eed to define what it means to be “served”</w:t>
      </w:r>
      <w:r w:rsidR="00AA0F96">
        <w:t>;</w:t>
      </w:r>
      <w:r w:rsidR="00F40668" w:rsidRPr="005D305D">
        <w:t xml:space="preserve"> suggest definition of delivered program benefits not simply contacted</w:t>
      </w:r>
      <w:r w:rsidR="00943D0C" w:rsidRPr="005D305D">
        <w:t xml:space="preserve"> (reflects the idea a “journey” through the process)</w:t>
      </w:r>
    </w:p>
    <w:p w14:paraId="5DB6EBBD" w14:textId="589C9C83" w:rsidR="005C3B96" w:rsidRPr="005D305D" w:rsidRDefault="00735FC3" w:rsidP="005C3B96">
      <w:pPr>
        <w:pStyle w:val="ListParagraph"/>
        <w:numPr>
          <w:ilvl w:val="0"/>
          <w:numId w:val="2"/>
        </w:numPr>
      </w:pPr>
      <w:r w:rsidRPr="005D305D">
        <w:rPr>
          <w:i/>
          <w:iCs/>
        </w:rPr>
        <w:t>Approach to problem evaluation</w:t>
      </w:r>
      <w:r w:rsidRPr="005D305D">
        <w:t xml:space="preserve"> – Kristen Bush</w:t>
      </w:r>
    </w:p>
    <w:p w14:paraId="0B2D324C" w14:textId="7D10AC63" w:rsidR="00735FC3" w:rsidRPr="005D305D" w:rsidRDefault="00735FC3" w:rsidP="00735FC3">
      <w:pPr>
        <w:pStyle w:val="ListParagraph"/>
        <w:numPr>
          <w:ilvl w:val="1"/>
          <w:numId w:val="2"/>
        </w:numPr>
      </w:pPr>
      <w:r w:rsidRPr="005D305D">
        <w:t xml:space="preserve">Summary: </w:t>
      </w:r>
      <w:r w:rsidR="00943D0C" w:rsidRPr="005D305D">
        <w:t xml:space="preserve">conduct </w:t>
      </w:r>
      <w:r w:rsidRPr="005D305D">
        <w:t>literature review to inform data analysis approach</w:t>
      </w:r>
    </w:p>
    <w:p w14:paraId="709C4149" w14:textId="77777777" w:rsidR="00F40668" w:rsidRPr="005D305D" w:rsidRDefault="00F40668" w:rsidP="00F40668">
      <w:pPr>
        <w:pStyle w:val="ListParagraph"/>
        <w:numPr>
          <w:ilvl w:val="0"/>
          <w:numId w:val="2"/>
        </w:numPr>
      </w:pPr>
      <w:r w:rsidRPr="005D305D">
        <w:rPr>
          <w:i/>
          <w:iCs/>
        </w:rPr>
        <w:t>Miscellaneous discussion</w:t>
      </w:r>
    </w:p>
    <w:p w14:paraId="14250CD4" w14:textId="11640648" w:rsidR="00042C8B" w:rsidRPr="005D305D" w:rsidRDefault="00AA0F96" w:rsidP="00F40668">
      <w:pPr>
        <w:pStyle w:val="ListParagraph"/>
        <w:numPr>
          <w:ilvl w:val="1"/>
          <w:numId w:val="2"/>
        </w:numPr>
      </w:pPr>
      <w:r>
        <w:t xml:space="preserve">In contrast to </w:t>
      </w:r>
      <w:r w:rsidR="00943D0C" w:rsidRPr="005D305D">
        <w:t>the</w:t>
      </w:r>
      <w:r w:rsidR="00F40668" w:rsidRPr="005D305D">
        <w:t xml:space="preserve"> US</w:t>
      </w:r>
      <w:r w:rsidR="00943D0C" w:rsidRPr="005D305D">
        <w:t>C analysis, this research will include</w:t>
      </w:r>
      <w:r w:rsidR="00042C8B" w:rsidRPr="005D305D">
        <w:t xml:space="preserve"> additional variables to better quantify participation gap: </w:t>
      </w:r>
      <w:r>
        <w:t>g</w:t>
      </w:r>
      <w:r w:rsidR="00042C8B" w:rsidRPr="005D305D">
        <w:t>ross incentive, net savings, measure cost, end user rebate, number of units</w:t>
      </w:r>
      <w:r>
        <w:t>, etc.</w:t>
      </w:r>
    </w:p>
    <w:p w14:paraId="090FF21F" w14:textId="15DEE7F7" w:rsidR="00042C8B" w:rsidRPr="005D305D" w:rsidRDefault="00D15A13" w:rsidP="00F40668">
      <w:pPr>
        <w:pStyle w:val="ListParagraph"/>
        <w:numPr>
          <w:ilvl w:val="1"/>
          <w:numId w:val="2"/>
        </w:numPr>
      </w:pPr>
      <w:r w:rsidRPr="005D305D">
        <w:t>C</w:t>
      </w:r>
      <w:r w:rsidR="005C3381" w:rsidRPr="005D305D">
        <w:t>an you measure non-resource data?</w:t>
      </w:r>
    </w:p>
    <w:p w14:paraId="0003D6C4" w14:textId="75B6DA9A" w:rsidR="005C3381" w:rsidRPr="005D305D" w:rsidRDefault="00D15A13" w:rsidP="00F40668">
      <w:pPr>
        <w:pStyle w:val="ListParagraph"/>
        <w:numPr>
          <w:ilvl w:val="2"/>
          <w:numId w:val="2"/>
        </w:numPr>
      </w:pPr>
      <w:r w:rsidRPr="005D305D">
        <w:t>Research team</w:t>
      </w:r>
      <w:r w:rsidR="005C3381" w:rsidRPr="005D305D">
        <w:t>: not seeing many non-resource claims in CEDARS. Jenny and Leslie to follow</w:t>
      </w:r>
      <w:r w:rsidR="00AA0F96">
        <w:t xml:space="preserve"> </w:t>
      </w:r>
      <w:r w:rsidR="005C3381" w:rsidRPr="005D305D">
        <w:t>up</w:t>
      </w:r>
    </w:p>
    <w:p w14:paraId="2BF468C8" w14:textId="29AA4BC2" w:rsidR="005C3381" w:rsidRPr="005D305D" w:rsidRDefault="00F40668" w:rsidP="005C3381">
      <w:pPr>
        <w:pStyle w:val="ListParagraph"/>
        <w:numPr>
          <w:ilvl w:val="1"/>
          <w:numId w:val="2"/>
        </w:numPr>
      </w:pPr>
      <w:r w:rsidRPr="005D305D">
        <w:t xml:space="preserve">Julie: </w:t>
      </w:r>
      <w:r w:rsidR="005C3381" w:rsidRPr="005D305D">
        <w:t>SoCalREN has a multifamily program: only report on property owner data, which excludes tenants</w:t>
      </w:r>
    </w:p>
    <w:p w14:paraId="61A0C53F" w14:textId="02ED2DA6" w:rsidR="005C3381" w:rsidRPr="005D305D" w:rsidRDefault="00F40668" w:rsidP="00F40668">
      <w:pPr>
        <w:pStyle w:val="ListParagraph"/>
        <w:numPr>
          <w:ilvl w:val="2"/>
          <w:numId w:val="2"/>
        </w:numPr>
      </w:pPr>
      <w:r w:rsidRPr="005D305D">
        <w:t xml:space="preserve">Leslie: </w:t>
      </w:r>
      <w:r w:rsidR="00943D0C" w:rsidRPr="005D305D">
        <w:t xml:space="preserve">Available data does not </w:t>
      </w:r>
      <w:r w:rsidR="005C3381" w:rsidRPr="005D305D">
        <w:t>connect claim to person;</w:t>
      </w:r>
      <w:r w:rsidR="00943D0C" w:rsidRPr="005D305D">
        <w:t xml:space="preserve"> makes it ha</w:t>
      </w:r>
      <w:r w:rsidR="00AA0F96">
        <w:t>r</w:t>
      </w:r>
      <w:r w:rsidR="00943D0C" w:rsidRPr="005D305D">
        <w:t xml:space="preserve">d to conduct </w:t>
      </w:r>
      <w:r w:rsidR="005C3381" w:rsidRPr="005D305D">
        <w:t>statistical analysis to understand</w:t>
      </w:r>
      <w:r w:rsidR="001805EA" w:rsidRPr="005D305D">
        <w:t xml:space="preserve"> connections</w:t>
      </w:r>
    </w:p>
    <w:p w14:paraId="7D87FC26" w14:textId="56028FEA" w:rsidR="005C3381" w:rsidRPr="005D305D" w:rsidRDefault="005C3381" w:rsidP="005C3381">
      <w:pPr>
        <w:pStyle w:val="ListParagraph"/>
        <w:numPr>
          <w:ilvl w:val="1"/>
          <w:numId w:val="2"/>
        </w:numPr>
      </w:pPr>
      <w:r w:rsidRPr="005D305D">
        <w:lastRenderedPageBreak/>
        <w:t xml:space="preserve">Lara: </w:t>
      </w:r>
      <w:r w:rsidR="00943D0C" w:rsidRPr="005D305D">
        <w:t xml:space="preserve">request to </w:t>
      </w:r>
      <w:r w:rsidRPr="005D305D">
        <w:t xml:space="preserve">keep track of data challenges so CAEECC can </w:t>
      </w:r>
      <w:r w:rsidR="00AA0F96">
        <w:t xml:space="preserve">provide recommendations for enhancing </w:t>
      </w:r>
      <w:r w:rsidRPr="005D305D">
        <w:t>CEDARS</w:t>
      </w:r>
    </w:p>
    <w:p w14:paraId="7AC8FA5C" w14:textId="4F1F39CD" w:rsidR="005C3381" w:rsidRPr="005D305D" w:rsidRDefault="005C3381" w:rsidP="005C3381">
      <w:pPr>
        <w:pStyle w:val="ListParagraph"/>
        <w:numPr>
          <w:ilvl w:val="1"/>
          <w:numId w:val="2"/>
        </w:numPr>
      </w:pPr>
      <w:r w:rsidRPr="005D305D">
        <w:t>Ed: check out NREL’s Slope data</w:t>
      </w:r>
      <w:r w:rsidR="00F40668" w:rsidRPr="005D305D">
        <w:t xml:space="preserve">: </w:t>
      </w:r>
      <w:hyperlink r:id="rId5" w:history="1">
        <w:r w:rsidR="00F40668" w:rsidRPr="005D305D">
          <w:rPr>
            <w:rFonts w:ascii="Helvetica Neue" w:hAnsi="Helvetica Neue" w:cs="Helvetica Neue"/>
            <w:color w:val="0000FF"/>
          </w:rPr>
          <w:t>https://gds.nrel.gov/slope</w:t>
        </w:r>
      </w:hyperlink>
      <w:r w:rsidR="00F40668" w:rsidRPr="005D305D">
        <w:rPr>
          <w:rFonts w:ascii="Helvetica Neue" w:hAnsi="Helvetica Neue"/>
        </w:rPr>
        <w:t xml:space="preserve"> </w:t>
      </w:r>
      <w:r w:rsidRPr="005D305D">
        <w:t xml:space="preserve"> </w:t>
      </w:r>
    </w:p>
    <w:p w14:paraId="5C37FD0D" w14:textId="4B2C478D" w:rsidR="005C3381" w:rsidRPr="005D305D" w:rsidRDefault="005C3381" w:rsidP="005C3381">
      <w:pPr>
        <w:pStyle w:val="ListParagraph"/>
        <w:numPr>
          <w:ilvl w:val="0"/>
          <w:numId w:val="2"/>
        </w:numPr>
      </w:pPr>
      <w:r w:rsidRPr="005D305D">
        <w:t>Analytical methods – Jessica Dunn</w:t>
      </w:r>
    </w:p>
    <w:p w14:paraId="085F5533" w14:textId="7EFBBE4A" w:rsidR="005C3381" w:rsidRPr="005D305D" w:rsidRDefault="005C3381" w:rsidP="005C3381">
      <w:pPr>
        <w:pStyle w:val="ListParagraph"/>
        <w:numPr>
          <w:ilvl w:val="1"/>
          <w:numId w:val="2"/>
        </w:numPr>
      </w:pPr>
      <w:r w:rsidRPr="005D305D">
        <w:t xml:space="preserve">Summary of </w:t>
      </w:r>
      <w:r w:rsidR="00943D0C" w:rsidRPr="005D305D">
        <w:t xml:space="preserve">proposed analytical </w:t>
      </w:r>
      <w:r w:rsidRPr="005D305D">
        <w:t>techniques: multivariate regression modelling, multivariate categorical modelling, spatial analysis</w:t>
      </w:r>
    </w:p>
    <w:p w14:paraId="48F7776E" w14:textId="24B33BFD" w:rsidR="00D35734" w:rsidRPr="005D305D" w:rsidRDefault="00D35734" w:rsidP="005C3381">
      <w:pPr>
        <w:pStyle w:val="ListParagraph"/>
        <w:numPr>
          <w:ilvl w:val="1"/>
          <w:numId w:val="2"/>
        </w:numPr>
      </w:pPr>
      <w:r w:rsidRPr="005D305D">
        <w:t>Alissa: mismatch between CalEnviro</w:t>
      </w:r>
      <w:r w:rsidR="001805EA" w:rsidRPr="005D305D">
        <w:t>Sc</w:t>
      </w:r>
      <w:r w:rsidRPr="005D305D">
        <w:t>reen and CEDARS data</w:t>
      </w:r>
    </w:p>
    <w:p w14:paraId="0B1112AF" w14:textId="16278070" w:rsidR="00D15A13" w:rsidRPr="005D305D" w:rsidRDefault="00D15A13" w:rsidP="00D15A13">
      <w:pPr>
        <w:pStyle w:val="ListParagraph"/>
        <w:numPr>
          <w:ilvl w:val="0"/>
          <w:numId w:val="2"/>
        </w:numPr>
      </w:pPr>
      <w:r w:rsidRPr="005D305D">
        <w:t>Timeline</w:t>
      </w:r>
    </w:p>
    <w:p w14:paraId="1550DD2A" w14:textId="3B57F48D" w:rsidR="00D15A13" w:rsidRPr="005D305D" w:rsidRDefault="00D15A13" w:rsidP="00D15A13">
      <w:pPr>
        <w:pStyle w:val="ListParagraph"/>
        <w:numPr>
          <w:ilvl w:val="1"/>
          <w:numId w:val="2"/>
        </w:numPr>
      </w:pPr>
      <w:r w:rsidRPr="005D305D">
        <w:t>Deliver final product December 14</w:t>
      </w:r>
      <w:r w:rsidRPr="005D305D">
        <w:rPr>
          <w:vertAlign w:val="superscript"/>
        </w:rPr>
        <w:t>th</w:t>
      </w:r>
      <w:r w:rsidRPr="005D305D">
        <w:t>; could present preliminary results early December</w:t>
      </w:r>
      <w:r w:rsidR="00943D0C" w:rsidRPr="005D305D">
        <w:t xml:space="preserve"> to Sub</w:t>
      </w:r>
      <w:r w:rsidR="00AA0F96">
        <w:t>-</w:t>
      </w:r>
      <w:r w:rsidR="00943D0C" w:rsidRPr="005D305D">
        <w:t>WG</w:t>
      </w:r>
    </w:p>
    <w:p w14:paraId="74545617" w14:textId="23198294" w:rsidR="00D15A13" w:rsidRPr="005D305D" w:rsidRDefault="00D15A13" w:rsidP="00D17A7F"/>
    <w:p w14:paraId="7D97B6FD" w14:textId="4054039E" w:rsidR="00D17A7F" w:rsidRPr="005D305D" w:rsidRDefault="00D17A7F"/>
    <w:p w14:paraId="4B6F988A" w14:textId="162CCD7E" w:rsidR="00D17A7F" w:rsidRPr="005D305D" w:rsidRDefault="00D15A13">
      <w:pPr>
        <w:rPr>
          <w:b/>
          <w:bCs/>
        </w:rPr>
      </w:pPr>
      <w:r w:rsidRPr="005D305D">
        <w:rPr>
          <w:b/>
          <w:bCs/>
        </w:rPr>
        <w:t>Next Steps</w:t>
      </w:r>
    </w:p>
    <w:p w14:paraId="444A8982" w14:textId="77777777" w:rsidR="00736AB0" w:rsidRPr="005D305D" w:rsidRDefault="00736AB0" w:rsidP="00736AB0">
      <w:pPr>
        <w:pStyle w:val="ListParagraph"/>
        <w:numPr>
          <w:ilvl w:val="0"/>
          <w:numId w:val="3"/>
        </w:numPr>
      </w:pPr>
      <w:r w:rsidRPr="005D305D">
        <w:t xml:space="preserve">Leslie </w:t>
      </w:r>
      <w:r>
        <w:t xml:space="preserve">(researcher) </w:t>
      </w:r>
      <w:r w:rsidRPr="005D305D">
        <w:t xml:space="preserve">and Jenny </w:t>
      </w:r>
      <w:r>
        <w:t xml:space="preserve">Berg </w:t>
      </w:r>
      <w:r w:rsidRPr="005D305D">
        <w:t xml:space="preserve">to discuss non-resource claims </w:t>
      </w:r>
    </w:p>
    <w:p w14:paraId="7A8A2082" w14:textId="77777777" w:rsidR="00736AB0" w:rsidRPr="005D305D" w:rsidRDefault="00736AB0" w:rsidP="00736AB0">
      <w:pPr>
        <w:pStyle w:val="ListParagraph"/>
        <w:numPr>
          <w:ilvl w:val="0"/>
          <w:numId w:val="3"/>
        </w:numPr>
      </w:pPr>
      <w:r w:rsidRPr="005D305D">
        <w:t xml:space="preserve">Research team to revise problem definition per feedback </w:t>
      </w:r>
      <w:r>
        <w:t>received during meeting</w:t>
      </w:r>
    </w:p>
    <w:p w14:paraId="200E04BA" w14:textId="77777777" w:rsidR="00736AB0" w:rsidRPr="005D305D" w:rsidRDefault="00736AB0" w:rsidP="00736AB0">
      <w:pPr>
        <w:pStyle w:val="ListParagraph"/>
        <w:numPr>
          <w:ilvl w:val="0"/>
          <w:numId w:val="3"/>
        </w:numPr>
      </w:pPr>
      <w:r w:rsidRPr="005D305D">
        <w:t>Ed</w:t>
      </w:r>
      <w:r>
        <w:t xml:space="preserve"> </w:t>
      </w:r>
      <w:proofErr w:type="spellStart"/>
      <w:r>
        <w:t>Novy</w:t>
      </w:r>
      <w:proofErr w:type="spellEnd"/>
      <w:r w:rsidRPr="005D305D">
        <w:t xml:space="preserve"> to share CEC data</w:t>
      </w:r>
      <w:r>
        <w:t xml:space="preserve"> with Alissa (UC Davis research lead), Scott and Katie by 11/16</w:t>
      </w:r>
    </w:p>
    <w:p w14:paraId="54D823D1" w14:textId="77777777" w:rsidR="00736AB0" w:rsidRPr="005D305D" w:rsidRDefault="00736AB0" w:rsidP="00736AB0">
      <w:pPr>
        <w:pStyle w:val="ListParagraph"/>
        <w:numPr>
          <w:ilvl w:val="0"/>
          <w:numId w:val="3"/>
        </w:numPr>
      </w:pPr>
      <w:r w:rsidRPr="005D305D">
        <w:t xml:space="preserve">Facilitators to </w:t>
      </w:r>
      <w:r>
        <w:t xml:space="preserve">use a Doodle Poll to </w:t>
      </w:r>
      <w:r w:rsidRPr="005D305D">
        <w:t>schedule an early December meeting for research team to present preliminary results</w:t>
      </w:r>
    </w:p>
    <w:p w14:paraId="02E2F760" w14:textId="77777777" w:rsidR="00736AB0" w:rsidRDefault="00736AB0" w:rsidP="00736AB0">
      <w:pPr>
        <w:pStyle w:val="ListParagraph"/>
        <w:numPr>
          <w:ilvl w:val="0"/>
          <w:numId w:val="3"/>
        </w:numPr>
      </w:pPr>
      <w:r w:rsidRPr="005D305D">
        <w:t>Facilitators to request permission to post UC Davis slides</w:t>
      </w:r>
    </w:p>
    <w:p w14:paraId="026C71A9" w14:textId="15511EE3" w:rsidR="00042C8B" w:rsidRDefault="00042C8B">
      <w:pPr>
        <w:rPr>
          <w:b/>
          <w:bCs/>
        </w:rPr>
      </w:pPr>
    </w:p>
    <w:p w14:paraId="50D5962E" w14:textId="0B15B4A1" w:rsidR="00F40668" w:rsidRPr="00F40668" w:rsidRDefault="00F40668">
      <w:pPr>
        <w:rPr>
          <w:b/>
          <w:bCs/>
          <w:color w:val="FF0000"/>
        </w:rPr>
      </w:pPr>
    </w:p>
    <w:sectPr w:rsidR="00F40668" w:rsidRPr="00F40668" w:rsidSect="00DE16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﷽﷽﷽﷽﷽﷽﷽﷽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B2571"/>
    <w:multiLevelType w:val="hybridMultilevel"/>
    <w:tmpl w:val="36F01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E5202"/>
    <w:multiLevelType w:val="hybridMultilevel"/>
    <w:tmpl w:val="C8DAF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17EEC"/>
    <w:multiLevelType w:val="hybridMultilevel"/>
    <w:tmpl w:val="E616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A7F"/>
    <w:rsid w:val="00042C8B"/>
    <w:rsid w:val="001805EA"/>
    <w:rsid w:val="001F6535"/>
    <w:rsid w:val="00260449"/>
    <w:rsid w:val="003444EA"/>
    <w:rsid w:val="003C3C39"/>
    <w:rsid w:val="004D13D9"/>
    <w:rsid w:val="005C3381"/>
    <w:rsid w:val="005C3B96"/>
    <w:rsid w:val="005D305D"/>
    <w:rsid w:val="00735FC3"/>
    <w:rsid w:val="00736AB0"/>
    <w:rsid w:val="0081034D"/>
    <w:rsid w:val="008C1676"/>
    <w:rsid w:val="00943D0C"/>
    <w:rsid w:val="0094733B"/>
    <w:rsid w:val="009961A5"/>
    <w:rsid w:val="00AA0F96"/>
    <w:rsid w:val="00B9425D"/>
    <w:rsid w:val="00D15A13"/>
    <w:rsid w:val="00D17A7F"/>
    <w:rsid w:val="00D35734"/>
    <w:rsid w:val="00DE1689"/>
    <w:rsid w:val="00F4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A517C"/>
  <w15:docId w15:val="{72865D4D-96FA-F541-B464-1E67CEF06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A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2C8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C8B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736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ds.nrel.gov/slop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Mckeague Abrams</dc:creator>
  <cp:keywords/>
  <dc:description/>
  <cp:lastModifiedBy>Katherine Mckeague Abrams</cp:lastModifiedBy>
  <cp:revision>4</cp:revision>
  <dcterms:created xsi:type="dcterms:W3CDTF">2020-11-12T18:47:00Z</dcterms:created>
  <dcterms:modified xsi:type="dcterms:W3CDTF">2020-11-12T22:15:00Z</dcterms:modified>
</cp:coreProperties>
</file>