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B31EB" w14:textId="77777777" w:rsidR="00A96249" w:rsidRPr="00980128" w:rsidRDefault="00A96249" w:rsidP="00A96249">
      <w:pPr>
        <w:widowControl w:val="0"/>
        <w:pBdr>
          <w:bottom w:val="thickThinSmallGap" w:sz="24" w:space="1" w:color="C45911" w:themeColor="accent2" w:themeShade="BF"/>
        </w:pBdr>
        <w:autoSpaceDE w:val="0"/>
        <w:autoSpaceDN w:val="0"/>
        <w:adjustRightInd w:val="0"/>
        <w:jc w:val="center"/>
        <w:rPr>
          <w:rFonts w:ascii="Cambria" w:hAnsi="Cambria"/>
        </w:rPr>
      </w:pPr>
      <w:r w:rsidRPr="00980128">
        <w:rPr>
          <w:rFonts w:ascii="Cambria" w:hAnsi="Cambria"/>
        </w:rPr>
        <w:t xml:space="preserve">California Energy Efficiency Coordinating Committee </w:t>
      </w:r>
    </w:p>
    <w:p w14:paraId="2656F883" w14:textId="0E1B520A" w:rsidR="00A96249" w:rsidRPr="00980128" w:rsidRDefault="00990031" w:rsidP="00A96249">
      <w:pPr>
        <w:widowControl w:val="0"/>
        <w:pBdr>
          <w:bottom w:val="thickThinSmallGap" w:sz="24" w:space="1" w:color="C45911" w:themeColor="accent2" w:themeShade="BF"/>
        </w:pBdr>
        <w:autoSpaceDE w:val="0"/>
        <w:autoSpaceDN w:val="0"/>
        <w:adjustRightInd w:val="0"/>
        <w:jc w:val="center"/>
        <w:rPr>
          <w:rFonts w:ascii="Cambria" w:hAnsi="Cambria"/>
        </w:rPr>
      </w:pPr>
      <w:r w:rsidRPr="00980128">
        <w:rPr>
          <w:rFonts w:ascii="Cambria" w:hAnsi="Cambria"/>
        </w:rPr>
        <w:t xml:space="preserve">Full Quarterly CAEECC </w:t>
      </w:r>
      <w:r w:rsidR="00A96249" w:rsidRPr="00980128">
        <w:rPr>
          <w:rFonts w:ascii="Cambria" w:hAnsi="Cambria"/>
        </w:rPr>
        <w:t>Meeting #2</w:t>
      </w:r>
      <w:r w:rsidR="00695033" w:rsidRPr="00980128">
        <w:rPr>
          <w:rFonts w:ascii="Cambria" w:hAnsi="Cambria"/>
        </w:rPr>
        <w:t>8</w:t>
      </w:r>
    </w:p>
    <w:p w14:paraId="718881E5" w14:textId="773EF16B" w:rsidR="00A96249" w:rsidRPr="00980128" w:rsidRDefault="00695033" w:rsidP="00A96249">
      <w:pPr>
        <w:widowControl w:val="0"/>
        <w:pBdr>
          <w:bottom w:val="thickThinSmallGap" w:sz="24" w:space="1" w:color="C45911" w:themeColor="accent2" w:themeShade="BF"/>
        </w:pBdr>
        <w:autoSpaceDE w:val="0"/>
        <w:autoSpaceDN w:val="0"/>
        <w:adjustRightInd w:val="0"/>
        <w:jc w:val="center"/>
        <w:rPr>
          <w:rFonts w:ascii="Cambria" w:hAnsi="Cambria"/>
        </w:rPr>
      </w:pPr>
      <w:r w:rsidRPr="00980128">
        <w:rPr>
          <w:rFonts w:ascii="Cambria" w:hAnsi="Cambria"/>
        </w:rPr>
        <w:t>March 17, 2021</w:t>
      </w:r>
      <w:r w:rsidR="00A96249" w:rsidRPr="00980128">
        <w:rPr>
          <w:rFonts w:ascii="Cambria" w:hAnsi="Cambria"/>
        </w:rPr>
        <w:t xml:space="preserve"> 9:00 – </w:t>
      </w:r>
      <w:r w:rsidRPr="00980128">
        <w:rPr>
          <w:rFonts w:ascii="Cambria" w:hAnsi="Cambria"/>
        </w:rPr>
        <w:t>12:00</w:t>
      </w:r>
    </w:p>
    <w:p w14:paraId="1CEC12E6" w14:textId="2CE73F7A" w:rsidR="00A96249" w:rsidRPr="00980128" w:rsidRDefault="00A96249" w:rsidP="00A96249">
      <w:pPr>
        <w:widowControl w:val="0"/>
        <w:pBdr>
          <w:bottom w:val="thickThinSmallGap" w:sz="24" w:space="1" w:color="C45911" w:themeColor="accent2" w:themeShade="BF"/>
        </w:pBdr>
        <w:autoSpaceDE w:val="0"/>
        <w:autoSpaceDN w:val="0"/>
        <w:adjustRightInd w:val="0"/>
        <w:jc w:val="center"/>
        <w:rPr>
          <w:rFonts w:ascii="Cambria" w:hAnsi="Cambria"/>
        </w:rPr>
      </w:pPr>
      <w:r w:rsidRPr="00980128">
        <w:rPr>
          <w:rFonts w:ascii="Cambria" w:hAnsi="Cambria"/>
        </w:rPr>
        <w:t>Teleconference</w:t>
      </w:r>
    </w:p>
    <w:p w14:paraId="279DB9D4" w14:textId="77777777" w:rsidR="00A96249" w:rsidRPr="00980128" w:rsidRDefault="00A96249" w:rsidP="00A96249">
      <w:pPr>
        <w:widowControl w:val="0"/>
        <w:pBdr>
          <w:bottom w:val="thickThinSmallGap" w:sz="24" w:space="1" w:color="C45911" w:themeColor="accent2" w:themeShade="BF"/>
        </w:pBdr>
        <w:autoSpaceDE w:val="0"/>
        <w:autoSpaceDN w:val="0"/>
        <w:adjustRightInd w:val="0"/>
        <w:jc w:val="center"/>
        <w:rPr>
          <w:rFonts w:ascii="Cambria" w:hAnsi="Cambria"/>
          <w:b/>
        </w:rPr>
      </w:pPr>
      <w:r w:rsidRPr="00980128">
        <w:rPr>
          <w:rFonts w:ascii="Cambria" w:hAnsi="Cambria"/>
        </w:rPr>
        <w:t>Draft Meeting Summary</w:t>
      </w:r>
    </w:p>
    <w:p w14:paraId="68EEBD4D" w14:textId="74F883C3" w:rsidR="00A96249" w:rsidRPr="00980128" w:rsidRDefault="00A96249" w:rsidP="00A96249">
      <w:pPr>
        <w:widowControl w:val="0"/>
        <w:pBdr>
          <w:bottom w:val="thickThinSmallGap" w:sz="24" w:space="1" w:color="C45911" w:themeColor="accent2" w:themeShade="BF"/>
        </w:pBdr>
        <w:autoSpaceDE w:val="0"/>
        <w:autoSpaceDN w:val="0"/>
        <w:adjustRightInd w:val="0"/>
        <w:jc w:val="center"/>
        <w:rPr>
          <w:rFonts w:ascii="Cambria" w:hAnsi="Cambria"/>
        </w:rPr>
      </w:pPr>
      <w:r w:rsidRPr="00980128">
        <w:rPr>
          <w:rFonts w:ascii="Cambria" w:hAnsi="Cambria"/>
        </w:rPr>
        <w:t>Facilitators: Dr. Jonathan Raab, Raab Associates, Ltd.</w:t>
      </w:r>
      <w:r w:rsidR="00695033" w:rsidRPr="00980128">
        <w:rPr>
          <w:rFonts w:ascii="Cambria" w:hAnsi="Cambria"/>
        </w:rPr>
        <w:t xml:space="preserve">; Dr. Scott McCreary, CONCUR Inc.; </w:t>
      </w:r>
      <w:r w:rsidRPr="00980128">
        <w:rPr>
          <w:rFonts w:ascii="Cambria" w:hAnsi="Cambria"/>
        </w:rPr>
        <w:t xml:space="preserve">&amp; </w:t>
      </w:r>
      <w:r w:rsidR="00500DC6" w:rsidRPr="00980128">
        <w:rPr>
          <w:rFonts w:ascii="Cambria" w:hAnsi="Cambria"/>
        </w:rPr>
        <w:t>Katie Abrams</w:t>
      </w:r>
      <w:r w:rsidRPr="00980128">
        <w:rPr>
          <w:rFonts w:ascii="Cambria" w:hAnsi="Cambria"/>
        </w:rPr>
        <w:t>, CONCUR</w:t>
      </w:r>
    </w:p>
    <w:p w14:paraId="29E11129" w14:textId="77777777" w:rsidR="00A96249" w:rsidRPr="00980128" w:rsidRDefault="00A96249" w:rsidP="00A96249">
      <w:pPr>
        <w:widowControl w:val="0"/>
        <w:autoSpaceDE w:val="0"/>
        <w:autoSpaceDN w:val="0"/>
        <w:adjustRightInd w:val="0"/>
        <w:rPr>
          <w:rFonts w:ascii="Cambria" w:hAnsi="Cambria" w:cs="Times"/>
        </w:rPr>
      </w:pPr>
    </w:p>
    <w:p w14:paraId="3A5C11BC" w14:textId="79631E15" w:rsidR="00A96249" w:rsidRPr="00980128" w:rsidRDefault="00A96249" w:rsidP="00A96249">
      <w:pPr>
        <w:widowControl w:val="0"/>
        <w:autoSpaceDE w:val="0"/>
        <w:autoSpaceDN w:val="0"/>
        <w:adjustRightInd w:val="0"/>
        <w:rPr>
          <w:rFonts w:ascii="Cambria" w:hAnsi="Cambria"/>
          <w:sz w:val="22"/>
          <w:szCs w:val="22"/>
        </w:rPr>
      </w:pPr>
      <w:r w:rsidRPr="00980128">
        <w:rPr>
          <w:rFonts w:ascii="Cambria" w:hAnsi="Cambria"/>
          <w:sz w:val="22"/>
          <w:szCs w:val="22"/>
        </w:rPr>
        <w:t xml:space="preserve">On </w:t>
      </w:r>
      <w:r w:rsidR="00695033" w:rsidRPr="00980128">
        <w:rPr>
          <w:rFonts w:ascii="Cambria" w:hAnsi="Cambria"/>
          <w:sz w:val="22"/>
          <w:szCs w:val="22"/>
        </w:rPr>
        <w:t>March 17, 2021</w:t>
      </w:r>
      <w:r w:rsidRPr="00980128">
        <w:rPr>
          <w:rFonts w:ascii="Cambria" w:hAnsi="Cambria"/>
          <w:sz w:val="22"/>
          <w:szCs w:val="22"/>
        </w:rPr>
        <w:t xml:space="preserve">, the California Energy Efficiency Coordinating Committee (CAEECC) convened a quarterly meeting of the full CAEECC via WebEx. </w:t>
      </w:r>
      <w:r w:rsidR="00E0647E" w:rsidRPr="00980128">
        <w:rPr>
          <w:rFonts w:ascii="Cambria" w:hAnsi="Cambria"/>
          <w:sz w:val="22"/>
          <w:szCs w:val="22"/>
        </w:rPr>
        <w:t>Over 130</w:t>
      </w:r>
      <w:r w:rsidR="00EB12F7" w:rsidRPr="00980128">
        <w:rPr>
          <w:rFonts w:ascii="Cambria" w:hAnsi="Cambria"/>
          <w:sz w:val="22"/>
          <w:szCs w:val="22"/>
        </w:rPr>
        <w:t xml:space="preserve"> </w:t>
      </w:r>
      <w:r w:rsidRPr="00980128">
        <w:rPr>
          <w:rFonts w:ascii="Cambria" w:hAnsi="Cambria"/>
          <w:sz w:val="22"/>
          <w:szCs w:val="22"/>
        </w:rPr>
        <w:t xml:space="preserve">individuals participated, including </w:t>
      </w:r>
      <w:r w:rsidR="00CD1D38">
        <w:rPr>
          <w:rFonts w:ascii="Cambria" w:hAnsi="Cambria"/>
          <w:sz w:val="22"/>
          <w:szCs w:val="22"/>
        </w:rPr>
        <w:t>3</w:t>
      </w:r>
      <w:r w:rsidR="00E0647E" w:rsidRPr="00980128">
        <w:rPr>
          <w:rFonts w:ascii="Cambria" w:hAnsi="Cambria"/>
          <w:sz w:val="22"/>
          <w:szCs w:val="22"/>
        </w:rPr>
        <w:t>9</w:t>
      </w:r>
      <w:r w:rsidRPr="00980128">
        <w:rPr>
          <w:rFonts w:ascii="Cambria" w:hAnsi="Cambria"/>
          <w:sz w:val="22"/>
          <w:szCs w:val="22"/>
        </w:rPr>
        <w:t xml:space="preserve"> </w:t>
      </w:r>
      <w:r w:rsidR="0035546B" w:rsidRPr="00980128">
        <w:rPr>
          <w:rFonts w:ascii="Cambria" w:hAnsi="Cambria"/>
          <w:sz w:val="22"/>
          <w:szCs w:val="22"/>
        </w:rPr>
        <w:t xml:space="preserve">Full CAEECC </w:t>
      </w:r>
      <w:r w:rsidRPr="00980128">
        <w:rPr>
          <w:rFonts w:ascii="Cambria" w:hAnsi="Cambria"/>
          <w:sz w:val="22"/>
          <w:szCs w:val="22"/>
        </w:rPr>
        <w:t>Members</w:t>
      </w:r>
      <w:r w:rsidR="000E4D80" w:rsidRPr="00980128">
        <w:rPr>
          <w:rFonts w:ascii="Cambria" w:hAnsi="Cambria"/>
          <w:sz w:val="22"/>
          <w:szCs w:val="22"/>
        </w:rPr>
        <w:t xml:space="preserve">, </w:t>
      </w:r>
      <w:r w:rsidRPr="00980128">
        <w:rPr>
          <w:rFonts w:ascii="Cambria" w:hAnsi="Cambria"/>
          <w:sz w:val="22"/>
          <w:szCs w:val="22"/>
        </w:rPr>
        <w:t>Proxies</w:t>
      </w:r>
      <w:r w:rsidR="000E4D80" w:rsidRPr="00980128">
        <w:rPr>
          <w:rFonts w:ascii="Cambria" w:hAnsi="Cambria"/>
          <w:sz w:val="22"/>
          <w:szCs w:val="22"/>
        </w:rPr>
        <w:t xml:space="preserve"> and Ex Officio</w:t>
      </w:r>
      <w:r w:rsidRPr="00980128">
        <w:rPr>
          <w:rFonts w:ascii="Cambria" w:hAnsi="Cambria"/>
          <w:sz w:val="22"/>
          <w:szCs w:val="22"/>
        </w:rPr>
        <w:t>. A full list of meeting registrants is provided in Appendix A.</w:t>
      </w:r>
    </w:p>
    <w:p w14:paraId="792129D7" w14:textId="77777777" w:rsidR="00A96249" w:rsidRPr="00980128" w:rsidRDefault="00A96249" w:rsidP="00A96249">
      <w:pPr>
        <w:widowControl w:val="0"/>
        <w:autoSpaceDE w:val="0"/>
        <w:autoSpaceDN w:val="0"/>
        <w:adjustRightInd w:val="0"/>
        <w:rPr>
          <w:rFonts w:ascii="Cambria" w:hAnsi="Cambria"/>
          <w:sz w:val="22"/>
          <w:szCs w:val="22"/>
        </w:rPr>
      </w:pPr>
    </w:p>
    <w:p w14:paraId="5FA8400F" w14:textId="182CE701" w:rsidR="00A96249" w:rsidRPr="00980128" w:rsidRDefault="00A96249" w:rsidP="00500DC6">
      <w:pPr>
        <w:rPr>
          <w:rFonts w:ascii="Cambria" w:hAnsi="Cambria"/>
          <w:sz w:val="22"/>
          <w:szCs w:val="22"/>
        </w:rPr>
      </w:pPr>
      <w:r w:rsidRPr="00980128">
        <w:rPr>
          <w:rFonts w:ascii="Cambria" w:hAnsi="Cambria"/>
          <w:sz w:val="22"/>
          <w:szCs w:val="22"/>
        </w:rPr>
        <w:t>Meeting facilitation was provided by Dr. Jonathan Raab (Raab Associates Ltd.)</w:t>
      </w:r>
      <w:r w:rsidR="00695033" w:rsidRPr="00980128">
        <w:rPr>
          <w:rFonts w:ascii="Cambria" w:hAnsi="Cambria"/>
          <w:sz w:val="22"/>
          <w:szCs w:val="22"/>
        </w:rPr>
        <w:t>, Dr. Scott McCreary (CONCUR Inc.)</w:t>
      </w:r>
      <w:r w:rsidRPr="00980128">
        <w:rPr>
          <w:rFonts w:ascii="Cambria" w:hAnsi="Cambria"/>
          <w:sz w:val="22"/>
          <w:szCs w:val="22"/>
        </w:rPr>
        <w:t xml:space="preserve"> and </w:t>
      </w:r>
      <w:r w:rsidR="00500DC6" w:rsidRPr="00980128">
        <w:rPr>
          <w:rFonts w:ascii="Cambria" w:hAnsi="Cambria"/>
          <w:sz w:val="22"/>
          <w:szCs w:val="22"/>
        </w:rPr>
        <w:t>Katie Abrams</w:t>
      </w:r>
      <w:r w:rsidRPr="00980128">
        <w:rPr>
          <w:rFonts w:ascii="Cambria" w:hAnsi="Cambria"/>
          <w:sz w:val="22"/>
          <w:szCs w:val="22"/>
        </w:rPr>
        <w:t xml:space="preserve"> (CONCUR Inc.). Meeting materials, including presentations, are provided on the CAEECC website</w:t>
      </w:r>
      <w:r w:rsidR="00500DC6" w:rsidRPr="00980128">
        <w:rPr>
          <w:rFonts w:ascii="Cambria" w:hAnsi="Cambria"/>
          <w:sz w:val="22"/>
          <w:szCs w:val="22"/>
        </w:rPr>
        <w:t xml:space="preserve"> here:  </w:t>
      </w:r>
      <w:hyperlink r:id="rId8" w:history="1">
        <w:r w:rsidR="00695033" w:rsidRPr="00980128">
          <w:rPr>
            <w:rStyle w:val="Hyperlink"/>
            <w:rFonts w:ascii="Cambria" w:hAnsi="Cambria"/>
            <w:sz w:val="22"/>
            <w:szCs w:val="22"/>
          </w:rPr>
          <w:t>https://www.caeecc.org/3-17-21-full-caeecc-mtg</w:t>
        </w:r>
      </w:hyperlink>
      <w:r w:rsidR="00695033" w:rsidRPr="00980128">
        <w:rPr>
          <w:rFonts w:ascii="Cambria" w:hAnsi="Cambria"/>
          <w:sz w:val="22"/>
          <w:szCs w:val="22"/>
        </w:rPr>
        <w:t xml:space="preserve"> </w:t>
      </w:r>
    </w:p>
    <w:p w14:paraId="5A9395C6" w14:textId="77777777" w:rsidR="00500DC6" w:rsidRPr="00980128" w:rsidRDefault="00500DC6" w:rsidP="00500DC6">
      <w:pPr>
        <w:rPr>
          <w:rFonts w:ascii="Cambria" w:hAnsi="Cambria"/>
          <w:sz w:val="22"/>
          <w:szCs w:val="22"/>
        </w:rPr>
      </w:pPr>
    </w:p>
    <w:p w14:paraId="25CE7356" w14:textId="5729D860" w:rsidR="00EB070F" w:rsidRPr="00980128" w:rsidRDefault="00EB070F" w:rsidP="00A96249">
      <w:pPr>
        <w:rPr>
          <w:rFonts w:ascii="Cambria" w:hAnsi="Cambria" w:cs="Calibri"/>
          <w:sz w:val="22"/>
          <w:szCs w:val="22"/>
          <w:u w:color="000000"/>
        </w:rPr>
      </w:pPr>
      <w:r w:rsidRPr="00980128">
        <w:rPr>
          <w:rFonts w:ascii="Cambria" w:hAnsi="Cambria" w:cs="Calibri"/>
          <w:sz w:val="22"/>
          <w:szCs w:val="22"/>
          <w:u w:color="000000"/>
        </w:rPr>
        <w:t xml:space="preserve">While CAEECC meeting summaries typically focus more on summarizing key takeaways, areas of consensus and disagreement, and next steps, </w:t>
      </w:r>
      <w:r w:rsidR="00E0647E" w:rsidRPr="00980128">
        <w:rPr>
          <w:rFonts w:ascii="Cambria" w:hAnsi="Cambria" w:cs="Calibri"/>
          <w:sz w:val="22"/>
          <w:szCs w:val="22"/>
          <w:u w:color="000000"/>
        </w:rPr>
        <w:t xml:space="preserve">some topics in </w:t>
      </w:r>
      <w:r w:rsidRPr="00980128">
        <w:rPr>
          <w:rFonts w:ascii="Cambria" w:hAnsi="Cambria" w:cs="Calibri"/>
          <w:sz w:val="22"/>
          <w:szCs w:val="22"/>
          <w:u w:color="000000"/>
        </w:rPr>
        <w:t xml:space="preserve">this meeting summary include </w:t>
      </w:r>
      <w:r w:rsidR="00E0647E" w:rsidRPr="00980128">
        <w:rPr>
          <w:rFonts w:ascii="Cambria" w:hAnsi="Cambria" w:cs="Calibri"/>
          <w:sz w:val="22"/>
          <w:szCs w:val="22"/>
          <w:u w:color="000000"/>
        </w:rPr>
        <w:t xml:space="preserve">a level of </w:t>
      </w:r>
      <w:r w:rsidRPr="00980128">
        <w:rPr>
          <w:rFonts w:ascii="Cambria" w:hAnsi="Cambria" w:cs="Calibri"/>
          <w:sz w:val="22"/>
          <w:szCs w:val="22"/>
          <w:u w:color="000000"/>
        </w:rPr>
        <w:t xml:space="preserve">detail more like a transcript. </w:t>
      </w:r>
    </w:p>
    <w:p w14:paraId="4486A54C" w14:textId="77777777" w:rsidR="00A96249" w:rsidRPr="00980128" w:rsidRDefault="00A96249" w:rsidP="00A96249">
      <w:pPr>
        <w:rPr>
          <w:rFonts w:ascii="Cambria" w:hAnsi="Cambria"/>
          <w:sz w:val="22"/>
          <w:szCs w:val="22"/>
        </w:rPr>
      </w:pPr>
    </w:p>
    <w:p w14:paraId="7C803869" w14:textId="77777777" w:rsidR="00A96249" w:rsidRPr="00980128" w:rsidRDefault="00A96249" w:rsidP="00A96249">
      <w:pPr>
        <w:rPr>
          <w:rFonts w:ascii="Cambria" w:hAnsi="Cambria"/>
          <w:sz w:val="22"/>
          <w:szCs w:val="22"/>
        </w:rPr>
      </w:pPr>
      <w:r w:rsidRPr="00980128">
        <w:rPr>
          <w:rFonts w:ascii="Cambria" w:hAnsi="Cambria"/>
          <w:sz w:val="22"/>
          <w:szCs w:val="22"/>
        </w:rPr>
        <w:t xml:space="preserve">Following the presentations, key clarifying questions or comments are listed and relevant </w:t>
      </w:r>
      <w:r w:rsidRPr="00980128">
        <w:rPr>
          <w:rFonts w:ascii="Cambria" w:hAnsi="Cambria"/>
          <w:i/>
          <w:sz w:val="22"/>
          <w:szCs w:val="22"/>
        </w:rPr>
        <w:t>responses to questions</w:t>
      </w:r>
      <w:r w:rsidRPr="00980128">
        <w:rPr>
          <w:rFonts w:ascii="Cambria" w:hAnsi="Cambria"/>
          <w:sz w:val="22"/>
          <w:szCs w:val="22"/>
        </w:rPr>
        <w:t xml:space="preserve"> are noted in </w:t>
      </w:r>
      <w:r w:rsidRPr="00980128">
        <w:rPr>
          <w:rFonts w:ascii="Cambria" w:hAnsi="Cambria"/>
          <w:i/>
          <w:sz w:val="22"/>
          <w:szCs w:val="22"/>
        </w:rPr>
        <w:t>italics</w:t>
      </w:r>
      <w:r w:rsidRPr="00980128">
        <w:rPr>
          <w:rFonts w:ascii="Cambria" w:hAnsi="Cambria"/>
          <w:sz w:val="22"/>
          <w:szCs w:val="22"/>
        </w:rPr>
        <w:t xml:space="preserve">. Where multiple responses were given, these responses are listed as sub-bullets. Public comment, and any responses given, is included following these discussion sections. Next Steps, at the end of this document, list all next steps discussed at the meeting. </w:t>
      </w:r>
    </w:p>
    <w:p w14:paraId="5E01123F" w14:textId="77777777" w:rsidR="00A96249" w:rsidRPr="00980128" w:rsidRDefault="00A96249" w:rsidP="00A96249">
      <w:pPr>
        <w:rPr>
          <w:rFonts w:ascii="Cambria" w:hAnsi="Cambria"/>
          <w:sz w:val="22"/>
          <w:szCs w:val="22"/>
        </w:rPr>
      </w:pPr>
    </w:p>
    <w:p w14:paraId="4C6986AF" w14:textId="0AEBE007" w:rsidR="00A96249" w:rsidRPr="001D461D" w:rsidRDefault="00A96249" w:rsidP="00A96249">
      <w:pPr>
        <w:rPr>
          <w:rFonts w:ascii="Cambria" w:hAnsi="Cambria"/>
          <w:b/>
          <w:bCs/>
          <w:smallCaps/>
        </w:rPr>
      </w:pPr>
      <w:r w:rsidRPr="001D461D">
        <w:rPr>
          <w:rFonts w:ascii="Cambria" w:hAnsi="Cambria"/>
          <w:b/>
          <w:bCs/>
          <w:smallCaps/>
        </w:rPr>
        <w:t>Introductions</w:t>
      </w:r>
    </w:p>
    <w:p w14:paraId="0A9B0F78" w14:textId="35EF7671" w:rsidR="0035546B" w:rsidRPr="00980128" w:rsidRDefault="004A6F59" w:rsidP="00D158E0">
      <w:pPr>
        <w:pStyle w:val="NormalWeb"/>
        <w:spacing w:before="0" w:beforeAutospacing="0" w:after="0" w:afterAutospacing="0"/>
        <w:rPr>
          <w:rFonts w:ascii="Cambria" w:hAnsi="Cambria"/>
          <w:smallCaps/>
          <w:sz w:val="22"/>
          <w:szCs w:val="22"/>
        </w:rPr>
      </w:pPr>
      <w:r w:rsidRPr="00980128">
        <w:rPr>
          <w:rFonts w:ascii="Cambria" w:hAnsi="Cambria" w:cs="Times New Roman (Body CS)"/>
          <w:sz w:val="22"/>
          <w:szCs w:val="22"/>
        </w:rPr>
        <w:t xml:space="preserve">At the beginning of </w:t>
      </w:r>
      <w:r w:rsidR="00500DC6" w:rsidRPr="00980128">
        <w:rPr>
          <w:rFonts w:ascii="Cambria" w:hAnsi="Cambria" w:cs="Times New Roman (Body CS)"/>
          <w:sz w:val="22"/>
          <w:szCs w:val="22"/>
        </w:rPr>
        <w:t>the</w:t>
      </w:r>
      <w:r w:rsidRPr="00980128">
        <w:rPr>
          <w:rFonts w:ascii="Cambria" w:hAnsi="Cambria" w:cs="Times New Roman (Body CS)"/>
          <w:sz w:val="22"/>
          <w:szCs w:val="22"/>
        </w:rPr>
        <w:t xml:space="preserve"> meeting,</w:t>
      </w:r>
      <w:r w:rsidR="00A96249" w:rsidRPr="00980128">
        <w:rPr>
          <w:rFonts w:ascii="Cambria" w:hAnsi="Cambria" w:cs="Times New Roman (Body CS)"/>
          <w:sz w:val="22"/>
          <w:szCs w:val="22"/>
        </w:rPr>
        <w:t xml:space="preserve"> CAEECC facilitator J. Raab opened the meeting</w:t>
      </w:r>
      <w:r w:rsidRPr="00980128">
        <w:rPr>
          <w:rFonts w:ascii="Cambria" w:hAnsi="Cambria" w:cs="Times New Roman (Body CS)"/>
          <w:sz w:val="22"/>
          <w:szCs w:val="22"/>
        </w:rPr>
        <w:t xml:space="preserve">, </w:t>
      </w:r>
      <w:r w:rsidR="00A96249" w:rsidRPr="00980128">
        <w:rPr>
          <w:rFonts w:ascii="Cambria" w:hAnsi="Cambria" w:cs="Times New Roman (Body CS)"/>
          <w:sz w:val="22"/>
          <w:szCs w:val="22"/>
        </w:rPr>
        <w:t>reviewed the agenda</w:t>
      </w:r>
      <w:r w:rsidRPr="00980128">
        <w:rPr>
          <w:rFonts w:ascii="Cambria" w:hAnsi="Cambria" w:cs="Times New Roman (Body CS)"/>
          <w:sz w:val="22"/>
          <w:szCs w:val="22"/>
        </w:rPr>
        <w:t xml:space="preserve"> and WebEx “housekeeping</w:t>
      </w:r>
      <w:r w:rsidR="000E4D80" w:rsidRPr="00980128">
        <w:rPr>
          <w:rFonts w:ascii="Cambria" w:hAnsi="Cambria" w:cs="Times New Roman (Body CS)"/>
          <w:sz w:val="22"/>
          <w:szCs w:val="22"/>
        </w:rPr>
        <w:t>”</w:t>
      </w:r>
      <w:r w:rsidRPr="00980128">
        <w:rPr>
          <w:rFonts w:ascii="Cambria" w:hAnsi="Cambria" w:cs="Times New Roman (Body CS)"/>
          <w:sz w:val="22"/>
          <w:szCs w:val="22"/>
        </w:rPr>
        <w:t xml:space="preserve"> protocols</w:t>
      </w:r>
      <w:r w:rsidR="00A96249" w:rsidRPr="00980128">
        <w:rPr>
          <w:rFonts w:ascii="Cambria" w:hAnsi="Cambria" w:cs="Times New Roman (Body CS)"/>
          <w:sz w:val="22"/>
          <w:szCs w:val="22"/>
        </w:rPr>
        <w:t xml:space="preserve">. </w:t>
      </w:r>
      <w:r w:rsidRPr="00980128">
        <w:rPr>
          <w:rFonts w:ascii="Cambria" w:hAnsi="Cambria"/>
          <w:sz w:val="22"/>
          <w:szCs w:val="22"/>
          <w:shd w:val="clear" w:color="auto" w:fill="FFFFFF"/>
        </w:rPr>
        <w:t>The</w:t>
      </w:r>
      <w:r w:rsidR="00A96249" w:rsidRPr="00980128">
        <w:rPr>
          <w:rFonts w:ascii="Cambria" w:hAnsi="Cambria"/>
          <w:sz w:val="22"/>
          <w:szCs w:val="22"/>
          <w:shd w:val="clear" w:color="auto" w:fill="FFFFFF"/>
        </w:rPr>
        <w:t xml:space="preserve"> focus of </w:t>
      </w:r>
      <w:r w:rsidRPr="00980128">
        <w:rPr>
          <w:rFonts w:ascii="Cambria" w:hAnsi="Cambria"/>
          <w:sz w:val="22"/>
          <w:szCs w:val="22"/>
          <w:shd w:val="clear" w:color="auto" w:fill="FFFFFF"/>
        </w:rPr>
        <w:t>the</w:t>
      </w:r>
      <w:r w:rsidR="000E4D80" w:rsidRPr="00980128">
        <w:rPr>
          <w:rFonts w:ascii="Cambria" w:hAnsi="Cambria"/>
          <w:sz w:val="22"/>
          <w:szCs w:val="22"/>
          <w:shd w:val="clear" w:color="auto" w:fill="FFFFFF"/>
        </w:rPr>
        <w:t xml:space="preserve"> </w:t>
      </w:r>
      <w:r w:rsidR="00A96249" w:rsidRPr="00980128">
        <w:rPr>
          <w:rFonts w:ascii="Cambria" w:hAnsi="Cambria"/>
          <w:sz w:val="22"/>
          <w:szCs w:val="22"/>
          <w:shd w:val="clear" w:color="auto" w:fill="FFFFFF"/>
        </w:rPr>
        <w:t xml:space="preserve">meeting is for </w:t>
      </w:r>
      <w:r w:rsidR="005D1F88" w:rsidRPr="00980128">
        <w:rPr>
          <w:rFonts w:ascii="Cambria" w:hAnsi="Cambria"/>
          <w:sz w:val="22"/>
          <w:szCs w:val="22"/>
          <w:shd w:val="clear" w:color="auto" w:fill="FFFFFF"/>
        </w:rPr>
        <w:t xml:space="preserve">Members </w:t>
      </w:r>
      <w:r w:rsidR="00992E98" w:rsidRPr="00980128">
        <w:rPr>
          <w:rFonts w:ascii="Cambria" w:hAnsi="Cambria"/>
          <w:sz w:val="22"/>
          <w:szCs w:val="22"/>
          <w:shd w:val="clear" w:color="auto" w:fill="FFFFFF"/>
        </w:rPr>
        <w:t xml:space="preserve">to </w:t>
      </w:r>
      <w:r w:rsidR="00F54FE2" w:rsidRPr="00980128">
        <w:rPr>
          <w:rFonts w:ascii="Cambria" w:hAnsi="Cambria"/>
          <w:sz w:val="22"/>
          <w:szCs w:val="22"/>
          <w:shd w:val="clear" w:color="auto" w:fill="FFFFFF"/>
        </w:rPr>
        <w:t xml:space="preserve">receive information on the Market Transformation Administrator RFP; </w:t>
      </w:r>
      <w:r w:rsidR="00992E98" w:rsidRPr="00980128">
        <w:rPr>
          <w:rFonts w:ascii="Cambria" w:hAnsi="Cambria"/>
          <w:sz w:val="22"/>
          <w:szCs w:val="22"/>
          <w:shd w:val="clear" w:color="auto" w:fill="FFFFFF"/>
        </w:rPr>
        <w:t xml:space="preserve">receive and discuss Working Group Updates and the </w:t>
      </w:r>
      <w:r w:rsidR="00B00938" w:rsidRPr="00980128">
        <w:rPr>
          <w:rFonts w:ascii="Cambria" w:hAnsi="Cambria"/>
          <w:sz w:val="22"/>
          <w:szCs w:val="22"/>
          <w:shd w:val="clear" w:color="auto" w:fill="FFFFFF"/>
        </w:rPr>
        <w:t>Third-Party</w:t>
      </w:r>
      <w:r w:rsidR="00992E98" w:rsidRPr="00980128">
        <w:rPr>
          <w:rFonts w:ascii="Cambria" w:hAnsi="Cambria"/>
          <w:sz w:val="22"/>
          <w:szCs w:val="22"/>
          <w:shd w:val="clear" w:color="auto" w:fill="FFFFFF"/>
        </w:rPr>
        <w:t xml:space="preserve"> Solicitation Process; </w:t>
      </w:r>
      <w:r w:rsidR="00F54FE2" w:rsidRPr="00980128">
        <w:rPr>
          <w:rFonts w:ascii="Cambria" w:hAnsi="Cambria"/>
          <w:sz w:val="22"/>
          <w:szCs w:val="22"/>
          <w:shd w:val="clear" w:color="auto" w:fill="FFFFFF"/>
        </w:rPr>
        <w:t xml:space="preserve">receive and discuss the CAEECC 2021 </w:t>
      </w:r>
      <w:r w:rsidR="004F1D25">
        <w:rPr>
          <w:rFonts w:ascii="Cambria" w:hAnsi="Cambria"/>
          <w:sz w:val="22"/>
          <w:szCs w:val="22"/>
          <w:shd w:val="clear" w:color="auto" w:fill="FFFFFF"/>
        </w:rPr>
        <w:t>W</w:t>
      </w:r>
      <w:r w:rsidR="00F54FE2" w:rsidRPr="00980128">
        <w:rPr>
          <w:rFonts w:ascii="Cambria" w:hAnsi="Cambria"/>
          <w:sz w:val="22"/>
          <w:szCs w:val="22"/>
          <w:shd w:val="clear" w:color="auto" w:fill="FFFFFF"/>
        </w:rPr>
        <w:t xml:space="preserve">orkplan, </w:t>
      </w:r>
      <w:r w:rsidR="004F1D25">
        <w:rPr>
          <w:rFonts w:ascii="Cambria" w:hAnsi="Cambria"/>
          <w:sz w:val="22"/>
          <w:szCs w:val="22"/>
          <w:shd w:val="clear" w:color="auto" w:fill="FFFFFF"/>
        </w:rPr>
        <w:t>P</w:t>
      </w:r>
      <w:r w:rsidR="00F54FE2" w:rsidRPr="00980128">
        <w:rPr>
          <w:rFonts w:ascii="Cambria" w:hAnsi="Cambria"/>
          <w:sz w:val="22"/>
          <w:szCs w:val="22"/>
          <w:shd w:val="clear" w:color="auto" w:fill="FFFFFF"/>
        </w:rPr>
        <w:t xml:space="preserve">otential </w:t>
      </w:r>
      <w:r w:rsidR="004F1D25">
        <w:rPr>
          <w:rFonts w:ascii="Cambria" w:hAnsi="Cambria"/>
          <w:sz w:val="22"/>
          <w:szCs w:val="22"/>
          <w:shd w:val="clear" w:color="auto" w:fill="FFFFFF"/>
        </w:rPr>
        <w:t>N</w:t>
      </w:r>
      <w:r w:rsidR="00F54FE2" w:rsidRPr="00980128">
        <w:rPr>
          <w:rFonts w:ascii="Cambria" w:hAnsi="Cambria"/>
          <w:sz w:val="22"/>
          <w:szCs w:val="22"/>
          <w:shd w:val="clear" w:color="auto" w:fill="FFFFFF"/>
        </w:rPr>
        <w:t xml:space="preserve">ew </w:t>
      </w:r>
      <w:r w:rsidR="004F1D25">
        <w:rPr>
          <w:rFonts w:ascii="Cambria" w:hAnsi="Cambria"/>
          <w:sz w:val="22"/>
          <w:szCs w:val="22"/>
          <w:shd w:val="clear" w:color="auto" w:fill="FFFFFF"/>
        </w:rPr>
        <w:t>M</w:t>
      </w:r>
      <w:r w:rsidR="00F54FE2" w:rsidRPr="00980128">
        <w:rPr>
          <w:rFonts w:ascii="Cambria" w:hAnsi="Cambria"/>
          <w:sz w:val="22"/>
          <w:szCs w:val="22"/>
          <w:shd w:val="clear" w:color="auto" w:fill="FFFFFF"/>
        </w:rPr>
        <w:t xml:space="preserve">ember </w:t>
      </w:r>
      <w:r w:rsidR="004F1D25">
        <w:rPr>
          <w:rFonts w:ascii="Cambria" w:hAnsi="Cambria"/>
          <w:sz w:val="22"/>
          <w:szCs w:val="22"/>
          <w:shd w:val="clear" w:color="auto" w:fill="FFFFFF"/>
        </w:rPr>
        <w:t>U</w:t>
      </w:r>
      <w:r w:rsidR="00F54FE2" w:rsidRPr="00980128">
        <w:rPr>
          <w:rFonts w:ascii="Cambria" w:hAnsi="Cambria"/>
          <w:sz w:val="22"/>
          <w:szCs w:val="22"/>
          <w:shd w:val="clear" w:color="auto" w:fill="FFFFFF"/>
        </w:rPr>
        <w:t>pdates, Annual Evaluation Survey Results, Proposed Groundrule Changes, and Conflict of Interest Policies and Enforcement</w:t>
      </w:r>
      <w:r w:rsidR="00CD1D38">
        <w:rPr>
          <w:rFonts w:ascii="Cambria" w:hAnsi="Cambria"/>
          <w:sz w:val="22"/>
          <w:szCs w:val="22"/>
          <w:shd w:val="clear" w:color="auto" w:fill="FFFFFF"/>
        </w:rPr>
        <w:t>; and EE Portfolio Reform discussion with Energy Division</w:t>
      </w:r>
      <w:r w:rsidR="00F54FE2" w:rsidRPr="00980128">
        <w:rPr>
          <w:rFonts w:ascii="Cambria" w:hAnsi="Cambria"/>
          <w:sz w:val="22"/>
          <w:szCs w:val="22"/>
          <w:shd w:val="clear" w:color="auto" w:fill="FFFFFF"/>
        </w:rPr>
        <w:t xml:space="preserve">. </w:t>
      </w:r>
    </w:p>
    <w:p w14:paraId="589B16FA" w14:textId="77777777" w:rsidR="0035546B" w:rsidRPr="00980128" w:rsidRDefault="0035546B" w:rsidP="00A96249">
      <w:pPr>
        <w:rPr>
          <w:rFonts w:ascii="Cambria" w:hAnsi="Cambria"/>
          <w:b/>
          <w:bCs/>
          <w:smallCaps/>
        </w:rPr>
      </w:pPr>
    </w:p>
    <w:p w14:paraId="00544EB0" w14:textId="1A08F472" w:rsidR="00F02B7D" w:rsidRPr="00980128" w:rsidRDefault="00674265" w:rsidP="00A96249">
      <w:pPr>
        <w:rPr>
          <w:rFonts w:ascii="Cambria" w:hAnsi="Cambria"/>
          <w:b/>
          <w:bCs/>
          <w:smallCaps/>
          <w:sz w:val="26"/>
          <w:szCs w:val="26"/>
        </w:rPr>
      </w:pPr>
      <w:r w:rsidRPr="00980128">
        <w:rPr>
          <w:rFonts w:ascii="Cambria" w:hAnsi="Cambria"/>
          <w:b/>
          <w:bCs/>
          <w:smallCaps/>
          <w:sz w:val="26"/>
          <w:szCs w:val="26"/>
        </w:rPr>
        <w:t>SESSION 1:</w:t>
      </w:r>
      <w:r w:rsidR="004A6F59" w:rsidRPr="00980128">
        <w:rPr>
          <w:rFonts w:ascii="Cambria" w:hAnsi="Cambria"/>
          <w:b/>
          <w:bCs/>
          <w:smallCaps/>
          <w:sz w:val="26"/>
          <w:szCs w:val="26"/>
        </w:rPr>
        <w:t xml:space="preserve"> </w:t>
      </w:r>
      <w:r w:rsidR="00500DC6" w:rsidRPr="00980128">
        <w:rPr>
          <w:rFonts w:ascii="Cambria" w:hAnsi="Cambria"/>
          <w:b/>
          <w:bCs/>
          <w:smallCaps/>
          <w:sz w:val="26"/>
          <w:szCs w:val="26"/>
        </w:rPr>
        <w:t>IMPORTANT UPDATES &amp; CAEECC DISCUSSION</w:t>
      </w:r>
    </w:p>
    <w:p w14:paraId="38007FEF" w14:textId="15A897A8" w:rsidR="00500DC6" w:rsidRPr="00980128" w:rsidRDefault="00695033" w:rsidP="00500DC6">
      <w:pPr>
        <w:widowControl w:val="0"/>
        <w:autoSpaceDE w:val="0"/>
        <w:autoSpaceDN w:val="0"/>
        <w:adjustRightInd w:val="0"/>
        <w:spacing w:before="10" w:after="10"/>
        <w:rPr>
          <w:rFonts w:ascii="Cambria" w:hAnsi="Cambria"/>
          <w:b/>
          <w:bCs/>
          <w:i/>
          <w:sz w:val="22"/>
          <w:szCs w:val="22"/>
        </w:rPr>
      </w:pPr>
      <w:r w:rsidRPr="00980128">
        <w:rPr>
          <w:rFonts w:ascii="Cambria" w:hAnsi="Cambria"/>
          <w:b/>
          <w:bCs/>
          <w:i/>
          <w:sz w:val="22"/>
          <w:szCs w:val="22"/>
        </w:rPr>
        <w:t xml:space="preserve">Market Transformation </w:t>
      </w:r>
      <w:r w:rsidR="008C134D" w:rsidRPr="00980128">
        <w:rPr>
          <w:rFonts w:ascii="Cambria" w:hAnsi="Cambria"/>
          <w:b/>
          <w:bCs/>
          <w:i/>
          <w:sz w:val="22"/>
          <w:szCs w:val="22"/>
        </w:rPr>
        <w:t>Working Group (</w:t>
      </w:r>
      <w:r w:rsidR="00B00938" w:rsidRPr="00980128">
        <w:rPr>
          <w:rFonts w:ascii="Cambria" w:hAnsi="Cambria"/>
          <w:b/>
          <w:bCs/>
          <w:i/>
          <w:sz w:val="22"/>
          <w:szCs w:val="22"/>
        </w:rPr>
        <w:t>MT</w:t>
      </w:r>
      <w:r w:rsidR="00500DC6" w:rsidRPr="00980128">
        <w:rPr>
          <w:rFonts w:ascii="Cambria" w:hAnsi="Cambria"/>
          <w:b/>
          <w:bCs/>
          <w:i/>
          <w:sz w:val="22"/>
          <w:szCs w:val="22"/>
        </w:rPr>
        <w:t>WG</w:t>
      </w:r>
      <w:r w:rsidR="008C134D" w:rsidRPr="00980128">
        <w:rPr>
          <w:rFonts w:ascii="Cambria" w:hAnsi="Cambria"/>
          <w:b/>
          <w:bCs/>
          <w:i/>
          <w:sz w:val="22"/>
          <w:szCs w:val="22"/>
        </w:rPr>
        <w:t>)</w:t>
      </w:r>
      <w:r w:rsidR="000B6986" w:rsidRPr="00980128">
        <w:rPr>
          <w:rFonts w:ascii="Cambria" w:hAnsi="Cambria"/>
          <w:b/>
          <w:bCs/>
          <w:i/>
          <w:sz w:val="22"/>
          <w:szCs w:val="22"/>
        </w:rPr>
        <w:t xml:space="preserve"> Report &amp; Evaluation</w:t>
      </w:r>
      <w:r w:rsidR="00B00938" w:rsidRPr="00980128">
        <w:rPr>
          <w:rFonts w:ascii="Cambria" w:hAnsi="Cambria"/>
          <w:b/>
          <w:bCs/>
          <w:i/>
          <w:sz w:val="22"/>
          <w:szCs w:val="22"/>
        </w:rPr>
        <w:t xml:space="preserve"> </w:t>
      </w:r>
    </w:p>
    <w:p w14:paraId="29497CED" w14:textId="25452637" w:rsidR="00B00938" w:rsidRPr="00980128" w:rsidRDefault="00B00938" w:rsidP="00B00938">
      <w:pPr>
        <w:rPr>
          <w:rFonts w:ascii="Cambria" w:hAnsi="Cambria"/>
          <w:sz w:val="22"/>
          <w:szCs w:val="22"/>
        </w:rPr>
      </w:pPr>
      <w:r w:rsidRPr="00980128">
        <w:rPr>
          <w:rFonts w:ascii="Cambria" w:hAnsi="Cambria"/>
          <w:sz w:val="22"/>
          <w:szCs w:val="22"/>
        </w:rPr>
        <w:t xml:space="preserve">Jonathan Raab, </w:t>
      </w:r>
      <w:r w:rsidR="00F02B7D" w:rsidRPr="00980128">
        <w:rPr>
          <w:rFonts w:ascii="Cambria" w:hAnsi="Cambria"/>
          <w:sz w:val="22"/>
          <w:szCs w:val="22"/>
        </w:rPr>
        <w:t xml:space="preserve">facilitator, </w:t>
      </w:r>
      <w:r w:rsidRPr="00980128">
        <w:rPr>
          <w:rFonts w:ascii="Cambria" w:hAnsi="Cambria"/>
          <w:sz w:val="22"/>
          <w:szCs w:val="22"/>
        </w:rPr>
        <w:t xml:space="preserve">provided an update on the MTWG report and evaluation. This presentation is available on the CAEECC website (see link above to Meeting Materials, </w:t>
      </w:r>
      <w:r w:rsidRPr="00980128">
        <w:rPr>
          <w:rFonts w:ascii="Cambria" w:hAnsi="Cambria"/>
          <w:i/>
          <w:iCs/>
          <w:sz w:val="22"/>
          <w:szCs w:val="22"/>
        </w:rPr>
        <w:t xml:space="preserve">3.17.21 Full Quarterly CAEECC Presentation (3.16.21), </w:t>
      </w:r>
      <w:r w:rsidRPr="00980128">
        <w:rPr>
          <w:rFonts w:ascii="Cambria" w:hAnsi="Cambria"/>
          <w:sz w:val="22"/>
          <w:szCs w:val="22"/>
        </w:rPr>
        <w:t>under “Documents Posted Before the Meeting”).</w:t>
      </w:r>
    </w:p>
    <w:p w14:paraId="34C5F4B4" w14:textId="77777777" w:rsidR="00B00938" w:rsidRPr="00980128" w:rsidRDefault="00B00938" w:rsidP="00500DC6">
      <w:pPr>
        <w:widowControl w:val="0"/>
        <w:autoSpaceDE w:val="0"/>
        <w:autoSpaceDN w:val="0"/>
        <w:adjustRightInd w:val="0"/>
        <w:spacing w:before="10" w:after="10"/>
        <w:rPr>
          <w:rFonts w:ascii="Cambria" w:hAnsi="Cambria"/>
          <w:b/>
          <w:bCs/>
          <w:i/>
          <w:sz w:val="22"/>
          <w:szCs w:val="22"/>
        </w:rPr>
      </w:pPr>
    </w:p>
    <w:p w14:paraId="30B6081D" w14:textId="13B5A7B7" w:rsidR="00380375" w:rsidRDefault="00B00938" w:rsidP="00500DC6">
      <w:pPr>
        <w:widowControl w:val="0"/>
        <w:autoSpaceDE w:val="0"/>
        <w:autoSpaceDN w:val="0"/>
        <w:adjustRightInd w:val="0"/>
        <w:spacing w:before="10" w:after="10"/>
        <w:rPr>
          <w:rFonts w:ascii="Cambria" w:hAnsi="Cambria"/>
          <w:iCs/>
          <w:sz w:val="22"/>
          <w:szCs w:val="22"/>
        </w:rPr>
      </w:pPr>
      <w:r w:rsidRPr="00980128">
        <w:rPr>
          <w:rFonts w:ascii="Cambria" w:hAnsi="Cambria"/>
          <w:iCs/>
          <w:sz w:val="22"/>
          <w:szCs w:val="22"/>
        </w:rPr>
        <w:t>Here is a</w:t>
      </w:r>
      <w:r w:rsidR="00A90A0C" w:rsidRPr="00980128">
        <w:rPr>
          <w:rFonts w:ascii="Cambria" w:hAnsi="Cambria"/>
          <w:iCs/>
          <w:sz w:val="22"/>
          <w:szCs w:val="22"/>
        </w:rPr>
        <w:t xml:space="preserve"> high-level</w:t>
      </w:r>
      <w:r w:rsidRPr="00980128">
        <w:rPr>
          <w:rFonts w:ascii="Cambria" w:hAnsi="Cambria"/>
          <w:iCs/>
          <w:sz w:val="22"/>
          <w:szCs w:val="22"/>
        </w:rPr>
        <w:t xml:space="preserve"> summary of the</w:t>
      </w:r>
      <w:r w:rsidR="00380375" w:rsidRPr="00980128">
        <w:rPr>
          <w:rFonts w:ascii="Cambria" w:hAnsi="Cambria"/>
          <w:iCs/>
          <w:sz w:val="22"/>
          <w:szCs w:val="22"/>
        </w:rPr>
        <w:t xml:space="preserve"> update</w:t>
      </w:r>
      <w:r w:rsidR="00A90A0C" w:rsidRPr="00980128">
        <w:rPr>
          <w:rFonts w:ascii="Cambria" w:hAnsi="Cambria"/>
          <w:iCs/>
          <w:sz w:val="22"/>
          <w:szCs w:val="22"/>
        </w:rPr>
        <w:t xml:space="preserve"> – see slides for details</w:t>
      </w:r>
      <w:r w:rsidR="00380375" w:rsidRPr="00980128">
        <w:rPr>
          <w:rFonts w:ascii="Cambria" w:hAnsi="Cambria"/>
          <w:iCs/>
          <w:sz w:val="22"/>
          <w:szCs w:val="22"/>
        </w:rPr>
        <w:t>:</w:t>
      </w:r>
      <w:r w:rsidR="004F1D25">
        <w:rPr>
          <w:rFonts w:ascii="Cambria" w:hAnsi="Cambria"/>
          <w:iCs/>
          <w:sz w:val="22"/>
          <w:szCs w:val="22"/>
        </w:rPr>
        <w:t xml:space="preserve"> </w:t>
      </w:r>
    </w:p>
    <w:p w14:paraId="278DB006" w14:textId="77777777" w:rsidR="00821653" w:rsidRPr="00980128" w:rsidRDefault="00821653" w:rsidP="00500DC6">
      <w:pPr>
        <w:widowControl w:val="0"/>
        <w:autoSpaceDE w:val="0"/>
        <w:autoSpaceDN w:val="0"/>
        <w:adjustRightInd w:val="0"/>
        <w:spacing w:before="10" w:after="10"/>
        <w:rPr>
          <w:rFonts w:ascii="Cambria" w:hAnsi="Cambria"/>
          <w:iCs/>
          <w:sz w:val="22"/>
          <w:szCs w:val="22"/>
        </w:rPr>
      </w:pPr>
    </w:p>
    <w:p w14:paraId="7065EFC1" w14:textId="3F81619F" w:rsidR="00B00938" w:rsidRPr="00980128" w:rsidRDefault="00B00938" w:rsidP="00546BAE">
      <w:pPr>
        <w:widowControl w:val="0"/>
        <w:numPr>
          <w:ilvl w:val="0"/>
          <w:numId w:val="5"/>
        </w:numPr>
        <w:autoSpaceDE w:val="0"/>
        <w:autoSpaceDN w:val="0"/>
        <w:adjustRightInd w:val="0"/>
        <w:spacing w:before="10" w:after="10"/>
        <w:rPr>
          <w:rFonts w:ascii="Cambria" w:hAnsi="Cambria"/>
          <w:b/>
          <w:bCs/>
          <w:iCs/>
          <w:sz w:val="22"/>
          <w:szCs w:val="22"/>
        </w:rPr>
      </w:pPr>
      <w:r w:rsidRPr="00980128">
        <w:rPr>
          <w:rFonts w:ascii="Cambria" w:hAnsi="Cambria"/>
          <w:b/>
          <w:bCs/>
          <w:iCs/>
          <w:sz w:val="22"/>
          <w:szCs w:val="22"/>
        </w:rPr>
        <w:t>Market Transformation WG: Phase II Report</w:t>
      </w:r>
    </w:p>
    <w:p w14:paraId="21693D07" w14:textId="77777777" w:rsidR="00B00938" w:rsidRPr="00980128" w:rsidRDefault="00B00938" w:rsidP="00B00938">
      <w:pPr>
        <w:widowControl w:val="0"/>
        <w:numPr>
          <w:ilvl w:val="1"/>
          <w:numId w:val="5"/>
        </w:numPr>
        <w:autoSpaceDE w:val="0"/>
        <w:autoSpaceDN w:val="0"/>
        <w:adjustRightInd w:val="0"/>
        <w:spacing w:before="10" w:after="10"/>
        <w:rPr>
          <w:rFonts w:ascii="Cambria" w:hAnsi="Cambria"/>
          <w:iCs/>
          <w:sz w:val="22"/>
          <w:szCs w:val="22"/>
        </w:rPr>
      </w:pPr>
      <w:r w:rsidRPr="00980128">
        <w:rPr>
          <w:rFonts w:ascii="Cambria" w:hAnsi="Cambria"/>
          <w:iCs/>
          <w:sz w:val="22"/>
          <w:szCs w:val="22"/>
        </w:rPr>
        <w:t xml:space="preserve">Reached consensus on most principles and many recommendations, with four non-consensus issues </w:t>
      </w:r>
    </w:p>
    <w:p w14:paraId="618AEEA5" w14:textId="029CEECD" w:rsidR="00B00938" w:rsidRPr="00980128" w:rsidRDefault="00B00938" w:rsidP="00B00938">
      <w:pPr>
        <w:widowControl w:val="0"/>
        <w:numPr>
          <w:ilvl w:val="1"/>
          <w:numId w:val="5"/>
        </w:numPr>
        <w:autoSpaceDE w:val="0"/>
        <w:autoSpaceDN w:val="0"/>
        <w:adjustRightInd w:val="0"/>
        <w:spacing w:before="10" w:after="10"/>
        <w:rPr>
          <w:rFonts w:ascii="Cambria" w:hAnsi="Cambria"/>
          <w:iCs/>
          <w:sz w:val="22"/>
          <w:szCs w:val="22"/>
        </w:rPr>
      </w:pPr>
      <w:r w:rsidRPr="00980128">
        <w:rPr>
          <w:rFonts w:ascii="Cambria" w:hAnsi="Cambria"/>
          <w:iCs/>
          <w:sz w:val="22"/>
          <w:szCs w:val="22"/>
        </w:rPr>
        <w:t xml:space="preserve">Report posted to meeting page on 2/1/2021: </w:t>
      </w:r>
      <w:hyperlink r:id="rId9" w:history="1">
        <w:r w:rsidRPr="00980128">
          <w:rPr>
            <w:rStyle w:val="Hyperlink"/>
            <w:rFonts w:ascii="Cambria" w:hAnsi="Cambria"/>
            <w:iCs/>
            <w:sz w:val="22"/>
            <w:szCs w:val="22"/>
          </w:rPr>
          <w:t>https://www.caeecc.org/1-22-21-mtwg-mtg</w:t>
        </w:r>
      </w:hyperlink>
      <w:r w:rsidRPr="00980128">
        <w:rPr>
          <w:rFonts w:ascii="Cambria" w:hAnsi="Cambria"/>
          <w:iCs/>
          <w:sz w:val="22"/>
          <w:szCs w:val="22"/>
        </w:rPr>
        <w:t xml:space="preserve"> </w:t>
      </w:r>
    </w:p>
    <w:p w14:paraId="260A6D2F" w14:textId="56A76F4E" w:rsidR="00380375" w:rsidRPr="00980128" w:rsidRDefault="00380375" w:rsidP="00546BAE">
      <w:pPr>
        <w:widowControl w:val="0"/>
        <w:numPr>
          <w:ilvl w:val="0"/>
          <w:numId w:val="5"/>
        </w:numPr>
        <w:autoSpaceDE w:val="0"/>
        <w:autoSpaceDN w:val="0"/>
        <w:adjustRightInd w:val="0"/>
        <w:spacing w:before="10" w:after="10"/>
        <w:rPr>
          <w:rFonts w:ascii="Cambria" w:hAnsi="Cambria"/>
          <w:b/>
          <w:bCs/>
          <w:iCs/>
          <w:sz w:val="22"/>
          <w:szCs w:val="22"/>
        </w:rPr>
      </w:pPr>
      <w:r w:rsidRPr="00980128">
        <w:rPr>
          <w:rFonts w:ascii="Cambria" w:hAnsi="Cambria"/>
          <w:b/>
          <w:bCs/>
          <w:iCs/>
          <w:sz w:val="22"/>
          <w:szCs w:val="22"/>
        </w:rPr>
        <w:lastRenderedPageBreak/>
        <w:t xml:space="preserve">MTWG Phase II Evaluation Key Points </w:t>
      </w:r>
    </w:p>
    <w:p w14:paraId="616558E0" w14:textId="5C2F84E7" w:rsidR="00380375" w:rsidRPr="00980128" w:rsidRDefault="00380375" w:rsidP="00B00938">
      <w:pPr>
        <w:widowControl w:val="0"/>
        <w:numPr>
          <w:ilvl w:val="1"/>
          <w:numId w:val="5"/>
        </w:numPr>
        <w:autoSpaceDE w:val="0"/>
        <w:autoSpaceDN w:val="0"/>
        <w:adjustRightInd w:val="0"/>
        <w:spacing w:before="10" w:after="10"/>
        <w:rPr>
          <w:rFonts w:ascii="Cambria" w:hAnsi="Cambria"/>
          <w:iCs/>
          <w:sz w:val="22"/>
          <w:szCs w:val="22"/>
        </w:rPr>
      </w:pPr>
      <w:r w:rsidRPr="00980128">
        <w:rPr>
          <w:rFonts w:ascii="Cambria" w:hAnsi="Cambria"/>
          <w:iCs/>
          <w:sz w:val="22"/>
          <w:szCs w:val="22"/>
        </w:rPr>
        <w:t>The overall evaluation results were mixed with overall success at only 4.5, but the process having created more value than if it had remained at CPUC (5.2)</w:t>
      </w:r>
    </w:p>
    <w:p w14:paraId="0EA4AD60" w14:textId="77777777" w:rsidR="00380375" w:rsidRPr="00980128" w:rsidRDefault="00380375" w:rsidP="00B00938">
      <w:pPr>
        <w:widowControl w:val="0"/>
        <w:numPr>
          <w:ilvl w:val="1"/>
          <w:numId w:val="5"/>
        </w:numPr>
        <w:autoSpaceDE w:val="0"/>
        <w:autoSpaceDN w:val="0"/>
        <w:adjustRightInd w:val="0"/>
        <w:spacing w:before="10" w:after="10"/>
        <w:rPr>
          <w:rFonts w:ascii="Cambria" w:hAnsi="Cambria"/>
          <w:iCs/>
          <w:sz w:val="22"/>
          <w:szCs w:val="22"/>
        </w:rPr>
      </w:pPr>
      <w:r w:rsidRPr="00980128">
        <w:rPr>
          <w:rFonts w:ascii="Cambria" w:hAnsi="Cambria"/>
          <w:iCs/>
          <w:sz w:val="22"/>
          <w:szCs w:val="22"/>
        </w:rPr>
        <w:t>Notably all the scores were lower than Phase I MTWG (from 0.1 to 0.8), with the overall success dropping from 5.3 to 4.5.  Several reasons for this elaborated in comments and facilitation observations:</w:t>
      </w:r>
    </w:p>
    <w:p w14:paraId="5E9BEA41" w14:textId="77777777" w:rsidR="00380375" w:rsidRPr="00980128" w:rsidRDefault="00380375" w:rsidP="00B00938">
      <w:pPr>
        <w:widowControl w:val="0"/>
        <w:numPr>
          <w:ilvl w:val="2"/>
          <w:numId w:val="5"/>
        </w:numPr>
        <w:autoSpaceDE w:val="0"/>
        <w:autoSpaceDN w:val="0"/>
        <w:adjustRightInd w:val="0"/>
        <w:spacing w:before="10" w:after="10"/>
        <w:rPr>
          <w:rFonts w:ascii="Cambria" w:hAnsi="Cambria"/>
          <w:iCs/>
          <w:sz w:val="22"/>
          <w:szCs w:val="22"/>
        </w:rPr>
      </w:pPr>
      <w:r w:rsidRPr="00980128">
        <w:rPr>
          <w:rFonts w:ascii="Cambria" w:hAnsi="Cambria"/>
          <w:iCs/>
          <w:sz w:val="22"/>
          <w:szCs w:val="22"/>
        </w:rPr>
        <w:t>CPUC decision mid-way to not have results filed formally</w:t>
      </w:r>
    </w:p>
    <w:p w14:paraId="1E76AA2A" w14:textId="77777777" w:rsidR="00380375" w:rsidRPr="00980128" w:rsidRDefault="00380375" w:rsidP="00B00938">
      <w:pPr>
        <w:widowControl w:val="0"/>
        <w:numPr>
          <w:ilvl w:val="2"/>
          <w:numId w:val="5"/>
        </w:numPr>
        <w:autoSpaceDE w:val="0"/>
        <w:autoSpaceDN w:val="0"/>
        <w:adjustRightInd w:val="0"/>
        <w:spacing w:before="10" w:after="10"/>
        <w:rPr>
          <w:rFonts w:ascii="Cambria" w:hAnsi="Cambria"/>
          <w:iCs/>
          <w:sz w:val="22"/>
          <w:szCs w:val="22"/>
        </w:rPr>
      </w:pPr>
      <w:r w:rsidRPr="00980128">
        <w:rPr>
          <w:rFonts w:ascii="Cambria" w:hAnsi="Cambria"/>
          <w:iCs/>
          <w:sz w:val="22"/>
          <w:szCs w:val="22"/>
        </w:rPr>
        <w:t>More non-consensus issues</w:t>
      </w:r>
    </w:p>
    <w:p w14:paraId="4C7686F9" w14:textId="54A4B3B3" w:rsidR="00380375" w:rsidRPr="00980128" w:rsidRDefault="00380375" w:rsidP="00500DC6">
      <w:pPr>
        <w:widowControl w:val="0"/>
        <w:numPr>
          <w:ilvl w:val="2"/>
          <w:numId w:val="5"/>
        </w:numPr>
        <w:autoSpaceDE w:val="0"/>
        <w:autoSpaceDN w:val="0"/>
        <w:adjustRightInd w:val="0"/>
        <w:spacing w:before="10" w:after="10"/>
        <w:rPr>
          <w:rFonts w:ascii="Cambria" w:hAnsi="Cambria"/>
          <w:iCs/>
          <w:sz w:val="22"/>
          <w:szCs w:val="22"/>
        </w:rPr>
      </w:pPr>
      <w:r w:rsidRPr="00980128">
        <w:rPr>
          <w:rFonts w:ascii="Cambria" w:hAnsi="Cambria"/>
          <w:iCs/>
          <w:sz w:val="22"/>
          <w:szCs w:val="22"/>
        </w:rPr>
        <w:t xml:space="preserve">Process concerns early-on by some, </w:t>
      </w:r>
      <w:r w:rsidR="00AB4873" w:rsidRPr="00980128">
        <w:rPr>
          <w:rFonts w:ascii="Cambria" w:hAnsi="Cambria"/>
          <w:iCs/>
          <w:sz w:val="22"/>
          <w:szCs w:val="22"/>
        </w:rPr>
        <w:t>WebEx</w:t>
      </w:r>
      <w:r w:rsidRPr="00980128">
        <w:rPr>
          <w:rFonts w:ascii="Cambria" w:hAnsi="Cambria"/>
          <w:iCs/>
          <w:sz w:val="22"/>
          <w:szCs w:val="22"/>
        </w:rPr>
        <w:t xml:space="preserve"> vs. in-person meetings, narrower and more allocative issues, etc.</w:t>
      </w:r>
    </w:p>
    <w:p w14:paraId="0E6E75CF" w14:textId="1D1EA9A8" w:rsidR="00E945DE" w:rsidRPr="00980128" w:rsidRDefault="00695033" w:rsidP="00695033">
      <w:pPr>
        <w:tabs>
          <w:tab w:val="left" w:pos="950"/>
        </w:tabs>
        <w:rPr>
          <w:rFonts w:ascii="Cambria" w:hAnsi="Cambria"/>
          <w:color w:val="FF0000"/>
          <w:sz w:val="22"/>
          <w:szCs w:val="22"/>
        </w:rPr>
      </w:pPr>
      <w:r w:rsidRPr="00980128">
        <w:rPr>
          <w:rFonts w:ascii="Cambria" w:hAnsi="Cambria"/>
          <w:color w:val="FF0000"/>
          <w:sz w:val="22"/>
          <w:szCs w:val="22"/>
        </w:rPr>
        <w:tab/>
      </w:r>
    </w:p>
    <w:p w14:paraId="1E76697B" w14:textId="21C1C6AC" w:rsidR="00671801" w:rsidRPr="00980128" w:rsidRDefault="00671801" w:rsidP="00671801">
      <w:pPr>
        <w:rPr>
          <w:rFonts w:ascii="Cambria" w:hAnsi="Cambria"/>
          <w:sz w:val="22"/>
          <w:szCs w:val="22"/>
          <w:u w:val="single"/>
        </w:rPr>
      </w:pPr>
      <w:r w:rsidRPr="00980128">
        <w:rPr>
          <w:rFonts w:ascii="Cambria" w:hAnsi="Cambria"/>
          <w:sz w:val="22"/>
          <w:szCs w:val="22"/>
          <w:u w:val="single"/>
        </w:rPr>
        <w:t>Clarifying Questions and Comments</w:t>
      </w:r>
      <w:r w:rsidR="00A90A0C" w:rsidRPr="00980128">
        <w:rPr>
          <w:rFonts w:ascii="Cambria" w:hAnsi="Cambria"/>
          <w:sz w:val="22"/>
          <w:szCs w:val="22"/>
          <w:u w:val="single"/>
        </w:rPr>
        <w:t xml:space="preserve"> (facilitated by Scott McCreary)</w:t>
      </w:r>
      <w:r w:rsidRPr="00980128">
        <w:rPr>
          <w:rFonts w:ascii="Cambria" w:hAnsi="Cambria"/>
          <w:sz w:val="22"/>
          <w:szCs w:val="22"/>
          <w:u w:val="single"/>
        </w:rPr>
        <w:t xml:space="preserve">: </w:t>
      </w:r>
    </w:p>
    <w:p w14:paraId="6C5D2548" w14:textId="66208F69" w:rsidR="00E945DE" w:rsidRPr="00980128" w:rsidRDefault="00380375" w:rsidP="00546BAE">
      <w:pPr>
        <w:pStyle w:val="ListParagraph"/>
        <w:widowControl w:val="0"/>
        <w:numPr>
          <w:ilvl w:val="0"/>
          <w:numId w:val="3"/>
        </w:numPr>
        <w:autoSpaceDE w:val="0"/>
        <w:autoSpaceDN w:val="0"/>
        <w:adjustRightInd w:val="0"/>
        <w:spacing w:before="10" w:after="10"/>
        <w:rPr>
          <w:rFonts w:ascii="Cambria" w:hAnsi="Cambria"/>
          <w:iCs/>
          <w:sz w:val="22"/>
          <w:szCs w:val="22"/>
        </w:rPr>
      </w:pPr>
      <w:r w:rsidRPr="00980128">
        <w:rPr>
          <w:rFonts w:ascii="Cambria" w:hAnsi="Cambria"/>
          <w:iCs/>
          <w:sz w:val="22"/>
          <w:szCs w:val="22"/>
        </w:rPr>
        <w:t>D. Suyeyasu</w:t>
      </w:r>
      <w:r w:rsidR="00024E28">
        <w:rPr>
          <w:rFonts w:ascii="Cambria" w:hAnsi="Cambria"/>
          <w:iCs/>
          <w:sz w:val="22"/>
          <w:szCs w:val="22"/>
        </w:rPr>
        <w:t>, CodeCycle</w:t>
      </w:r>
      <w:r w:rsidRPr="00980128">
        <w:rPr>
          <w:rFonts w:ascii="Cambria" w:hAnsi="Cambria"/>
          <w:iCs/>
          <w:sz w:val="22"/>
          <w:szCs w:val="22"/>
        </w:rPr>
        <w:t>: During the Codes and Standards (C&amp;S) conversation I presented a slide and</w:t>
      </w:r>
      <w:r w:rsidR="00A90A0C" w:rsidRPr="00980128">
        <w:rPr>
          <w:rFonts w:ascii="Cambria" w:hAnsi="Cambria"/>
          <w:iCs/>
          <w:sz w:val="22"/>
          <w:szCs w:val="22"/>
        </w:rPr>
        <w:t xml:space="preserve"> verbally</w:t>
      </w:r>
      <w:r w:rsidRPr="00980128">
        <w:rPr>
          <w:rFonts w:ascii="Cambria" w:hAnsi="Cambria"/>
          <w:iCs/>
          <w:sz w:val="22"/>
          <w:szCs w:val="22"/>
        </w:rPr>
        <w:t xml:space="preserve"> asked PG&amp;E and SCE if they were looking for a solution that optimizes an </w:t>
      </w:r>
      <w:r w:rsidR="00A90A0C" w:rsidRPr="00980128">
        <w:rPr>
          <w:rFonts w:ascii="Cambria" w:hAnsi="Cambria"/>
          <w:iCs/>
          <w:sz w:val="22"/>
          <w:szCs w:val="22"/>
        </w:rPr>
        <w:t>accounting solution/answer</w:t>
      </w:r>
      <w:r w:rsidRPr="00980128">
        <w:rPr>
          <w:rFonts w:ascii="Cambria" w:hAnsi="Cambria"/>
          <w:iCs/>
          <w:sz w:val="22"/>
          <w:szCs w:val="22"/>
        </w:rPr>
        <w:t xml:space="preserve"> for the utilities or</w:t>
      </w:r>
      <w:r w:rsidR="00A90A0C" w:rsidRPr="00980128">
        <w:rPr>
          <w:rFonts w:ascii="Cambria" w:hAnsi="Cambria"/>
          <w:iCs/>
          <w:sz w:val="22"/>
          <w:szCs w:val="22"/>
        </w:rPr>
        <w:t xml:space="preserve"> for</w:t>
      </w:r>
      <w:r w:rsidRPr="00980128">
        <w:rPr>
          <w:rFonts w:ascii="Cambria" w:hAnsi="Cambria"/>
          <w:iCs/>
          <w:sz w:val="22"/>
          <w:szCs w:val="22"/>
        </w:rPr>
        <w:t xml:space="preserve"> the broader ratepayer collective interest. </w:t>
      </w:r>
      <w:r w:rsidR="00A90A0C" w:rsidRPr="00980128">
        <w:rPr>
          <w:rFonts w:ascii="Cambria" w:hAnsi="Cambria"/>
          <w:iCs/>
          <w:sz w:val="22"/>
          <w:szCs w:val="22"/>
        </w:rPr>
        <w:t>PG&amp;E and SCE</w:t>
      </w:r>
      <w:r w:rsidRPr="00980128">
        <w:rPr>
          <w:rFonts w:ascii="Cambria" w:hAnsi="Cambria"/>
          <w:iCs/>
          <w:sz w:val="22"/>
          <w:szCs w:val="22"/>
        </w:rPr>
        <w:t xml:space="preserve"> didn’t answer then or at a later date. Fundamentally there are two different groups, and I can’t assure you of anyone’s intent</w:t>
      </w:r>
      <w:r w:rsidR="00A90A0C" w:rsidRPr="00980128">
        <w:rPr>
          <w:rFonts w:ascii="Cambria" w:hAnsi="Cambria"/>
          <w:iCs/>
          <w:sz w:val="22"/>
          <w:szCs w:val="22"/>
        </w:rPr>
        <w:t xml:space="preserve"> including my own</w:t>
      </w:r>
      <w:r w:rsidRPr="00980128">
        <w:rPr>
          <w:rFonts w:ascii="Cambria" w:hAnsi="Cambria"/>
          <w:iCs/>
          <w:sz w:val="22"/>
          <w:szCs w:val="22"/>
        </w:rPr>
        <w:t xml:space="preserve">, but some entities optimized </w:t>
      </w:r>
      <w:r w:rsidR="00A90A0C" w:rsidRPr="00980128">
        <w:rPr>
          <w:rFonts w:ascii="Cambria" w:hAnsi="Cambria"/>
          <w:iCs/>
          <w:sz w:val="22"/>
          <w:szCs w:val="22"/>
        </w:rPr>
        <w:t xml:space="preserve">accounting </w:t>
      </w:r>
      <w:r w:rsidRPr="00980128">
        <w:rPr>
          <w:rFonts w:ascii="Cambria" w:hAnsi="Cambria"/>
          <w:iCs/>
          <w:sz w:val="22"/>
          <w:szCs w:val="22"/>
        </w:rPr>
        <w:t xml:space="preserve">for themselves and others for a broader collective. </w:t>
      </w:r>
      <w:r w:rsidR="004F1D25" w:rsidRPr="00980128">
        <w:rPr>
          <w:rFonts w:ascii="Cambria" w:hAnsi="Cambria"/>
          <w:iCs/>
          <w:sz w:val="22"/>
          <w:szCs w:val="22"/>
        </w:rPr>
        <w:t>So,</w:t>
      </w:r>
      <w:r w:rsidRPr="00980128">
        <w:rPr>
          <w:rFonts w:ascii="Cambria" w:hAnsi="Cambria"/>
          <w:iCs/>
          <w:sz w:val="22"/>
          <w:szCs w:val="22"/>
        </w:rPr>
        <w:t xml:space="preserve"> it’s not surprising we didn’t come to agreement because we were all answering different questions. </w:t>
      </w:r>
    </w:p>
    <w:p w14:paraId="452FACB4" w14:textId="558058A4" w:rsidR="00380375" w:rsidRPr="00980128" w:rsidRDefault="00380375" w:rsidP="00546BAE">
      <w:pPr>
        <w:pStyle w:val="ListParagraph"/>
        <w:widowControl w:val="0"/>
        <w:numPr>
          <w:ilvl w:val="0"/>
          <w:numId w:val="3"/>
        </w:numPr>
        <w:autoSpaceDE w:val="0"/>
        <w:autoSpaceDN w:val="0"/>
        <w:adjustRightInd w:val="0"/>
        <w:spacing w:before="10" w:after="10"/>
        <w:rPr>
          <w:rFonts w:ascii="Cambria" w:hAnsi="Cambria"/>
          <w:iCs/>
          <w:sz w:val="22"/>
          <w:szCs w:val="22"/>
        </w:rPr>
      </w:pPr>
      <w:r w:rsidRPr="00980128">
        <w:rPr>
          <w:rFonts w:ascii="Cambria" w:hAnsi="Cambria"/>
          <w:iCs/>
          <w:sz w:val="22"/>
          <w:szCs w:val="22"/>
        </w:rPr>
        <w:t>R. Young</w:t>
      </w:r>
      <w:r w:rsidR="00024E28">
        <w:rPr>
          <w:rFonts w:ascii="Cambria" w:hAnsi="Cambria"/>
          <w:iCs/>
          <w:sz w:val="22"/>
          <w:szCs w:val="22"/>
        </w:rPr>
        <w:t xml:space="preserve">, </w:t>
      </w:r>
      <w:r w:rsidR="00024E28" w:rsidRPr="001F44AF">
        <w:rPr>
          <w:rFonts w:ascii="Cambria" w:eastAsia="Times New Roman" w:hAnsi="Cambria" w:cs="Calibri"/>
          <w:color w:val="000000"/>
          <w:sz w:val="22"/>
          <w:szCs w:val="22"/>
        </w:rPr>
        <w:t>SMW Local 104</w:t>
      </w:r>
      <w:r w:rsidRPr="00980128">
        <w:rPr>
          <w:rFonts w:ascii="Cambria" w:hAnsi="Cambria"/>
          <w:iCs/>
          <w:sz w:val="22"/>
          <w:szCs w:val="22"/>
        </w:rPr>
        <w:t xml:space="preserve">: There is not a fair comparison between </w:t>
      </w:r>
      <w:r w:rsidR="004F1D25">
        <w:rPr>
          <w:rFonts w:ascii="Cambria" w:hAnsi="Cambria"/>
          <w:iCs/>
          <w:sz w:val="22"/>
          <w:szCs w:val="22"/>
        </w:rPr>
        <w:t>P</w:t>
      </w:r>
      <w:r w:rsidRPr="00980128">
        <w:rPr>
          <w:rFonts w:ascii="Cambria" w:hAnsi="Cambria"/>
          <w:iCs/>
          <w:sz w:val="22"/>
          <w:szCs w:val="22"/>
        </w:rPr>
        <w:t xml:space="preserve">hase I and </w:t>
      </w:r>
      <w:r w:rsidR="004F1D25">
        <w:rPr>
          <w:rFonts w:ascii="Cambria" w:hAnsi="Cambria"/>
          <w:iCs/>
          <w:sz w:val="22"/>
          <w:szCs w:val="22"/>
        </w:rPr>
        <w:t>P</w:t>
      </w:r>
      <w:r w:rsidRPr="00980128">
        <w:rPr>
          <w:rFonts w:ascii="Cambria" w:hAnsi="Cambria"/>
          <w:iCs/>
          <w:sz w:val="22"/>
          <w:szCs w:val="22"/>
        </w:rPr>
        <w:t xml:space="preserve">hase II </w:t>
      </w:r>
      <w:r w:rsidR="00A90A0C" w:rsidRPr="00980128">
        <w:rPr>
          <w:rFonts w:ascii="Cambria" w:hAnsi="Cambria"/>
          <w:iCs/>
          <w:sz w:val="22"/>
          <w:szCs w:val="22"/>
        </w:rPr>
        <w:t xml:space="preserve">evaluation results </w:t>
      </w:r>
      <w:r w:rsidRPr="00980128">
        <w:rPr>
          <w:rFonts w:ascii="Cambria" w:hAnsi="Cambria"/>
          <w:iCs/>
          <w:sz w:val="22"/>
          <w:szCs w:val="22"/>
        </w:rPr>
        <w:t xml:space="preserve">because 1/3 of the participants did not respond to the </w:t>
      </w:r>
      <w:r w:rsidR="00900DC5" w:rsidRPr="00980128">
        <w:rPr>
          <w:rFonts w:ascii="Cambria" w:hAnsi="Cambria"/>
          <w:iCs/>
          <w:sz w:val="22"/>
          <w:szCs w:val="22"/>
        </w:rPr>
        <w:t>second survey</w:t>
      </w:r>
      <w:r w:rsidR="00A90A0C" w:rsidRPr="00980128">
        <w:rPr>
          <w:rFonts w:ascii="Cambria" w:hAnsi="Cambria"/>
          <w:iCs/>
          <w:sz w:val="22"/>
          <w:szCs w:val="22"/>
        </w:rPr>
        <w:t xml:space="preserve"> whereas </w:t>
      </w:r>
      <w:r w:rsidR="00900DC5" w:rsidRPr="00980128">
        <w:rPr>
          <w:rFonts w:ascii="Cambria" w:hAnsi="Cambria"/>
          <w:iCs/>
          <w:sz w:val="22"/>
          <w:szCs w:val="22"/>
        </w:rPr>
        <w:t xml:space="preserve">18 of 18 </w:t>
      </w:r>
      <w:r w:rsidR="004F1D25">
        <w:rPr>
          <w:rFonts w:ascii="Cambria" w:hAnsi="Cambria"/>
          <w:iCs/>
          <w:sz w:val="22"/>
          <w:szCs w:val="22"/>
        </w:rPr>
        <w:t xml:space="preserve">responded </w:t>
      </w:r>
      <w:r w:rsidR="00900DC5" w:rsidRPr="00980128">
        <w:rPr>
          <w:rFonts w:ascii="Cambria" w:hAnsi="Cambria"/>
          <w:iCs/>
          <w:sz w:val="22"/>
          <w:szCs w:val="22"/>
        </w:rPr>
        <w:t xml:space="preserve">in </w:t>
      </w:r>
      <w:r w:rsidR="004F1D25">
        <w:rPr>
          <w:rFonts w:ascii="Cambria" w:hAnsi="Cambria"/>
          <w:iCs/>
          <w:sz w:val="22"/>
          <w:szCs w:val="22"/>
        </w:rPr>
        <w:t>P</w:t>
      </w:r>
      <w:r w:rsidR="00900DC5" w:rsidRPr="00980128">
        <w:rPr>
          <w:rFonts w:ascii="Cambria" w:hAnsi="Cambria"/>
          <w:iCs/>
          <w:sz w:val="22"/>
          <w:szCs w:val="22"/>
        </w:rPr>
        <w:t>hase I</w:t>
      </w:r>
      <w:r w:rsidR="00A90A0C" w:rsidRPr="00980128">
        <w:rPr>
          <w:rFonts w:ascii="Cambria" w:hAnsi="Cambria"/>
          <w:iCs/>
          <w:sz w:val="22"/>
          <w:szCs w:val="22"/>
        </w:rPr>
        <w:t>. I’m curious why 5 members didn’t fill out the survey in Phase II; it’s incumbent on members to stay engaged, and by not filling out the survey, we cannot have accurate results or comparisons</w:t>
      </w:r>
      <w:r w:rsidRPr="00980128">
        <w:rPr>
          <w:rFonts w:ascii="Cambria" w:hAnsi="Cambria"/>
          <w:iCs/>
          <w:sz w:val="22"/>
          <w:szCs w:val="22"/>
        </w:rPr>
        <w:t xml:space="preserve">. </w:t>
      </w:r>
    </w:p>
    <w:p w14:paraId="2BF91550" w14:textId="4D8EAACD" w:rsidR="00900DC5" w:rsidRPr="00980128" w:rsidRDefault="00900DC5" w:rsidP="00546BAE">
      <w:pPr>
        <w:pStyle w:val="ListParagraph"/>
        <w:widowControl w:val="0"/>
        <w:numPr>
          <w:ilvl w:val="1"/>
          <w:numId w:val="3"/>
        </w:numPr>
        <w:autoSpaceDE w:val="0"/>
        <w:autoSpaceDN w:val="0"/>
        <w:adjustRightInd w:val="0"/>
        <w:spacing w:before="10" w:after="10"/>
        <w:rPr>
          <w:rFonts w:ascii="Cambria" w:hAnsi="Cambria"/>
          <w:i/>
          <w:sz w:val="22"/>
          <w:szCs w:val="22"/>
        </w:rPr>
      </w:pPr>
      <w:r w:rsidRPr="00980128">
        <w:rPr>
          <w:rFonts w:ascii="Cambria" w:hAnsi="Cambria"/>
          <w:i/>
          <w:sz w:val="22"/>
          <w:szCs w:val="22"/>
        </w:rPr>
        <w:t>J. Raab</w:t>
      </w:r>
      <w:r w:rsidR="00024E28">
        <w:rPr>
          <w:rFonts w:ascii="Cambria" w:hAnsi="Cambria"/>
          <w:i/>
          <w:sz w:val="22"/>
          <w:szCs w:val="22"/>
        </w:rPr>
        <w:t>, Facilitator</w:t>
      </w:r>
      <w:r w:rsidRPr="00980128">
        <w:rPr>
          <w:rFonts w:ascii="Cambria" w:hAnsi="Cambria"/>
          <w:i/>
          <w:sz w:val="22"/>
          <w:szCs w:val="22"/>
        </w:rPr>
        <w:t>: The facilitat</w:t>
      </w:r>
      <w:r w:rsidR="00024E28">
        <w:rPr>
          <w:rFonts w:ascii="Cambria" w:hAnsi="Cambria"/>
          <w:i/>
          <w:sz w:val="22"/>
          <w:szCs w:val="22"/>
        </w:rPr>
        <w:t>ion</w:t>
      </w:r>
      <w:r w:rsidRPr="00980128">
        <w:rPr>
          <w:rFonts w:ascii="Cambria" w:hAnsi="Cambria"/>
          <w:i/>
          <w:sz w:val="22"/>
          <w:szCs w:val="22"/>
        </w:rPr>
        <w:t xml:space="preserve"> team and </w:t>
      </w:r>
      <w:r w:rsidR="00301FAF">
        <w:rPr>
          <w:rFonts w:ascii="Cambria" w:hAnsi="Cambria"/>
          <w:i/>
          <w:sz w:val="22"/>
          <w:szCs w:val="22"/>
        </w:rPr>
        <w:t>C</w:t>
      </w:r>
      <w:r w:rsidRPr="00980128">
        <w:rPr>
          <w:rFonts w:ascii="Cambria" w:hAnsi="Cambria"/>
          <w:i/>
          <w:sz w:val="22"/>
          <w:szCs w:val="22"/>
        </w:rPr>
        <w:t>o-</w:t>
      </w:r>
      <w:r w:rsidR="00301FAF">
        <w:rPr>
          <w:rFonts w:ascii="Cambria" w:hAnsi="Cambria"/>
          <w:i/>
          <w:sz w:val="22"/>
          <w:szCs w:val="22"/>
        </w:rPr>
        <w:t>C</w:t>
      </w:r>
      <w:r w:rsidRPr="00980128">
        <w:rPr>
          <w:rFonts w:ascii="Cambria" w:hAnsi="Cambria"/>
          <w:i/>
          <w:sz w:val="22"/>
          <w:szCs w:val="22"/>
        </w:rPr>
        <w:t>hair</w:t>
      </w:r>
      <w:r w:rsidR="00A90A0C" w:rsidRPr="00980128">
        <w:rPr>
          <w:rFonts w:ascii="Cambria" w:hAnsi="Cambria"/>
          <w:i/>
          <w:sz w:val="22"/>
          <w:szCs w:val="22"/>
        </w:rPr>
        <w:t>s sent numerous reminders.</w:t>
      </w:r>
    </w:p>
    <w:p w14:paraId="4AB7F8C3" w14:textId="753B4CF7" w:rsidR="00900DC5" w:rsidRDefault="00900DC5" w:rsidP="00546BAE">
      <w:pPr>
        <w:pStyle w:val="ListParagraph"/>
        <w:widowControl w:val="0"/>
        <w:numPr>
          <w:ilvl w:val="1"/>
          <w:numId w:val="3"/>
        </w:numPr>
        <w:autoSpaceDE w:val="0"/>
        <w:autoSpaceDN w:val="0"/>
        <w:adjustRightInd w:val="0"/>
        <w:spacing w:before="10" w:after="10"/>
        <w:rPr>
          <w:rFonts w:ascii="Cambria" w:hAnsi="Cambria"/>
          <w:i/>
          <w:sz w:val="22"/>
          <w:szCs w:val="22"/>
        </w:rPr>
      </w:pPr>
      <w:r w:rsidRPr="00980128">
        <w:rPr>
          <w:rFonts w:ascii="Cambria" w:hAnsi="Cambria"/>
          <w:i/>
          <w:sz w:val="22"/>
          <w:szCs w:val="22"/>
        </w:rPr>
        <w:t>J. Berg</w:t>
      </w:r>
      <w:r w:rsidR="00024E28">
        <w:rPr>
          <w:rFonts w:ascii="Cambria" w:hAnsi="Cambria"/>
          <w:i/>
          <w:sz w:val="22"/>
          <w:szCs w:val="22"/>
        </w:rPr>
        <w:t>, Co-Chair, BayREN</w:t>
      </w:r>
      <w:r w:rsidRPr="00980128">
        <w:rPr>
          <w:rFonts w:ascii="Cambria" w:hAnsi="Cambria"/>
          <w:i/>
          <w:sz w:val="22"/>
          <w:szCs w:val="22"/>
        </w:rPr>
        <w:t>: Some participants</w:t>
      </w:r>
      <w:r w:rsidR="00A90A0C" w:rsidRPr="00980128">
        <w:rPr>
          <w:rFonts w:ascii="Cambria" w:hAnsi="Cambria"/>
          <w:i/>
          <w:sz w:val="22"/>
          <w:szCs w:val="22"/>
        </w:rPr>
        <w:t xml:space="preserve"> informed me that they had</w:t>
      </w:r>
      <w:r w:rsidRPr="00980128">
        <w:rPr>
          <w:rFonts w:ascii="Cambria" w:hAnsi="Cambria"/>
          <w:i/>
          <w:sz w:val="22"/>
          <w:szCs w:val="22"/>
        </w:rPr>
        <w:t xml:space="preserve"> declined to take the survey because they had not </w:t>
      </w:r>
      <w:r w:rsidR="00E21A4C">
        <w:rPr>
          <w:rFonts w:ascii="Cambria" w:hAnsi="Cambria"/>
          <w:i/>
          <w:sz w:val="22"/>
          <w:szCs w:val="22"/>
        </w:rPr>
        <w:t xml:space="preserve">fully </w:t>
      </w:r>
      <w:r w:rsidR="00A90A0C" w:rsidRPr="00980128">
        <w:rPr>
          <w:rFonts w:ascii="Cambria" w:hAnsi="Cambria"/>
          <w:i/>
          <w:sz w:val="22"/>
          <w:szCs w:val="22"/>
        </w:rPr>
        <w:t>participated/</w:t>
      </w:r>
      <w:r w:rsidR="00E21A4C">
        <w:rPr>
          <w:rFonts w:ascii="Cambria" w:hAnsi="Cambria"/>
          <w:i/>
          <w:sz w:val="22"/>
          <w:szCs w:val="22"/>
        </w:rPr>
        <w:t xml:space="preserve">stayed </w:t>
      </w:r>
      <w:r w:rsidR="00A90A0C" w:rsidRPr="00980128">
        <w:rPr>
          <w:rFonts w:ascii="Cambria" w:hAnsi="Cambria"/>
          <w:i/>
          <w:sz w:val="22"/>
          <w:szCs w:val="22"/>
        </w:rPr>
        <w:t xml:space="preserve">engaged in the process </w:t>
      </w:r>
    </w:p>
    <w:p w14:paraId="538CCC17" w14:textId="7F049F68" w:rsidR="00E21A4C" w:rsidRPr="00980128" w:rsidRDefault="00024E28" w:rsidP="00546BAE">
      <w:pPr>
        <w:pStyle w:val="ListParagraph"/>
        <w:widowControl w:val="0"/>
        <w:numPr>
          <w:ilvl w:val="1"/>
          <w:numId w:val="3"/>
        </w:numPr>
        <w:autoSpaceDE w:val="0"/>
        <w:autoSpaceDN w:val="0"/>
        <w:adjustRightInd w:val="0"/>
        <w:spacing w:before="10" w:after="10"/>
        <w:rPr>
          <w:rFonts w:ascii="Cambria" w:hAnsi="Cambria"/>
          <w:i/>
          <w:sz w:val="22"/>
          <w:szCs w:val="22"/>
        </w:rPr>
      </w:pPr>
      <w:r>
        <w:rPr>
          <w:rFonts w:ascii="Cambria" w:hAnsi="Cambria"/>
          <w:iCs/>
          <w:sz w:val="22"/>
          <w:szCs w:val="22"/>
        </w:rPr>
        <w:t>L. Ettenson, Co-Chair, NRDC, Co-Chair, NRDC</w:t>
      </w:r>
      <w:r w:rsidR="00E21A4C" w:rsidRPr="00980128">
        <w:rPr>
          <w:rFonts w:ascii="Cambria" w:hAnsi="Cambria"/>
          <w:iCs/>
          <w:sz w:val="22"/>
          <w:szCs w:val="22"/>
        </w:rPr>
        <w:t>: Echo the importance of survey completion.</w:t>
      </w:r>
    </w:p>
    <w:p w14:paraId="654BB9A1" w14:textId="1621EB2D" w:rsidR="00900DC5" w:rsidRPr="00980128" w:rsidRDefault="00900DC5" w:rsidP="00A90A0C">
      <w:pPr>
        <w:pStyle w:val="ListParagraph"/>
        <w:widowControl w:val="0"/>
        <w:numPr>
          <w:ilvl w:val="0"/>
          <w:numId w:val="3"/>
        </w:numPr>
        <w:autoSpaceDE w:val="0"/>
        <w:autoSpaceDN w:val="0"/>
        <w:adjustRightInd w:val="0"/>
        <w:spacing w:before="10" w:after="10"/>
        <w:rPr>
          <w:rFonts w:ascii="Cambria" w:hAnsi="Cambria"/>
          <w:iCs/>
          <w:sz w:val="22"/>
          <w:szCs w:val="22"/>
        </w:rPr>
      </w:pPr>
      <w:r w:rsidRPr="00980128">
        <w:rPr>
          <w:rFonts w:ascii="Cambria" w:hAnsi="Cambria"/>
          <w:iCs/>
          <w:sz w:val="22"/>
          <w:szCs w:val="22"/>
        </w:rPr>
        <w:t>C. Torok</w:t>
      </w:r>
      <w:r w:rsidR="00024E28">
        <w:rPr>
          <w:rFonts w:ascii="Cambria" w:hAnsi="Cambria"/>
          <w:iCs/>
          <w:sz w:val="22"/>
          <w:szCs w:val="22"/>
        </w:rPr>
        <w:t>, CPUC</w:t>
      </w:r>
      <w:r w:rsidRPr="00980128">
        <w:rPr>
          <w:rFonts w:ascii="Cambria" w:hAnsi="Cambria"/>
          <w:iCs/>
          <w:sz w:val="22"/>
          <w:szCs w:val="22"/>
        </w:rPr>
        <w:t xml:space="preserve">: There was never a plan to </w:t>
      </w:r>
      <w:r w:rsidR="00A90A0C" w:rsidRPr="00980128">
        <w:rPr>
          <w:rFonts w:ascii="Cambria" w:hAnsi="Cambria"/>
          <w:iCs/>
          <w:sz w:val="22"/>
          <w:szCs w:val="22"/>
        </w:rPr>
        <w:t>have a Decision filed after this WG, so maybe that was</w:t>
      </w:r>
      <w:r w:rsidRPr="00980128">
        <w:rPr>
          <w:rFonts w:ascii="Cambria" w:hAnsi="Cambria"/>
          <w:iCs/>
          <w:sz w:val="22"/>
          <w:szCs w:val="22"/>
        </w:rPr>
        <w:t xml:space="preserve"> an assumption </w:t>
      </w:r>
      <w:r w:rsidR="00A90A0C" w:rsidRPr="00980128">
        <w:rPr>
          <w:rFonts w:ascii="Cambria" w:hAnsi="Cambria"/>
          <w:iCs/>
          <w:sz w:val="22"/>
          <w:szCs w:val="22"/>
        </w:rPr>
        <w:t xml:space="preserve">that the CPUC course-changed mid-way. The CPUC’s intent was always to move some of these big thorny issues forward and create something to hand off to the Market Transformation Administrator (MTA). </w:t>
      </w:r>
      <w:r w:rsidR="004F1D25" w:rsidRPr="00980128">
        <w:rPr>
          <w:rFonts w:ascii="Cambria" w:hAnsi="Cambria"/>
          <w:iCs/>
          <w:sz w:val="22"/>
          <w:szCs w:val="22"/>
        </w:rPr>
        <w:t>So,</w:t>
      </w:r>
      <w:r w:rsidR="00A90A0C" w:rsidRPr="00980128">
        <w:rPr>
          <w:rFonts w:ascii="Cambria" w:hAnsi="Cambria"/>
          <w:iCs/>
          <w:sz w:val="22"/>
          <w:szCs w:val="22"/>
        </w:rPr>
        <w:t xml:space="preserve"> I wanted to state and correct that for the record. Also, to provide background, o</w:t>
      </w:r>
      <w:r w:rsidRPr="00980128">
        <w:rPr>
          <w:rFonts w:ascii="Cambria" w:hAnsi="Cambria"/>
          <w:iCs/>
          <w:sz w:val="22"/>
          <w:szCs w:val="22"/>
        </w:rPr>
        <w:t>ur first MTWG took the Staff Proposal and added detail and consensus</w:t>
      </w:r>
      <w:r w:rsidR="00C73BC5" w:rsidRPr="00980128">
        <w:rPr>
          <w:rFonts w:ascii="Cambria" w:hAnsi="Cambria"/>
          <w:iCs/>
          <w:sz w:val="22"/>
          <w:szCs w:val="22"/>
        </w:rPr>
        <w:t xml:space="preserve"> on certain items</w:t>
      </w:r>
      <w:r w:rsidRPr="00980128">
        <w:rPr>
          <w:rFonts w:ascii="Cambria" w:hAnsi="Cambria"/>
          <w:iCs/>
          <w:sz w:val="22"/>
          <w:szCs w:val="22"/>
        </w:rPr>
        <w:t>; it was adopted, but the Judge recommended (not direct</w:t>
      </w:r>
      <w:r w:rsidR="004F1D25">
        <w:rPr>
          <w:rFonts w:ascii="Cambria" w:hAnsi="Cambria"/>
          <w:iCs/>
          <w:sz w:val="22"/>
          <w:szCs w:val="22"/>
        </w:rPr>
        <w:t>ed</w:t>
      </w:r>
      <w:r w:rsidRPr="00980128">
        <w:rPr>
          <w:rFonts w:ascii="Cambria" w:hAnsi="Cambria"/>
          <w:iCs/>
          <w:sz w:val="22"/>
          <w:szCs w:val="22"/>
        </w:rPr>
        <w:t xml:space="preserve">) that the WG continue to meet and discuss some of the more difficult issues such as overlap and goals. </w:t>
      </w:r>
      <w:r w:rsidR="00904CDB" w:rsidRPr="00980128">
        <w:rPr>
          <w:rFonts w:ascii="Cambria" w:hAnsi="Cambria"/>
          <w:iCs/>
          <w:sz w:val="22"/>
          <w:szCs w:val="22"/>
        </w:rPr>
        <w:t>A ca</w:t>
      </w:r>
      <w:r w:rsidRPr="00980128">
        <w:rPr>
          <w:rFonts w:ascii="Cambria" w:hAnsi="Cambria"/>
          <w:iCs/>
          <w:sz w:val="22"/>
          <w:szCs w:val="22"/>
        </w:rPr>
        <w:t xml:space="preserve">reful read of the Decision suggests that the first application for MTIs may address further policy </w:t>
      </w:r>
      <w:r w:rsidR="00C73BC5" w:rsidRPr="00980128">
        <w:rPr>
          <w:rFonts w:ascii="Cambria" w:hAnsi="Cambria"/>
          <w:iCs/>
          <w:sz w:val="22"/>
          <w:szCs w:val="22"/>
        </w:rPr>
        <w:t>questions</w:t>
      </w:r>
      <w:r w:rsidRPr="00980128">
        <w:rPr>
          <w:rFonts w:ascii="Cambria" w:hAnsi="Cambria"/>
          <w:iCs/>
          <w:sz w:val="22"/>
          <w:szCs w:val="22"/>
        </w:rPr>
        <w:t xml:space="preserve"> like these, but there was never a plan for another decision in this phase before the MTA </w:t>
      </w:r>
      <w:r w:rsidR="00C73BC5" w:rsidRPr="00980128">
        <w:rPr>
          <w:rFonts w:ascii="Cambria" w:hAnsi="Cambria"/>
          <w:iCs/>
          <w:sz w:val="22"/>
          <w:szCs w:val="22"/>
        </w:rPr>
        <w:t>request-for-proposal (</w:t>
      </w:r>
      <w:r w:rsidRPr="00980128">
        <w:rPr>
          <w:rFonts w:ascii="Cambria" w:hAnsi="Cambria"/>
          <w:iCs/>
          <w:sz w:val="22"/>
          <w:szCs w:val="22"/>
        </w:rPr>
        <w:t>RFP</w:t>
      </w:r>
      <w:r w:rsidR="00C73BC5" w:rsidRPr="00980128">
        <w:rPr>
          <w:rFonts w:ascii="Cambria" w:hAnsi="Cambria"/>
          <w:iCs/>
          <w:sz w:val="22"/>
          <w:szCs w:val="22"/>
        </w:rPr>
        <w:t>)</w:t>
      </w:r>
    </w:p>
    <w:p w14:paraId="77F64001" w14:textId="3611BD07" w:rsidR="00900DC5" w:rsidRPr="00980128" w:rsidRDefault="00900DC5" w:rsidP="001D461D">
      <w:pPr>
        <w:pStyle w:val="ListParagraph"/>
        <w:widowControl w:val="0"/>
        <w:numPr>
          <w:ilvl w:val="1"/>
          <w:numId w:val="3"/>
        </w:numPr>
        <w:autoSpaceDE w:val="0"/>
        <w:autoSpaceDN w:val="0"/>
        <w:adjustRightInd w:val="0"/>
        <w:spacing w:before="10" w:after="10"/>
        <w:rPr>
          <w:rFonts w:ascii="Cambria" w:hAnsi="Cambria"/>
          <w:iCs/>
          <w:sz w:val="22"/>
          <w:szCs w:val="22"/>
        </w:rPr>
      </w:pPr>
      <w:r w:rsidRPr="001D461D">
        <w:rPr>
          <w:rFonts w:ascii="Cambria" w:hAnsi="Cambria"/>
          <w:i/>
          <w:sz w:val="22"/>
          <w:szCs w:val="22"/>
        </w:rPr>
        <w:t>L. Ettenso</w:t>
      </w:r>
      <w:r w:rsidR="00C73BC5" w:rsidRPr="001D461D">
        <w:rPr>
          <w:rFonts w:ascii="Cambria" w:hAnsi="Cambria"/>
          <w:i/>
          <w:sz w:val="22"/>
          <w:szCs w:val="22"/>
        </w:rPr>
        <w:t>n</w:t>
      </w:r>
      <w:r w:rsidR="00024E28" w:rsidRPr="001D461D">
        <w:rPr>
          <w:rFonts w:ascii="Cambria" w:hAnsi="Cambria"/>
          <w:i/>
          <w:sz w:val="22"/>
          <w:szCs w:val="22"/>
        </w:rPr>
        <w:t>, Co-Chair, NRDC</w:t>
      </w:r>
      <w:r w:rsidRPr="001D461D">
        <w:rPr>
          <w:rFonts w:ascii="Cambria" w:hAnsi="Cambria"/>
          <w:i/>
          <w:sz w:val="22"/>
          <w:szCs w:val="22"/>
        </w:rPr>
        <w:t>:</w:t>
      </w:r>
      <w:r w:rsidRPr="00980128">
        <w:rPr>
          <w:rFonts w:ascii="Cambria" w:hAnsi="Cambria"/>
          <w:iCs/>
          <w:sz w:val="22"/>
          <w:szCs w:val="22"/>
        </w:rPr>
        <w:t xml:space="preserve"> </w:t>
      </w:r>
      <w:r w:rsidRPr="001D461D">
        <w:rPr>
          <w:rFonts w:ascii="Cambria" w:hAnsi="Cambria"/>
          <w:i/>
          <w:sz w:val="22"/>
          <w:szCs w:val="22"/>
        </w:rPr>
        <w:t xml:space="preserve">NRDC is less interested in </w:t>
      </w:r>
      <w:r w:rsidR="00C73BC5" w:rsidRPr="001D461D">
        <w:rPr>
          <w:rFonts w:ascii="Cambria" w:hAnsi="Cambria"/>
          <w:i/>
          <w:sz w:val="22"/>
          <w:szCs w:val="22"/>
        </w:rPr>
        <w:t xml:space="preserve">engaging in </w:t>
      </w:r>
      <w:r w:rsidRPr="001D461D">
        <w:rPr>
          <w:rFonts w:ascii="Cambria" w:hAnsi="Cambria"/>
          <w:i/>
          <w:sz w:val="22"/>
          <w:szCs w:val="22"/>
        </w:rPr>
        <w:t xml:space="preserve">policy issues that </w:t>
      </w:r>
      <w:r w:rsidR="00C73BC5" w:rsidRPr="001D461D">
        <w:rPr>
          <w:rFonts w:ascii="Cambria" w:hAnsi="Cambria"/>
          <w:i/>
          <w:sz w:val="22"/>
          <w:szCs w:val="22"/>
        </w:rPr>
        <w:t>will</w:t>
      </w:r>
      <w:r w:rsidRPr="001D461D">
        <w:rPr>
          <w:rFonts w:ascii="Cambria" w:hAnsi="Cambria"/>
          <w:i/>
          <w:sz w:val="22"/>
          <w:szCs w:val="22"/>
        </w:rPr>
        <w:t xml:space="preserve"> not</w:t>
      </w:r>
      <w:r w:rsidR="00C73BC5" w:rsidRPr="001D461D">
        <w:rPr>
          <w:rFonts w:ascii="Cambria" w:hAnsi="Cambria"/>
          <w:i/>
          <w:sz w:val="22"/>
          <w:szCs w:val="22"/>
        </w:rPr>
        <w:t xml:space="preserve"> be</w:t>
      </w:r>
      <w:r w:rsidRPr="001D461D">
        <w:rPr>
          <w:rFonts w:ascii="Cambria" w:hAnsi="Cambria"/>
          <w:i/>
          <w:sz w:val="22"/>
          <w:szCs w:val="22"/>
        </w:rPr>
        <w:t xml:space="preserve"> formally adopted. </w:t>
      </w:r>
      <w:r w:rsidR="00C73BC5" w:rsidRPr="001D461D">
        <w:rPr>
          <w:rFonts w:ascii="Cambria" w:hAnsi="Cambria"/>
          <w:i/>
          <w:sz w:val="22"/>
          <w:szCs w:val="22"/>
        </w:rPr>
        <w:t xml:space="preserve">Suggest adding explicit language in CAEECC Prospectuses and </w:t>
      </w:r>
      <w:r w:rsidR="004F1D25" w:rsidRPr="001D461D">
        <w:rPr>
          <w:rFonts w:ascii="Cambria" w:hAnsi="Cambria"/>
          <w:i/>
          <w:sz w:val="22"/>
          <w:szCs w:val="22"/>
        </w:rPr>
        <w:t xml:space="preserve">CPUC </w:t>
      </w:r>
      <w:r w:rsidR="00C73BC5" w:rsidRPr="001D461D">
        <w:rPr>
          <w:rFonts w:ascii="Cambria" w:hAnsi="Cambria"/>
          <w:i/>
          <w:sz w:val="22"/>
          <w:szCs w:val="22"/>
        </w:rPr>
        <w:t xml:space="preserve">Decisions that reference CAEECC to </w:t>
      </w:r>
      <w:r w:rsidRPr="001D461D">
        <w:rPr>
          <w:rFonts w:ascii="Cambria" w:hAnsi="Cambria"/>
          <w:i/>
          <w:sz w:val="22"/>
          <w:szCs w:val="22"/>
        </w:rPr>
        <w:t xml:space="preserve">avoid </w:t>
      </w:r>
      <w:r w:rsidR="00C73BC5" w:rsidRPr="001D461D">
        <w:rPr>
          <w:rFonts w:ascii="Cambria" w:hAnsi="Cambria"/>
          <w:i/>
          <w:sz w:val="22"/>
          <w:szCs w:val="22"/>
        </w:rPr>
        <w:t>such</w:t>
      </w:r>
      <w:r w:rsidRPr="001D461D">
        <w:rPr>
          <w:rFonts w:ascii="Cambria" w:hAnsi="Cambria"/>
          <w:i/>
          <w:sz w:val="22"/>
          <w:szCs w:val="22"/>
        </w:rPr>
        <w:t xml:space="preserve"> miscommunication in the future.</w:t>
      </w:r>
      <w:r w:rsidRPr="00980128">
        <w:rPr>
          <w:rFonts w:ascii="Cambria" w:hAnsi="Cambria"/>
          <w:iCs/>
          <w:sz w:val="22"/>
          <w:szCs w:val="22"/>
        </w:rPr>
        <w:t xml:space="preserve"> </w:t>
      </w:r>
    </w:p>
    <w:p w14:paraId="4F6636C8" w14:textId="77777777" w:rsidR="00E945DE" w:rsidRPr="00980128" w:rsidRDefault="00E945DE" w:rsidP="00500DC6">
      <w:pPr>
        <w:widowControl w:val="0"/>
        <w:autoSpaceDE w:val="0"/>
        <w:autoSpaceDN w:val="0"/>
        <w:adjustRightInd w:val="0"/>
        <w:spacing w:before="10" w:after="10"/>
        <w:rPr>
          <w:rFonts w:ascii="Cambria" w:hAnsi="Cambria"/>
          <w:iCs/>
          <w:sz w:val="22"/>
          <w:szCs w:val="22"/>
        </w:rPr>
      </w:pPr>
    </w:p>
    <w:p w14:paraId="2B6568B8" w14:textId="77777777" w:rsidR="00632ECA" w:rsidRPr="00980128" w:rsidRDefault="00632ECA" w:rsidP="00632ECA">
      <w:pPr>
        <w:widowControl w:val="0"/>
        <w:autoSpaceDE w:val="0"/>
        <w:autoSpaceDN w:val="0"/>
        <w:adjustRightInd w:val="0"/>
        <w:spacing w:before="10" w:after="10"/>
        <w:rPr>
          <w:rFonts w:ascii="Cambria" w:hAnsi="Cambria"/>
          <w:b/>
          <w:bCs/>
          <w:i/>
          <w:sz w:val="22"/>
          <w:szCs w:val="22"/>
        </w:rPr>
      </w:pPr>
      <w:r w:rsidRPr="00980128">
        <w:rPr>
          <w:rFonts w:ascii="Cambria" w:hAnsi="Cambria"/>
          <w:b/>
          <w:bCs/>
          <w:i/>
          <w:sz w:val="22"/>
          <w:szCs w:val="22"/>
        </w:rPr>
        <w:t>Market Transformation Administrator RFP</w:t>
      </w:r>
    </w:p>
    <w:p w14:paraId="6C6F241F" w14:textId="77777777" w:rsidR="00632ECA" w:rsidRPr="00980128" w:rsidRDefault="00632ECA" w:rsidP="00632ECA">
      <w:pPr>
        <w:widowControl w:val="0"/>
        <w:autoSpaceDE w:val="0"/>
        <w:autoSpaceDN w:val="0"/>
        <w:adjustRightInd w:val="0"/>
        <w:spacing w:before="10" w:after="10"/>
        <w:rPr>
          <w:rFonts w:ascii="Cambria" w:hAnsi="Cambria"/>
          <w:iCs/>
          <w:sz w:val="22"/>
          <w:szCs w:val="22"/>
        </w:rPr>
      </w:pPr>
      <w:r w:rsidRPr="00980128">
        <w:rPr>
          <w:rFonts w:ascii="Cambria" w:hAnsi="Cambria"/>
          <w:iCs/>
          <w:sz w:val="22"/>
          <w:szCs w:val="22"/>
        </w:rPr>
        <w:t>Christie Torok (ED) provided the following update (no slides provided):</w:t>
      </w:r>
    </w:p>
    <w:p w14:paraId="7EC9ABD3" w14:textId="5B43381F" w:rsidR="00632ECA" w:rsidRPr="00980128" w:rsidRDefault="00632ECA" w:rsidP="00632ECA">
      <w:pPr>
        <w:pStyle w:val="ListParagraph"/>
        <w:widowControl w:val="0"/>
        <w:numPr>
          <w:ilvl w:val="0"/>
          <w:numId w:val="4"/>
        </w:numPr>
        <w:autoSpaceDE w:val="0"/>
        <w:autoSpaceDN w:val="0"/>
        <w:adjustRightInd w:val="0"/>
        <w:spacing w:before="10" w:after="10"/>
        <w:rPr>
          <w:rFonts w:ascii="Cambria" w:hAnsi="Cambria"/>
          <w:iCs/>
          <w:sz w:val="22"/>
          <w:szCs w:val="22"/>
        </w:rPr>
      </w:pPr>
      <w:r w:rsidRPr="00980128">
        <w:rPr>
          <w:rFonts w:ascii="Cambria" w:hAnsi="Cambria"/>
          <w:iCs/>
          <w:sz w:val="22"/>
          <w:szCs w:val="22"/>
        </w:rPr>
        <w:t xml:space="preserve">RFP was released last Wednesday; sent to service list and to list of organizations developed by </w:t>
      </w:r>
      <w:r w:rsidR="00C73BC5" w:rsidRPr="00980128">
        <w:rPr>
          <w:rFonts w:ascii="Cambria" w:hAnsi="Cambria"/>
          <w:iCs/>
          <w:sz w:val="22"/>
          <w:szCs w:val="22"/>
        </w:rPr>
        <w:t xml:space="preserve">the </w:t>
      </w:r>
      <w:r w:rsidRPr="00980128">
        <w:rPr>
          <w:rFonts w:ascii="Cambria" w:hAnsi="Cambria"/>
          <w:iCs/>
          <w:sz w:val="22"/>
          <w:szCs w:val="22"/>
        </w:rPr>
        <w:t>stakeholder committee</w:t>
      </w:r>
      <w:r w:rsidR="00C73BC5" w:rsidRPr="00980128">
        <w:rPr>
          <w:rFonts w:ascii="Cambria" w:hAnsi="Cambria"/>
          <w:iCs/>
          <w:sz w:val="22"/>
          <w:szCs w:val="22"/>
        </w:rPr>
        <w:t xml:space="preserve"> charged with scoring</w:t>
      </w:r>
      <w:r w:rsidRPr="00980128">
        <w:rPr>
          <w:rFonts w:ascii="Cambria" w:hAnsi="Cambria"/>
          <w:iCs/>
          <w:sz w:val="22"/>
          <w:szCs w:val="22"/>
        </w:rPr>
        <w:t xml:space="preserve">. </w:t>
      </w:r>
    </w:p>
    <w:p w14:paraId="19D1B384" w14:textId="153A696B" w:rsidR="00632ECA" w:rsidRPr="00980128" w:rsidRDefault="00632ECA" w:rsidP="00632ECA">
      <w:pPr>
        <w:pStyle w:val="ListParagraph"/>
        <w:widowControl w:val="0"/>
        <w:numPr>
          <w:ilvl w:val="0"/>
          <w:numId w:val="4"/>
        </w:numPr>
        <w:autoSpaceDE w:val="0"/>
        <w:autoSpaceDN w:val="0"/>
        <w:adjustRightInd w:val="0"/>
        <w:spacing w:before="10" w:after="10"/>
        <w:rPr>
          <w:rFonts w:ascii="Cambria" w:hAnsi="Cambria"/>
          <w:iCs/>
          <w:sz w:val="22"/>
          <w:szCs w:val="22"/>
        </w:rPr>
      </w:pPr>
      <w:r w:rsidRPr="00980128">
        <w:rPr>
          <w:rFonts w:ascii="Cambria" w:hAnsi="Cambria"/>
          <w:iCs/>
          <w:sz w:val="22"/>
          <w:szCs w:val="22"/>
        </w:rPr>
        <w:t xml:space="preserve">RFP is due June 30; bidders conference in about 3 weeks. In order to bid, </w:t>
      </w:r>
      <w:r w:rsidR="00C73BC5" w:rsidRPr="00980128">
        <w:rPr>
          <w:rFonts w:ascii="Cambria" w:hAnsi="Cambria"/>
          <w:iCs/>
          <w:sz w:val="22"/>
          <w:szCs w:val="22"/>
        </w:rPr>
        <w:t xml:space="preserve">applicants </w:t>
      </w:r>
      <w:r w:rsidRPr="00980128">
        <w:rPr>
          <w:rFonts w:ascii="Cambria" w:hAnsi="Cambria"/>
          <w:iCs/>
          <w:sz w:val="22"/>
          <w:szCs w:val="22"/>
        </w:rPr>
        <w:t xml:space="preserve">need to </w:t>
      </w:r>
      <w:r w:rsidRPr="00980128">
        <w:rPr>
          <w:rFonts w:ascii="Cambria" w:hAnsi="Cambria"/>
          <w:iCs/>
          <w:sz w:val="22"/>
          <w:szCs w:val="22"/>
        </w:rPr>
        <w:lastRenderedPageBreak/>
        <w:t>register on Power Advocates. No one involved with</w:t>
      </w:r>
      <w:r w:rsidR="00C73BC5" w:rsidRPr="00980128">
        <w:rPr>
          <w:rFonts w:ascii="Cambria" w:hAnsi="Cambria"/>
          <w:iCs/>
          <w:sz w:val="22"/>
          <w:szCs w:val="22"/>
        </w:rPr>
        <w:t xml:space="preserve"> the</w:t>
      </w:r>
      <w:r w:rsidRPr="00980128">
        <w:rPr>
          <w:rFonts w:ascii="Cambria" w:hAnsi="Cambria"/>
          <w:iCs/>
          <w:sz w:val="22"/>
          <w:szCs w:val="22"/>
        </w:rPr>
        <w:t xml:space="preserve"> RFP can discuss </w:t>
      </w:r>
      <w:r w:rsidR="00C73BC5" w:rsidRPr="00980128">
        <w:rPr>
          <w:rFonts w:ascii="Cambria" w:hAnsi="Cambria"/>
          <w:iCs/>
          <w:sz w:val="22"/>
          <w:szCs w:val="22"/>
        </w:rPr>
        <w:t xml:space="preserve">it </w:t>
      </w:r>
      <w:r w:rsidRPr="00980128">
        <w:rPr>
          <w:rFonts w:ascii="Cambria" w:hAnsi="Cambria"/>
          <w:iCs/>
          <w:sz w:val="22"/>
          <w:szCs w:val="22"/>
        </w:rPr>
        <w:t>in any forum with any actual or potential bidder, so cannot take questions on this call</w:t>
      </w:r>
    </w:p>
    <w:p w14:paraId="1CE09E28" w14:textId="2AE08895" w:rsidR="00632ECA" w:rsidRPr="00980128" w:rsidRDefault="00632ECA" w:rsidP="00632ECA">
      <w:pPr>
        <w:pStyle w:val="ListParagraph"/>
        <w:widowControl w:val="0"/>
        <w:numPr>
          <w:ilvl w:val="0"/>
          <w:numId w:val="4"/>
        </w:numPr>
        <w:autoSpaceDE w:val="0"/>
        <w:autoSpaceDN w:val="0"/>
        <w:adjustRightInd w:val="0"/>
        <w:spacing w:before="10" w:after="10"/>
        <w:rPr>
          <w:rFonts w:ascii="Cambria" w:hAnsi="Cambria"/>
          <w:iCs/>
          <w:sz w:val="22"/>
          <w:szCs w:val="22"/>
        </w:rPr>
      </w:pPr>
      <w:r w:rsidRPr="00980128">
        <w:rPr>
          <w:rFonts w:ascii="Cambria" w:hAnsi="Cambria"/>
          <w:iCs/>
          <w:sz w:val="22"/>
          <w:szCs w:val="22"/>
        </w:rPr>
        <w:t>PG&amp;E is the contract administrator and fiscal agent</w:t>
      </w:r>
      <w:r w:rsidR="00C73BC5" w:rsidRPr="00980128">
        <w:rPr>
          <w:rFonts w:ascii="Cambria" w:hAnsi="Cambria"/>
          <w:iCs/>
          <w:sz w:val="22"/>
          <w:szCs w:val="22"/>
        </w:rPr>
        <w:t xml:space="preserve"> for the solicitation</w:t>
      </w:r>
    </w:p>
    <w:p w14:paraId="702017C8" w14:textId="32211EF7" w:rsidR="00632ECA" w:rsidRPr="00980128" w:rsidRDefault="00632ECA" w:rsidP="00632ECA">
      <w:pPr>
        <w:pStyle w:val="ListParagraph"/>
        <w:widowControl w:val="0"/>
        <w:numPr>
          <w:ilvl w:val="0"/>
          <w:numId w:val="4"/>
        </w:numPr>
        <w:autoSpaceDE w:val="0"/>
        <w:autoSpaceDN w:val="0"/>
        <w:adjustRightInd w:val="0"/>
        <w:spacing w:before="10" w:after="10"/>
        <w:rPr>
          <w:rFonts w:ascii="Cambria" w:hAnsi="Cambria"/>
          <w:iCs/>
          <w:sz w:val="22"/>
          <w:szCs w:val="22"/>
        </w:rPr>
      </w:pPr>
      <w:r w:rsidRPr="00980128">
        <w:rPr>
          <w:rFonts w:ascii="Cambria" w:hAnsi="Cambria"/>
          <w:iCs/>
          <w:sz w:val="22"/>
          <w:szCs w:val="22"/>
        </w:rPr>
        <w:t xml:space="preserve">The scoring committee, which includes some participants on this call, weighed in on RFP documents. The scoring group is comprised of PAs, </w:t>
      </w:r>
      <w:r w:rsidR="00C73BC5" w:rsidRPr="00980128">
        <w:rPr>
          <w:rFonts w:ascii="Cambria" w:hAnsi="Cambria"/>
          <w:iCs/>
          <w:sz w:val="22"/>
          <w:szCs w:val="22"/>
        </w:rPr>
        <w:t xml:space="preserve">public interest groups, and </w:t>
      </w:r>
      <w:r w:rsidRPr="00980128">
        <w:rPr>
          <w:rFonts w:ascii="Cambria" w:hAnsi="Cambria"/>
          <w:iCs/>
          <w:sz w:val="22"/>
          <w:szCs w:val="22"/>
        </w:rPr>
        <w:t>regulatory agencies</w:t>
      </w:r>
      <w:r w:rsidR="004F1D25">
        <w:rPr>
          <w:rFonts w:ascii="Cambria" w:hAnsi="Cambria"/>
          <w:iCs/>
          <w:sz w:val="22"/>
          <w:szCs w:val="22"/>
        </w:rPr>
        <w:t>.</w:t>
      </w:r>
    </w:p>
    <w:p w14:paraId="3C8091C8" w14:textId="77777777" w:rsidR="00632ECA" w:rsidRPr="00980128" w:rsidRDefault="00632ECA" w:rsidP="00500DC6">
      <w:pPr>
        <w:widowControl w:val="0"/>
        <w:autoSpaceDE w:val="0"/>
        <w:autoSpaceDN w:val="0"/>
        <w:adjustRightInd w:val="0"/>
        <w:spacing w:before="10" w:after="10"/>
        <w:rPr>
          <w:rFonts w:ascii="Cambria" w:hAnsi="Cambria"/>
          <w:b/>
          <w:bCs/>
          <w:i/>
          <w:sz w:val="22"/>
          <w:szCs w:val="22"/>
        </w:rPr>
      </w:pPr>
    </w:p>
    <w:p w14:paraId="0B3DA121" w14:textId="3BADAE84" w:rsidR="00500DC6" w:rsidRPr="00980128" w:rsidRDefault="00500DC6" w:rsidP="00500DC6">
      <w:pPr>
        <w:widowControl w:val="0"/>
        <w:autoSpaceDE w:val="0"/>
        <w:autoSpaceDN w:val="0"/>
        <w:adjustRightInd w:val="0"/>
        <w:spacing w:before="10" w:after="10"/>
        <w:rPr>
          <w:rFonts w:ascii="Cambria" w:hAnsi="Cambria"/>
          <w:b/>
          <w:bCs/>
          <w:i/>
          <w:sz w:val="22"/>
          <w:szCs w:val="22"/>
        </w:rPr>
      </w:pPr>
      <w:r w:rsidRPr="00980128">
        <w:rPr>
          <w:rFonts w:ascii="Cambria" w:hAnsi="Cambria"/>
          <w:b/>
          <w:bCs/>
          <w:i/>
          <w:sz w:val="22"/>
          <w:szCs w:val="22"/>
        </w:rPr>
        <w:t>Underserved WG</w:t>
      </w:r>
      <w:r w:rsidR="000B6986" w:rsidRPr="00980128">
        <w:rPr>
          <w:rFonts w:ascii="Cambria" w:hAnsi="Cambria"/>
          <w:b/>
          <w:bCs/>
          <w:i/>
          <w:sz w:val="22"/>
          <w:szCs w:val="22"/>
        </w:rPr>
        <w:t xml:space="preserve"> </w:t>
      </w:r>
    </w:p>
    <w:p w14:paraId="3E973A87" w14:textId="613256C3" w:rsidR="00F02B7D" w:rsidRPr="00980128" w:rsidRDefault="00F02B7D" w:rsidP="00F02B7D">
      <w:pPr>
        <w:rPr>
          <w:rFonts w:ascii="Cambria" w:hAnsi="Cambria"/>
          <w:sz w:val="22"/>
          <w:szCs w:val="22"/>
        </w:rPr>
      </w:pPr>
      <w:r w:rsidRPr="00980128">
        <w:rPr>
          <w:rFonts w:ascii="Cambria" w:hAnsi="Cambria"/>
          <w:sz w:val="22"/>
          <w:szCs w:val="22"/>
        </w:rPr>
        <w:t xml:space="preserve">Scott McCreary, </w:t>
      </w:r>
      <w:r w:rsidR="004F1D25">
        <w:rPr>
          <w:rFonts w:ascii="Cambria" w:hAnsi="Cambria"/>
          <w:sz w:val="22"/>
          <w:szCs w:val="22"/>
        </w:rPr>
        <w:t>co-</w:t>
      </w:r>
      <w:r w:rsidRPr="00980128">
        <w:rPr>
          <w:rFonts w:ascii="Cambria" w:hAnsi="Cambria"/>
          <w:sz w:val="22"/>
          <w:szCs w:val="22"/>
        </w:rPr>
        <w:t xml:space="preserve">facilitator, provided an update on the Underserved Working Group. This presentation is available on the CAEECC website (see link above to Meeting Materials, </w:t>
      </w:r>
      <w:r w:rsidRPr="00980128">
        <w:rPr>
          <w:rFonts w:ascii="Cambria" w:hAnsi="Cambria"/>
          <w:i/>
          <w:iCs/>
          <w:sz w:val="22"/>
          <w:szCs w:val="22"/>
        </w:rPr>
        <w:t xml:space="preserve">3.17.21 Full Quarterly CAEECC Presentation (3.16.21), </w:t>
      </w:r>
      <w:r w:rsidRPr="00980128">
        <w:rPr>
          <w:rFonts w:ascii="Cambria" w:hAnsi="Cambria"/>
          <w:sz w:val="22"/>
          <w:szCs w:val="22"/>
        </w:rPr>
        <w:t>under “Documents Posted Before the Meeting”).</w:t>
      </w:r>
    </w:p>
    <w:p w14:paraId="4AAD210A" w14:textId="77777777" w:rsidR="00F02B7D" w:rsidRPr="00980128" w:rsidRDefault="00F02B7D" w:rsidP="00F02B7D">
      <w:pPr>
        <w:widowControl w:val="0"/>
        <w:autoSpaceDE w:val="0"/>
        <w:autoSpaceDN w:val="0"/>
        <w:adjustRightInd w:val="0"/>
        <w:spacing w:before="10" w:after="10"/>
        <w:rPr>
          <w:rFonts w:ascii="Cambria" w:hAnsi="Cambria"/>
          <w:b/>
          <w:bCs/>
          <w:i/>
          <w:sz w:val="22"/>
          <w:szCs w:val="22"/>
        </w:rPr>
      </w:pPr>
    </w:p>
    <w:p w14:paraId="45AAA560" w14:textId="0F636D09" w:rsidR="00F02B7D" w:rsidRPr="00980128" w:rsidRDefault="00F02B7D" w:rsidP="00500DC6">
      <w:pPr>
        <w:widowControl w:val="0"/>
        <w:autoSpaceDE w:val="0"/>
        <w:autoSpaceDN w:val="0"/>
        <w:adjustRightInd w:val="0"/>
        <w:spacing w:before="10" w:after="10"/>
        <w:rPr>
          <w:rFonts w:ascii="Cambria" w:hAnsi="Cambria"/>
          <w:iCs/>
          <w:sz w:val="22"/>
          <w:szCs w:val="22"/>
        </w:rPr>
      </w:pPr>
      <w:r w:rsidRPr="00980128">
        <w:rPr>
          <w:rFonts w:ascii="Cambria" w:hAnsi="Cambria"/>
          <w:iCs/>
          <w:sz w:val="22"/>
          <w:szCs w:val="22"/>
        </w:rPr>
        <w:t>Here is a</w:t>
      </w:r>
      <w:r w:rsidR="00C73BC5" w:rsidRPr="00980128">
        <w:rPr>
          <w:rFonts w:ascii="Cambria" w:hAnsi="Cambria"/>
          <w:iCs/>
          <w:sz w:val="22"/>
          <w:szCs w:val="22"/>
        </w:rPr>
        <w:t xml:space="preserve"> high-level</w:t>
      </w:r>
      <w:r w:rsidRPr="00980128">
        <w:rPr>
          <w:rFonts w:ascii="Cambria" w:hAnsi="Cambria"/>
          <w:iCs/>
          <w:sz w:val="22"/>
          <w:szCs w:val="22"/>
        </w:rPr>
        <w:t xml:space="preserve"> summary of the update:</w:t>
      </w:r>
    </w:p>
    <w:p w14:paraId="7F316232" w14:textId="77777777" w:rsidR="00380375" w:rsidRPr="00980128" w:rsidRDefault="00380375" w:rsidP="00546BAE">
      <w:pPr>
        <w:pStyle w:val="ListParagraph"/>
        <w:widowControl w:val="0"/>
        <w:numPr>
          <w:ilvl w:val="0"/>
          <w:numId w:val="3"/>
        </w:numPr>
        <w:autoSpaceDE w:val="0"/>
        <w:autoSpaceDN w:val="0"/>
        <w:adjustRightInd w:val="0"/>
        <w:spacing w:before="10" w:after="10"/>
        <w:rPr>
          <w:rFonts w:ascii="Cambria" w:hAnsi="Cambria"/>
          <w:iCs/>
          <w:sz w:val="22"/>
          <w:szCs w:val="22"/>
        </w:rPr>
      </w:pPr>
      <w:r w:rsidRPr="00980128">
        <w:rPr>
          <w:rFonts w:ascii="Cambria" w:hAnsi="Cambria"/>
          <w:iCs/>
          <w:sz w:val="22"/>
          <w:szCs w:val="22"/>
        </w:rPr>
        <w:t>Status of 3 sub-WGs as of 2/24/2021 UWG meeting:</w:t>
      </w:r>
    </w:p>
    <w:p w14:paraId="2491252E" w14:textId="77777777" w:rsidR="00380375" w:rsidRPr="00980128" w:rsidRDefault="00380375" w:rsidP="00546BAE">
      <w:pPr>
        <w:pStyle w:val="ListParagraph"/>
        <w:widowControl w:val="0"/>
        <w:numPr>
          <w:ilvl w:val="1"/>
          <w:numId w:val="3"/>
        </w:numPr>
        <w:autoSpaceDE w:val="0"/>
        <w:autoSpaceDN w:val="0"/>
        <w:adjustRightInd w:val="0"/>
        <w:spacing w:before="10" w:after="10"/>
        <w:rPr>
          <w:rFonts w:ascii="Cambria" w:hAnsi="Cambria"/>
          <w:sz w:val="22"/>
          <w:szCs w:val="22"/>
        </w:rPr>
      </w:pPr>
      <w:r w:rsidRPr="00980128">
        <w:rPr>
          <w:rFonts w:ascii="Cambria" w:hAnsi="Cambria"/>
          <w:sz w:val="22"/>
          <w:szCs w:val="22"/>
        </w:rPr>
        <w:t>Residential (UC Davis): analysis/report completed Dec 2020</w:t>
      </w:r>
    </w:p>
    <w:p w14:paraId="6F4C29DA" w14:textId="522B867A" w:rsidR="00380375" w:rsidRPr="00980128" w:rsidRDefault="00380375" w:rsidP="00546BAE">
      <w:pPr>
        <w:pStyle w:val="ListParagraph"/>
        <w:widowControl w:val="0"/>
        <w:numPr>
          <w:ilvl w:val="1"/>
          <w:numId w:val="3"/>
        </w:numPr>
        <w:autoSpaceDE w:val="0"/>
        <w:autoSpaceDN w:val="0"/>
        <w:adjustRightInd w:val="0"/>
        <w:spacing w:before="10" w:after="10"/>
        <w:rPr>
          <w:rFonts w:ascii="Cambria" w:hAnsi="Cambria"/>
          <w:sz w:val="22"/>
          <w:szCs w:val="22"/>
        </w:rPr>
      </w:pPr>
      <w:r w:rsidRPr="00980128">
        <w:rPr>
          <w:rFonts w:ascii="Cambria" w:hAnsi="Cambria"/>
          <w:sz w:val="22"/>
          <w:szCs w:val="22"/>
        </w:rPr>
        <w:t>S</w:t>
      </w:r>
      <w:r w:rsidR="00C73BC5" w:rsidRPr="00980128">
        <w:rPr>
          <w:rFonts w:ascii="Cambria" w:hAnsi="Cambria"/>
          <w:sz w:val="22"/>
          <w:szCs w:val="22"/>
        </w:rPr>
        <w:t>mall-medium business (S</w:t>
      </w:r>
      <w:r w:rsidRPr="00980128">
        <w:rPr>
          <w:rFonts w:ascii="Cambria" w:hAnsi="Cambria"/>
          <w:sz w:val="22"/>
          <w:szCs w:val="22"/>
        </w:rPr>
        <w:t>MB</w:t>
      </w:r>
      <w:r w:rsidR="00C73BC5" w:rsidRPr="00980128">
        <w:rPr>
          <w:rFonts w:ascii="Cambria" w:hAnsi="Cambria"/>
          <w:sz w:val="22"/>
          <w:szCs w:val="22"/>
        </w:rPr>
        <w:t>)</w:t>
      </w:r>
      <w:r w:rsidRPr="00980128">
        <w:rPr>
          <w:rFonts w:ascii="Cambria" w:hAnsi="Cambria"/>
          <w:sz w:val="22"/>
          <w:szCs w:val="22"/>
        </w:rPr>
        <w:t xml:space="preserve"> (UC Irvine and Green Love Economics): analysis in-progress; report spring 2021</w:t>
      </w:r>
    </w:p>
    <w:p w14:paraId="57EE8FB9" w14:textId="77777777" w:rsidR="00380375" w:rsidRPr="00980128" w:rsidRDefault="00380375" w:rsidP="00546BAE">
      <w:pPr>
        <w:pStyle w:val="ListParagraph"/>
        <w:widowControl w:val="0"/>
        <w:numPr>
          <w:ilvl w:val="1"/>
          <w:numId w:val="3"/>
        </w:numPr>
        <w:autoSpaceDE w:val="0"/>
        <w:autoSpaceDN w:val="0"/>
        <w:adjustRightInd w:val="0"/>
        <w:spacing w:before="10" w:after="10"/>
        <w:rPr>
          <w:rFonts w:ascii="Cambria" w:hAnsi="Cambria"/>
          <w:iCs/>
          <w:sz w:val="22"/>
          <w:szCs w:val="22"/>
        </w:rPr>
      </w:pPr>
      <w:r w:rsidRPr="00980128">
        <w:rPr>
          <w:rFonts w:ascii="Cambria" w:hAnsi="Cambria"/>
          <w:sz w:val="22"/>
          <w:szCs w:val="22"/>
        </w:rPr>
        <w:t>Public sector (UCSB): workplan completed</w:t>
      </w:r>
      <w:r w:rsidRPr="00980128">
        <w:rPr>
          <w:rFonts w:ascii="Cambria" w:hAnsi="Cambria"/>
          <w:iCs/>
          <w:sz w:val="22"/>
          <w:szCs w:val="22"/>
        </w:rPr>
        <w:t>; analysis summer 2021</w:t>
      </w:r>
    </w:p>
    <w:p w14:paraId="760C8C0A" w14:textId="77777777" w:rsidR="00380375" w:rsidRPr="00980128" w:rsidRDefault="00380375" w:rsidP="00546BAE">
      <w:pPr>
        <w:pStyle w:val="ListParagraph"/>
        <w:widowControl w:val="0"/>
        <w:numPr>
          <w:ilvl w:val="0"/>
          <w:numId w:val="3"/>
        </w:numPr>
        <w:autoSpaceDE w:val="0"/>
        <w:autoSpaceDN w:val="0"/>
        <w:adjustRightInd w:val="0"/>
        <w:spacing w:before="10" w:after="10"/>
        <w:rPr>
          <w:rFonts w:ascii="Cambria" w:hAnsi="Cambria"/>
          <w:iCs/>
          <w:sz w:val="22"/>
          <w:szCs w:val="22"/>
        </w:rPr>
      </w:pPr>
      <w:r w:rsidRPr="00980128">
        <w:rPr>
          <w:rFonts w:ascii="Cambria" w:hAnsi="Cambria"/>
          <w:iCs/>
          <w:sz w:val="22"/>
          <w:szCs w:val="22"/>
        </w:rPr>
        <w:t>Illustrative findings are emerging, but are not yet sufficiently developed or definitive to form the basis for compelling policy recommendations</w:t>
      </w:r>
    </w:p>
    <w:p w14:paraId="5A6541AF" w14:textId="7A06F591" w:rsidR="00380375" w:rsidRPr="00980128" w:rsidRDefault="00380375" w:rsidP="00546BAE">
      <w:pPr>
        <w:pStyle w:val="ListParagraph"/>
        <w:widowControl w:val="0"/>
        <w:numPr>
          <w:ilvl w:val="0"/>
          <w:numId w:val="3"/>
        </w:numPr>
        <w:autoSpaceDE w:val="0"/>
        <w:autoSpaceDN w:val="0"/>
        <w:adjustRightInd w:val="0"/>
        <w:spacing w:before="10" w:after="10"/>
        <w:rPr>
          <w:rFonts w:ascii="Cambria" w:hAnsi="Cambria"/>
          <w:iCs/>
          <w:sz w:val="22"/>
          <w:szCs w:val="22"/>
        </w:rPr>
      </w:pPr>
      <w:r w:rsidRPr="00980128">
        <w:rPr>
          <w:rFonts w:ascii="Cambria" w:hAnsi="Cambria"/>
          <w:iCs/>
          <w:sz w:val="22"/>
          <w:szCs w:val="22"/>
        </w:rPr>
        <w:t>Research teams will continue their respective focus on gathering sufficiently complete datasets with appropriate granularity, conducting regression analysis and spatial analysis, and reporting on whether results clearly point to robust identification of and reasons for underserved sectors</w:t>
      </w:r>
    </w:p>
    <w:p w14:paraId="7995BFB2" w14:textId="77777777" w:rsidR="00380375" w:rsidRPr="00980128" w:rsidRDefault="00380375" w:rsidP="00546BAE">
      <w:pPr>
        <w:pStyle w:val="ListParagraph"/>
        <w:widowControl w:val="0"/>
        <w:numPr>
          <w:ilvl w:val="0"/>
          <w:numId w:val="3"/>
        </w:numPr>
        <w:autoSpaceDE w:val="0"/>
        <w:autoSpaceDN w:val="0"/>
        <w:adjustRightInd w:val="0"/>
        <w:spacing w:before="10" w:after="10"/>
        <w:rPr>
          <w:rFonts w:ascii="Cambria" w:hAnsi="Cambria"/>
          <w:iCs/>
          <w:sz w:val="22"/>
          <w:szCs w:val="22"/>
        </w:rPr>
      </w:pPr>
      <w:r w:rsidRPr="00980128">
        <w:rPr>
          <w:rFonts w:ascii="Cambria" w:hAnsi="Cambria"/>
          <w:iCs/>
          <w:sz w:val="22"/>
          <w:szCs w:val="22"/>
        </w:rPr>
        <w:t>Anticipate final analysis completed summer 2021</w:t>
      </w:r>
    </w:p>
    <w:p w14:paraId="00E809CD" w14:textId="77777777" w:rsidR="00380375" w:rsidRPr="00980128" w:rsidRDefault="00380375" w:rsidP="00546BAE">
      <w:pPr>
        <w:pStyle w:val="ListParagraph"/>
        <w:widowControl w:val="0"/>
        <w:numPr>
          <w:ilvl w:val="0"/>
          <w:numId w:val="3"/>
        </w:numPr>
        <w:autoSpaceDE w:val="0"/>
        <w:autoSpaceDN w:val="0"/>
        <w:adjustRightInd w:val="0"/>
        <w:spacing w:before="10" w:after="10"/>
        <w:rPr>
          <w:rFonts w:ascii="Cambria" w:hAnsi="Cambria"/>
          <w:iCs/>
          <w:sz w:val="22"/>
          <w:szCs w:val="22"/>
        </w:rPr>
      </w:pPr>
      <w:r w:rsidRPr="00980128">
        <w:rPr>
          <w:rFonts w:ascii="Cambria" w:hAnsi="Cambria"/>
          <w:iCs/>
          <w:sz w:val="22"/>
          <w:szCs w:val="22"/>
        </w:rPr>
        <w:t>WG report to Energy Division upon completion of analyses</w:t>
      </w:r>
    </w:p>
    <w:p w14:paraId="31C41E00" w14:textId="77777777" w:rsidR="00F1688C" w:rsidRPr="00980128" w:rsidRDefault="00F1688C" w:rsidP="00500DC6">
      <w:pPr>
        <w:widowControl w:val="0"/>
        <w:autoSpaceDE w:val="0"/>
        <w:autoSpaceDN w:val="0"/>
        <w:adjustRightInd w:val="0"/>
        <w:spacing w:before="10" w:after="10"/>
        <w:rPr>
          <w:rFonts w:ascii="Cambria" w:hAnsi="Cambria"/>
          <w:iCs/>
          <w:sz w:val="22"/>
          <w:szCs w:val="22"/>
        </w:rPr>
      </w:pPr>
    </w:p>
    <w:p w14:paraId="4F7BAE13" w14:textId="7CB9BE9C" w:rsidR="001A5607" w:rsidRPr="00980128" w:rsidRDefault="001A5607" w:rsidP="001A5607">
      <w:pPr>
        <w:rPr>
          <w:rFonts w:ascii="Cambria" w:hAnsi="Cambria"/>
          <w:sz w:val="22"/>
          <w:szCs w:val="22"/>
          <w:u w:val="single"/>
        </w:rPr>
      </w:pPr>
      <w:r w:rsidRPr="00980128">
        <w:rPr>
          <w:rFonts w:ascii="Cambria" w:hAnsi="Cambria"/>
          <w:sz w:val="22"/>
          <w:szCs w:val="22"/>
          <w:u w:val="single"/>
        </w:rPr>
        <w:t xml:space="preserve">Clarifying Questions and Comments: </w:t>
      </w:r>
    </w:p>
    <w:p w14:paraId="47357AA8" w14:textId="64E83566" w:rsidR="00B0577A" w:rsidRPr="00980128" w:rsidRDefault="00895F62" w:rsidP="00B0577A">
      <w:pPr>
        <w:pStyle w:val="ListParagraph"/>
        <w:numPr>
          <w:ilvl w:val="0"/>
          <w:numId w:val="2"/>
        </w:numPr>
        <w:rPr>
          <w:rFonts w:ascii="Cambria" w:hAnsi="Cambria"/>
          <w:sz w:val="22"/>
          <w:szCs w:val="22"/>
        </w:rPr>
      </w:pPr>
      <w:r w:rsidRPr="00980128">
        <w:rPr>
          <w:rFonts w:ascii="Cambria" w:hAnsi="Cambria"/>
          <w:sz w:val="22"/>
          <w:szCs w:val="22"/>
        </w:rPr>
        <w:t>A. LaBonte</w:t>
      </w:r>
      <w:r w:rsidR="00024E28">
        <w:rPr>
          <w:rFonts w:ascii="Cambria" w:hAnsi="Cambria"/>
          <w:sz w:val="22"/>
          <w:szCs w:val="22"/>
        </w:rPr>
        <w:t>, CPUC:</w:t>
      </w:r>
      <w:r w:rsidRPr="00980128">
        <w:rPr>
          <w:rFonts w:ascii="Cambria" w:hAnsi="Cambria"/>
          <w:sz w:val="22"/>
          <w:szCs w:val="22"/>
        </w:rPr>
        <w:t xml:space="preserve"> </w:t>
      </w:r>
      <w:r w:rsidR="00B0577A" w:rsidRPr="00980128">
        <w:rPr>
          <w:rFonts w:ascii="Cambria" w:hAnsi="Cambria"/>
          <w:sz w:val="22"/>
          <w:szCs w:val="22"/>
        </w:rPr>
        <w:t xml:space="preserve">To ensure </w:t>
      </w:r>
      <w:r w:rsidR="005540BD" w:rsidRPr="00980128">
        <w:rPr>
          <w:rFonts w:ascii="Cambria" w:hAnsi="Cambria"/>
          <w:sz w:val="22"/>
          <w:szCs w:val="22"/>
        </w:rPr>
        <w:t>the CPUC is</w:t>
      </w:r>
      <w:r w:rsidR="00B0577A" w:rsidRPr="00980128">
        <w:rPr>
          <w:rFonts w:ascii="Cambria" w:hAnsi="Cambria"/>
          <w:sz w:val="22"/>
          <w:szCs w:val="22"/>
        </w:rPr>
        <w:t xml:space="preserve"> setting clear expectations, I want to remind participants that the </w:t>
      </w:r>
      <w:r w:rsidRPr="00980128">
        <w:rPr>
          <w:rFonts w:ascii="Cambria" w:hAnsi="Cambria"/>
          <w:sz w:val="22"/>
          <w:szCs w:val="22"/>
        </w:rPr>
        <w:t xml:space="preserve">charter changed significantly before </w:t>
      </w:r>
      <w:r w:rsidR="00B0577A" w:rsidRPr="00980128">
        <w:rPr>
          <w:rFonts w:ascii="Cambria" w:hAnsi="Cambria"/>
          <w:sz w:val="22"/>
          <w:szCs w:val="22"/>
        </w:rPr>
        <w:t xml:space="preserve">the </w:t>
      </w:r>
      <w:r w:rsidRPr="00980128">
        <w:rPr>
          <w:rFonts w:ascii="Cambria" w:hAnsi="Cambria"/>
          <w:sz w:val="22"/>
          <w:szCs w:val="22"/>
        </w:rPr>
        <w:t xml:space="preserve">WG launched. </w:t>
      </w:r>
      <w:r w:rsidR="00B0577A" w:rsidRPr="00980128">
        <w:rPr>
          <w:rFonts w:ascii="Cambria" w:hAnsi="Cambria"/>
          <w:sz w:val="22"/>
          <w:szCs w:val="22"/>
        </w:rPr>
        <w:t>The c</w:t>
      </w:r>
      <w:r w:rsidRPr="00980128">
        <w:rPr>
          <w:rFonts w:ascii="Cambria" w:hAnsi="Cambria"/>
          <w:sz w:val="22"/>
          <w:szCs w:val="22"/>
        </w:rPr>
        <w:t xml:space="preserve">harter </w:t>
      </w:r>
      <w:r w:rsidR="00B0577A" w:rsidRPr="00980128">
        <w:rPr>
          <w:rFonts w:ascii="Cambria" w:hAnsi="Cambria"/>
          <w:sz w:val="22"/>
          <w:szCs w:val="22"/>
        </w:rPr>
        <w:t xml:space="preserve">was </w:t>
      </w:r>
      <w:r w:rsidRPr="00980128">
        <w:rPr>
          <w:rFonts w:ascii="Cambria" w:hAnsi="Cambria"/>
          <w:sz w:val="22"/>
          <w:szCs w:val="22"/>
        </w:rPr>
        <w:t xml:space="preserve">revised </w:t>
      </w:r>
      <w:r w:rsidR="004F1D25">
        <w:rPr>
          <w:rFonts w:ascii="Cambria" w:hAnsi="Cambria"/>
          <w:sz w:val="22"/>
          <w:szCs w:val="22"/>
        </w:rPr>
        <w:t>into two phases. F</w:t>
      </w:r>
      <w:r w:rsidR="00B0577A" w:rsidRPr="00980128">
        <w:rPr>
          <w:rFonts w:ascii="Cambria" w:hAnsi="Cambria"/>
          <w:sz w:val="22"/>
          <w:szCs w:val="22"/>
        </w:rPr>
        <w:t>irst identify, quantify,</w:t>
      </w:r>
      <w:r w:rsidRPr="00980128">
        <w:rPr>
          <w:rFonts w:ascii="Cambria" w:hAnsi="Cambria"/>
          <w:sz w:val="22"/>
          <w:szCs w:val="22"/>
        </w:rPr>
        <w:t xml:space="preserve"> and characterize </w:t>
      </w:r>
      <w:r w:rsidR="00B0577A" w:rsidRPr="00980128">
        <w:rPr>
          <w:rFonts w:ascii="Cambria" w:hAnsi="Cambria"/>
          <w:sz w:val="22"/>
          <w:szCs w:val="22"/>
        </w:rPr>
        <w:t>whether there is a group that is underserved</w:t>
      </w:r>
      <w:r w:rsidR="004F1D25">
        <w:rPr>
          <w:rFonts w:ascii="Cambria" w:hAnsi="Cambria"/>
          <w:sz w:val="22"/>
          <w:szCs w:val="22"/>
        </w:rPr>
        <w:t>. Then, i</w:t>
      </w:r>
      <w:r w:rsidR="00B0577A" w:rsidRPr="00980128">
        <w:rPr>
          <w:rFonts w:ascii="Cambria" w:hAnsi="Cambria"/>
          <w:sz w:val="22"/>
          <w:szCs w:val="22"/>
        </w:rPr>
        <w:t>f there is sufficient data to support such a claim, the WG would make</w:t>
      </w:r>
      <w:r w:rsidRPr="00980128">
        <w:rPr>
          <w:rFonts w:ascii="Cambria" w:hAnsi="Cambria"/>
          <w:sz w:val="22"/>
          <w:szCs w:val="22"/>
        </w:rPr>
        <w:t xml:space="preserve"> policy recommendations</w:t>
      </w:r>
      <w:r w:rsidR="00A6645B">
        <w:rPr>
          <w:rFonts w:ascii="Cambria" w:hAnsi="Cambria"/>
          <w:sz w:val="22"/>
          <w:szCs w:val="22"/>
        </w:rPr>
        <w:t xml:space="preserve"> (in a 2</w:t>
      </w:r>
      <w:r w:rsidR="00A6645B" w:rsidRPr="001D461D">
        <w:rPr>
          <w:rFonts w:ascii="Cambria" w:hAnsi="Cambria"/>
          <w:sz w:val="22"/>
          <w:szCs w:val="22"/>
          <w:vertAlign w:val="superscript"/>
        </w:rPr>
        <w:t>nd</w:t>
      </w:r>
      <w:r w:rsidR="00A6645B">
        <w:rPr>
          <w:rFonts w:ascii="Cambria" w:hAnsi="Cambria"/>
          <w:sz w:val="22"/>
          <w:szCs w:val="22"/>
        </w:rPr>
        <w:t xml:space="preserve"> phase)</w:t>
      </w:r>
      <w:r w:rsidRPr="00980128">
        <w:rPr>
          <w:rFonts w:ascii="Cambria" w:hAnsi="Cambria"/>
          <w:sz w:val="22"/>
          <w:szCs w:val="22"/>
        </w:rPr>
        <w:t xml:space="preserve">. </w:t>
      </w:r>
      <w:r w:rsidR="004F1D25" w:rsidRPr="00980128">
        <w:rPr>
          <w:rFonts w:ascii="Cambria" w:hAnsi="Cambria"/>
          <w:sz w:val="22"/>
          <w:szCs w:val="22"/>
        </w:rPr>
        <w:t>So,</w:t>
      </w:r>
      <w:r w:rsidR="00B0577A" w:rsidRPr="00980128">
        <w:rPr>
          <w:rFonts w:ascii="Cambria" w:hAnsi="Cambria"/>
          <w:sz w:val="22"/>
          <w:szCs w:val="22"/>
        </w:rPr>
        <w:t xml:space="preserve"> while the WG’s f</w:t>
      </w:r>
      <w:r w:rsidRPr="00980128">
        <w:rPr>
          <w:rFonts w:ascii="Cambria" w:hAnsi="Cambria"/>
          <w:sz w:val="22"/>
          <w:szCs w:val="22"/>
        </w:rPr>
        <w:t xml:space="preserve">inal </w:t>
      </w:r>
      <w:r w:rsidR="00B0577A" w:rsidRPr="00980128">
        <w:rPr>
          <w:rFonts w:ascii="Cambria" w:hAnsi="Cambria"/>
          <w:sz w:val="22"/>
          <w:szCs w:val="22"/>
        </w:rPr>
        <w:t>deliverable</w:t>
      </w:r>
      <w:r w:rsidRPr="00980128">
        <w:rPr>
          <w:rFonts w:ascii="Cambria" w:hAnsi="Cambria"/>
          <w:sz w:val="22"/>
          <w:szCs w:val="22"/>
        </w:rPr>
        <w:t xml:space="preserve"> might be a policy recommendation, </w:t>
      </w:r>
      <w:r w:rsidR="00B0577A" w:rsidRPr="00980128">
        <w:rPr>
          <w:rFonts w:ascii="Cambria" w:hAnsi="Cambria"/>
          <w:sz w:val="22"/>
          <w:szCs w:val="22"/>
        </w:rPr>
        <w:t>the</w:t>
      </w:r>
      <w:r w:rsidRPr="00980128">
        <w:rPr>
          <w:rFonts w:ascii="Cambria" w:hAnsi="Cambria"/>
          <w:sz w:val="22"/>
          <w:szCs w:val="22"/>
        </w:rPr>
        <w:t xml:space="preserve"> CPUC </w:t>
      </w:r>
      <w:r w:rsidR="00B0577A" w:rsidRPr="00980128">
        <w:rPr>
          <w:rFonts w:ascii="Cambria" w:hAnsi="Cambria"/>
          <w:sz w:val="22"/>
          <w:szCs w:val="22"/>
        </w:rPr>
        <w:t>has never</w:t>
      </w:r>
      <w:r w:rsidRPr="00980128">
        <w:rPr>
          <w:rFonts w:ascii="Cambria" w:hAnsi="Cambria"/>
          <w:sz w:val="22"/>
          <w:szCs w:val="22"/>
        </w:rPr>
        <w:t xml:space="preserve"> said </w:t>
      </w:r>
      <w:r w:rsidR="00B0577A" w:rsidRPr="00980128">
        <w:rPr>
          <w:rFonts w:ascii="Cambria" w:hAnsi="Cambria"/>
          <w:sz w:val="22"/>
          <w:szCs w:val="22"/>
        </w:rPr>
        <w:t xml:space="preserve">it would include those recommendations in a Decision. What I’m hearing from today’s update is that the WG </w:t>
      </w:r>
      <w:r w:rsidR="004F1D25">
        <w:rPr>
          <w:rFonts w:ascii="Cambria" w:hAnsi="Cambria"/>
          <w:sz w:val="22"/>
          <w:szCs w:val="22"/>
        </w:rPr>
        <w:t>is</w:t>
      </w:r>
      <w:r w:rsidRPr="00980128">
        <w:rPr>
          <w:rFonts w:ascii="Cambria" w:hAnsi="Cambria"/>
          <w:sz w:val="22"/>
          <w:szCs w:val="22"/>
        </w:rPr>
        <w:t xml:space="preserve"> not </w:t>
      </w:r>
      <w:r w:rsidR="004F1D25">
        <w:rPr>
          <w:rFonts w:ascii="Cambria" w:hAnsi="Cambria"/>
          <w:sz w:val="22"/>
          <w:szCs w:val="22"/>
        </w:rPr>
        <w:t>r</w:t>
      </w:r>
      <w:r w:rsidRPr="00980128">
        <w:rPr>
          <w:rFonts w:ascii="Cambria" w:hAnsi="Cambria"/>
          <w:sz w:val="22"/>
          <w:szCs w:val="22"/>
        </w:rPr>
        <w:t>eady for policy recommendation</w:t>
      </w:r>
      <w:r w:rsidR="004F1D25">
        <w:rPr>
          <w:rFonts w:ascii="Cambria" w:hAnsi="Cambria"/>
          <w:sz w:val="22"/>
          <w:szCs w:val="22"/>
        </w:rPr>
        <w:t>s</w:t>
      </w:r>
      <w:r w:rsidR="00B0577A" w:rsidRPr="00980128">
        <w:rPr>
          <w:rFonts w:ascii="Cambria" w:hAnsi="Cambria"/>
          <w:sz w:val="22"/>
          <w:szCs w:val="22"/>
        </w:rPr>
        <w:t xml:space="preserve"> because the data is not definitive enough</w:t>
      </w:r>
      <w:r w:rsidR="004F1D25">
        <w:rPr>
          <w:rFonts w:ascii="Cambria" w:hAnsi="Cambria"/>
          <w:sz w:val="22"/>
          <w:szCs w:val="22"/>
        </w:rPr>
        <w:t xml:space="preserve"> at this point</w:t>
      </w:r>
      <w:r w:rsidRPr="00980128">
        <w:rPr>
          <w:rFonts w:ascii="Cambria" w:hAnsi="Cambria"/>
          <w:sz w:val="22"/>
          <w:szCs w:val="22"/>
        </w:rPr>
        <w:t xml:space="preserve">, so </w:t>
      </w:r>
      <w:r w:rsidR="00B0577A" w:rsidRPr="00980128">
        <w:rPr>
          <w:rFonts w:ascii="Cambria" w:hAnsi="Cambria"/>
          <w:sz w:val="22"/>
          <w:szCs w:val="22"/>
        </w:rPr>
        <w:t xml:space="preserve">the next steps may be characterizing what additional data would be necessary for future analysis. </w:t>
      </w:r>
    </w:p>
    <w:p w14:paraId="7C59D940" w14:textId="4BCB32C9" w:rsidR="00895F62" w:rsidRPr="00980128" w:rsidRDefault="00895F62" w:rsidP="00B0577A">
      <w:pPr>
        <w:pStyle w:val="ListParagraph"/>
        <w:numPr>
          <w:ilvl w:val="1"/>
          <w:numId w:val="2"/>
        </w:numPr>
        <w:rPr>
          <w:rFonts w:ascii="Cambria" w:hAnsi="Cambria"/>
          <w:i/>
          <w:iCs/>
          <w:sz w:val="22"/>
          <w:szCs w:val="22"/>
        </w:rPr>
      </w:pPr>
      <w:r w:rsidRPr="00980128">
        <w:rPr>
          <w:rFonts w:ascii="Cambria" w:hAnsi="Cambria"/>
          <w:i/>
          <w:iCs/>
          <w:sz w:val="22"/>
          <w:szCs w:val="22"/>
        </w:rPr>
        <w:t>L. Ettenson</w:t>
      </w:r>
      <w:r w:rsidR="00024E28">
        <w:rPr>
          <w:rFonts w:ascii="Cambria" w:hAnsi="Cambria"/>
          <w:i/>
          <w:iCs/>
          <w:sz w:val="22"/>
          <w:szCs w:val="22"/>
        </w:rPr>
        <w:t>, Co-Chair, NRDC</w:t>
      </w:r>
      <w:r w:rsidRPr="00980128">
        <w:rPr>
          <w:rFonts w:ascii="Cambria" w:hAnsi="Cambria"/>
          <w:i/>
          <w:iCs/>
          <w:sz w:val="22"/>
          <w:szCs w:val="22"/>
        </w:rPr>
        <w:t xml:space="preserve">: </w:t>
      </w:r>
      <w:r w:rsidR="00B0577A" w:rsidRPr="00980128">
        <w:rPr>
          <w:rFonts w:ascii="Cambria" w:hAnsi="Cambria"/>
          <w:i/>
          <w:iCs/>
          <w:sz w:val="22"/>
          <w:szCs w:val="22"/>
        </w:rPr>
        <w:t>For the UWG, there</w:t>
      </w:r>
      <w:r w:rsidRPr="00980128">
        <w:rPr>
          <w:rFonts w:ascii="Cambria" w:hAnsi="Cambria"/>
          <w:i/>
          <w:iCs/>
          <w:sz w:val="22"/>
          <w:szCs w:val="22"/>
        </w:rPr>
        <w:t xml:space="preserve"> </w:t>
      </w:r>
      <w:r w:rsidR="00B0577A" w:rsidRPr="00980128">
        <w:rPr>
          <w:rFonts w:ascii="Cambria" w:hAnsi="Cambria"/>
          <w:i/>
          <w:iCs/>
          <w:sz w:val="22"/>
          <w:szCs w:val="22"/>
        </w:rPr>
        <w:t>is</w:t>
      </w:r>
      <w:r w:rsidRPr="00980128">
        <w:rPr>
          <w:rFonts w:ascii="Cambria" w:hAnsi="Cambria"/>
          <w:i/>
          <w:iCs/>
          <w:sz w:val="22"/>
          <w:szCs w:val="22"/>
        </w:rPr>
        <w:t xml:space="preserve"> clarity on phases and</w:t>
      </w:r>
      <w:r w:rsidR="00B0577A" w:rsidRPr="00980128">
        <w:rPr>
          <w:rFonts w:ascii="Cambria" w:hAnsi="Cambria"/>
          <w:i/>
          <w:iCs/>
          <w:sz w:val="22"/>
          <w:szCs w:val="22"/>
        </w:rPr>
        <w:t xml:space="preserve"> the</w:t>
      </w:r>
      <w:r w:rsidRPr="00980128">
        <w:rPr>
          <w:rFonts w:ascii="Cambria" w:hAnsi="Cambria"/>
          <w:i/>
          <w:iCs/>
          <w:sz w:val="22"/>
          <w:szCs w:val="22"/>
        </w:rPr>
        <w:t xml:space="preserve"> WG understands </w:t>
      </w:r>
      <w:r w:rsidR="00B0577A" w:rsidRPr="00980128">
        <w:rPr>
          <w:rFonts w:ascii="Cambria" w:hAnsi="Cambria"/>
          <w:i/>
          <w:iCs/>
          <w:sz w:val="22"/>
          <w:szCs w:val="22"/>
        </w:rPr>
        <w:t xml:space="preserve">the CPUC’s expectations. The biggest value of this WG may be analyzing general trends but it’s also informative to recognize that we don’t </w:t>
      </w:r>
      <w:r w:rsidRPr="00980128">
        <w:rPr>
          <w:rFonts w:ascii="Cambria" w:hAnsi="Cambria"/>
          <w:i/>
          <w:iCs/>
          <w:sz w:val="22"/>
          <w:szCs w:val="22"/>
        </w:rPr>
        <w:t>have granular enough data</w:t>
      </w:r>
      <w:r w:rsidR="00B0577A" w:rsidRPr="00980128">
        <w:rPr>
          <w:rFonts w:ascii="Cambria" w:hAnsi="Cambria"/>
          <w:i/>
          <w:iCs/>
          <w:sz w:val="22"/>
          <w:szCs w:val="22"/>
        </w:rPr>
        <w:t xml:space="preserve"> to answer this question in a meaningful way. This issue has also come </w:t>
      </w:r>
      <w:r w:rsidRPr="00980128">
        <w:rPr>
          <w:rFonts w:ascii="Cambria" w:hAnsi="Cambria"/>
          <w:i/>
          <w:iCs/>
          <w:sz w:val="22"/>
          <w:szCs w:val="22"/>
        </w:rPr>
        <w:t xml:space="preserve">up on </w:t>
      </w:r>
      <w:r w:rsidR="00B0577A" w:rsidRPr="00980128">
        <w:rPr>
          <w:rFonts w:ascii="Cambria" w:hAnsi="Cambria"/>
          <w:i/>
          <w:iCs/>
          <w:sz w:val="22"/>
          <w:szCs w:val="22"/>
        </w:rPr>
        <w:t xml:space="preserve">the </w:t>
      </w:r>
      <w:r w:rsidRPr="00980128">
        <w:rPr>
          <w:rFonts w:ascii="Cambria" w:hAnsi="Cambria"/>
          <w:i/>
          <w:iCs/>
          <w:sz w:val="22"/>
          <w:szCs w:val="22"/>
        </w:rPr>
        <w:t>Environmental Social Justice Action Workshop, so may be something to address</w:t>
      </w:r>
      <w:r w:rsidR="00B0577A" w:rsidRPr="00980128">
        <w:rPr>
          <w:rFonts w:ascii="Cambria" w:hAnsi="Cambria"/>
          <w:i/>
          <w:iCs/>
          <w:sz w:val="22"/>
          <w:szCs w:val="22"/>
        </w:rPr>
        <w:t xml:space="preserve"> in another forum</w:t>
      </w:r>
      <w:r w:rsidRPr="00980128">
        <w:rPr>
          <w:rFonts w:ascii="Cambria" w:hAnsi="Cambria"/>
          <w:i/>
          <w:iCs/>
          <w:sz w:val="22"/>
          <w:szCs w:val="22"/>
        </w:rPr>
        <w:t>.</w:t>
      </w:r>
    </w:p>
    <w:p w14:paraId="70485ED2" w14:textId="77777777" w:rsidR="00500DC6" w:rsidRPr="00980128" w:rsidRDefault="00500DC6" w:rsidP="00500DC6">
      <w:pPr>
        <w:widowControl w:val="0"/>
        <w:autoSpaceDE w:val="0"/>
        <w:autoSpaceDN w:val="0"/>
        <w:adjustRightInd w:val="0"/>
        <w:spacing w:before="10" w:after="10"/>
        <w:rPr>
          <w:rFonts w:ascii="Cambria" w:hAnsi="Cambria"/>
          <w:b/>
          <w:bCs/>
          <w:i/>
          <w:iCs/>
          <w:sz w:val="22"/>
          <w:szCs w:val="22"/>
        </w:rPr>
      </w:pPr>
    </w:p>
    <w:p w14:paraId="577A2E52" w14:textId="61990B78" w:rsidR="00500DC6" w:rsidRPr="00980128" w:rsidRDefault="00500DC6" w:rsidP="00500DC6">
      <w:pPr>
        <w:widowControl w:val="0"/>
        <w:autoSpaceDE w:val="0"/>
        <w:autoSpaceDN w:val="0"/>
        <w:adjustRightInd w:val="0"/>
        <w:spacing w:before="10" w:after="10"/>
        <w:rPr>
          <w:rFonts w:ascii="Cambria" w:hAnsi="Cambria"/>
          <w:b/>
          <w:bCs/>
          <w:i/>
          <w:sz w:val="22"/>
          <w:szCs w:val="22"/>
        </w:rPr>
      </w:pPr>
      <w:r w:rsidRPr="00980128">
        <w:rPr>
          <w:rFonts w:ascii="Cambria" w:hAnsi="Cambria"/>
          <w:b/>
          <w:bCs/>
          <w:i/>
          <w:sz w:val="22"/>
          <w:szCs w:val="22"/>
        </w:rPr>
        <w:t>3rd Party Solicitation Process</w:t>
      </w:r>
      <w:r w:rsidR="00421C24" w:rsidRPr="00980128">
        <w:rPr>
          <w:rFonts w:ascii="Cambria" w:hAnsi="Cambria"/>
          <w:b/>
          <w:bCs/>
          <w:i/>
          <w:sz w:val="22"/>
          <w:szCs w:val="22"/>
        </w:rPr>
        <w:t xml:space="preserve"> – </w:t>
      </w:r>
      <w:r w:rsidR="00380375" w:rsidRPr="00980128">
        <w:rPr>
          <w:rFonts w:ascii="Cambria" w:hAnsi="Cambria"/>
          <w:b/>
          <w:bCs/>
          <w:i/>
          <w:iCs/>
          <w:sz w:val="22"/>
          <w:szCs w:val="22"/>
        </w:rPr>
        <w:t>Amri Christianto</w:t>
      </w:r>
      <w:r w:rsidR="00421C24" w:rsidRPr="00980128">
        <w:rPr>
          <w:rFonts w:ascii="Cambria" w:hAnsi="Cambria"/>
          <w:b/>
          <w:bCs/>
          <w:i/>
          <w:sz w:val="22"/>
          <w:szCs w:val="22"/>
        </w:rPr>
        <w:t>, Southern California Edison (SCE)</w:t>
      </w:r>
    </w:p>
    <w:p w14:paraId="4E334E34" w14:textId="4E04A92D" w:rsidR="00AA3948" w:rsidRPr="00980128" w:rsidRDefault="000B6986" w:rsidP="00AA3948">
      <w:pPr>
        <w:rPr>
          <w:rFonts w:ascii="Cambria" w:hAnsi="Cambria"/>
          <w:sz w:val="22"/>
          <w:szCs w:val="22"/>
        </w:rPr>
      </w:pPr>
      <w:r w:rsidRPr="00980128">
        <w:rPr>
          <w:rFonts w:ascii="Cambria" w:hAnsi="Cambria"/>
          <w:sz w:val="22"/>
          <w:szCs w:val="22"/>
        </w:rPr>
        <w:t>Amri Christianto, SCE</w:t>
      </w:r>
      <w:r w:rsidR="00213E6C" w:rsidRPr="00980128">
        <w:rPr>
          <w:rFonts w:ascii="Cambria" w:hAnsi="Cambria"/>
          <w:sz w:val="22"/>
          <w:szCs w:val="22"/>
        </w:rPr>
        <w:t xml:space="preserve">, provided an update on the </w:t>
      </w:r>
      <w:r w:rsidR="00895F62" w:rsidRPr="00980128">
        <w:rPr>
          <w:rFonts w:ascii="Cambria" w:hAnsi="Cambria"/>
          <w:sz w:val="22"/>
          <w:szCs w:val="22"/>
        </w:rPr>
        <w:t>investor-owned</w:t>
      </w:r>
      <w:r w:rsidR="00213E6C" w:rsidRPr="00980128">
        <w:rPr>
          <w:rFonts w:ascii="Cambria" w:hAnsi="Cambria"/>
          <w:sz w:val="22"/>
          <w:szCs w:val="22"/>
        </w:rPr>
        <w:t xml:space="preserve"> utility (IOU) third party (3P) solicitation process. </w:t>
      </w:r>
      <w:r w:rsidR="00AA3948" w:rsidRPr="00980128">
        <w:rPr>
          <w:rFonts w:ascii="Cambria" w:hAnsi="Cambria"/>
          <w:sz w:val="22"/>
          <w:szCs w:val="22"/>
        </w:rPr>
        <w:t>This presentation is available on the</w:t>
      </w:r>
      <w:r w:rsidR="00B6207B" w:rsidRPr="00980128">
        <w:rPr>
          <w:rFonts w:ascii="Cambria" w:hAnsi="Cambria"/>
          <w:sz w:val="22"/>
          <w:szCs w:val="22"/>
        </w:rPr>
        <w:t xml:space="preserve"> CAEECC website</w:t>
      </w:r>
      <w:r w:rsidR="00F02B7D" w:rsidRPr="00980128">
        <w:rPr>
          <w:rFonts w:ascii="Cambria" w:hAnsi="Cambria"/>
          <w:sz w:val="22"/>
          <w:szCs w:val="22"/>
        </w:rPr>
        <w:t xml:space="preserve"> (see link above to Meeting Materials, </w:t>
      </w:r>
      <w:r w:rsidR="00F02B7D" w:rsidRPr="00980128">
        <w:rPr>
          <w:rFonts w:ascii="Cambria" w:hAnsi="Cambria"/>
          <w:i/>
          <w:iCs/>
          <w:sz w:val="22"/>
          <w:szCs w:val="22"/>
        </w:rPr>
        <w:t xml:space="preserve">3.17.21 Full Quarterly CAEECC Presentation (3.16.21), </w:t>
      </w:r>
      <w:r w:rsidR="00F02B7D" w:rsidRPr="00980128">
        <w:rPr>
          <w:rFonts w:ascii="Cambria" w:hAnsi="Cambria"/>
          <w:sz w:val="22"/>
          <w:szCs w:val="22"/>
        </w:rPr>
        <w:t>under “Documents Posted Before the Meeting”).</w:t>
      </w:r>
    </w:p>
    <w:p w14:paraId="214BF6FC" w14:textId="77777777" w:rsidR="00AA3948" w:rsidRPr="00980128" w:rsidRDefault="00AA3948" w:rsidP="00AA3948">
      <w:pPr>
        <w:rPr>
          <w:rFonts w:ascii="Cambria" w:hAnsi="Cambria"/>
          <w:sz w:val="22"/>
          <w:szCs w:val="22"/>
        </w:rPr>
      </w:pPr>
    </w:p>
    <w:p w14:paraId="7A4EF012" w14:textId="14F3A6D3" w:rsidR="00AA3948" w:rsidRPr="00980128" w:rsidRDefault="00AA3948" w:rsidP="00AA3948">
      <w:pPr>
        <w:rPr>
          <w:rFonts w:ascii="Cambria" w:hAnsi="Cambria"/>
          <w:sz w:val="22"/>
          <w:szCs w:val="22"/>
          <w:u w:val="single"/>
        </w:rPr>
      </w:pPr>
      <w:r w:rsidRPr="00980128">
        <w:rPr>
          <w:rFonts w:ascii="Cambria" w:hAnsi="Cambria"/>
          <w:sz w:val="22"/>
          <w:szCs w:val="22"/>
          <w:u w:val="single"/>
        </w:rPr>
        <w:t xml:space="preserve">Clarifying Questions and Comments on </w:t>
      </w:r>
      <w:r w:rsidR="00500DC6" w:rsidRPr="00980128">
        <w:rPr>
          <w:rFonts w:ascii="Cambria" w:hAnsi="Cambria"/>
          <w:sz w:val="22"/>
          <w:szCs w:val="22"/>
          <w:u w:val="single"/>
        </w:rPr>
        <w:t>SCE</w:t>
      </w:r>
      <w:r w:rsidRPr="00980128">
        <w:rPr>
          <w:rFonts w:ascii="Cambria" w:hAnsi="Cambria"/>
          <w:sz w:val="22"/>
          <w:szCs w:val="22"/>
          <w:u w:val="single"/>
        </w:rPr>
        <w:t xml:space="preserve">’s presentation: </w:t>
      </w:r>
    </w:p>
    <w:p w14:paraId="67513F63" w14:textId="537A3202" w:rsidR="00D37EA0" w:rsidRPr="00980128" w:rsidRDefault="00895F62" w:rsidP="00546BAE">
      <w:pPr>
        <w:pStyle w:val="ListParagraph"/>
        <w:numPr>
          <w:ilvl w:val="0"/>
          <w:numId w:val="2"/>
        </w:numPr>
        <w:rPr>
          <w:rFonts w:ascii="Cambria" w:hAnsi="Cambria"/>
          <w:sz w:val="22"/>
          <w:szCs w:val="22"/>
        </w:rPr>
      </w:pPr>
      <w:r w:rsidRPr="00980128">
        <w:rPr>
          <w:rFonts w:ascii="Cambria" w:hAnsi="Cambria"/>
          <w:sz w:val="22"/>
          <w:szCs w:val="22"/>
        </w:rPr>
        <w:t>D.</w:t>
      </w:r>
      <w:r w:rsidR="00C00734" w:rsidRPr="00980128">
        <w:rPr>
          <w:rFonts w:ascii="Cambria" w:hAnsi="Cambria"/>
          <w:sz w:val="22"/>
          <w:szCs w:val="22"/>
        </w:rPr>
        <w:t xml:space="preserve"> Suyeyasu</w:t>
      </w:r>
      <w:r w:rsidR="00024E28">
        <w:rPr>
          <w:rFonts w:ascii="Cambria" w:hAnsi="Cambria"/>
          <w:sz w:val="22"/>
          <w:szCs w:val="22"/>
        </w:rPr>
        <w:t>, CodeCycle</w:t>
      </w:r>
      <w:r w:rsidRPr="00980128">
        <w:rPr>
          <w:rFonts w:ascii="Cambria" w:hAnsi="Cambria"/>
          <w:sz w:val="22"/>
          <w:szCs w:val="22"/>
        </w:rPr>
        <w:t xml:space="preserve">: </w:t>
      </w:r>
      <w:r w:rsidR="00C00734" w:rsidRPr="00980128">
        <w:rPr>
          <w:rFonts w:ascii="Cambria" w:hAnsi="Cambria"/>
          <w:sz w:val="22"/>
          <w:szCs w:val="22"/>
        </w:rPr>
        <w:t>For PG&amp;E’s C</w:t>
      </w:r>
      <w:r w:rsidRPr="00980128">
        <w:rPr>
          <w:rFonts w:ascii="Cambria" w:hAnsi="Cambria"/>
          <w:sz w:val="22"/>
          <w:szCs w:val="22"/>
        </w:rPr>
        <w:t>ompliance</w:t>
      </w:r>
      <w:r w:rsidR="00C00734" w:rsidRPr="00980128">
        <w:rPr>
          <w:rFonts w:ascii="Cambria" w:hAnsi="Cambria"/>
          <w:sz w:val="22"/>
          <w:szCs w:val="22"/>
        </w:rPr>
        <w:t xml:space="preserve"> Improvement programs, I</w:t>
      </w:r>
      <w:r w:rsidRPr="00980128">
        <w:rPr>
          <w:rFonts w:ascii="Cambria" w:hAnsi="Cambria"/>
          <w:sz w:val="22"/>
          <w:szCs w:val="22"/>
        </w:rPr>
        <w:t xml:space="preserve"> sent questions in advance: </w:t>
      </w:r>
      <w:r w:rsidR="004F1D25">
        <w:rPr>
          <w:rFonts w:ascii="Cambria" w:hAnsi="Cambria"/>
          <w:sz w:val="22"/>
          <w:szCs w:val="22"/>
        </w:rPr>
        <w:t>does PG&amp;E have</w:t>
      </w:r>
      <w:r w:rsidRPr="00980128">
        <w:rPr>
          <w:rFonts w:ascii="Cambria" w:hAnsi="Cambria"/>
          <w:sz w:val="22"/>
          <w:szCs w:val="22"/>
        </w:rPr>
        <w:t xml:space="preserve"> plans to release </w:t>
      </w:r>
      <w:r w:rsidR="00C00734" w:rsidRPr="00980128">
        <w:rPr>
          <w:rFonts w:ascii="Cambria" w:hAnsi="Cambria"/>
          <w:sz w:val="22"/>
          <w:szCs w:val="22"/>
        </w:rPr>
        <w:t>C</w:t>
      </w:r>
      <w:r w:rsidRPr="00980128">
        <w:rPr>
          <w:rFonts w:ascii="Cambria" w:hAnsi="Cambria"/>
          <w:sz w:val="22"/>
          <w:szCs w:val="22"/>
        </w:rPr>
        <w:t xml:space="preserve">ompliance </w:t>
      </w:r>
      <w:r w:rsidR="00C00734" w:rsidRPr="00980128">
        <w:rPr>
          <w:rFonts w:ascii="Cambria" w:hAnsi="Cambria"/>
          <w:sz w:val="22"/>
          <w:szCs w:val="22"/>
        </w:rPr>
        <w:t>I</w:t>
      </w:r>
      <w:r w:rsidRPr="00980128">
        <w:rPr>
          <w:rFonts w:ascii="Cambria" w:hAnsi="Cambria"/>
          <w:sz w:val="22"/>
          <w:szCs w:val="22"/>
        </w:rPr>
        <w:t xml:space="preserve">mprovements </w:t>
      </w:r>
      <w:r w:rsidR="00C00734" w:rsidRPr="00980128">
        <w:rPr>
          <w:rFonts w:ascii="Cambria" w:hAnsi="Cambria"/>
          <w:sz w:val="22"/>
          <w:szCs w:val="22"/>
        </w:rPr>
        <w:t xml:space="preserve">solicitations, </w:t>
      </w:r>
      <w:r w:rsidRPr="00980128">
        <w:rPr>
          <w:rFonts w:ascii="Cambria" w:hAnsi="Cambria"/>
          <w:sz w:val="22"/>
          <w:szCs w:val="22"/>
        </w:rPr>
        <w:t>or will you keep that work in-house?</w:t>
      </w:r>
      <w:r w:rsidR="000B6986" w:rsidRPr="00980128">
        <w:rPr>
          <w:rFonts w:ascii="Cambria" w:hAnsi="Cambria"/>
          <w:sz w:val="22"/>
          <w:szCs w:val="22"/>
        </w:rPr>
        <w:t xml:space="preserve"> </w:t>
      </w:r>
      <w:r w:rsidR="00C00734" w:rsidRPr="00980128">
        <w:rPr>
          <w:rFonts w:ascii="Cambria" w:hAnsi="Cambria"/>
          <w:sz w:val="22"/>
          <w:szCs w:val="22"/>
        </w:rPr>
        <w:t xml:space="preserve">Would the programs be local? </w:t>
      </w:r>
    </w:p>
    <w:p w14:paraId="5478FA5E" w14:textId="346E787D" w:rsidR="00AD4EC4" w:rsidRPr="00980128" w:rsidRDefault="00895F62" w:rsidP="00C00734">
      <w:pPr>
        <w:pStyle w:val="ListParagraph"/>
        <w:numPr>
          <w:ilvl w:val="1"/>
          <w:numId w:val="2"/>
        </w:numPr>
        <w:rPr>
          <w:rFonts w:ascii="Cambria" w:hAnsi="Cambria"/>
          <w:i/>
          <w:iCs/>
          <w:sz w:val="22"/>
          <w:szCs w:val="22"/>
        </w:rPr>
      </w:pPr>
      <w:r w:rsidRPr="00980128">
        <w:rPr>
          <w:rFonts w:ascii="Cambria" w:hAnsi="Cambria"/>
          <w:i/>
          <w:iCs/>
          <w:sz w:val="22"/>
          <w:szCs w:val="22"/>
        </w:rPr>
        <w:t>M. Braunwarth</w:t>
      </w:r>
      <w:r w:rsidR="00024E28">
        <w:rPr>
          <w:rFonts w:ascii="Cambria" w:hAnsi="Cambria"/>
          <w:i/>
          <w:iCs/>
          <w:sz w:val="22"/>
          <w:szCs w:val="22"/>
        </w:rPr>
        <w:t>, PG&amp;E</w:t>
      </w:r>
      <w:r w:rsidRPr="00980128">
        <w:rPr>
          <w:rFonts w:ascii="Cambria" w:hAnsi="Cambria"/>
          <w:i/>
          <w:iCs/>
          <w:sz w:val="22"/>
          <w:szCs w:val="22"/>
        </w:rPr>
        <w:t>: Initial solicitations were focused on</w:t>
      </w:r>
      <w:r w:rsidR="00301FAF">
        <w:rPr>
          <w:rFonts w:ascii="Cambria" w:hAnsi="Cambria"/>
          <w:i/>
          <w:iCs/>
          <w:sz w:val="22"/>
          <w:szCs w:val="22"/>
        </w:rPr>
        <w:t xml:space="preserve"> the</w:t>
      </w:r>
      <w:r w:rsidRPr="00980128">
        <w:rPr>
          <w:rFonts w:ascii="Cambria" w:hAnsi="Cambria"/>
          <w:i/>
          <w:iCs/>
          <w:sz w:val="22"/>
          <w:szCs w:val="22"/>
        </w:rPr>
        <w:t xml:space="preserve"> statewide suite of programs outlined in </w:t>
      </w:r>
      <w:r w:rsidR="00301FAF">
        <w:rPr>
          <w:rFonts w:ascii="Cambria" w:hAnsi="Cambria"/>
          <w:i/>
          <w:iCs/>
          <w:sz w:val="22"/>
          <w:szCs w:val="22"/>
        </w:rPr>
        <w:t xml:space="preserve">CPUC </w:t>
      </w:r>
      <w:r w:rsidR="00C00734" w:rsidRPr="00980128">
        <w:rPr>
          <w:rFonts w:ascii="Cambria" w:hAnsi="Cambria"/>
          <w:i/>
          <w:iCs/>
          <w:sz w:val="22"/>
          <w:szCs w:val="22"/>
        </w:rPr>
        <w:t>D</w:t>
      </w:r>
      <w:r w:rsidRPr="00980128">
        <w:rPr>
          <w:rFonts w:ascii="Cambria" w:hAnsi="Cambria"/>
          <w:i/>
          <w:iCs/>
          <w:sz w:val="22"/>
          <w:szCs w:val="22"/>
        </w:rPr>
        <w:t xml:space="preserve">ecisions; compliance programs are continuing as local utility-led programs. </w:t>
      </w:r>
      <w:r w:rsidR="00C00734" w:rsidRPr="00980128">
        <w:rPr>
          <w:rFonts w:ascii="Cambria" w:hAnsi="Cambria"/>
          <w:i/>
          <w:iCs/>
          <w:sz w:val="22"/>
          <w:szCs w:val="22"/>
        </w:rPr>
        <w:t>PG&amp;E has b</w:t>
      </w:r>
      <w:r w:rsidRPr="00980128">
        <w:rPr>
          <w:rFonts w:ascii="Cambria" w:hAnsi="Cambria"/>
          <w:i/>
          <w:iCs/>
          <w:sz w:val="22"/>
          <w:szCs w:val="22"/>
        </w:rPr>
        <w:t>een focused on closing out statewide solicitations currently on our plate.</w:t>
      </w:r>
      <w:r w:rsidR="00C00734" w:rsidRPr="00980128">
        <w:rPr>
          <w:rFonts w:ascii="Cambria" w:hAnsi="Cambria"/>
          <w:i/>
          <w:iCs/>
          <w:sz w:val="22"/>
          <w:szCs w:val="22"/>
        </w:rPr>
        <w:t xml:space="preserve"> </w:t>
      </w:r>
      <w:r w:rsidR="00AD4EC4" w:rsidRPr="00980128">
        <w:rPr>
          <w:rFonts w:ascii="Cambria" w:hAnsi="Cambria"/>
          <w:i/>
          <w:iCs/>
          <w:sz w:val="22"/>
          <w:szCs w:val="22"/>
        </w:rPr>
        <w:t>The</w:t>
      </w:r>
      <w:r w:rsidR="00C00734" w:rsidRPr="00980128">
        <w:rPr>
          <w:rFonts w:ascii="Cambria" w:hAnsi="Cambria"/>
          <w:i/>
          <w:iCs/>
          <w:sz w:val="22"/>
          <w:szCs w:val="22"/>
        </w:rPr>
        <w:t xml:space="preserve"> programs</w:t>
      </w:r>
      <w:r w:rsidR="00AD4EC4" w:rsidRPr="00980128">
        <w:rPr>
          <w:rFonts w:ascii="Cambria" w:hAnsi="Cambria"/>
          <w:i/>
          <w:iCs/>
          <w:sz w:val="22"/>
          <w:szCs w:val="22"/>
        </w:rPr>
        <w:t xml:space="preserve"> could be local or statewide; it hasn’t been decided.</w:t>
      </w:r>
    </w:p>
    <w:p w14:paraId="462808AB" w14:textId="0C70FFE6" w:rsidR="00AD4EC4" w:rsidRPr="00980128" w:rsidRDefault="00AD4EC4" w:rsidP="00C00734">
      <w:pPr>
        <w:pStyle w:val="ListParagraph"/>
        <w:numPr>
          <w:ilvl w:val="0"/>
          <w:numId w:val="2"/>
        </w:numPr>
        <w:rPr>
          <w:rFonts w:ascii="Cambria" w:hAnsi="Cambria"/>
          <w:i/>
          <w:iCs/>
          <w:sz w:val="22"/>
          <w:szCs w:val="22"/>
        </w:rPr>
      </w:pPr>
      <w:r w:rsidRPr="00980128">
        <w:rPr>
          <w:rFonts w:ascii="Cambria" w:hAnsi="Cambria"/>
          <w:sz w:val="22"/>
          <w:szCs w:val="22"/>
        </w:rPr>
        <w:t>D</w:t>
      </w:r>
      <w:r w:rsidR="00C00734" w:rsidRPr="00980128">
        <w:rPr>
          <w:rFonts w:ascii="Cambria" w:hAnsi="Cambria"/>
          <w:sz w:val="22"/>
          <w:szCs w:val="22"/>
        </w:rPr>
        <w:t>. Suyeyasu</w:t>
      </w:r>
      <w:r w:rsidR="00024E28">
        <w:rPr>
          <w:rFonts w:ascii="Cambria" w:hAnsi="Cambria"/>
          <w:sz w:val="22"/>
          <w:szCs w:val="22"/>
        </w:rPr>
        <w:t>, CodeCycle</w:t>
      </w:r>
      <w:r w:rsidRPr="00980128">
        <w:rPr>
          <w:rFonts w:ascii="Cambria" w:hAnsi="Cambria"/>
          <w:sz w:val="22"/>
          <w:szCs w:val="22"/>
        </w:rPr>
        <w:t xml:space="preserve">: </w:t>
      </w:r>
      <w:r w:rsidR="00C00734" w:rsidRPr="00980128">
        <w:rPr>
          <w:rFonts w:ascii="Cambria" w:hAnsi="Cambria"/>
          <w:sz w:val="22"/>
          <w:szCs w:val="22"/>
        </w:rPr>
        <w:t>I h</w:t>
      </w:r>
      <w:r w:rsidRPr="00980128">
        <w:rPr>
          <w:rFonts w:ascii="Cambria" w:hAnsi="Cambria"/>
          <w:sz w:val="22"/>
          <w:szCs w:val="22"/>
        </w:rPr>
        <w:t xml:space="preserve">eard </w:t>
      </w:r>
      <w:r w:rsidR="00C00734" w:rsidRPr="00980128">
        <w:rPr>
          <w:rFonts w:ascii="Cambria" w:hAnsi="Cambria"/>
          <w:sz w:val="22"/>
          <w:szCs w:val="22"/>
        </w:rPr>
        <w:t>there is a</w:t>
      </w:r>
      <w:r w:rsidRPr="00980128">
        <w:rPr>
          <w:rFonts w:ascii="Cambria" w:hAnsi="Cambria"/>
          <w:sz w:val="22"/>
          <w:szCs w:val="22"/>
        </w:rPr>
        <w:t xml:space="preserve"> consensus agreement</w:t>
      </w:r>
      <w:r w:rsidR="00C00734" w:rsidRPr="00980128">
        <w:rPr>
          <w:rFonts w:ascii="Cambria" w:hAnsi="Cambria"/>
          <w:sz w:val="22"/>
          <w:szCs w:val="22"/>
        </w:rPr>
        <w:t xml:space="preserve"> amongst IOUs</w:t>
      </w:r>
      <w:r w:rsidRPr="00980128">
        <w:rPr>
          <w:rFonts w:ascii="Cambria" w:hAnsi="Cambria"/>
          <w:sz w:val="22"/>
          <w:szCs w:val="22"/>
        </w:rPr>
        <w:t xml:space="preserve"> for C&amp;S programs. Does that </w:t>
      </w:r>
      <w:r w:rsidR="00C00734" w:rsidRPr="00980128">
        <w:rPr>
          <w:rFonts w:ascii="Cambria" w:hAnsi="Cambria"/>
          <w:sz w:val="22"/>
          <w:szCs w:val="22"/>
        </w:rPr>
        <w:t xml:space="preserve">agreement </w:t>
      </w:r>
      <w:r w:rsidRPr="00980128">
        <w:rPr>
          <w:rFonts w:ascii="Cambria" w:hAnsi="Cambria"/>
          <w:sz w:val="22"/>
          <w:szCs w:val="22"/>
        </w:rPr>
        <w:t>impact what RFPs get released?</w:t>
      </w:r>
      <w:r w:rsidR="00C00734" w:rsidRPr="00980128">
        <w:rPr>
          <w:rFonts w:ascii="Cambria" w:hAnsi="Cambria"/>
          <w:sz w:val="22"/>
          <w:szCs w:val="22"/>
        </w:rPr>
        <w:t xml:space="preserve"> Is it one collective decision or four individual decisions?</w:t>
      </w:r>
    </w:p>
    <w:p w14:paraId="29374E93" w14:textId="61343720" w:rsidR="00AD4EC4" w:rsidRPr="00980128" w:rsidRDefault="00AD4EC4" w:rsidP="00C00734">
      <w:pPr>
        <w:pStyle w:val="ListParagraph"/>
        <w:numPr>
          <w:ilvl w:val="1"/>
          <w:numId w:val="2"/>
        </w:numPr>
        <w:rPr>
          <w:rFonts w:ascii="Cambria" w:hAnsi="Cambria"/>
          <w:i/>
          <w:iCs/>
          <w:sz w:val="22"/>
          <w:szCs w:val="22"/>
        </w:rPr>
      </w:pPr>
      <w:r w:rsidRPr="00980128">
        <w:rPr>
          <w:rFonts w:ascii="Cambria" w:hAnsi="Cambria"/>
          <w:i/>
          <w:iCs/>
          <w:sz w:val="22"/>
          <w:szCs w:val="22"/>
        </w:rPr>
        <w:t>L. Morris</w:t>
      </w:r>
      <w:r w:rsidR="00024E28">
        <w:rPr>
          <w:rFonts w:ascii="Cambria" w:hAnsi="Cambria"/>
          <w:i/>
          <w:iCs/>
          <w:sz w:val="22"/>
          <w:szCs w:val="22"/>
        </w:rPr>
        <w:t>, PG&amp;E</w:t>
      </w:r>
      <w:r w:rsidRPr="00980128">
        <w:rPr>
          <w:rFonts w:ascii="Cambria" w:hAnsi="Cambria"/>
          <w:i/>
          <w:iCs/>
          <w:sz w:val="22"/>
          <w:szCs w:val="22"/>
        </w:rPr>
        <w:t xml:space="preserve">: </w:t>
      </w:r>
      <w:r w:rsidR="00C00734" w:rsidRPr="00980128">
        <w:rPr>
          <w:rFonts w:ascii="Cambria" w:hAnsi="Cambria"/>
          <w:i/>
          <w:iCs/>
          <w:sz w:val="22"/>
          <w:szCs w:val="22"/>
        </w:rPr>
        <w:t>I’m n</w:t>
      </w:r>
      <w:r w:rsidRPr="00980128">
        <w:rPr>
          <w:rFonts w:ascii="Cambria" w:hAnsi="Cambria"/>
          <w:i/>
          <w:iCs/>
          <w:sz w:val="22"/>
          <w:szCs w:val="22"/>
        </w:rPr>
        <w:t>ot aware of</w:t>
      </w:r>
      <w:r w:rsidR="00C00734" w:rsidRPr="00980128">
        <w:rPr>
          <w:rFonts w:ascii="Cambria" w:hAnsi="Cambria"/>
          <w:i/>
          <w:iCs/>
          <w:sz w:val="22"/>
          <w:szCs w:val="22"/>
        </w:rPr>
        <w:t xml:space="preserve"> the</w:t>
      </w:r>
      <w:r w:rsidRPr="00980128">
        <w:rPr>
          <w:rFonts w:ascii="Cambria" w:hAnsi="Cambria"/>
          <w:i/>
          <w:iCs/>
          <w:sz w:val="22"/>
          <w:szCs w:val="22"/>
        </w:rPr>
        <w:t xml:space="preserve"> consensus agreement you’re referring to; perhaps </w:t>
      </w:r>
      <w:r w:rsidR="00C00734" w:rsidRPr="00980128">
        <w:rPr>
          <w:rFonts w:ascii="Cambria" w:hAnsi="Cambria"/>
          <w:i/>
          <w:iCs/>
          <w:sz w:val="22"/>
          <w:szCs w:val="22"/>
        </w:rPr>
        <w:t>we can either</w:t>
      </w:r>
      <w:r w:rsidRPr="00980128">
        <w:rPr>
          <w:rFonts w:ascii="Cambria" w:hAnsi="Cambria"/>
          <w:i/>
          <w:iCs/>
          <w:sz w:val="22"/>
          <w:szCs w:val="22"/>
        </w:rPr>
        <w:t xml:space="preserve"> take </w:t>
      </w:r>
      <w:r w:rsidR="00C00734" w:rsidRPr="00980128">
        <w:rPr>
          <w:rFonts w:ascii="Cambria" w:hAnsi="Cambria"/>
          <w:i/>
          <w:iCs/>
          <w:sz w:val="22"/>
          <w:szCs w:val="22"/>
        </w:rPr>
        <w:t xml:space="preserve">this </w:t>
      </w:r>
      <w:r w:rsidRPr="00980128">
        <w:rPr>
          <w:rFonts w:ascii="Cambria" w:hAnsi="Cambria"/>
          <w:i/>
          <w:iCs/>
          <w:sz w:val="22"/>
          <w:szCs w:val="22"/>
        </w:rPr>
        <w:t xml:space="preserve">offline or add </w:t>
      </w:r>
      <w:r w:rsidR="00C00734" w:rsidRPr="00980128">
        <w:rPr>
          <w:rFonts w:ascii="Cambria" w:hAnsi="Cambria"/>
          <w:i/>
          <w:iCs/>
          <w:sz w:val="22"/>
          <w:szCs w:val="22"/>
        </w:rPr>
        <w:t>it as an agenda item for the next full CAEECC meeting?</w:t>
      </w:r>
    </w:p>
    <w:p w14:paraId="7B97E02E" w14:textId="3AA757BF" w:rsidR="00AD4EC4" w:rsidRPr="00980128" w:rsidRDefault="00AD4EC4" w:rsidP="00C00734">
      <w:pPr>
        <w:pStyle w:val="ListParagraph"/>
        <w:numPr>
          <w:ilvl w:val="1"/>
          <w:numId w:val="2"/>
        </w:numPr>
        <w:rPr>
          <w:rFonts w:ascii="Cambria" w:hAnsi="Cambria"/>
          <w:i/>
          <w:iCs/>
          <w:sz w:val="22"/>
          <w:szCs w:val="22"/>
        </w:rPr>
      </w:pPr>
      <w:r w:rsidRPr="00980128">
        <w:rPr>
          <w:rFonts w:ascii="Cambria" w:hAnsi="Cambria"/>
          <w:i/>
          <w:iCs/>
          <w:sz w:val="22"/>
          <w:szCs w:val="22"/>
        </w:rPr>
        <w:t>D</w:t>
      </w:r>
      <w:r w:rsidR="00C00734" w:rsidRPr="00980128">
        <w:rPr>
          <w:rFonts w:ascii="Cambria" w:hAnsi="Cambria"/>
          <w:i/>
          <w:iCs/>
          <w:sz w:val="22"/>
          <w:szCs w:val="22"/>
        </w:rPr>
        <w:t>. Suyeyasu</w:t>
      </w:r>
      <w:r w:rsidR="00024E28">
        <w:rPr>
          <w:rFonts w:ascii="Cambria" w:hAnsi="Cambria"/>
          <w:i/>
          <w:iCs/>
          <w:sz w:val="22"/>
          <w:szCs w:val="22"/>
        </w:rPr>
        <w:t>, CodeCycle</w:t>
      </w:r>
      <w:r w:rsidRPr="00980128">
        <w:rPr>
          <w:rFonts w:ascii="Cambria" w:hAnsi="Cambria"/>
          <w:i/>
          <w:iCs/>
          <w:sz w:val="22"/>
          <w:szCs w:val="22"/>
        </w:rPr>
        <w:t>: I have a few followup questions; I will followup with L. Morris offline</w:t>
      </w:r>
    </w:p>
    <w:p w14:paraId="19656A17" w14:textId="77777777" w:rsidR="00C00734" w:rsidRPr="00980128" w:rsidRDefault="00C00734" w:rsidP="00C00734">
      <w:pPr>
        <w:rPr>
          <w:rFonts w:ascii="Cambria" w:hAnsi="Cambria"/>
          <w:sz w:val="22"/>
          <w:szCs w:val="22"/>
        </w:rPr>
      </w:pPr>
    </w:p>
    <w:p w14:paraId="4085DB7C" w14:textId="572AEB40" w:rsidR="00AD4EC4" w:rsidRPr="00980128" w:rsidRDefault="00AD4EC4" w:rsidP="00C00734">
      <w:pPr>
        <w:rPr>
          <w:rFonts w:ascii="Cambria" w:hAnsi="Cambria"/>
          <w:i/>
          <w:iCs/>
          <w:sz w:val="22"/>
          <w:szCs w:val="22"/>
        </w:rPr>
      </w:pPr>
      <w:r w:rsidRPr="00980128">
        <w:rPr>
          <w:rFonts w:ascii="Cambria" w:hAnsi="Cambria"/>
          <w:sz w:val="22"/>
          <w:szCs w:val="22"/>
        </w:rPr>
        <w:t>J. Raab</w:t>
      </w:r>
      <w:r w:rsidR="00C00734" w:rsidRPr="00980128">
        <w:rPr>
          <w:rFonts w:ascii="Cambria" w:hAnsi="Cambria"/>
          <w:sz w:val="22"/>
          <w:szCs w:val="22"/>
        </w:rPr>
        <w:t xml:space="preserve"> r</w:t>
      </w:r>
      <w:r w:rsidRPr="00980128">
        <w:rPr>
          <w:rFonts w:ascii="Cambria" w:hAnsi="Cambria"/>
          <w:sz w:val="22"/>
          <w:szCs w:val="22"/>
        </w:rPr>
        <w:t xml:space="preserve">equested D. </w:t>
      </w:r>
      <w:r w:rsidR="00C00734" w:rsidRPr="00980128">
        <w:rPr>
          <w:rFonts w:ascii="Cambria" w:hAnsi="Cambria"/>
          <w:sz w:val="22"/>
          <w:szCs w:val="22"/>
        </w:rPr>
        <w:t xml:space="preserve">Suyeyasu </w:t>
      </w:r>
      <w:r w:rsidRPr="00980128">
        <w:rPr>
          <w:rFonts w:ascii="Cambria" w:hAnsi="Cambria"/>
          <w:sz w:val="22"/>
          <w:szCs w:val="22"/>
        </w:rPr>
        <w:t>circle back</w:t>
      </w:r>
      <w:r w:rsidR="00024E28">
        <w:rPr>
          <w:rFonts w:ascii="Cambria" w:hAnsi="Cambria"/>
          <w:sz w:val="22"/>
          <w:szCs w:val="22"/>
        </w:rPr>
        <w:t xml:space="preserve"> </w:t>
      </w:r>
      <w:r w:rsidR="007879C5">
        <w:rPr>
          <w:rFonts w:ascii="Cambria" w:hAnsi="Cambria"/>
          <w:sz w:val="22"/>
          <w:szCs w:val="22"/>
        </w:rPr>
        <w:t>after reaching out to PG&amp;E</w:t>
      </w:r>
      <w:r w:rsidRPr="00980128">
        <w:rPr>
          <w:rFonts w:ascii="Cambria" w:hAnsi="Cambria"/>
          <w:sz w:val="22"/>
          <w:szCs w:val="22"/>
        </w:rPr>
        <w:t xml:space="preserve"> and let </w:t>
      </w:r>
      <w:r w:rsidR="00AF5FED">
        <w:rPr>
          <w:rFonts w:ascii="Cambria" w:hAnsi="Cambria"/>
          <w:sz w:val="22"/>
          <w:szCs w:val="22"/>
        </w:rPr>
        <w:t xml:space="preserve">the </w:t>
      </w:r>
      <w:r w:rsidR="00024E28">
        <w:rPr>
          <w:rFonts w:ascii="Cambria" w:hAnsi="Cambria"/>
          <w:sz w:val="22"/>
          <w:szCs w:val="22"/>
        </w:rPr>
        <w:t>Facilitation</w:t>
      </w:r>
      <w:r w:rsidR="00AF5FED">
        <w:rPr>
          <w:rFonts w:ascii="Cambria" w:hAnsi="Cambria"/>
          <w:sz w:val="22"/>
          <w:szCs w:val="22"/>
        </w:rPr>
        <w:t xml:space="preserve"> team</w:t>
      </w:r>
      <w:r w:rsidR="007879C5" w:rsidRPr="00980128">
        <w:rPr>
          <w:rFonts w:ascii="Cambria" w:hAnsi="Cambria"/>
          <w:sz w:val="22"/>
          <w:szCs w:val="22"/>
        </w:rPr>
        <w:t xml:space="preserve"> </w:t>
      </w:r>
      <w:r w:rsidRPr="00980128">
        <w:rPr>
          <w:rFonts w:ascii="Cambria" w:hAnsi="Cambria"/>
          <w:sz w:val="22"/>
          <w:szCs w:val="22"/>
        </w:rPr>
        <w:t xml:space="preserve">know if this </w:t>
      </w:r>
      <w:r w:rsidR="00AF5FED">
        <w:rPr>
          <w:rFonts w:ascii="Cambria" w:hAnsi="Cambria"/>
          <w:sz w:val="22"/>
          <w:szCs w:val="22"/>
        </w:rPr>
        <w:t>would be a proposed future agenda item</w:t>
      </w:r>
      <w:r w:rsidR="00C00734" w:rsidRPr="00980128">
        <w:rPr>
          <w:rFonts w:ascii="Cambria" w:hAnsi="Cambria"/>
          <w:sz w:val="22"/>
          <w:szCs w:val="22"/>
        </w:rPr>
        <w:t>.</w:t>
      </w:r>
      <w:r w:rsidR="00AF5FED" w:rsidRPr="001D461D">
        <w:rPr>
          <w:rFonts w:ascii="Cambria" w:hAnsi="Cambria"/>
          <w:sz w:val="22"/>
          <w:szCs w:val="22"/>
          <w:highlight w:val="yellow"/>
        </w:rPr>
        <w:t xml:space="preserve"> </w:t>
      </w:r>
    </w:p>
    <w:p w14:paraId="5E27D57D" w14:textId="77777777" w:rsidR="00BA0169" w:rsidRPr="00980128" w:rsidRDefault="00BA0169" w:rsidP="00B6207B">
      <w:pPr>
        <w:rPr>
          <w:rFonts w:ascii="Cambria" w:hAnsi="Cambria"/>
          <w:b/>
          <w:bCs/>
          <w:smallCaps/>
          <w:sz w:val="22"/>
          <w:szCs w:val="22"/>
        </w:rPr>
      </w:pPr>
    </w:p>
    <w:p w14:paraId="777D5274" w14:textId="6A78DF99" w:rsidR="00F02B7D" w:rsidRPr="00980128" w:rsidRDefault="00674265" w:rsidP="00AD4EC4">
      <w:pPr>
        <w:rPr>
          <w:rFonts w:ascii="Cambria" w:hAnsi="Cambria"/>
          <w:b/>
          <w:bCs/>
          <w:smallCaps/>
          <w:sz w:val="26"/>
          <w:szCs w:val="26"/>
        </w:rPr>
      </w:pPr>
      <w:r w:rsidRPr="00980128">
        <w:rPr>
          <w:rFonts w:ascii="Cambria" w:hAnsi="Cambria"/>
          <w:b/>
          <w:bCs/>
          <w:smallCaps/>
          <w:sz w:val="26"/>
          <w:szCs w:val="26"/>
        </w:rPr>
        <w:t>SESSION 2:</w:t>
      </w:r>
      <w:r w:rsidR="00B6207B" w:rsidRPr="00980128">
        <w:rPr>
          <w:rFonts w:ascii="Cambria" w:hAnsi="Cambria"/>
          <w:b/>
          <w:bCs/>
          <w:smallCaps/>
          <w:sz w:val="26"/>
          <w:szCs w:val="26"/>
        </w:rPr>
        <w:t xml:space="preserve"> </w:t>
      </w:r>
      <w:r w:rsidR="000B6986" w:rsidRPr="00980128">
        <w:rPr>
          <w:rFonts w:ascii="Cambria" w:hAnsi="Cambria"/>
          <w:b/>
          <w:bCs/>
          <w:smallCaps/>
          <w:sz w:val="26"/>
          <w:szCs w:val="26"/>
        </w:rPr>
        <w:t>CAEECC 2021 Planning Session</w:t>
      </w:r>
      <w:r w:rsidR="00421C24" w:rsidRPr="00980128">
        <w:rPr>
          <w:rFonts w:ascii="Cambria" w:hAnsi="Cambria"/>
          <w:b/>
          <w:bCs/>
          <w:smallCaps/>
          <w:sz w:val="26"/>
          <w:szCs w:val="26"/>
        </w:rPr>
        <w:t xml:space="preserve"> </w:t>
      </w:r>
    </w:p>
    <w:p w14:paraId="7A4313B1" w14:textId="5256CB3E" w:rsidR="00291EF3" w:rsidRPr="00980128" w:rsidRDefault="00291EF3" w:rsidP="00291EF3">
      <w:pPr>
        <w:rPr>
          <w:rFonts w:ascii="Cambria" w:hAnsi="Cambria"/>
          <w:sz w:val="22"/>
          <w:szCs w:val="22"/>
        </w:rPr>
      </w:pPr>
      <w:r w:rsidRPr="00980128">
        <w:rPr>
          <w:rFonts w:ascii="Cambria" w:hAnsi="Cambria"/>
          <w:iCs/>
          <w:sz w:val="22"/>
          <w:szCs w:val="22"/>
        </w:rPr>
        <w:t>Note, for each of the session 2 topics, the</w:t>
      </w:r>
      <w:r w:rsidRPr="00980128">
        <w:rPr>
          <w:rFonts w:ascii="Cambria" w:hAnsi="Cambria"/>
          <w:sz w:val="22"/>
          <w:szCs w:val="22"/>
        </w:rPr>
        <w:t xml:space="preserve"> presentation is available on the CAEECC website (see link above to Meeting Materials, </w:t>
      </w:r>
      <w:r w:rsidRPr="00980128">
        <w:rPr>
          <w:rFonts w:ascii="Cambria" w:hAnsi="Cambria"/>
          <w:i/>
          <w:iCs/>
          <w:sz w:val="22"/>
          <w:szCs w:val="22"/>
        </w:rPr>
        <w:t xml:space="preserve">3.17.21 Full Quarterly CAEECC Presentation (3.16.21), </w:t>
      </w:r>
      <w:r w:rsidRPr="00980128">
        <w:rPr>
          <w:rFonts w:ascii="Cambria" w:hAnsi="Cambria"/>
          <w:sz w:val="22"/>
          <w:szCs w:val="22"/>
        </w:rPr>
        <w:t>under “Documents Posted Before the Meeting”).</w:t>
      </w:r>
    </w:p>
    <w:p w14:paraId="555E7CB1" w14:textId="77777777" w:rsidR="00291EF3" w:rsidRPr="00980128" w:rsidRDefault="00291EF3" w:rsidP="00AD4EC4">
      <w:pPr>
        <w:rPr>
          <w:rFonts w:ascii="Cambria" w:hAnsi="Cambria"/>
          <w:b/>
          <w:bCs/>
          <w:i/>
          <w:sz w:val="22"/>
          <w:szCs w:val="22"/>
        </w:rPr>
      </w:pPr>
    </w:p>
    <w:p w14:paraId="1C4C50C4" w14:textId="3D5B6D4F" w:rsidR="00AD4EC4" w:rsidRPr="00980128" w:rsidRDefault="00895F62" w:rsidP="00AD4EC4">
      <w:pPr>
        <w:rPr>
          <w:rFonts w:ascii="Cambria" w:hAnsi="Cambria"/>
          <w:b/>
          <w:bCs/>
          <w:smallCaps/>
          <w:sz w:val="22"/>
          <w:szCs w:val="22"/>
        </w:rPr>
      </w:pPr>
      <w:r w:rsidRPr="00980128">
        <w:rPr>
          <w:rFonts w:ascii="Cambria" w:hAnsi="Cambria"/>
          <w:b/>
          <w:bCs/>
          <w:i/>
          <w:sz w:val="22"/>
          <w:szCs w:val="22"/>
        </w:rPr>
        <w:t xml:space="preserve">Workplan &amp; Proposed Quarterly CC Dates </w:t>
      </w:r>
    </w:p>
    <w:p w14:paraId="79A5A165" w14:textId="7B4506CA" w:rsidR="00AD4EC4" w:rsidRPr="00980128" w:rsidRDefault="00BD1C0B" w:rsidP="00EA2B18">
      <w:pPr>
        <w:widowControl w:val="0"/>
        <w:autoSpaceDE w:val="0"/>
        <w:autoSpaceDN w:val="0"/>
        <w:adjustRightInd w:val="0"/>
        <w:spacing w:before="10" w:after="10"/>
        <w:rPr>
          <w:rFonts w:ascii="Cambria" w:hAnsi="Cambria"/>
          <w:sz w:val="22"/>
          <w:szCs w:val="22"/>
        </w:rPr>
      </w:pPr>
      <w:r w:rsidRPr="00980128">
        <w:rPr>
          <w:rFonts w:ascii="Cambria" w:hAnsi="Cambria"/>
          <w:iCs/>
          <w:sz w:val="22"/>
          <w:szCs w:val="22"/>
        </w:rPr>
        <w:t>J.</w:t>
      </w:r>
      <w:r w:rsidR="004D0958" w:rsidRPr="00980128">
        <w:rPr>
          <w:rFonts w:ascii="Cambria" w:hAnsi="Cambria"/>
          <w:iCs/>
          <w:sz w:val="22"/>
          <w:szCs w:val="22"/>
        </w:rPr>
        <w:t xml:space="preserve"> Raab </w:t>
      </w:r>
      <w:r w:rsidR="00EA2B18" w:rsidRPr="00980128">
        <w:rPr>
          <w:rFonts w:ascii="Cambria" w:hAnsi="Cambria"/>
          <w:iCs/>
          <w:sz w:val="22"/>
          <w:szCs w:val="22"/>
        </w:rPr>
        <w:t xml:space="preserve">noted that the four full </w:t>
      </w:r>
      <w:r w:rsidR="00AD4EC4" w:rsidRPr="00980128">
        <w:rPr>
          <w:rFonts w:ascii="Cambria" w:hAnsi="Cambria"/>
          <w:sz w:val="22"/>
          <w:szCs w:val="22"/>
        </w:rPr>
        <w:t>CAEECC Quarterly Meetings</w:t>
      </w:r>
      <w:r w:rsidR="00EA2B18" w:rsidRPr="00980128">
        <w:rPr>
          <w:rFonts w:ascii="Cambria" w:hAnsi="Cambria"/>
          <w:iCs/>
          <w:sz w:val="22"/>
          <w:szCs w:val="22"/>
        </w:rPr>
        <w:t xml:space="preserve"> will be held </w:t>
      </w:r>
      <w:r w:rsidR="00AD4EC4" w:rsidRPr="00980128">
        <w:rPr>
          <w:rFonts w:ascii="Cambria" w:hAnsi="Cambria"/>
          <w:sz w:val="22"/>
          <w:szCs w:val="22"/>
        </w:rPr>
        <w:t>March 17</w:t>
      </w:r>
      <w:r w:rsidR="00EA2B18" w:rsidRPr="00980128">
        <w:rPr>
          <w:rFonts w:ascii="Cambria" w:hAnsi="Cambria"/>
          <w:sz w:val="22"/>
          <w:szCs w:val="22"/>
        </w:rPr>
        <w:t xml:space="preserve"> (today), June 24, either August </w:t>
      </w:r>
      <w:r w:rsidR="00AD4EC4" w:rsidRPr="00980128">
        <w:rPr>
          <w:rFonts w:ascii="Cambria" w:hAnsi="Cambria"/>
          <w:sz w:val="22"/>
          <w:szCs w:val="22"/>
        </w:rPr>
        <w:t>5 (if CAEECC needs to review ABALs)</w:t>
      </w:r>
      <w:r w:rsidR="00EA2B18" w:rsidRPr="00980128">
        <w:rPr>
          <w:rFonts w:ascii="Cambria" w:hAnsi="Cambria"/>
          <w:sz w:val="22"/>
          <w:szCs w:val="22"/>
        </w:rPr>
        <w:t xml:space="preserve"> or </w:t>
      </w:r>
      <w:r w:rsidR="00AD4EC4" w:rsidRPr="00980128">
        <w:rPr>
          <w:rFonts w:ascii="Cambria" w:hAnsi="Cambria"/>
          <w:sz w:val="22"/>
          <w:szCs w:val="22"/>
        </w:rPr>
        <w:t>September 2 (if not)</w:t>
      </w:r>
      <w:r w:rsidR="00EA2B18" w:rsidRPr="00980128">
        <w:rPr>
          <w:rFonts w:ascii="Cambria" w:hAnsi="Cambria"/>
          <w:iCs/>
          <w:sz w:val="22"/>
          <w:szCs w:val="22"/>
        </w:rPr>
        <w:t xml:space="preserve">, and </w:t>
      </w:r>
      <w:r w:rsidR="00AD4EC4" w:rsidRPr="00980128">
        <w:rPr>
          <w:rFonts w:ascii="Cambria" w:hAnsi="Cambria"/>
          <w:sz w:val="22"/>
          <w:szCs w:val="22"/>
        </w:rPr>
        <w:t>December 2</w:t>
      </w:r>
      <w:r w:rsidR="00EA2B18" w:rsidRPr="00980128">
        <w:rPr>
          <w:rFonts w:ascii="Cambria" w:hAnsi="Cambria"/>
          <w:sz w:val="22"/>
          <w:szCs w:val="22"/>
        </w:rPr>
        <w:t>. He urged CAEECC members and interested stakeholders to hold August 5</w:t>
      </w:r>
      <w:r w:rsidR="00EA2B18" w:rsidRPr="00980128">
        <w:rPr>
          <w:rFonts w:ascii="Cambria" w:hAnsi="Cambria"/>
          <w:sz w:val="22"/>
          <w:szCs w:val="22"/>
          <w:vertAlign w:val="superscript"/>
        </w:rPr>
        <w:t>th</w:t>
      </w:r>
      <w:r w:rsidR="00EA2B18" w:rsidRPr="00980128">
        <w:rPr>
          <w:rFonts w:ascii="Cambria" w:hAnsi="Cambria"/>
          <w:sz w:val="22"/>
          <w:szCs w:val="22"/>
        </w:rPr>
        <w:t xml:space="preserve"> and September 2</w:t>
      </w:r>
      <w:r w:rsidR="00EA2B18" w:rsidRPr="00980128">
        <w:rPr>
          <w:rFonts w:ascii="Cambria" w:hAnsi="Cambria"/>
          <w:sz w:val="22"/>
          <w:szCs w:val="22"/>
          <w:vertAlign w:val="superscript"/>
        </w:rPr>
        <w:t>nd</w:t>
      </w:r>
      <w:r w:rsidR="00EA2B18" w:rsidRPr="00980128">
        <w:rPr>
          <w:rFonts w:ascii="Cambria" w:hAnsi="Cambria"/>
          <w:sz w:val="22"/>
          <w:szCs w:val="22"/>
        </w:rPr>
        <w:t xml:space="preserve"> until the final date is decided based on guidance from the CPUC on whether CAEECC will be reviewing ABALs.</w:t>
      </w:r>
    </w:p>
    <w:p w14:paraId="55563A36" w14:textId="68041B95" w:rsidR="00EA2B18" w:rsidRPr="00980128" w:rsidRDefault="00EA2B18" w:rsidP="00EA2B18">
      <w:pPr>
        <w:widowControl w:val="0"/>
        <w:autoSpaceDE w:val="0"/>
        <w:autoSpaceDN w:val="0"/>
        <w:adjustRightInd w:val="0"/>
        <w:spacing w:before="10" w:after="10"/>
        <w:rPr>
          <w:rFonts w:ascii="Cambria" w:hAnsi="Cambria"/>
          <w:sz w:val="22"/>
          <w:szCs w:val="22"/>
        </w:rPr>
      </w:pPr>
    </w:p>
    <w:p w14:paraId="0AFA5109" w14:textId="2D29F672" w:rsidR="00AD4EC4" w:rsidRPr="00980128" w:rsidRDefault="00EA2B18" w:rsidP="001D461D">
      <w:pPr>
        <w:widowControl w:val="0"/>
        <w:autoSpaceDE w:val="0"/>
        <w:autoSpaceDN w:val="0"/>
        <w:adjustRightInd w:val="0"/>
        <w:spacing w:before="10" w:after="10"/>
        <w:rPr>
          <w:rFonts w:ascii="Cambria" w:hAnsi="Cambria"/>
          <w:strike/>
          <w:sz w:val="22"/>
          <w:szCs w:val="22"/>
          <w:highlight w:val="yellow"/>
        </w:rPr>
      </w:pPr>
      <w:r w:rsidRPr="00980128">
        <w:rPr>
          <w:rFonts w:ascii="Cambria" w:hAnsi="Cambria"/>
          <w:iCs/>
          <w:sz w:val="22"/>
          <w:szCs w:val="22"/>
        </w:rPr>
        <w:t>He reviewed the workplan, accomplishments to date, and meeting strategy for the Underserved WG. For the New Portfolio Filing</w:t>
      </w:r>
      <w:r w:rsidR="00BD1C0B" w:rsidRPr="00980128">
        <w:rPr>
          <w:rFonts w:ascii="Cambria" w:hAnsi="Cambria"/>
          <w:iCs/>
          <w:sz w:val="22"/>
          <w:szCs w:val="22"/>
        </w:rPr>
        <w:t xml:space="preserve"> (aka Business Plan) Working Group, he noted that the topic may be addressed through a WG or the full CAEECC, that the workplan assumes 2.5 </w:t>
      </w:r>
      <w:r w:rsidR="00136BDE" w:rsidRPr="00980128">
        <w:rPr>
          <w:rFonts w:ascii="Cambria" w:hAnsi="Cambria"/>
          <w:iCs/>
          <w:sz w:val="22"/>
          <w:szCs w:val="22"/>
        </w:rPr>
        <w:t>days’ worth</w:t>
      </w:r>
      <w:r w:rsidR="00BD1C0B" w:rsidRPr="00980128">
        <w:rPr>
          <w:rFonts w:ascii="Cambria" w:hAnsi="Cambria"/>
          <w:iCs/>
          <w:sz w:val="22"/>
          <w:szCs w:val="22"/>
        </w:rPr>
        <w:t xml:space="preserve"> of meetings (assuming 2 major issues), and a half day for reviewing draft PA Filings (regarding 2 major issues). He noted that this element of the workplan depends on the timing and final CPUC decisions on the EE Filing WG Process recommendations. Finally, </w:t>
      </w:r>
      <w:r w:rsidR="00301FAF">
        <w:rPr>
          <w:rFonts w:ascii="Cambria" w:hAnsi="Cambria"/>
          <w:iCs/>
          <w:sz w:val="22"/>
          <w:szCs w:val="22"/>
        </w:rPr>
        <w:t>he</w:t>
      </w:r>
      <w:r w:rsidR="00BD1C0B" w:rsidRPr="00980128">
        <w:rPr>
          <w:rFonts w:ascii="Cambria" w:hAnsi="Cambria"/>
          <w:iCs/>
          <w:sz w:val="22"/>
          <w:szCs w:val="22"/>
        </w:rPr>
        <w:t xml:space="preserve"> noted that the workplan includes budget for 2 unspecified workshops and 2 unspecified WG meetings.</w:t>
      </w:r>
    </w:p>
    <w:p w14:paraId="5C72231E" w14:textId="21BA0EFE" w:rsidR="00895F62" w:rsidRPr="00980128" w:rsidRDefault="00895F62" w:rsidP="00B6207B">
      <w:pPr>
        <w:rPr>
          <w:rFonts w:ascii="Cambria" w:hAnsi="Cambria"/>
          <w:b/>
          <w:bCs/>
          <w:smallCaps/>
          <w:sz w:val="22"/>
          <w:szCs w:val="22"/>
        </w:rPr>
      </w:pPr>
    </w:p>
    <w:p w14:paraId="4ABD87D4" w14:textId="60BFFDB9" w:rsidR="00AD4EC4" w:rsidRPr="00980128" w:rsidRDefault="00AD4EC4" w:rsidP="00B6207B">
      <w:pPr>
        <w:rPr>
          <w:rFonts w:ascii="Cambria" w:hAnsi="Cambria"/>
          <w:sz w:val="22"/>
          <w:szCs w:val="22"/>
          <w:u w:val="single"/>
        </w:rPr>
      </w:pPr>
      <w:r w:rsidRPr="00980128">
        <w:rPr>
          <w:rFonts w:ascii="Cambria" w:hAnsi="Cambria"/>
          <w:sz w:val="22"/>
          <w:szCs w:val="22"/>
          <w:u w:val="single"/>
        </w:rPr>
        <w:t xml:space="preserve">Clarifying Questions and Comments on Workplan: </w:t>
      </w:r>
    </w:p>
    <w:p w14:paraId="0EE71058" w14:textId="6900869A" w:rsidR="00895F62" w:rsidRPr="00980128" w:rsidRDefault="00AD4EC4" w:rsidP="00546BAE">
      <w:pPr>
        <w:pStyle w:val="ListParagraph"/>
        <w:numPr>
          <w:ilvl w:val="0"/>
          <w:numId w:val="6"/>
        </w:numPr>
        <w:rPr>
          <w:rFonts w:ascii="Cambria" w:hAnsi="Cambria"/>
          <w:iCs/>
          <w:sz w:val="22"/>
          <w:szCs w:val="22"/>
        </w:rPr>
      </w:pPr>
      <w:r w:rsidRPr="00980128">
        <w:rPr>
          <w:rFonts w:ascii="Cambria" w:hAnsi="Cambria"/>
          <w:iCs/>
          <w:sz w:val="22"/>
          <w:szCs w:val="22"/>
        </w:rPr>
        <w:t>G. Wikler</w:t>
      </w:r>
      <w:r w:rsidR="00024E28">
        <w:rPr>
          <w:rFonts w:ascii="Cambria" w:hAnsi="Cambria"/>
          <w:iCs/>
          <w:sz w:val="22"/>
          <w:szCs w:val="22"/>
        </w:rPr>
        <w:t>, CEDMC</w:t>
      </w:r>
      <w:r w:rsidRPr="00980128">
        <w:rPr>
          <w:rFonts w:ascii="Cambria" w:hAnsi="Cambria"/>
          <w:iCs/>
          <w:sz w:val="22"/>
          <w:szCs w:val="22"/>
        </w:rPr>
        <w:t xml:space="preserve">: </w:t>
      </w:r>
      <w:r w:rsidR="00136BDE" w:rsidRPr="00980128">
        <w:rPr>
          <w:rFonts w:ascii="Cambria" w:hAnsi="Cambria"/>
          <w:iCs/>
          <w:sz w:val="22"/>
          <w:szCs w:val="22"/>
        </w:rPr>
        <w:t xml:space="preserve">Might CAEECC </w:t>
      </w:r>
      <w:r w:rsidR="00301FAF">
        <w:rPr>
          <w:rFonts w:ascii="Cambria" w:hAnsi="Cambria"/>
          <w:iCs/>
          <w:sz w:val="22"/>
          <w:szCs w:val="22"/>
        </w:rPr>
        <w:t>engage</w:t>
      </w:r>
      <w:r w:rsidR="00136BDE" w:rsidRPr="00980128">
        <w:rPr>
          <w:rFonts w:ascii="Cambria" w:hAnsi="Cambria"/>
          <w:iCs/>
          <w:sz w:val="22"/>
          <w:szCs w:val="22"/>
        </w:rPr>
        <w:t xml:space="preserve"> in the u</w:t>
      </w:r>
      <w:r w:rsidRPr="00980128">
        <w:rPr>
          <w:rFonts w:ascii="Cambria" w:hAnsi="Cambria"/>
          <w:iCs/>
          <w:sz w:val="22"/>
          <w:szCs w:val="22"/>
        </w:rPr>
        <w:t>pcoming</w:t>
      </w:r>
      <w:r w:rsidR="00136BDE" w:rsidRPr="00980128">
        <w:rPr>
          <w:rFonts w:ascii="Cambria" w:hAnsi="Cambria"/>
          <w:iCs/>
          <w:sz w:val="22"/>
          <w:szCs w:val="22"/>
        </w:rPr>
        <w:t xml:space="preserve"> Proposed Decision on</w:t>
      </w:r>
      <w:r w:rsidRPr="00980128">
        <w:rPr>
          <w:rFonts w:ascii="Cambria" w:hAnsi="Cambria"/>
          <w:iCs/>
          <w:sz w:val="22"/>
          <w:szCs w:val="22"/>
        </w:rPr>
        <w:t xml:space="preserve"> Potential &amp; Goals</w:t>
      </w:r>
      <w:r w:rsidR="00136BDE" w:rsidRPr="00980128">
        <w:rPr>
          <w:rFonts w:ascii="Cambria" w:hAnsi="Cambria"/>
          <w:iCs/>
          <w:sz w:val="22"/>
          <w:szCs w:val="22"/>
        </w:rPr>
        <w:t>?</w:t>
      </w:r>
    </w:p>
    <w:p w14:paraId="435A455F" w14:textId="0DD15B5A" w:rsidR="00AD4EC4" w:rsidRPr="00980128" w:rsidRDefault="00AD4EC4" w:rsidP="001D461D">
      <w:pPr>
        <w:pStyle w:val="ListParagraph"/>
        <w:numPr>
          <w:ilvl w:val="1"/>
          <w:numId w:val="6"/>
        </w:numPr>
        <w:rPr>
          <w:rFonts w:ascii="Cambria" w:hAnsi="Cambria"/>
          <w:iCs/>
          <w:sz w:val="22"/>
          <w:szCs w:val="22"/>
        </w:rPr>
      </w:pPr>
      <w:r w:rsidRPr="001D461D">
        <w:rPr>
          <w:rFonts w:ascii="Cambria" w:hAnsi="Cambria"/>
          <w:i/>
          <w:sz w:val="22"/>
          <w:szCs w:val="22"/>
        </w:rPr>
        <w:t>J. Raab</w:t>
      </w:r>
      <w:r w:rsidR="00024E28" w:rsidRPr="001D461D">
        <w:rPr>
          <w:rFonts w:ascii="Cambria" w:hAnsi="Cambria"/>
          <w:i/>
          <w:sz w:val="22"/>
          <w:szCs w:val="22"/>
        </w:rPr>
        <w:t>, Facilitator</w:t>
      </w:r>
      <w:r w:rsidRPr="001D461D">
        <w:rPr>
          <w:rFonts w:ascii="Cambria" w:hAnsi="Cambria"/>
          <w:i/>
          <w:sz w:val="22"/>
          <w:szCs w:val="22"/>
        </w:rPr>
        <w:t>:</w:t>
      </w:r>
      <w:r w:rsidRPr="00980128">
        <w:rPr>
          <w:rFonts w:ascii="Cambria" w:hAnsi="Cambria"/>
          <w:iCs/>
          <w:sz w:val="22"/>
          <w:szCs w:val="22"/>
        </w:rPr>
        <w:t xml:space="preserve"> </w:t>
      </w:r>
      <w:r w:rsidR="00990647" w:rsidRPr="001D461D">
        <w:rPr>
          <w:rFonts w:ascii="Cambria" w:hAnsi="Cambria"/>
          <w:i/>
          <w:sz w:val="22"/>
          <w:szCs w:val="22"/>
        </w:rPr>
        <w:t>Originally,</w:t>
      </w:r>
      <w:r w:rsidRPr="001D461D">
        <w:rPr>
          <w:rFonts w:ascii="Cambria" w:hAnsi="Cambria"/>
          <w:i/>
          <w:sz w:val="22"/>
          <w:szCs w:val="22"/>
        </w:rPr>
        <w:t xml:space="preserve"> we had a placeholder </w:t>
      </w:r>
      <w:r w:rsidR="00136BDE" w:rsidRPr="001D461D">
        <w:rPr>
          <w:rFonts w:ascii="Cambria" w:hAnsi="Cambria"/>
          <w:i/>
          <w:sz w:val="22"/>
          <w:szCs w:val="22"/>
        </w:rPr>
        <w:t>in today’s meeting if</w:t>
      </w:r>
      <w:r w:rsidRPr="001D461D">
        <w:rPr>
          <w:rFonts w:ascii="Cambria" w:hAnsi="Cambria"/>
          <w:i/>
          <w:sz w:val="22"/>
          <w:szCs w:val="22"/>
        </w:rPr>
        <w:t xml:space="preserve"> the Proposed Decision had come out before this meeting, but it didn’t come out before this meeting, so </w:t>
      </w:r>
      <w:r w:rsidR="00301FAF" w:rsidRPr="001D461D">
        <w:rPr>
          <w:rFonts w:ascii="Cambria" w:hAnsi="Cambria"/>
          <w:i/>
          <w:sz w:val="22"/>
          <w:szCs w:val="22"/>
        </w:rPr>
        <w:t xml:space="preserve">we </w:t>
      </w:r>
      <w:r w:rsidRPr="001D461D">
        <w:rPr>
          <w:rFonts w:ascii="Cambria" w:hAnsi="Cambria"/>
          <w:i/>
          <w:sz w:val="22"/>
          <w:szCs w:val="22"/>
        </w:rPr>
        <w:t xml:space="preserve">transitioned to a </w:t>
      </w:r>
      <w:r w:rsidR="00136BDE" w:rsidRPr="001D461D">
        <w:rPr>
          <w:rFonts w:ascii="Cambria" w:hAnsi="Cambria"/>
          <w:i/>
          <w:sz w:val="22"/>
          <w:szCs w:val="22"/>
        </w:rPr>
        <w:t>preparatory</w:t>
      </w:r>
      <w:r w:rsidRPr="001D461D">
        <w:rPr>
          <w:rFonts w:ascii="Cambria" w:hAnsi="Cambria"/>
          <w:i/>
          <w:sz w:val="22"/>
          <w:szCs w:val="22"/>
        </w:rPr>
        <w:t xml:space="preserve"> discussion</w:t>
      </w:r>
      <w:r w:rsidR="00136BDE" w:rsidRPr="001D461D">
        <w:rPr>
          <w:rFonts w:ascii="Cambria" w:hAnsi="Cambria"/>
          <w:i/>
          <w:sz w:val="22"/>
          <w:szCs w:val="22"/>
        </w:rPr>
        <w:t xml:space="preserve"> leading up to the Proposed Decision.</w:t>
      </w:r>
    </w:p>
    <w:p w14:paraId="662328F4" w14:textId="2DABFBEB" w:rsidR="00AD4EC4" w:rsidRPr="00980128" w:rsidRDefault="00AD4EC4" w:rsidP="00AD4EC4">
      <w:pPr>
        <w:rPr>
          <w:rFonts w:ascii="Cambria" w:hAnsi="Cambria"/>
          <w:sz w:val="22"/>
          <w:szCs w:val="22"/>
        </w:rPr>
      </w:pPr>
    </w:p>
    <w:p w14:paraId="6750B4B5" w14:textId="7DEB7E2E" w:rsidR="00AD4EC4" w:rsidRPr="00980128" w:rsidRDefault="00AD4EC4" w:rsidP="00AD4EC4">
      <w:pPr>
        <w:rPr>
          <w:rFonts w:ascii="Cambria" w:hAnsi="Cambria"/>
          <w:b/>
          <w:bCs/>
          <w:i/>
          <w:sz w:val="22"/>
          <w:szCs w:val="22"/>
        </w:rPr>
      </w:pPr>
      <w:r w:rsidRPr="00980128">
        <w:rPr>
          <w:rFonts w:ascii="Cambria" w:hAnsi="Cambria"/>
          <w:b/>
          <w:bCs/>
          <w:i/>
          <w:sz w:val="22"/>
          <w:szCs w:val="22"/>
        </w:rPr>
        <w:lastRenderedPageBreak/>
        <w:t>Potential New CAEECC Members</w:t>
      </w:r>
    </w:p>
    <w:p w14:paraId="4E54A811" w14:textId="10A2A8A1" w:rsidR="004D0958" w:rsidRPr="00980128" w:rsidRDefault="004D0958" w:rsidP="004D0958">
      <w:pPr>
        <w:widowControl w:val="0"/>
        <w:autoSpaceDE w:val="0"/>
        <w:autoSpaceDN w:val="0"/>
        <w:adjustRightInd w:val="0"/>
        <w:spacing w:before="10" w:after="10"/>
        <w:rPr>
          <w:rFonts w:ascii="Cambria" w:hAnsi="Cambria"/>
          <w:iCs/>
          <w:sz w:val="22"/>
          <w:szCs w:val="22"/>
        </w:rPr>
      </w:pPr>
      <w:r w:rsidRPr="00980128">
        <w:rPr>
          <w:rFonts w:ascii="Cambria" w:hAnsi="Cambria"/>
          <w:iCs/>
          <w:sz w:val="22"/>
          <w:szCs w:val="22"/>
        </w:rPr>
        <w:t>J. Raab provided the following update:</w:t>
      </w:r>
    </w:p>
    <w:p w14:paraId="772BC9D7" w14:textId="77777777" w:rsidR="00AD4EC4" w:rsidRPr="00980128" w:rsidRDefault="00AD4EC4" w:rsidP="00546BAE">
      <w:pPr>
        <w:numPr>
          <w:ilvl w:val="0"/>
          <w:numId w:val="8"/>
        </w:numPr>
        <w:rPr>
          <w:rFonts w:ascii="Cambria" w:hAnsi="Cambria"/>
          <w:sz w:val="22"/>
          <w:szCs w:val="22"/>
        </w:rPr>
      </w:pPr>
      <w:r w:rsidRPr="00980128">
        <w:rPr>
          <w:rFonts w:ascii="Cambria" w:hAnsi="Cambria"/>
          <w:sz w:val="22"/>
          <w:szCs w:val="22"/>
        </w:rPr>
        <w:t>Received one inquiry, but they didn’t complete the application process</w:t>
      </w:r>
    </w:p>
    <w:p w14:paraId="65EB2926" w14:textId="4E61E2DE" w:rsidR="00AD4EC4" w:rsidRPr="00980128" w:rsidRDefault="00AD4EC4" w:rsidP="00546BAE">
      <w:pPr>
        <w:numPr>
          <w:ilvl w:val="0"/>
          <w:numId w:val="8"/>
        </w:numPr>
        <w:rPr>
          <w:rFonts w:ascii="Cambria" w:hAnsi="Cambria"/>
          <w:sz w:val="22"/>
          <w:szCs w:val="22"/>
        </w:rPr>
      </w:pPr>
      <w:r w:rsidRPr="00980128">
        <w:rPr>
          <w:rFonts w:ascii="Cambria" w:hAnsi="Cambria"/>
          <w:sz w:val="22"/>
          <w:szCs w:val="22"/>
        </w:rPr>
        <w:t xml:space="preserve">CAEECC to evaluate member composition and identify if any important related stakeholder groups are missing by </w:t>
      </w:r>
      <w:r w:rsidR="00301FAF">
        <w:rPr>
          <w:rFonts w:ascii="Cambria" w:hAnsi="Cambria"/>
          <w:sz w:val="22"/>
          <w:szCs w:val="22"/>
        </w:rPr>
        <w:t xml:space="preserve">the </w:t>
      </w:r>
      <w:r w:rsidRPr="00980128">
        <w:rPr>
          <w:rFonts w:ascii="Cambria" w:hAnsi="Cambria"/>
          <w:sz w:val="22"/>
          <w:szCs w:val="22"/>
        </w:rPr>
        <w:t>end of 2021</w:t>
      </w:r>
    </w:p>
    <w:p w14:paraId="3F3C888A" w14:textId="14CD6E8C" w:rsidR="00AD4EC4" w:rsidRPr="00980128" w:rsidRDefault="00AD4EC4" w:rsidP="00AD4EC4">
      <w:pPr>
        <w:rPr>
          <w:rFonts w:ascii="Cambria" w:hAnsi="Cambria"/>
          <w:sz w:val="22"/>
          <w:szCs w:val="22"/>
        </w:rPr>
      </w:pPr>
    </w:p>
    <w:p w14:paraId="28169FEB" w14:textId="133F7020" w:rsidR="00AD4EC4" w:rsidRPr="00980128" w:rsidRDefault="00AD4EC4" w:rsidP="00AD4EC4">
      <w:pPr>
        <w:rPr>
          <w:rFonts w:ascii="Cambria" w:hAnsi="Cambria"/>
          <w:sz w:val="22"/>
          <w:szCs w:val="22"/>
          <w:u w:val="single"/>
        </w:rPr>
      </w:pPr>
      <w:r w:rsidRPr="00980128">
        <w:rPr>
          <w:rFonts w:ascii="Cambria" w:hAnsi="Cambria"/>
          <w:sz w:val="22"/>
          <w:szCs w:val="22"/>
          <w:u w:val="single"/>
        </w:rPr>
        <w:t>Clarifying Questions and Comments o</w:t>
      </w:r>
      <w:r w:rsidR="004D0958" w:rsidRPr="00980128">
        <w:rPr>
          <w:rFonts w:ascii="Cambria" w:hAnsi="Cambria"/>
          <w:sz w:val="22"/>
          <w:szCs w:val="22"/>
          <w:u w:val="single"/>
        </w:rPr>
        <w:t>n Potential New CAEECC Members</w:t>
      </w:r>
      <w:r w:rsidRPr="00980128">
        <w:rPr>
          <w:rFonts w:ascii="Cambria" w:hAnsi="Cambria"/>
          <w:sz w:val="22"/>
          <w:szCs w:val="22"/>
          <w:u w:val="single"/>
        </w:rPr>
        <w:t xml:space="preserve">: </w:t>
      </w:r>
    </w:p>
    <w:p w14:paraId="315F5A2A" w14:textId="3DE040AA" w:rsidR="00AD4EC4" w:rsidRPr="00980128" w:rsidRDefault="00AD4EC4" w:rsidP="00DE5EED">
      <w:pPr>
        <w:pStyle w:val="ListParagraph"/>
        <w:numPr>
          <w:ilvl w:val="0"/>
          <w:numId w:val="33"/>
        </w:numPr>
        <w:rPr>
          <w:rFonts w:ascii="Cambria" w:hAnsi="Cambria"/>
          <w:sz w:val="22"/>
          <w:szCs w:val="22"/>
        </w:rPr>
      </w:pPr>
      <w:r w:rsidRPr="00980128">
        <w:rPr>
          <w:rFonts w:ascii="Cambria" w:hAnsi="Cambria"/>
          <w:sz w:val="22"/>
          <w:szCs w:val="22"/>
        </w:rPr>
        <w:t>L. Ettenson</w:t>
      </w:r>
      <w:r w:rsidR="00024E28">
        <w:rPr>
          <w:rFonts w:ascii="Cambria" w:hAnsi="Cambria"/>
          <w:sz w:val="22"/>
          <w:szCs w:val="22"/>
        </w:rPr>
        <w:t>, Co-Chair, NRDC</w:t>
      </w:r>
      <w:r w:rsidRPr="00980128">
        <w:rPr>
          <w:rFonts w:ascii="Cambria" w:hAnsi="Cambria"/>
          <w:sz w:val="22"/>
          <w:szCs w:val="22"/>
        </w:rPr>
        <w:t xml:space="preserve">: </w:t>
      </w:r>
      <w:r w:rsidR="00990647" w:rsidRPr="00980128">
        <w:rPr>
          <w:rFonts w:ascii="Cambria" w:hAnsi="Cambria"/>
          <w:sz w:val="22"/>
          <w:szCs w:val="22"/>
        </w:rPr>
        <w:t>Does it make sense to evaluate the CAEECC membership sooner depending on what comes out of the Decision? If there is a c</w:t>
      </w:r>
      <w:r w:rsidRPr="00980128">
        <w:rPr>
          <w:rFonts w:ascii="Cambria" w:hAnsi="Cambria"/>
          <w:sz w:val="22"/>
          <w:szCs w:val="22"/>
        </w:rPr>
        <w:t xml:space="preserve">lear gap in </w:t>
      </w:r>
      <w:r w:rsidR="00990647" w:rsidRPr="00980128">
        <w:rPr>
          <w:rFonts w:ascii="Cambria" w:hAnsi="Cambria"/>
          <w:sz w:val="22"/>
          <w:szCs w:val="22"/>
        </w:rPr>
        <w:t xml:space="preserve">the </w:t>
      </w:r>
      <w:r w:rsidRPr="00980128">
        <w:rPr>
          <w:rFonts w:ascii="Cambria" w:hAnsi="Cambria"/>
          <w:sz w:val="22"/>
          <w:szCs w:val="22"/>
        </w:rPr>
        <w:t>environmental</w:t>
      </w:r>
      <w:r w:rsidR="00AD5F1E">
        <w:rPr>
          <w:rFonts w:ascii="Cambria" w:hAnsi="Cambria"/>
          <w:sz w:val="22"/>
          <w:szCs w:val="22"/>
        </w:rPr>
        <w:t xml:space="preserve"> and </w:t>
      </w:r>
      <w:r w:rsidRPr="00980128">
        <w:rPr>
          <w:rFonts w:ascii="Cambria" w:hAnsi="Cambria"/>
          <w:sz w:val="22"/>
          <w:szCs w:val="22"/>
        </w:rPr>
        <w:t>social justice</w:t>
      </w:r>
      <w:r w:rsidR="00990647" w:rsidRPr="00980128">
        <w:rPr>
          <w:rFonts w:ascii="Cambria" w:hAnsi="Cambria"/>
          <w:sz w:val="22"/>
          <w:szCs w:val="22"/>
        </w:rPr>
        <w:t xml:space="preserve"> groups, and the decision calls for an </w:t>
      </w:r>
      <w:r w:rsidRPr="00980128">
        <w:rPr>
          <w:rFonts w:ascii="Cambria" w:hAnsi="Cambria"/>
          <w:sz w:val="22"/>
          <w:szCs w:val="22"/>
        </w:rPr>
        <w:t xml:space="preserve">equity assessment of the portfolio, then perhaps we can move up the </w:t>
      </w:r>
      <w:r w:rsidR="00990647" w:rsidRPr="00980128">
        <w:rPr>
          <w:rFonts w:ascii="Cambria" w:hAnsi="Cambria"/>
          <w:sz w:val="22"/>
          <w:szCs w:val="22"/>
        </w:rPr>
        <w:t>initial</w:t>
      </w:r>
      <w:r w:rsidRPr="00980128">
        <w:rPr>
          <w:rFonts w:ascii="Cambria" w:hAnsi="Cambria"/>
          <w:sz w:val="22"/>
          <w:szCs w:val="22"/>
        </w:rPr>
        <w:t xml:space="preserve"> review</w:t>
      </w:r>
      <w:r w:rsidR="00990647" w:rsidRPr="00980128">
        <w:rPr>
          <w:rFonts w:ascii="Cambria" w:hAnsi="Cambria"/>
          <w:sz w:val="22"/>
          <w:szCs w:val="22"/>
        </w:rPr>
        <w:t>?</w:t>
      </w:r>
    </w:p>
    <w:p w14:paraId="359D7024" w14:textId="3492DFBD" w:rsidR="00AD4EC4" w:rsidRPr="00980128" w:rsidRDefault="00AD4EC4" w:rsidP="00DE5EED">
      <w:pPr>
        <w:pStyle w:val="ListParagraph"/>
        <w:numPr>
          <w:ilvl w:val="0"/>
          <w:numId w:val="33"/>
        </w:numPr>
        <w:rPr>
          <w:rFonts w:ascii="Cambria" w:hAnsi="Cambria"/>
          <w:sz w:val="22"/>
          <w:szCs w:val="22"/>
        </w:rPr>
      </w:pPr>
      <w:r w:rsidRPr="00980128">
        <w:rPr>
          <w:rFonts w:ascii="Cambria" w:hAnsi="Cambria"/>
          <w:sz w:val="22"/>
          <w:szCs w:val="22"/>
        </w:rPr>
        <w:t>J. Raab</w:t>
      </w:r>
      <w:r w:rsidR="00024E28">
        <w:rPr>
          <w:rFonts w:ascii="Cambria" w:hAnsi="Cambria"/>
          <w:sz w:val="22"/>
          <w:szCs w:val="22"/>
        </w:rPr>
        <w:t>, Facilitator</w:t>
      </w:r>
      <w:r w:rsidRPr="00980128">
        <w:rPr>
          <w:rFonts w:ascii="Cambria" w:hAnsi="Cambria"/>
          <w:sz w:val="22"/>
          <w:szCs w:val="22"/>
        </w:rPr>
        <w:t>: T</w:t>
      </w:r>
      <w:r w:rsidR="00990647" w:rsidRPr="00980128">
        <w:rPr>
          <w:rFonts w:ascii="Cambria" w:hAnsi="Cambria"/>
          <w:sz w:val="22"/>
          <w:szCs w:val="22"/>
        </w:rPr>
        <w:t xml:space="preserve">o clarify, are you suggesting </w:t>
      </w:r>
      <w:r w:rsidRPr="00980128">
        <w:rPr>
          <w:rFonts w:ascii="Cambria" w:hAnsi="Cambria"/>
          <w:sz w:val="22"/>
          <w:szCs w:val="22"/>
        </w:rPr>
        <w:t xml:space="preserve">waiting until </w:t>
      </w:r>
      <w:r w:rsidR="00990647" w:rsidRPr="00980128">
        <w:rPr>
          <w:rFonts w:ascii="Cambria" w:hAnsi="Cambria"/>
          <w:sz w:val="22"/>
          <w:szCs w:val="22"/>
        </w:rPr>
        <w:t>after the Decision to do the analysis and also to fill the gaps</w:t>
      </w:r>
      <w:r w:rsidRPr="00980128">
        <w:rPr>
          <w:rFonts w:ascii="Cambria" w:hAnsi="Cambria"/>
          <w:sz w:val="22"/>
          <w:szCs w:val="22"/>
        </w:rPr>
        <w:t>?</w:t>
      </w:r>
    </w:p>
    <w:p w14:paraId="48039714" w14:textId="09D90904" w:rsidR="00AD4EC4" w:rsidRPr="00980128" w:rsidRDefault="00AD4EC4" w:rsidP="00DE5EED">
      <w:pPr>
        <w:pStyle w:val="ListParagraph"/>
        <w:numPr>
          <w:ilvl w:val="0"/>
          <w:numId w:val="33"/>
        </w:numPr>
        <w:rPr>
          <w:rFonts w:ascii="Cambria" w:hAnsi="Cambria"/>
          <w:sz w:val="22"/>
          <w:szCs w:val="22"/>
        </w:rPr>
      </w:pPr>
      <w:r w:rsidRPr="00980128">
        <w:rPr>
          <w:rFonts w:ascii="Cambria" w:hAnsi="Cambria"/>
          <w:sz w:val="22"/>
          <w:szCs w:val="22"/>
        </w:rPr>
        <w:t>L. Ettenson</w:t>
      </w:r>
      <w:r w:rsidR="00024E28">
        <w:rPr>
          <w:rFonts w:ascii="Cambria" w:hAnsi="Cambria"/>
          <w:sz w:val="22"/>
          <w:szCs w:val="22"/>
        </w:rPr>
        <w:t>, Co-Chair, NRDC</w:t>
      </w:r>
      <w:r w:rsidRPr="00980128">
        <w:rPr>
          <w:rFonts w:ascii="Cambria" w:hAnsi="Cambria"/>
          <w:sz w:val="22"/>
          <w:szCs w:val="22"/>
        </w:rPr>
        <w:t xml:space="preserve">: </w:t>
      </w:r>
      <w:proofErr w:type="gramStart"/>
      <w:r w:rsidR="00301FAF">
        <w:rPr>
          <w:rFonts w:ascii="Cambria" w:hAnsi="Cambria"/>
          <w:sz w:val="22"/>
          <w:szCs w:val="22"/>
        </w:rPr>
        <w:t>Yes</w:t>
      </w:r>
      <w:proofErr w:type="gramEnd"/>
      <w:r w:rsidR="00301FAF">
        <w:rPr>
          <w:rFonts w:ascii="Cambria" w:hAnsi="Cambria"/>
          <w:sz w:val="22"/>
          <w:szCs w:val="22"/>
        </w:rPr>
        <w:t xml:space="preserve"> to both</w:t>
      </w:r>
      <w:r w:rsidR="00990647" w:rsidRPr="00980128">
        <w:rPr>
          <w:rFonts w:ascii="Cambria" w:hAnsi="Cambria"/>
          <w:sz w:val="22"/>
          <w:szCs w:val="22"/>
        </w:rPr>
        <w:t xml:space="preserve"> </w:t>
      </w:r>
    </w:p>
    <w:p w14:paraId="018C3A29" w14:textId="77777777" w:rsidR="00AD4EC4" w:rsidRPr="00980128" w:rsidRDefault="00AD4EC4" w:rsidP="00990647">
      <w:pPr>
        <w:rPr>
          <w:rFonts w:ascii="Cambria" w:hAnsi="Cambria"/>
          <w:sz w:val="22"/>
          <w:szCs w:val="22"/>
        </w:rPr>
      </w:pPr>
    </w:p>
    <w:p w14:paraId="786017E3" w14:textId="4B2BE45B" w:rsidR="00AD4EC4" w:rsidRPr="00980128" w:rsidRDefault="00AD4EC4" w:rsidP="00AD4EC4">
      <w:pPr>
        <w:rPr>
          <w:rFonts w:ascii="Cambria" w:hAnsi="Cambria"/>
          <w:b/>
          <w:bCs/>
          <w:i/>
          <w:iCs/>
          <w:sz w:val="22"/>
          <w:szCs w:val="22"/>
        </w:rPr>
      </w:pPr>
      <w:r w:rsidRPr="00980128">
        <w:rPr>
          <w:rFonts w:ascii="Cambria" w:hAnsi="Cambria"/>
          <w:b/>
          <w:bCs/>
          <w:i/>
          <w:iCs/>
          <w:sz w:val="22"/>
          <w:szCs w:val="22"/>
        </w:rPr>
        <w:t>CAEECC Groundrule Compliance Survey Key Results</w:t>
      </w:r>
    </w:p>
    <w:p w14:paraId="6DE455EA" w14:textId="10C10200" w:rsidR="004D0958" w:rsidRPr="00980128" w:rsidRDefault="004D0958" w:rsidP="004D0958">
      <w:pPr>
        <w:widowControl w:val="0"/>
        <w:autoSpaceDE w:val="0"/>
        <w:autoSpaceDN w:val="0"/>
        <w:adjustRightInd w:val="0"/>
        <w:spacing w:before="10" w:after="10"/>
        <w:rPr>
          <w:rFonts w:ascii="Cambria" w:hAnsi="Cambria"/>
          <w:iCs/>
          <w:sz w:val="22"/>
          <w:szCs w:val="22"/>
        </w:rPr>
      </w:pPr>
      <w:r w:rsidRPr="00980128">
        <w:rPr>
          <w:rFonts w:ascii="Cambria" w:hAnsi="Cambria"/>
          <w:iCs/>
          <w:sz w:val="22"/>
          <w:szCs w:val="22"/>
        </w:rPr>
        <w:t xml:space="preserve">J. Raab </w:t>
      </w:r>
      <w:r w:rsidR="00291EF3" w:rsidRPr="00980128">
        <w:rPr>
          <w:rFonts w:ascii="Cambria" w:hAnsi="Cambria"/>
          <w:iCs/>
          <w:sz w:val="22"/>
          <w:szCs w:val="22"/>
        </w:rPr>
        <w:t>reminded CAEECC members that it conducts an annual survey, which focused this year on groundrule compliance. Here is a high-level</w:t>
      </w:r>
      <w:r w:rsidRPr="00980128">
        <w:rPr>
          <w:rFonts w:ascii="Cambria" w:hAnsi="Cambria"/>
          <w:iCs/>
          <w:sz w:val="22"/>
          <w:szCs w:val="22"/>
        </w:rPr>
        <w:t xml:space="preserve"> update:</w:t>
      </w:r>
    </w:p>
    <w:p w14:paraId="61BEBF5B" w14:textId="77777777" w:rsidR="00AD4EC4" w:rsidRPr="00980128" w:rsidRDefault="00AD4EC4" w:rsidP="00546BAE">
      <w:pPr>
        <w:numPr>
          <w:ilvl w:val="0"/>
          <w:numId w:val="7"/>
        </w:numPr>
        <w:rPr>
          <w:rFonts w:ascii="Cambria" w:hAnsi="Cambria"/>
          <w:sz w:val="22"/>
          <w:szCs w:val="22"/>
        </w:rPr>
      </w:pPr>
      <w:r w:rsidRPr="00980128">
        <w:rPr>
          <w:rFonts w:ascii="Cambria" w:hAnsi="Cambria"/>
          <w:sz w:val="22"/>
          <w:szCs w:val="22"/>
        </w:rPr>
        <w:t>Members generally feel that Member (5.2); Facilitation Team (5.3); and Co-chair (5.1) compliance with their respective roles and responsibilities was fairly high</w:t>
      </w:r>
    </w:p>
    <w:p w14:paraId="6DBFED02" w14:textId="77777777" w:rsidR="00AD4EC4" w:rsidRPr="001D461D" w:rsidRDefault="00AD4EC4" w:rsidP="00546BAE">
      <w:pPr>
        <w:numPr>
          <w:ilvl w:val="0"/>
          <w:numId w:val="7"/>
        </w:numPr>
        <w:rPr>
          <w:rFonts w:ascii="Cambria" w:hAnsi="Cambria"/>
          <w:sz w:val="22"/>
          <w:szCs w:val="22"/>
        </w:rPr>
      </w:pPr>
      <w:r w:rsidRPr="001D461D">
        <w:rPr>
          <w:rFonts w:ascii="Cambria" w:hAnsi="Cambria"/>
          <w:sz w:val="22"/>
          <w:szCs w:val="22"/>
        </w:rPr>
        <w:t>Members also generally feel that groundrules related to Substance (4.8) and process (4.7) were being adhered to</w:t>
      </w:r>
    </w:p>
    <w:p w14:paraId="76F45597" w14:textId="77777777" w:rsidR="00AD4EC4" w:rsidRPr="001D461D" w:rsidRDefault="00AD4EC4" w:rsidP="00546BAE">
      <w:pPr>
        <w:numPr>
          <w:ilvl w:val="0"/>
          <w:numId w:val="7"/>
        </w:numPr>
        <w:rPr>
          <w:rFonts w:ascii="Cambria" w:hAnsi="Cambria"/>
          <w:sz w:val="22"/>
          <w:szCs w:val="22"/>
        </w:rPr>
      </w:pPr>
      <w:r w:rsidRPr="001D461D">
        <w:rPr>
          <w:rFonts w:ascii="Cambria" w:hAnsi="Cambria"/>
          <w:sz w:val="22"/>
          <w:szCs w:val="22"/>
        </w:rPr>
        <w:t>Almost all Members feel that CAEECC fosters open &amp; honest dialogue (5.2), although one Member gave this a 1</w:t>
      </w:r>
    </w:p>
    <w:p w14:paraId="16848967" w14:textId="3992E2FC" w:rsidR="00AD4EC4" w:rsidRPr="00980128" w:rsidRDefault="00AD4EC4" w:rsidP="00546BAE">
      <w:pPr>
        <w:numPr>
          <w:ilvl w:val="0"/>
          <w:numId w:val="7"/>
        </w:numPr>
        <w:rPr>
          <w:rFonts w:ascii="Cambria" w:hAnsi="Cambria"/>
          <w:sz w:val="22"/>
          <w:szCs w:val="22"/>
        </w:rPr>
      </w:pPr>
      <w:r w:rsidRPr="00980128">
        <w:rPr>
          <w:rFonts w:ascii="Cambria" w:hAnsi="Cambria"/>
          <w:sz w:val="22"/>
          <w:szCs w:val="22"/>
        </w:rPr>
        <w:t>The lowest score was whether there’s clarity for who’s responsible for groundrule enforcement (4.5), with two Members giving this a 1</w:t>
      </w:r>
      <w:r w:rsidR="00291EF3" w:rsidRPr="00980128">
        <w:rPr>
          <w:rFonts w:ascii="Cambria" w:hAnsi="Cambria"/>
          <w:sz w:val="22"/>
          <w:szCs w:val="22"/>
        </w:rPr>
        <w:t xml:space="preserve"> – based on this result, the Facilitator and Co-Chairs put together </w:t>
      </w:r>
      <w:r w:rsidR="00906BBE" w:rsidRPr="00980128">
        <w:rPr>
          <w:rFonts w:ascii="Cambria" w:hAnsi="Cambria"/>
          <w:sz w:val="22"/>
          <w:szCs w:val="22"/>
        </w:rPr>
        <w:t xml:space="preserve">an </w:t>
      </w:r>
      <w:r w:rsidR="00291EF3" w:rsidRPr="00980128">
        <w:rPr>
          <w:rFonts w:ascii="Cambria" w:hAnsi="Cambria"/>
          <w:sz w:val="22"/>
          <w:szCs w:val="22"/>
        </w:rPr>
        <w:t xml:space="preserve">interlocking </w:t>
      </w:r>
      <w:r w:rsidR="00906BBE" w:rsidRPr="00980128">
        <w:rPr>
          <w:rFonts w:ascii="Cambria" w:hAnsi="Cambria"/>
          <w:sz w:val="22"/>
          <w:szCs w:val="22"/>
        </w:rPr>
        <w:t>set of proposed groundrules (to be presented in the next meeting topic)</w:t>
      </w:r>
    </w:p>
    <w:p w14:paraId="7597FE85" w14:textId="759704CD" w:rsidR="00AD4EC4" w:rsidRPr="00980128" w:rsidRDefault="00BD1C0B" w:rsidP="00BD1C0B">
      <w:pPr>
        <w:numPr>
          <w:ilvl w:val="0"/>
          <w:numId w:val="7"/>
        </w:numPr>
        <w:rPr>
          <w:rFonts w:ascii="Cambria" w:hAnsi="Cambria"/>
          <w:sz w:val="22"/>
          <w:szCs w:val="22"/>
        </w:rPr>
      </w:pPr>
      <w:r w:rsidRPr="00980128">
        <w:rPr>
          <w:rFonts w:ascii="Cambria" w:hAnsi="Cambria"/>
          <w:sz w:val="22"/>
          <w:szCs w:val="22"/>
        </w:rPr>
        <w:t xml:space="preserve">Note: </w:t>
      </w:r>
      <w:r w:rsidRPr="001D461D">
        <w:rPr>
          <w:rFonts w:ascii="Cambria" w:hAnsi="Cambria"/>
          <w:i/>
          <w:iCs/>
          <w:sz w:val="22"/>
          <w:szCs w:val="22"/>
        </w:rPr>
        <w:t>Scores are 1-6 scale, where 1 is "strongly disagree" and 6 is "strongly agree”; and 3.5 is mid-point of 1-6 scale. Scores based on responses from 17 of 21 members</w:t>
      </w:r>
    </w:p>
    <w:p w14:paraId="42CC3AB7" w14:textId="0A9137F5" w:rsidR="00AD4EC4" w:rsidRPr="00980128" w:rsidRDefault="00AD4EC4" w:rsidP="00AD4EC4">
      <w:pPr>
        <w:rPr>
          <w:rFonts w:ascii="Cambria" w:hAnsi="Cambria"/>
          <w:sz w:val="22"/>
          <w:szCs w:val="22"/>
        </w:rPr>
      </w:pPr>
    </w:p>
    <w:p w14:paraId="5F33F169" w14:textId="4483485F" w:rsidR="004D0958" w:rsidRPr="00980128" w:rsidRDefault="004D0958" w:rsidP="004D0958">
      <w:pPr>
        <w:rPr>
          <w:rFonts w:ascii="Cambria" w:hAnsi="Cambria"/>
          <w:sz w:val="22"/>
          <w:szCs w:val="22"/>
          <w:u w:val="single"/>
        </w:rPr>
      </w:pPr>
      <w:r w:rsidRPr="00980128">
        <w:rPr>
          <w:rFonts w:ascii="Cambria" w:hAnsi="Cambria"/>
          <w:sz w:val="22"/>
          <w:szCs w:val="22"/>
          <w:u w:val="single"/>
        </w:rPr>
        <w:t xml:space="preserve">Clarifying Questions and Comments on </w:t>
      </w:r>
      <w:r w:rsidR="00291EF3" w:rsidRPr="00980128">
        <w:rPr>
          <w:rFonts w:ascii="Cambria" w:hAnsi="Cambria"/>
          <w:sz w:val="22"/>
          <w:szCs w:val="22"/>
          <w:u w:val="single"/>
        </w:rPr>
        <w:t>Groundrule Compliance Survey Results</w:t>
      </w:r>
      <w:r w:rsidR="00906BBE" w:rsidRPr="00980128">
        <w:rPr>
          <w:rFonts w:ascii="Cambria" w:hAnsi="Cambria"/>
          <w:sz w:val="22"/>
          <w:szCs w:val="22"/>
          <w:u w:val="single"/>
        </w:rPr>
        <w:t xml:space="preserve"> (facilitated by Scott McCreary)</w:t>
      </w:r>
      <w:r w:rsidRPr="00980128">
        <w:rPr>
          <w:rFonts w:ascii="Cambria" w:hAnsi="Cambria"/>
          <w:sz w:val="22"/>
          <w:szCs w:val="22"/>
          <w:u w:val="single"/>
        </w:rPr>
        <w:t xml:space="preserve">: </w:t>
      </w:r>
    </w:p>
    <w:p w14:paraId="001C77FE" w14:textId="1B96723B" w:rsidR="004D0958" w:rsidRPr="00980128" w:rsidRDefault="004D0958" w:rsidP="00BD1C0B">
      <w:pPr>
        <w:pStyle w:val="ListParagraph"/>
        <w:numPr>
          <w:ilvl w:val="0"/>
          <w:numId w:val="34"/>
        </w:numPr>
        <w:rPr>
          <w:rFonts w:ascii="Cambria" w:hAnsi="Cambria"/>
          <w:sz w:val="22"/>
          <w:szCs w:val="22"/>
        </w:rPr>
      </w:pPr>
      <w:r w:rsidRPr="00980128">
        <w:rPr>
          <w:rFonts w:ascii="Cambria" w:hAnsi="Cambria"/>
          <w:sz w:val="22"/>
          <w:szCs w:val="22"/>
        </w:rPr>
        <w:t>L. Morris</w:t>
      </w:r>
      <w:r w:rsidR="00024E28">
        <w:rPr>
          <w:rFonts w:ascii="Cambria" w:hAnsi="Cambria"/>
          <w:sz w:val="22"/>
          <w:szCs w:val="22"/>
        </w:rPr>
        <w:t>, PG&amp;E</w:t>
      </w:r>
      <w:r w:rsidRPr="00980128">
        <w:rPr>
          <w:rFonts w:ascii="Cambria" w:hAnsi="Cambria"/>
          <w:sz w:val="22"/>
          <w:szCs w:val="22"/>
        </w:rPr>
        <w:t xml:space="preserve">: </w:t>
      </w:r>
      <w:r w:rsidR="00AB3340" w:rsidRPr="00980128">
        <w:rPr>
          <w:rFonts w:ascii="Cambria" w:hAnsi="Cambria"/>
          <w:sz w:val="22"/>
          <w:szCs w:val="22"/>
        </w:rPr>
        <w:t xml:space="preserve">Was this the survey where some of the answer scales were wrong, and if so, </w:t>
      </w:r>
      <w:r w:rsidR="00E20917" w:rsidRPr="00980128">
        <w:rPr>
          <w:rFonts w:ascii="Cambria" w:hAnsi="Cambria"/>
          <w:sz w:val="22"/>
          <w:szCs w:val="22"/>
        </w:rPr>
        <w:t>did that bring down or skew the averaging</w:t>
      </w:r>
      <w:r w:rsidR="00AB3340" w:rsidRPr="00980128">
        <w:rPr>
          <w:rFonts w:ascii="Cambria" w:hAnsi="Cambria"/>
          <w:sz w:val="22"/>
          <w:szCs w:val="22"/>
        </w:rPr>
        <w:t>?</w:t>
      </w:r>
    </w:p>
    <w:p w14:paraId="67384286" w14:textId="1D782AC5" w:rsidR="004D0958" w:rsidRPr="00980128" w:rsidRDefault="004D0958" w:rsidP="00BD1C0B">
      <w:pPr>
        <w:pStyle w:val="ListParagraph"/>
        <w:numPr>
          <w:ilvl w:val="2"/>
          <w:numId w:val="34"/>
        </w:numPr>
        <w:rPr>
          <w:rFonts w:ascii="Cambria" w:hAnsi="Cambria"/>
          <w:i/>
          <w:iCs/>
          <w:sz w:val="22"/>
          <w:szCs w:val="22"/>
        </w:rPr>
      </w:pPr>
      <w:r w:rsidRPr="00980128">
        <w:rPr>
          <w:rFonts w:ascii="Cambria" w:hAnsi="Cambria"/>
          <w:i/>
          <w:iCs/>
          <w:sz w:val="22"/>
          <w:szCs w:val="22"/>
        </w:rPr>
        <w:t>J. Raab</w:t>
      </w:r>
      <w:r w:rsidR="00024E28">
        <w:rPr>
          <w:rFonts w:ascii="Cambria" w:hAnsi="Cambria"/>
          <w:i/>
          <w:iCs/>
          <w:sz w:val="22"/>
          <w:szCs w:val="22"/>
        </w:rPr>
        <w:t>, Facilitator</w:t>
      </w:r>
      <w:r w:rsidRPr="00980128">
        <w:rPr>
          <w:rFonts w:ascii="Cambria" w:hAnsi="Cambria"/>
          <w:i/>
          <w:iCs/>
          <w:sz w:val="22"/>
          <w:szCs w:val="22"/>
        </w:rPr>
        <w:t xml:space="preserve">: </w:t>
      </w:r>
      <w:r w:rsidR="00E20917" w:rsidRPr="00980128">
        <w:rPr>
          <w:rFonts w:ascii="Cambria" w:hAnsi="Cambria"/>
          <w:i/>
          <w:iCs/>
          <w:sz w:val="22"/>
          <w:szCs w:val="22"/>
        </w:rPr>
        <w:t>There aren’t numbers in the survey</w:t>
      </w:r>
      <w:r w:rsidR="000A3845" w:rsidRPr="00980128">
        <w:rPr>
          <w:rFonts w:ascii="Cambria" w:hAnsi="Cambria"/>
          <w:i/>
          <w:iCs/>
          <w:sz w:val="22"/>
          <w:szCs w:val="22"/>
        </w:rPr>
        <w:t xml:space="preserve">; </w:t>
      </w:r>
      <w:r w:rsidR="00301FAF">
        <w:rPr>
          <w:rFonts w:ascii="Cambria" w:hAnsi="Cambria"/>
          <w:i/>
          <w:iCs/>
          <w:sz w:val="22"/>
          <w:szCs w:val="22"/>
        </w:rPr>
        <w:t xml:space="preserve">on the backend, the </w:t>
      </w:r>
      <w:r w:rsidR="00024E28">
        <w:rPr>
          <w:rFonts w:ascii="Cambria" w:hAnsi="Cambria"/>
          <w:i/>
          <w:iCs/>
          <w:sz w:val="22"/>
          <w:szCs w:val="22"/>
        </w:rPr>
        <w:t>Facilitation</w:t>
      </w:r>
      <w:r w:rsidR="00301FAF">
        <w:rPr>
          <w:rFonts w:ascii="Cambria" w:hAnsi="Cambria"/>
          <w:i/>
          <w:iCs/>
          <w:sz w:val="22"/>
          <w:szCs w:val="22"/>
        </w:rPr>
        <w:t xml:space="preserve"> team created a</w:t>
      </w:r>
      <w:r w:rsidR="000A3845" w:rsidRPr="00980128">
        <w:rPr>
          <w:rFonts w:ascii="Cambria" w:hAnsi="Cambria"/>
          <w:i/>
          <w:iCs/>
          <w:sz w:val="22"/>
          <w:szCs w:val="22"/>
        </w:rPr>
        <w:t xml:space="preserve"> 1-6 scale, where 1 is "strongly disagree" and 6 is "strongly agree”. </w:t>
      </w:r>
      <w:r w:rsidR="00AB3340" w:rsidRPr="00980128">
        <w:rPr>
          <w:rFonts w:ascii="Cambria" w:hAnsi="Cambria"/>
          <w:i/>
          <w:iCs/>
          <w:sz w:val="22"/>
          <w:szCs w:val="22"/>
        </w:rPr>
        <w:t>There were a few questions where we inadvertently f</w:t>
      </w:r>
      <w:r w:rsidRPr="00980128">
        <w:rPr>
          <w:rFonts w:ascii="Cambria" w:hAnsi="Cambria"/>
          <w:i/>
          <w:iCs/>
          <w:sz w:val="22"/>
          <w:szCs w:val="22"/>
        </w:rPr>
        <w:t xml:space="preserve">lipped </w:t>
      </w:r>
      <w:r w:rsidR="00AB3340" w:rsidRPr="00980128">
        <w:rPr>
          <w:rFonts w:ascii="Cambria" w:hAnsi="Cambria"/>
          <w:i/>
          <w:iCs/>
          <w:sz w:val="22"/>
          <w:szCs w:val="22"/>
        </w:rPr>
        <w:t xml:space="preserve">the sequence of </w:t>
      </w:r>
      <w:r w:rsidR="00301FAF">
        <w:rPr>
          <w:rFonts w:ascii="Cambria" w:hAnsi="Cambria"/>
          <w:i/>
          <w:iCs/>
          <w:sz w:val="22"/>
          <w:szCs w:val="22"/>
        </w:rPr>
        <w:t>“</w:t>
      </w:r>
      <w:r w:rsidRPr="00980128">
        <w:rPr>
          <w:rFonts w:ascii="Cambria" w:hAnsi="Cambria"/>
          <w:i/>
          <w:iCs/>
          <w:sz w:val="22"/>
          <w:szCs w:val="22"/>
        </w:rPr>
        <w:t>slightly agree</w:t>
      </w:r>
      <w:r w:rsidR="00301FAF">
        <w:rPr>
          <w:rFonts w:ascii="Cambria" w:hAnsi="Cambria"/>
          <w:i/>
          <w:iCs/>
          <w:sz w:val="22"/>
          <w:szCs w:val="22"/>
        </w:rPr>
        <w:t>”</w:t>
      </w:r>
      <w:r w:rsidRPr="00980128">
        <w:rPr>
          <w:rFonts w:ascii="Cambria" w:hAnsi="Cambria"/>
          <w:i/>
          <w:iCs/>
          <w:sz w:val="22"/>
          <w:szCs w:val="22"/>
        </w:rPr>
        <w:t xml:space="preserve"> and </w:t>
      </w:r>
      <w:r w:rsidR="00301FAF">
        <w:rPr>
          <w:rFonts w:ascii="Cambria" w:hAnsi="Cambria"/>
          <w:i/>
          <w:iCs/>
          <w:sz w:val="22"/>
          <w:szCs w:val="22"/>
        </w:rPr>
        <w:t>“</w:t>
      </w:r>
      <w:r w:rsidRPr="00980128">
        <w:rPr>
          <w:rFonts w:ascii="Cambria" w:hAnsi="Cambria"/>
          <w:i/>
          <w:iCs/>
          <w:sz w:val="22"/>
          <w:szCs w:val="22"/>
        </w:rPr>
        <w:t>agree</w:t>
      </w:r>
      <w:r w:rsidR="00301FAF">
        <w:rPr>
          <w:rFonts w:ascii="Cambria" w:hAnsi="Cambria"/>
          <w:i/>
          <w:iCs/>
          <w:sz w:val="22"/>
          <w:szCs w:val="22"/>
        </w:rPr>
        <w:t>”</w:t>
      </w:r>
      <w:r w:rsidR="00AB3340" w:rsidRPr="00980128">
        <w:rPr>
          <w:rFonts w:ascii="Cambria" w:hAnsi="Cambria"/>
          <w:i/>
          <w:iCs/>
          <w:sz w:val="22"/>
          <w:szCs w:val="22"/>
        </w:rPr>
        <w:t xml:space="preserve">; </w:t>
      </w:r>
      <w:r w:rsidRPr="00980128">
        <w:rPr>
          <w:rFonts w:ascii="Cambria" w:hAnsi="Cambria"/>
          <w:i/>
          <w:iCs/>
          <w:sz w:val="22"/>
          <w:szCs w:val="22"/>
        </w:rPr>
        <w:t>we could not tell whether people realized the wording change, so we kept the 1-6</w:t>
      </w:r>
      <w:r w:rsidR="00301FAF">
        <w:rPr>
          <w:rFonts w:ascii="Cambria" w:hAnsi="Cambria"/>
          <w:i/>
          <w:iCs/>
          <w:sz w:val="22"/>
          <w:szCs w:val="22"/>
        </w:rPr>
        <w:t xml:space="preserve"> scale</w:t>
      </w:r>
      <w:r w:rsidR="00AD5F1E">
        <w:rPr>
          <w:rFonts w:ascii="Cambria" w:hAnsi="Cambria"/>
          <w:i/>
          <w:iCs/>
          <w:sz w:val="22"/>
          <w:szCs w:val="22"/>
        </w:rPr>
        <w:t>.</w:t>
      </w:r>
    </w:p>
    <w:p w14:paraId="37367A13" w14:textId="2121EF4B" w:rsidR="004D0958" w:rsidRPr="00980128" w:rsidRDefault="004D0958" w:rsidP="00BD1C0B">
      <w:pPr>
        <w:pStyle w:val="ListParagraph"/>
        <w:numPr>
          <w:ilvl w:val="0"/>
          <w:numId w:val="34"/>
        </w:numPr>
        <w:rPr>
          <w:rFonts w:ascii="Cambria" w:hAnsi="Cambria"/>
          <w:sz w:val="22"/>
          <w:szCs w:val="22"/>
        </w:rPr>
      </w:pPr>
      <w:r w:rsidRPr="00980128">
        <w:rPr>
          <w:rFonts w:ascii="Cambria" w:hAnsi="Cambria"/>
          <w:sz w:val="22"/>
          <w:szCs w:val="22"/>
        </w:rPr>
        <w:t>D. Suyeyasu</w:t>
      </w:r>
      <w:r w:rsidR="00024E28">
        <w:rPr>
          <w:rFonts w:ascii="Cambria" w:hAnsi="Cambria"/>
          <w:sz w:val="22"/>
          <w:szCs w:val="22"/>
        </w:rPr>
        <w:t>, CodeCycle</w:t>
      </w:r>
      <w:r w:rsidRPr="00980128">
        <w:rPr>
          <w:rFonts w:ascii="Cambria" w:hAnsi="Cambria"/>
          <w:sz w:val="22"/>
          <w:szCs w:val="22"/>
        </w:rPr>
        <w:t xml:space="preserve">: Mentioned this in my responses; average and median doesn’t illustrate where things are breaking down; </w:t>
      </w:r>
      <w:r w:rsidR="00AB3340" w:rsidRPr="00980128">
        <w:rPr>
          <w:rFonts w:ascii="Cambria" w:hAnsi="Cambria"/>
          <w:sz w:val="22"/>
          <w:szCs w:val="22"/>
        </w:rPr>
        <w:t xml:space="preserve">they are </w:t>
      </w:r>
      <w:r w:rsidRPr="00980128">
        <w:rPr>
          <w:rFonts w:ascii="Cambria" w:hAnsi="Cambria"/>
          <w:sz w:val="22"/>
          <w:szCs w:val="22"/>
        </w:rPr>
        <w:t>useful but not determinativ</w:t>
      </w:r>
      <w:r w:rsidR="00AB3340" w:rsidRPr="00980128">
        <w:rPr>
          <w:rFonts w:ascii="Cambria" w:hAnsi="Cambria"/>
          <w:sz w:val="22"/>
          <w:szCs w:val="22"/>
        </w:rPr>
        <w:t>e.</w:t>
      </w:r>
    </w:p>
    <w:p w14:paraId="56128F9F" w14:textId="40759932" w:rsidR="004A6F59" w:rsidRPr="00980128" w:rsidRDefault="004A6F59" w:rsidP="004A6F59">
      <w:pPr>
        <w:rPr>
          <w:rFonts w:ascii="Cambria" w:hAnsi="Cambria"/>
          <w:bCs/>
          <w:sz w:val="22"/>
          <w:szCs w:val="22"/>
        </w:rPr>
      </w:pPr>
    </w:p>
    <w:p w14:paraId="7A82D7B8" w14:textId="2D645DA0" w:rsidR="00AD4EC4" w:rsidRPr="00980128" w:rsidRDefault="00AD4EC4" w:rsidP="004A6F59">
      <w:pPr>
        <w:rPr>
          <w:rFonts w:ascii="Cambria" w:hAnsi="Cambria"/>
          <w:b/>
          <w:i/>
          <w:iCs/>
          <w:sz w:val="22"/>
          <w:szCs w:val="22"/>
        </w:rPr>
      </w:pPr>
      <w:r w:rsidRPr="00980128">
        <w:rPr>
          <w:rFonts w:ascii="Cambria" w:hAnsi="Cambria"/>
          <w:b/>
          <w:i/>
          <w:iCs/>
          <w:sz w:val="22"/>
          <w:szCs w:val="22"/>
        </w:rPr>
        <w:t>Proposed Groundrule Changes</w:t>
      </w:r>
    </w:p>
    <w:p w14:paraId="5336CCC2" w14:textId="77777777" w:rsidR="00BC771C" w:rsidRPr="00980128" w:rsidRDefault="004D0958" w:rsidP="00BC771C">
      <w:pPr>
        <w:tabs>
          <w:tab w:val="left" w:pos="1800"/>
          <w:tab w:val="left" w:pos="1890"/>
          <w:tab w:val="left" w:pos="3600"/>
        </w:tabs>
        <w:ind w:right="128"/>
        <w:rPr>
          <w:rFonts w:ascii="Cambria" w:hAnsi="Cambria"/>
          <w:iCs/>
          <w:sz w:val="22"/>
          <w:szCs w:val="22"/>
        </w:rPr>
      </w:pPr>
      <w:r w:rsidRPr="00980128">
        <w:rPr>
          <w:rFonts w:ascii="Cambria" w:hAnsi="Cambria"/>
          <w:iCs/>
          <w:sz w:val="22"/>
          <w:szCs w:val="22"/>
        </w:rPr>
        <w:t xml:space="preserve">J. Raab </w:t>
      </w:r>
      <w:r w:rsidR="005E303B" w:rsidRPr="00980128">
        <w:rPr>
          <w:rFonts w:ascii="Cambria" w:hAnsi="Cambria"/>
          <w:iCs/>
          <w:sz w:val="22"/>
          <w:szCs w:val="22"/>
        </w:rPr>
        <w:t xml:space="preserve">explained that, based on the Groundrule Compliance survey results, the Co-Chairs and Facilitation Team proposed a set of groundrules related to clarifying groundrule enforcement. He shared the </w:t>
      </w:r>
      <w:r w:rsidR="00AD4EC4" w:rsidRPr="00980128">
        <w:rPr>
          <w:rFonts w:ascii="Cambria" w:hAnsi="Cambria"/>
          <w:bCs/>
          <w:sz w:val="22"/>
          <w:szCs w:val="22"/>
        </w:rPr>
        <w:t>“Proposed New Enforcement Groundrules”</w:t>
      </w:r>
      <w:r w:rsidR="005E303B" w:rsidRPr="00980128">
        <w:rPr>
          <w:rFonts w:ascii="Cambria" w:hAnsi="Cambria"/>
          <w:bCs/>
          <w:sz w:val="22"/>
          <w:szCs w:val="22"/>
        </w:rPr>
        <w:t xml:space="preserve">, posted to the meeting page (linked above), and </w:t>
      </w:r>
      <w:r w:rsidR="005E303B" w:rsidRPr="00980128">
        <w:rPr>
          <w:rFonts w:ascii="Cambria" w:hAnsi="Cambria"/>
          <w:iCs/>
          <w:sz w:val="22"/>
          <w:szCs w:val="22"/>
        </w:rPr>
        <w:t xml:space="preserve">requested feedback on the document. </w:t>
      </w:r>
    </w:p>
    <w:p w14:paraId="1BAF5194" w14:textId="77777777" w:rsidR="005E303B" w:rsidRPr="00980128" w:rsidRDefault="005E303B" w:rsidP="004A6F59">
      <w:pPr>
        <w:rPr>
          <w:rFonts w:ascii="Cambria" w:hAnsi="Cambria"/>
          <w:bCs/>
          <w:sz w:val="22"/>
          <w:szCs w:val="22"/>
        </w:rPr>
      </w:pPr>
    </w:p>
    <w:p w14:paraId="058B36E4" w14:textId="7603BD8F" w:rsidR="009E491A" w:rsidRPr="00980128" w:rsidRDefault="00213E6C" w:rsidP="00BC771C">
      <w:pPr>
        <w:rPr>
          <w:rFonts w:ascii="Cambria" w:hAnsi="Cambria"/>
          <w:sz w:val="22"/>
          <w:szCs w:val="22"/>
          <w:u w:val="single"/>
        </w:rPr>
      </w:pPr>
      <w:r w:rsidRPr="00980128">
        <w:rPr>
          <w:rFonts w:ascii="Cambria" w:hAnsi="Cambria"/>
          <w:sz w:val="22"/>
          <w:szCs w:val="22"/>
          <w:u w:val="single"/>
        </w:rPr>
        <w:t xml:space="preserve">Clarifying Questions and Comments </w:t>
      </w:r>
      <w:r w:rsidR="004D0958" w:rsidRPr="00980128">
        <w:rPr>
          <w:rFonts w:ascii="Cambria" w:hAnsi="Cambria"/>
          <w:sz w:val="22"/>
          <w:szCs w:val="22"/>
          <w:u w:val="single"/>
        </w:rPr>
        <w:t>on Proposed Groundrule Changes</w:t>
      </w:r>
    </w:p>
    <w:p w14:paraId="3E7BF115" w14:textId="5065C5B7" w:rsidR="009E491A" w:rsidRPr="00980128" w:rsidRDefault="009E491A" w:rsidP="009E491A">
      <w:pPr>
        <w:pStyle w:val="ListParagraph"/>
        <w:numPr>
          <w:ilvl w:val="0"/>
          <w:numId w:val="10"/>
        </w:numPr>
        <w:tabs>
          <w:tab w:val="left" w:pos="1800"/>
          <w:tab w:val="left" w:pos="1890"/>
          <w:tab w:val="left" w:pos="3600"/>
        </w:tabs>
        <w:ind w:right="128"/>
        <w:rPr>
          <w:rFonts w:ascii="Cambria" w:hAnsi="Cambria"/>
          <w:iCs/>
          <w:sz w:val="22"/>
          <w:szCs w:val="22"/>
        </w:rPr>
      </w:pPr>
      <w:r w:rsidRPr="00980128">
        <w:rPr>
          <w:rFonts w:ascii="Cambria" w:hAnsi="Cambria"/>
          <w:iCs/>
          <w:sz w:val="22"/>
          <w:szCs w:val="22"/>
        </w:rPr>
        <w:lastRenderedPageBreak/>
        <w:t>D. Suyeyasu</w:t>
      </w:r>
      <w:r w:rsidR="00024E28">
        <w:rPr>
          <w:rFonts w:ascii="Cambria" w:hAnsi="Cambria"/>
          <w:iCs/>
          <w:sz w:val="22"/>
          <w:szCs w:val="22"/>
        </w:rPr>
        <w:t>, CodeCycle</w:t>
      </w:r>
      <w:r w:rsidRPr="00980128">
        <w:rPr>
          <w:rFonts w:ascii="Cambria" w:hAnsi="Cambria"/>
          <w:iCs/>
          <w:sz w:val="22"/>
          <w:szCs w:val="22"/>
        </w:rPr>
        <w:t xml:space="preserve">: Would this </w:t>
      </w:r>
      <w:r w:rsidR="00301FAF">
        <w:rPr>
          <w:rFonts w:ascii="Cambria" w:hAnsi="Cambria"/>
          <w:iCs/>
          <w:sz w:val="22"/>
          <w:szCs w:val="22"/>
        </w:rPr>
        <w:t>new rule be</w:t>
      </w:r>
      <w:r w:rsidRPr="00980128">
        <w:rPr>
          <w:rFonts w:ascii="Cambria" w:hAnsi="Cambria"/>
          <w:iCs/>
          <w:sz w:val="22"/>
          <w:szCs w:val="22"/>
        </w:rPr>
        <w:t xml:space="preserve"> applicable to historical issues or just to issues going forward?</w:t>
      </w:r>
    </w:p>
    <w:p w14:paraId="0146B311" w14:textId="2E7D6719" w:rsidR="009E491A" w:rsidRPr="00980128" w:rsidRDefault="009E491A" w:rsidP="009E491A">
      <w:pPr>
        <w:pStyle w:val="ListParagraph"/>
        <w:numPr>
          <w:ilvl w:val="2"/>
          <w:numId w:val="10"/>
        </w:numPr>
        <w:tabs>
          <w:tab w:val="left" w:pos="1800"/>
          <w:tab w:val="left" w:pos="1890"/>
          <w:tab w:val="left" w:pos="3600"/>
        </w:tabs>
        <w:ind w:right="128"/>
        <w:rPr>
          <w:rFonts w:ascii="Cambria" w:hAnsi="Cambria"/>
          <w:i/>
          <w:sz w:val="22"/>
          <w:szCs w:val="22"/>
        </w:rPr>
      </w:pPr>
      <w:r w:rsidRPr="00980128">
        <w:rPr>
          <w:rFonts w:ascii="Cambria" w:hAnsi="Cambria"/>
          <w:i/>
          <w:sz w:val="22"/>
          <w:szCs w:val="22"/>
        </w:rPr>
        <w:t>J. Raab</w:t>
      </w:r>
      <w:r w:rsidR="00527B30" w:rsidRPr="00980128">
        <w:rPr>
          <w:rFonts w:ascii="Cambria" w:hAnsi="Cambria"/>
          <w:i/>
          <w:sz w:val="22"/>
          <w:szCs w:val="22"/>
        </w:rPr>
        <w:t xml:space="preserve"> (with </w:t>
      </w:r>
      <w:r w:rsidR="00301FAF">
        <w:rPr>
          <w:rFonts w:ascii="Cambria" w:hAnsi="Cambria"/>
          <w:i/>
          <w:sz w:val="22"/>
          <w:szCs w:val="22"/>
        </w:rPr>
        <w:t>C</w:t>
      </w:r>
      <w:r w:rsidR="00527B30" w:rsidRPr="00980128">
        <w:rPr>
          <w:rFonts w:ascii="Cambria" w:hAnsi="Cambria"/>
          <w:i/>
          <w:sz w:val="22"/>
          <w:szCs w:val="22"/>
        </w:rPr>
        <w:t>o-</w:t>
      </w:r>
      <w:r w:rsidR="00301FAF">
        <w:rPr>
          <w:rFonts w:ascii="Cambria" w:hAnsi="Cambria"/>
          <w:i/>
          <w:sz w:val="22"/>
          <w:szCs w:val="22"/>
        </w:rPr>
        <w:t>C</w:t>
      </w:r>
      <w:r w:rsidR="00527B30" w:rsidRPr="00980128">
        <w:rPr>
          <w:rFonts w:ascii="Cambria" w:hAnsi="Cambria"/>
          <w:i/>
          <w:sz w:val="22"/>
          <w:szCs w:val="22"/>
        </w:rPr>
        <w:t>hair concurrence)</w:t>
      </w:r>
      <w:r w:rsidRPr="00980128">
        <w:rPr>
          <w:rFonts w:ascii="Cambria" w:hAnsi="Cambria"/>
          <w:i/>
          <w:sz w:val="22"/>
          <w:szCs w:val="22"/>
        </w:rPr>
        <w:t>:</w:t>
      </w:r>
      <w:r w:rsidR="00527B30" w:rsidRPr="00980128">
        <w:rPr>
          <w:rFonts w:ascii="Cambria" w:hAnsi="Cambria"/>
          <w:i/>
          <w:sz w:val="22"/>
          <w:szCs w:val="22"/>
        </w:rPr>
        <w:t xml:space="preserve"> Good and fair question. Propose that if there are lingering issues, this could be the framework for addressing those, too.</w:t>
      </w:r>
    </w:p>
    <w:p w14:paraId="00AECCF0" w14:textId="40CA6272" w:rsidR="00BC771C" w:rsidRPr="00980128" w:rsidRDefault="00BC771C" w:rsidP="00BC771C">
      <w:pPr>
        <w:pStyle w:val="ListParagraph"/>
        <w:numPr>
          <w:ilvl w:val="0"/>
          <w:numId w:val="10"/>
        </w:numPr>
        <w:tabs>
          <w:tab w:val="left" w:pos="1800"/>
          <w:tab w:val="left" w:pos="1890"/>
          <w:tab w:val="left" w:pos="3600"/>
        </w:tabs>
        <w:ind w:right="128"/>
        <w:rPr>
          <w:rFonts w:ascii="Cambria" w:hAnsi="Cambria" w:cs="Calibri"/>
          <w:sz w:val="22"/>
          <w:szCs w:val="22"/>
        </w:rPr>
      </w:pPr>
      <w:r w:rsidRPr="00980128">
        <w:rPr>
          <w:rFonts w:ascii="Cambria" w:hAnsi="Cambria"/>
          <w:iCs/>
          <w:sz w:val="22"/>
          <w:szCs w:val="22"/>
        </w:rPr>
        <w:t>D. Suyeyasu</w:t>
      </w:r>
      <w:r w:rsidR="00024E28">
        <w:rPr>
          <w:rFonts w:ascii="Cambria" w:hAnsi="Cambria"/>
          <w:iCs/>
          <w:sz w:val="22"/>
          <w:szCs w:val="22"/>
        </w:rPr>
        <w:t>, CodeCycle</w:t>
      </w:r>
      <w:r w:rsidRPr="00980128">
        <w:rPr>
          <w:rFonts w:ascii="Cambria" w:hAnsi="Cambria"/>
          <w:iCs/>
          <w:sz w:val="22"/>
          <w:szCs w:val="22"/>
        </w:rPr>
        <w:t xml:space="preserve">: In the spirit of transparency, suggest </w:t>
      </w:r>
      <w:r w:rsidRPr="00980128">
        <w:rPr>
          <w:rFonts w:ascii="Cambria" w:hAnsi="Cambria" w:cs="Calibri"/>
          <w:sz w:val="22"/>
          <w:szCs w:val="22"/>
        </w:rPr>
        <w:t>adding a global statement to the effect of</w:t>
      </w:r>
      <w:r w:rsidRPr="00024E28">
        <w:rPr>
          <w:rFonts w:ascii="Cambria" w:hAnsi="Cambria" w:cs="Calibri"/>
          <w:sz w:val="22"/>
          <w:szCs w:val="22"/>
        </w:rPr>
        <w:t xml:space="preserve">: </w:t>
      </w:r>
      <w:r w:rsidRPr="001D461D">
        <w:rPr>
          <w:rFonts w:ascii="Cambria" w:hAnsi="Cambria" w:cs="Calibri"/>
          <w:sz w:val="22"/>
          <w:szCs w:val="22"/>
        </w:rPr>
        <w:t>“</w:t>
      </w:r>
      <w:r w:rsidR="0022492D" w:rsidRPr="001D461D">
        <w:rPr>
          <w:rFonts w:ascii="Cambria" w:hAnsi="Cambria" w:cs="Calibri"/>
          <w:sz w:val="22"/>
          <w:szCs w:val="22"/>
        </w:rPr>
        <w:t>I</w:t>
      </w:r>
      <w:r w:rsidRPr="001D461D">
        <w:rPr>
          <w:rFonts w:ascii="Cambria" w:hAnsi="Cambria" w:cs="Calibri"/>
          <w:sz w:val="22"/>
          <w:szCs w:val="22"/>
        </w:rPr>
        <w:t xml:space="preserve">nformation relevant to the issue/complaint shall be shared between the parties”. </w:t>
      </w:r>
    </w:p>
    <w:p w14:paraId="48A09668" w14:textId="2F2F7FF7" w:rsidR="00527B30" w:rsidRPr="00980128" w:rsidRDefault="00527B30" w:rsidP="006812B7">
      <w:pPr>
        <w:pStyle w:val="ListParagraph"/>
        <w:numPr>
          <w:ilvl w:val="0"/>
          <w:numId w:val="10"/>
        </w:numPr>
        <w:tabs>
          <w:tab w:val="left" w:pos="1800"/>
          <w:tab w:val="left" w:pos="1890"/>
          <w:tab w:val="left" w:pos="3600"/>
        </w:tabs>
        <w:ind w:right="128"/>
        <w:rPr>
          <w:rFonts w:ascii="Cambria" w:hAnsi="Cambria"/>
          <w:sz w:val="22"/>
          <w:szCs w:val="22"/>
          <w:u w:val="single"/>
        </w:rPr>
      </w:pPr>
      <w:r w:rsidRPr="00980128">
        <w:rPr>
          <w:rFonts w:ascii="Cambria" w:hAnsi="Cambria"/>
          <w:iCs/>
          <w:sz w:val="22"/>
          <w:szCs w:val="22"/>
        </w:rPr>
        <w:t>A. LaBonte</w:t>
      </w:r>
      <w:r w:rsidR="00024E28">
        <w:rPr>
          <w:rFonts w:ascii="Cambria" w:hAnsi="Cambria"/>
          <w:iCs/>
          <w:sz w:val="22"/>
          <w:szCs w:val="22"/>
        </w:rPr>
        <w:t>, CPUC:</w:t>
      </w:r>
      <w:r w:rsidRPr="00980128">
        <w:rPr>
          <w:rFonts w:ascii="Cambria" w:hAnsi="Cambria"/>
          <w:iCs/>
          <w:sz w:val="22"/>
          <w:szCs w:val="22"/>
        </w:rPr>
        <w:t xml:space="preserve"> </w:t>
      </w:r>
      <w:r w:rsidR="00BC771C" w:rsidRPr="00980128">
        <w:rPr>
          <w:rFonts w:ascii="Cambria" w:hAnsi="Cambria"/>
          <w:iCs/>
          <w:sz w:val="22"/>
          <w:szCs w:val="22"/>
        </w:rPr>
        <w:t>For Section VII “Commission Staff”, the language is vague because the specifics may change. We think the process will be for</w:t>
      </w:r>
      <w:r w:rsidRPr="00980128">
        <w:rPr>
          <w:rFonts w:ascii="Cambria" w:hAnsi="Cambria"/>
          <w:iCs/>
          <w:sz w:val="22"/>
          <w:szCs w:val="22"/>
        </w:rPr>
        <w:t xml:space="preserve"> letters </w:t>
      </w:r>
      <w:r w:rsidR="00BC771C" w:rsidRPr="00980128">
        <w:rPr>
          <w:rFonts w:ascii="Cambria" w:hAnsi="Cambria"/>
          <w:iCs/>
          <w:sz w:val="22"/>
          <w:szCs w:val="22"/>
        </w:rPr>
        <w:t xml:space="preserve">to </w:t>
      </w:r>
      <w:r w:rsidRPr="00980128">
        <w:rPr>
          <w:rFonts w:ascii="Cambria" w:hAnsi="Cambria"/>
          <w:iCs/>
          <w:sz w:val="22"/>
          <w:szCs w:val="22"/>
        </w:rPr>
        <w:t>be sent to the Direct</w:t>
      </w:r>
      <w:r w:rsidR="00BC771C" w:rsidRPr="00980128">
        <w:rPr>
          <w:rFonts w:ascii="Cambria" w:hAnsi="Cambria"/>
          <w:iCs/>
          <w:sz w:val="22"/>
          <w:szCs w:val="22"/>
        </w:rPr>
        <w:t>or</w:t>
      </w:r>
      <w:r w:rsidRPr="00980128">
        <w:rPr>
          <w:rFonts w:ascii="Cambria" w:hAnsi="Cambria"/>
          <w:iCs/>
          <w:sz w:val="22"/>
          <w:szCs w:val="22"/>
        </w:rPr>
        <w:t xml:space="preserve"> of </w:t>
      </w:r>
      <w:r w:rsidR="00327CB2" w:rsidRPr="00980128">
        <w:rPr>
          <w:rFonts w:ascii="Cambria" w:hAnsi="Cambria"/>
          <w:iCs/>
          <w:sz w:val="22"/>
          <w:szCs w:val="22"/>
        </w:rPr>
        <w:t xml:space="preserve">Efficiency, </w:t>
      </w:r>
      <w:r w:rsidR="00BC771C" w:rsidRPr="00980128">
        <w:rPr>
          <w:rFonts w:ascii="Cambria" w:hAnsi="Cambria"/>
          <w:iCs/>
          <w:sz w:val="22"/>
          <w:szCs w:val="22"/>
        </w:rPr>
        <w:t>Electrification</w:t>
      </w:r>
      <w:r w:rsidRPr="00980128">
        <w:rPr>
          <w:rFonts w:ascii="Cambria" w:hAnsi="Cambria"/>
          <w:iCs/>
          <w:sz w:val="22"/>
          <w:szCs w:val="22"/>
        </w:rPr>
        <w:t xml:space="preserve"> and Procuremen</w:t>
      </w:r>
      <w:r w:rsidR="00BC771C" w:rsidRPr="00980128">
        <w:rPr>
          <w:rFonts w:ascii="Cambria" w:hAnsi="Cambria"/>
          <w:iCs/>
          <w:sz w:val="22"/>
          <w:szCs w:val="22"/>
        </w:rPr>
        <w:t>t (could be changed to be some</w:t>
      </w:r>
      <w:r w:rsidR="00301FAF">
        <w:rPr>
          <w:rFonts w:ascii="Cambria" w:hAnsi="Cambria"/>
          <w:iCs/>
          <w:sz w:val="22"/>
          <w:szCs w:val="22"/>
        </w:rPr>
        <w:t>one</w:t>
      </w:r>
      <w:r w:rsidR="00BC771C" w:rsidRPr="00980128">
        <w:rPr>
          <w:rFonts w:ascii="Cambria" w:hAnsi="Cambria"/>
          <w:iCs/>
          <w:sz w:val="22"/>
          <w:szCs w:val="22"/>
        </w:rPr>
        <w:t xml:space="preserve"> higher or lower). </w:t>
      </w:r>
      <w:r w:rsidRPr="00980128">
        <w:rPr>
          <w:rFonts w:ascii="Cambria" w:hAnsi="Cambria"/>
          <w:iCs/>
          <w:sz w:val="22"/>
          <w:szCs w:val="22"/>
        </w:rPr>
        <w:t xml:space="preserve">These specifics are subject to change, and thus doesn’t need to be </w:t>
      </w:r>
      <w:r w:rsidR="00301FAF">
        <w:rPr>
          <w:rFonts w:ascii="Cambria" w:hAnsi="Cambria"/>
          <w:iCs/>
          <w:sz w:val="22"/>
          <w:szCs w:val="22"/>
        </w:rPr>
        <w:t>spelled out</w:t>
      </w:r>
      <w:r w:rsidRPr="00980128">
        <w:rPr>
          <w:rFonts w:ascii="Cambria" w:hAnsi="Cambria"/>
          <w:iCs/>
          <w:sz w:val="22"/>
          <w:szCs w:val="22"/>
        </w:rPr>
        <w:t xml:space="preserve"> in this </w:t>
      </w:r>
      <w:r w:rsidR="00BC771C" w:rsidRPr="00980128">
        <w:rPr>
          <w:rFonts w:ascii="Cambria" w:hAnsi="Cambria"/>
          <w:iCs/>
          <w:sz w:val="22"/>
          <w:szCs w:val="22"/>
        </w:rPr>
        <w:t>document but</w:t>
      </w:r>
      <w:r w:rsidRPr="00980128">
        <w:rPr>
          <w:rFonts w:ascii="Cambria" w:hAnsi="Cambria"/>
          <w:iCs/>
          <w:sz w:val="22"/>
          <w:szCs w:val="22"/>
        </w:rPr>
        <w:t xml:space="preserve"> wanted to verbally state our </w:t>
      </w:r>
      <w:r w:rsidR="00BC771C" w:rsidRPr="00980128">
        <w:rPr>
          <w:rFonts w:ascii="Cambria" w:hAnsi="Cambria"/>
          <w:iCs/>
          <w:sz w:val="22"/>
          <w:szCs w:val="22"/>
        </w:rPr>
        <w:t>intended starting point</w:t>
      </w:r>
      <w:r w:rsidRPr="00980128">
        <w:rPr>
          <w:rFonts w:ascii="Cambria" w:hAnsi="Cambria"/>
          <w:iCs/>
          <w:sz w:val="22"/>
          <w:szCs w:val="22"/>
        </w:rPr>
        <w:t xml:space="preserve">. To that end, the last sentence in the document notes that issues will be handled on a </w:t>
      </w:r>
      <w:r w:rsidR="00BC771C" w:rsidRPr="00980128">
        <w:rPr>
          <w:rFonts w:ascii="Cambria" w:hAnsi="Cambria"/>
          <w:iCs/>
          <w:sz w:val="22"/>
          <w:szCs w:val="22"/>
        </w:rPr>
        <w:t>case-by-case</w:t>
      </w:r>
      <w:r w:rsidRPr="00980128">
        <w:rPr>
          <w:rFonts w:ascii="Cambria" w:hAnsi="Cambria"/>
          <w:iCs/>
          <w:sz w:val="22"/>
          <w:szCs w:val="22"/>
        </w:rPr>
        <w:t xml:space="preserve"> basis. </w:t>
      </w:r>
      <w:r w:rsidR="00BC771C" w:rsidRPr="00980128">
        <w:rPr>
          <w:rFonts w:ascii="Cambria" w:hAnsi="Cambria"/>
          <w:iCs/>
          <w:sz w:val="22"/>
          <w:szCs w:val="22"/>
        </w:rPr>
        <w:t xml:space="preserve">Note that Pete Skala </w:t>
      </w:r>
      <w:r w:rsidR="00327CB2" w:rsidRPr="00980128">
        <w:rPr>
          <w:rFonts w:ascii="Cambria" w:hAnsi="Cambria"/>
          <w:iCs/>
          <w:sz w:val="22"/>
          <w:szCs w:val="22"/>
        </w:rPr>
        <w:t>is the Director of Efficiency, Electrification and Procurement.</w:t>
      </w:r>
    </w:p>
    <w:p w14:paraId="49F01ABB" w14:textId="77777777" w:rsidR="00327CB2" w:rsidRPr="00980128" w:rsidRDefault="00327CB2" w:rsidP="00327CB2">
      <w:pPr>
        <w:pStyle w:val="ListParagraph"/>
        <w:tabs>
          <w:tab w:val="left" w:pos="1800"/>
          <w:tab w:val="left" w:pos="1890"/>
          <w:tab w:val="left" w:pos="3600"/>
        </w:tabs>
        <w:ind w:left="1080" w:right="128"/>
        <w:rPr>
          <w:rFonts w:ascii="Cambria" w:hAnsi="Cambria"/>
          <w:sz w:val="22"/>
          <w:szCs w:val="22"/>
          <w:u w:val="single"/>
        </w:rPr>
      </w:pPr>
    </w:p>
    <w:p w14:paraId="73D21D2C" w14:textId="4C4CE452" w:rsidR="00C66BA8" w:rsidRPr="00980128" w:rsidRDefault="00527B30" w:rsidP="00527B30">
      <w:pPr>
        <w:rPr>
          <w:rFonts w:ascii="Cambria" w:hAnsi="Cambria"/>
          <w:sz w:val="22"/>
          <w:szCs w:val="22"/>
        </w:rPr>
      </w:pPr>
      <w:r w:rsidRPr="00980128">
        <w:rPr>
          <w:rFonts w:ascii="Cambria" w:hAnsi="Cambria"/>
          <w:sz w:val="22"/>
          <w:szCs w:val="22"/>
        </w:rPr>
        <w:t xml:space="preserve">J. Raab reminded members of the groundrule for </w:t>
      </w:r>
      <w:r w:rsidR="005F38B3" w:rsidRPr="00980128">
        <w:rPr>
          <w:rFonts w:ascii="Cambria" w:hAnsi="Cambria"/>
          <w:sz w:val="22"/>
          <w:szCs w:val="22"/>
        </w:rPr>
        <w:t>changing</w:t>
      </w:r>
      <w:r w:rsidRPr="00980128">
        <w:rPr>
          <w:rFonts w:ascii="Cambria" w:hAnsi="Cambria"/>
          <w:sz w:val="22"/>
          <w:szCs w:val="22"/>
        </w:rPr>
        <w:t xml:space="preserve"> groundrules</w:t>
      </w:r>
      <w:r w:rsidR="005F38B3" w:rsidRPr="00980128">
        <w:rPr>
          <w:rFonts w:ascii="Cambria" w:hAnsi="Cambria"/>
          <w:sz w:val="22"/>
          <w:szCs w:val="22"/>
        </w:rPr>
        <w:t xml:space="preserve"> (Section IV. </w:t>
      </w:r>
      <w:proofErr w:type="spellStart"/>
      <w:r w:rsidR="005F38B3" w:rsidRPr="00980128">
        <w:rPr>
          <w:rFonts w:ascii="Cambria" w:hAnsi="Cambria"/>
          <w:sz w:val="22"/>
          <w:szCs w:val="22"/>
        </w:rPr>
        <w:t>B.i</w:t>
      </w:r>
      <w:proofErr w:type="spellEnd"/>
      <w:r w:rsidR="005F38B3" w:rsidRPr="00980128">
        <w:rPr>
          <w:rFonts w:ascii="Cambria" w:hAnsi="Cambria"/>
          <w:sz w:val="22"/>
          <w:szCs w:val="22"/>
        </w:rPr>
        <w:t>)</w:t>
      </w:r>
      <w:r w:rsidRPr="00980128">
        <w:rPr>
          <w:rFonts w:ascii="Cambria" w:hAnsi="Cambria"/>
          <w:sz w:val="22"/>
          <w:szCs w:val="22"/>
        </w:rPr>
        <w:t xml:space="preserve">: </w:t>
      </w:r>
      <w:r w:rsidR="00327CB2" w:rsidRPr="00980128">
        <w:rPr>
          <w:rFonts w:ascii="Cambria" w:hAnsi="Cambria"/>
          <w:sz w:val="22"/>
          <w:szCs w:val="22"/>
        </w:rPr>
        <w:t xml:space="preserve">to first seek consensus, and </w:t>
      </w:r>
      <w:r w:rsidR="005F38B3" w:rsidRPr="00980128">
        <w:rPr>
          <w:rFonts w:ascii="Cambria" w:hAnsi="Cambria"/>
          <w:sz w:val="22"/>
          <w:szCs w:val="22"/>
        </w:rPr>
        <w:t xml:space="preserve">if consensus is not achieved in a timely fashion, a decision can be made if a quorum </w:t>
      </w:r>
      <w:r w:rsidR="0022492D">
        <w:rPr>
          <w:rFonts w:ascii="Cambria" w:hAnsi="Cambria"/>
          <w:sz w:val="22"/>
          <w:szCs w:val="22"/>
        </w:rPr>
        <w:t xml:space="preserve">is present </w:t>
      </w:r>
      <w:r w:rsidR="005F38B3" w:rsidRPr="00980128">
        <w:rPr>
          <w:rFonts w:ascii="Cambria" w:hAnsi="Cambria"/>
          <w:sz w:val="22"/>
          <w:szCs w:val="22"/>
        </w:rPr>
        <w:t xml:space="preserve">and 2/3 or more of the CAEECC Members (or their Proxies) present agree. </w:t>
      </w:r>
      <w:r w:rsidRPr="00980128">
        <w:rPr>
          <w:rFonts w:ascii="Cambria" w:hAnsi="Cambria"/>
          <w:sz w:val="22"/>
          <w:szCs w:val="22"/>
        </w:rPr>
        <w:t xml:space="preserve">He asked members to raise their hand if they did not support the proposed new rules as written. No hands were raised. </w:t>
      </w:r>
      <w:r w:rsidR="00301FAF">
        <w:rPr>
          <w:rFonts w:ascii="Cambria" w:hAnsi="Cambria"/>
          <w:sz w:val="22"/>
          <w:szCs w:val="22"/>
        </w:rPr>
        <w:t>Seeing no objections, h</w:t>
      </w:r>
      <w:r w:rsidRPr="00980128">
        <w:rPr>
          <w:rFonts w:ascii="Cambria" w:hAnsi="Cambria"/>
          <w:sz w:val="22"/>
          <w:szCs w:val="22"/>
        </w:rPr>
        <w:t xml:space="preserve">e noted that the </w:t>
      </w:r>
      <w:r w:rsidR="00024E28">
        <w:rPr>
          <w:rFonts w:ascii="Cambria" w:hAnsi="Cambria"/>
          <w:sz w:val="22"/>
          <w:szCs w:val="22"/>
        </w:rPr>
        <w:t>Facilitation</w:t>
      </w:r>
      <w:r w:rsidRPr="00980128">
        <w:rPr>
          <w:rFonts w:ascii="Cambria" w:hAnsi="Cambria"/>
          <w:sz w:val="22"/>
          <w:szCs w:val="22"/>
        </w:rPr>
        <w:t xml:space="preserve"> team will post both clean and redline versions and consider this the updated document going forward. </w:t>
      </w:r>
    </w:p>
    <w:p w14:paraId="2B98C081" w14:textId="1E1DE377" w:rsidR="00527B30" w:rsidRPr="00980128" w:rsidRDefault="00527B30" w:rsidP="00527B30">
      <w:pPr>
        <w:rPr>
          <w:rFonts w:ascii="Cambria" w:hAnsi="Cambria"/>
          <w:sz w:val="22"/>
          <w:szCs w:val="22"/>
        </w:rPr>
      </w:pPr>
    </w:p>
    <w:p w14:paraId="67E9EB0C" w14:textId="3CE00378" w:rsidR="00D9510D" w:rsidRPr="00980128" w:rsidRDefault="00187338" w:rsidP="00D9510D">
      <w:pPr>
        <w:rPr>
          <w:rFonts w:ascii="Cambria" w:hAnsi="Cambria"/>
          <w:sz w:val="22"/>
          <w:szCs w:val="22"/>
        </w:rPr>
      </w:pPr>
      <w:r w:rsidRPr="00980128">
        <w:rPr>
          <w:rFonts w:ascii="Cambria" w:hAnsi="Cambria"/>
          <w:sz w:val="22"/>
          <w:szCs w:val="22"/>
        </w:rPr>
        <w:t xml:space="preserve">J. Raab then invited L. Ettenson, who was the only person who proposed a new groundrule in the Groundrule survey, to share her proposal. </w:t>
      </w:r>
      <w:r w:rsidR="00F51D48" w:rsidRPr="00980128">
        <w:rPr>
          <w:rFonts w:ascii="Cambria" w:hAnsi="Cambria"/>
          <w:sz w:val="22"/>
          <w:szCs w:val="22"/>
        </w:rPr>
        <w:t xml:space="preserve">L. Ettenson referenced </w:t>
      </w:r>
      <w:r w:rsidR="00D75100" w:rsidRPr="00980128">
        <w:rPr>
          <w:rFonts w:ascii="Cambria" w:hAnsi="Cambria"/>
          <w:sz w:val="22"/>
          <w:szCs w:val="22"/>
        </w:rPr>
        <w:t>S</w:t>
      </w:r>
      <w:r w:rsidR="00527B30" w:rsidRPr="00980128">
        <w:rPr>
          <w:rFonts w:ascii="Cambria" w:hAnsi="Cambria"/>
          <w:sz w:val="22"/>
          <w:szCs w:val="22"/>
        </w:rPr>
        <w:t xml:space="preserve">ection </w:t>
      </w:r>
      <w:proofErr w:type="spellStart"/>
      <w:r w:rsidR="00F51D48" w:rsidRPr="00980128">
        <w:rPr>
          <w:rFonts w:ascii="Cambria" w:hAnsi="Cambria"/>
          <w:sz w:val="22"/>
          <w:szCs w:val="22"/>
        </w:rPr>
        <w:t>IV.A.v</w:t>
      </w:r>
      <w:proofErr w:type="spellEnd"/>
      <w:r w:rsidR="00F51D48" w:rsidRPr="00980128">
        <w:rPr>
          <w:rFonts w:ascii="Cambria" w:hAnsi="Cambria"/>
          <w:sz w:val="22"/>
          <w:szCs w:val="22"/>
        </w:rPr>
        <w:t xml:space="preserve"> (CAEECC </w:t>
      </w:r>
      <w:r w:rsidR="00F51D48" w:rsidRPr="00980128">
        <w:rPr>
          <w:rFonts w:ascii="Cambria" w:hAnsi="Cambria"/>
          <w:iCs/>
          <w:sz w:val="22"/>
          <w:szCs w:val="22"/>
        </w:rPr>
        <w:t>Ground-rules on Substantive Issues</w:t>
      </w:r>
      <w:r w:rsidR="00F51D48" w:rsidRPr="00980128">
        <w:rPr>
          <w:rFonts w:ascii="Cambria" w:hAnsi="Cambria"/>
          <w:sz w:val="22"/>
          <w:szCs w:val="22"/>
        </w:rPr>
        <w:t>): “</w:t>
      </w:r>
      <w:r w:rsidR="00F51D48" w:rsidRPr="001D461D">
        <w:rPr>
          <w:rFonts w:ascii="Cambria" w:hAnsi="Cambria"/>
          <w:i/>
          <w:iCs/>
          <w:sz w:val="22"/>
          <w:szCs w:val="22"/>
        </w:rPr>
        <w:t>All the above ground-rules apply to all Full CAEECC, Working Group, Workshops, and Subcommittee meetings. However, unless the CAEECC previously agreed at a Full CAEECC meeting that the particular Working Group, Workshops, or Subcommittee was delegated to complete the deliberations on behalf of the Full CAEECC on those specific issues, any options devised or consensus agreement - if any - would come back to the full CAEECC to review, refine if need be, and finalize</w:t>
      </w:r>
      <w:r w:rsidR="00F51D48" w:rsidRPr="00980128">
        <w:rPr>
          <w:rFonts w:ascii="Cambria" w:hAnsi="Cambria"/>
          <w:sz w:val="22"/>
          <w:szCs w:val="22"/>
        </w:rPr>
        <w:t xml:space="preserve">”. </w:t>
      </w:r>
      <w:r w:rsidR="00D9510D" w:rsidRPr="00980128">
        <w:rPr>
          <w:rFonts w:ascii="Cambria" w:hAnsi="Cambria"/>
          <w:sz w:val="22"/>
          <w:szCs w:val="22"/>
        </w:rPr>
        <w:t>She noted that the existing groundrule r</w:t>
      </w:r>
      <w:r w:rsidR="00F51D48" w:rsidRPr="00980128">
        <w:rPr>
          <w:rFonts w:ascii="Cambria" w:hAnsi="Cambria"/>
          <w:sz w:val="22"/>
          <w:szCs w:val="22"/>
        </w:rPr>
        <w:t>eference</w:t>
      </w:r>
      <w:r w:rsidR="00D9510D" w:rsidRPr="00980128">
        <w:rPr>
          <w:rFonts w:ascii="Cambria" w:hAnsi="Cambria"/>
          <w:sz w:val="22"/>
          <w:szCs w:val="22"/>
        </w:rPr>
        <w:t>s</w:t>
      </w:r>
      <w:r w:rsidR="00F51D48" w:rsidRPr="00980128">
        <w:rPr>
          <w:rFonts w:ascii="Cambria" w:hAnsi="Cambria"/>
          <w:sz w:val="22"/>
          <w:szCs w:val="22"/>
        </w:rPr>
        <w:t xml:space="preserve"> </w:t>
      </w:r>
      <w:r w:rsidR="00D9510D" w:rsidRPr="00980128">
        <w:rPr>
          <w:rFonts w:ascii="Cambria" w:hAnsi="Cambria"/>
          <w:sz w:val="22"/>
          <w:szCs w:val="22"/>
        </w:rPr>
        <w:t>a</w:t>
      </w:r>
      <w:r w:rsidR="00F51D48" w:rsidRPr="00980128">
        <w:rPr>
          <w:rFonts w:ascii="Cambria" w:hAnsi="Cambria"/>
          <w:sz w:val="22"/>
          <w:szCs w:val="22"/>
        </w:rPr>
        <w:t xml:space="preserve"> process </w:t>
      </w:r>
      <w:r w:rsidR="00D9510D" w:rsidRPr="00980128">
        <w:rPr>
          <w:rFonts w:ascii="Cambria" w:hAnsi="Cambria"/>
          <w:sz w:val="22"/>
          <w:szCs w:val="22"/>
        </w:rPr>
        <w:t>for</w:t>
      </w:r>
      <w:r w:rsidR="00F51D48" w:rsidRPr="00980128">
        <w:rPr>
          <w:rFonts w:ascii="Cambria" w:hAnsi="Cambria"/>
          <w:sz w:val="22"/>
          <w:szCs w:val="22"/>
        </w:rPr>
        <w:t xml:space="preserve"> </w:t>
      </w:r>
      <w:r w:rsidR="00D9510D" w:rsidRPr="00980128">
        <w:rPr>
          <w:rFonts w:ascii="Cambria" w:hAnsi="Cambria"/>
          <w:sz w:val="22"/>
          <w:szCs w:val="22"/>
        </w:rPr>
        <w:t>delegation</w:t>
      </w:r>
      <w:r w:rsidR="00F51D48" w:rsidRPr="00980128">
        <w:rPr>
          <w:rFonts w:ascii="Cambria" w:hAnsi="Cambria"/>
          <w:sz w:val="22"/>
          <w:szCs w:val="22"/>
        </w:rPr>
        <w:t xml:space="preserve"> to W</w:t>
      </w:r>
      <w:r w:rsidR="00D9510D" w:rsidRPr="00980128">
        <w:rPr>
          <w:rFonts w:ascii="Cambria" w:hAnsi="Cambria"/>
          <w:sz w:val="22"/>
          <w:szCs w:val="22"/>
        </w:rPr>
        <w:t xml:space="preserve">Gs, and that CAEECC has essentially </w:t>
      </w:r>
      <w:r w:rsidR="0022492D">
        <w:rPr>
          <w:rFonts w:ascii="Cambria" w:hAnsi="Cambria"/>
          <w:sz w:val="22"/>
          <w:szCs w:val="22"/>
        </w:rPr>
        <w:t xml:space="preserve">not followed that process but </w:t>
      </w:r>
      <w:r w:rsidR="00D9510D" w:rsidRPr="00980128">
        <w:rPr>
          <w:rFonts w:ascii="Cambria" w:hAnsi="Cambria"/>
          <w:sz w:val="22"/>
          <w:szCs w:val="22"/>
        </w:rPr>
        <w:t>delegated by</w:t>
      </w:r>
      <w:r w:rsidR="00F51D48" w:rsidRPr="00980128">
        <w:rPr>
          <w:rFonts w:ascii="Cambria" w:hAnsi="Cambria"/>
          <w:sz w:val="22"/>
          <w:szCs w:val="22"/>
        </w:rPr>
        <w:t xml:space="preserve"> default</w:t>
      </w:r>
      <w:r w:rsidR="00D9510D" w:rsidRPr="00980128">
        <w:rPr>
          <w:rFonts w:ascii="Cambria" w:hAnsi="Cambria"/>
          <w:sz w:val="22"/>
          <w:szCs w:val="22"/>
        </w:rPr>
        <w:t xml:space="preserve">. </w:t>
      </w:r>
    </w:p>
    <w:p w14:paraId="6AD6C622" w14:textId="507D09B3" w:rsidR="00D9510D" w:rsidRPr="00980128" w:rsidRDefault="00D9510D" w:rsidP="00D9510D">
      <w:pPr>
        <w:rPr>
          <w:rFonts w:ascii="Cambria" w:hAnsi="Cambria"/>
          <w:sz w:val="22"/>
          <w:szCs w:val="22"/>
        </w:rPr>
      </w:pPr>
      <w:r w:rsidRPr="00980128">
        <w:rPr>
          <w:rFonts w:ascii="Cambria" w:hAnsi="Cambria"/>
          <w:sz w:val="22"/>
          <w:szCs w:val="22"/>
        </w:rPr>
        <w:t xml:space="preserve"> </w:t>
      </w:r>
    </w:p>
    <w:p w14:paraId="0EE486C7" w14:textId="4C7BF878" w:rsidR="00527B30" w:rsidRPr="00980128" w:rsidRDefault="00D9510D" w:rsidP="00F51D48">
      <w:pPr>
        <w:rPr>
          <w:rFonts w:ascii="Cambria" w:hAnsi="Cambria"/>
          <w:sz w:val="22"/>
          <w:szCs w:val="22"/>
        </w:rPr>
      </w:pPr>
      <w:r w:rsidRPr="00980128">
        <w:rPr>
          <w:rFonts w:ascii="Cambria" w:hAnsi="Cambria"/>
          <w:sz w:val="22"/>
          <w:szCs w:val="22"/>
        </w:rPr>
        <w:t xml:space="preserve">She asked if members thought it would be valuable to clarify this groundrule, or more carefully enforce it? </w:t>
      </w:r>
      <w:r w:rsidR="00F51D48" w:rsidRPr="00980128">
        <w:rPr>
          <w:rFonts w:ascii="Cambria" w:hAnsi="Cambria"/>
          <w:sz w:val="22"/>
          <w:szCs w:val="22"/>
        </w:rPr>
        <w:t xml:space="preserve">J. Raab invited clarifying questions and comments on the proposal: </w:t>
      </w:r>
    </w:p>
    <w:p w14:paraId="6592D387" w14:textId="138AD7F8" w:rsidR="00527B30" w:rsidRPr="00980128" w:rsidRDefault="00527B30" w:rsidP="00527B30">
      <w:pPr>
        <w:pStyle w:val="ListParagraph"/>
        <w:numPr>
          <w:ilvl w:val="0"/>
          <w:numId w:val="35"/>
        </w:numPr>
        <w:rPr>
          <w:rFonts w:ascii="Cambria" w:hAnsi="Cambria"/>
          <w:sz w:val="22"/>
          <w:szCs w:val="22"/>
        </w:rPr>
      </w:pPr>
      <w:r w:rsidRPr="00980128">
        <w:rPr>
          <w:rFonts w:ascii="Cambria" w:hAnsi="Cambria"/>
          <w:sz w:val="22"/>
          <w:szCs w:val="22"/>
        </w:rPr>
        <w:t xml:space="preserve">M. </w:t>
      </w:r>
      <w:r w:rsidR="00F51D48" w:rsidRPr="00980128">
        <w:rPr>
          <w:rFonts w:ascii="Cambria" w:hAnsi="Cambria"/>
          <w:sz w:val="22"/>
          <w:szCs w:val="22"/>
        </w:rPr>
        <w:t>Campbell</w:t>
      </w:r>
      <w:r w:rsidR="00024E28">
        <w:rPr>
          <w:rFonts w:ascii="Cambria" w:hAnsi="Cambria"/>
          <w:sz w:val="22"/>
          <w:szCs w:val="22"/>
        </w:rPr>
        <w:t>, CalAdvocates</w:t>
      </w:r>
      <w:r w:rsidRPr="00980128">
        <w:rPr>
          <w:rFonts w:ascii="Cambria" w:hAnsi="Cambria"/>
          <w:sz w:val="22"/>
          <w:szCs w:val="22"/>
        </w:rPr>
        <w:t xml:space="preserve">: </w:t>
      </w:r>
      <w:r w:rsidR="00F51D48" w:rsidRPr="00980128">
        <w:rPr>
          <w:rFonts w:ascii="Cambria" w:hAnsi="Cambria"/>
          <w:sz w:val="22"/>
          <w:szCs w:val="22"/>
        </w:rPr>
        <w:t>I don’t have a strong opinion but want to ensure CAEECC is doing things that are broadly desired by the Commission. Can you give an example of how this would play out?</w:t>
      </w:r>
    </w:p>
    <w:p w14:paraId="149AF6FE" w14:textId="39C72240" w:rsidR="00F51D48" w:rsidRPr="00980128" w:rsidRDefault="00F51D48" w:rsidP="00527B30">
      <w:pPr>
        <w:pStyle w:val="ListParagraph"/>
        <w:numPr>
          <w:ilvl w:val="0"/>
          <w:numId w:val="35"/>
        </w:numPr>
        <w:rPr>
          <w:rFonts w:ascii="Cambria" w:hAnsi="Cambria"/>
          <w:sz w:val="22"/>
          <w:szCs w:val="22"/>
        </w:rPr>
      </w:pPr>
      <w:r w:rsidRPr="00980128">
        <w:rPr>
          <w:rFonts w:ascii="Cambria" w:hAnsi="Cambria"/>
          <w:sz w:val="22"/>
          <w:szCs w:val="22"/>
        </w:rPr>
        <w:t>L. Ettenson</w:t>
      </w:r>
      <w:r w:rsidR="00024E28">
        <w:rPr>
          <w:rFonts w:ascii="Cambria" w:hAnsi="Cambria"/>
          <w:sz w:val="22"/>
          <w:szCs w:val="22"/>
        </w:rPr>
        <w:t>, Co-Chair, NRDC</w:t>
      </w:r>
      <w:r w:rsidRPr="00980128">
        <w:rPr>
          <w:rFonts w:ascii="Cambria" w:hAnsi="Cambria"/>
          <w:sz w:val="22"/>
          <w:szCs w:val="22"/>
        </w:rPr>
        <w:t xml:space="preserve">: For example, in the EE Rolling Portfolio WG, members collaboratively made decisions without first seeking formal delegation authority from the full CAEECC. </w:t>
      </w:r>
    </w:p>
    <w:p w14:paraId="3B4A29DD" w14:textId="78E77DF3" w:rsidR="00527B30" w:rsidRPr="00980128" w:rsidRDefault="00527B30" w:rsidP="00527B30">
      <w:pPr>
        <w:pStyle w:val="ListParagraph"/>
        <w:numPr>
          <w:ilvl w:val="0"/>
          <w:numId w:val="35"/>
        </w:numPr>
        <w:rPr>
          <w:rFonts w:ascii="Cambria" w:hAnsi="Cambria"/>
          <w:sz w:val="22"/>
          <w:szCs w:val="22"/>
        </w:rPr>
      </w:pPr>
      <w:r w:rsidRPr="00980128">
        <w:rPr>
          <w:rFonts w:ascii="Cambria" w:hAnsi="Cambria"/>
          <w:sz w:val="22"/>
          <w:szCs w:val="22"/>
        </w:rPr>
        <w:t>A. LaBonte</w:t>
      </w:r>
      <w:r w:rsidR="00024E28">
        <w:rPr>
          <w:rFonts w:ascii="Cambria" w:hAnsi="Cambria"/>
          <w:sz w:val="22"/>
          <w:szCs w:val="22"/>
        </w:rPr>
        <w:t>, CPUC</w:t>
      </w:r>
      <w:r w:rsidRPr="00980128">
        <w:rPr>
          <w:rFonts w:ascii="Cambria" w:hAnsi="Cambria"/>
          <w:sz w:val="22"/>
          <w:szCs w:val="22"/>
        </w:rPr>
        <w:t xml:space="preserve">: About a year ago, members </w:t>
      </w:r>
      <w:r w:rsidR="00F51D48" w:rsidRPr="00980128">
        <w:rPr>
          <w:rFonts w:ascii="Cambria" w:hAnsi="Cambria"/>
          <w:sz w:val="22"/>
          <w:szCs w:val="22"/>
        </w:rPr>
        <w:t xml:space="preserve">asked </w:t>
      </w:r>
      <w:r w:rsidRPr="00980128">
        <w:rPr>
          <w:rFonts w:ascii="Cambria" w:hAnsi="Cambria"/>
          <w:sz w:val="22"/>
          <w:szCs w:val="22"/>
        </w:rPr>
        <w:t xml:space="preserve">about how to work on </w:t>
      </w:r>
      <w:r w:rsidR="00D9510D" w:rsidRPr="00980128">
        <w:rPr>
          <w:rFonts w:ascii="Cambria" w:hAnsi="Cambria"/>
          <w:sz w:val="22"/>
          <w:szCs w:val="22"/>
        </w:rPr>
        <w:t>topics</w:t>
      </w:r>
      <w:r w:rsidRPr="00980128">
        <w:rPr>
          <w:rFonts w:ascii="Cambria" w:hAnsi="Cambria"/>
          <w:sz w:val="22"/>
          <w:szCs w:val="22"/>
        </w:rPr>
        <w:t xml:space="preserve"> outside the rulemaking process. Part of the charter includes how WGs are formed. CAEECC uses ratepayer funds, so CAEECC priorities should align with those of the Commission. Does the proposed groundrule relate to that?</w:t>
      </w:r>
    </w:p>
    <w:p w14:paraId="13909DCF" w14:textId="387AB6E2" w:rsidR="00527B30" w:rsidRPr="00980128" w:rsidRDefault="00527B30" w:rsidP="00527B30">
      <w:pPr>
        <w:pStyle w:val="ListParagraph"/>
        <w:numPr>
          <w:ilvl w:val="2"/>
          <w:numId w:val="35"/>
        </w:numPr>
        <w:rPr>
          <w:rFonts w:ascii="Cambria" w:hAnsi="Cambria"/>
          <w:i/>
          <w:iCs/>
          <w:sz w:val="22"/>
          <w:szCs w:val="22"/>
        </w:rPr>
      </w:pPr>
      <w:r w:rsidRPr="00980128">
        <w:rPr>
          <w:rFonts w:ascii="Cambria" w:hAnsi="Cambria"/>
          <w:i/>
          <w:iCs/>
          <w:sz w:val="22"/>
          <w:szCs w:val="22"/>
        </w:rPr>
        <w:t xml:space="preserve">L. </w:t>
      </w:r>
      <w:r w:rsidRPr="00024E28">
        <w:rPr>
          <w:rFonts w:ascii="Cambria" w:hAnsi="Cambria"/>
          <w:i/>
          <w:iCs/>
          <w:sz w:val="22"/>
          <w:szCs w:val="22"/>
        </w:rPr>
        <w:t>Ettenson</w:t>
      </w:r>
      <w:r w:rsidR="00024E28" w:rsidRPr="001D461D">
        <w:rPr>
          <w:rFonts w:ascii="Cambria" w:hAnsi="Cambria"/>
          <w:i/>
          <w:iCs/>
          <w:sz w:val="22"/>
          <w:szCs w:val="22"/>
        </w:rPr>
        <w:t>, Co-Chair, NRDC</w:t>
      </w:r>
      <w:r w:rsidRPr="00980128">
        <w:rPr>
          <w:rFonts w:ascii="Cambria" w:hAnsi="Cambria"/>
          <w:i/>
          <w:iCs/>
          <w:sz w:val="22"/>
          <w:szCs w:val="22"/>
        </w:rPr>
        <w:t xml:space="preserve">: </w:t>
      </w:r>
      <w:r w:rsidR="00D9510D" w:rsidRPr="00980128">
        <w:rPr>
          <w:rFonts w:ascii="Cambria" w:hAnsi="Cambria"/>
          <w:i/>
          <w:iCs/>
          <w:sz w:val="22"/>
          <w:szCs w:val="22"/>
        </w:rPr>
        <w:t xml:space="preserve">I believe this groundrule is separate since it focuses on topics that have already been approved by the CPUC. </w:t>
      </w:r>
    </w:p>
    <w:p w14:paraId="3E838942" w14:textId="1E2B5566" w:rsidR="00527B30" w:rsidRPr="001D461D" w:rsidRDefault="00527B30" w:rsidP="0022492D">
      <w:pPr>
        <w:pStyle w:val="ListParagraph"/>
        <w:numPr>
          <w:ilvl w:val="1"/>
          <w:numId w:val="35"/>
        </w:numPr>
        <w:rPr>
          <w:rFonts w:ascii="Cambria" w:hAnsi="Cambria"/>
          <w:sz w:val="22"/>
          <w:szCs w:val="22"/>
        </w:rPr>
      </w:pPr>
      <w:r w:rsidRPr="00980128">
        <w:rPr>
          <w:rFonts w:ascii="Cambria" w:hAnsi="Cambria"/>
          <w:sz w:val="22"/>
          <w:szCs w:val="22"/>
        </w:rPr>
        <w:t>J. Raab</w:t>
      </w:r>
      <w:r w:rsidR="00024E28">
        <w:rPr>
          <w:rFonts w:ascii="Cambria" w:hAnsi="Cambria"/>
          <w:sz w:val="22"/>
          <w:szCs w:val="22"/>
        </w:rPr>
        <w:t>, Facilitator</w:t>
      </w:r>
      <w:r w:rsidRPr="00980128">
        <w:rPr>
          <w:rFonts w:ascii="Cambria" w:hAnsi="Cambria"/>
          <w:sz w:val="22"/>
          <w:szCs w:val="22"/>
        </w:rPr>
        <w:t xml:space="preserve">: </w:t>
      </w:r>
      <w:r w:rsidR="0022492D">
        <w:rPr>
          <w:rFonts w:ascii="Cambria" w:hAnsi="Cambria"/>
          <w:sz w:val="22"/>
          <w:szCs w:val="22"/>
        </w:rPr>
        <w:t>G</w:t>
      </w:r>
      <w:r w:rsidRPr="001D461D">
        <w:rPr>
          <w:rFonts w:ascii="Cambria" w:hAnsi="Cambria"/>
          <w:sz w:val="22"/>
          <w:szCs w:val="22"/>
        </w:rPr>
        <w:t xml:space="preserve">oing forward, we can add to </w:t>
      </w:r>
      <w:r w:rsidR="00D9510D" w:rsidRPr="001D461D">
        <w:rPr>
          <w:rFonts w:ascii="Cambria" w:hAnsi="Cambria"/>
          <w:sz w:val="22"/>
          <w:szCs w:val="22"/>
        </w:rPr>
        <w:t xml:space="preserve">each WG Prospectus/Charter </w:t>
      </w:r>
      <w:r w:rsidRPr="001D461D">
        <w:rPr>
          <w:rFonts w:ascii="Cambria" w:hAnsi="Cambria"/>
          <w:sz w:val="22"/>
          <w:szCs w:val="22"/>
        </w:rPr>
        <w:t xml:space="preserve">whether issues go to the full CAEECC or </w:t>
      </w:r>
      <w:r w:rsidR="00D9510D" w:rsidRPr="001D461D">
        <w:rPr>
          <w:rFonts w:ascii="Cambria" w:hAnsi="Cambria"/>
          <w:sz w:val="22"/>
          <w:szCs w:val="22"/>
        </w:rPr>
        <w:t xml:space="preserve">are delegated to </w:t>
      </w:r>
      <w:r w:rsidRPr="001D461D">
        <w:rPr>
          <w:rFonts w:ascii="Cambria" w:hAnsi="Cambria"/>
          <w:sz w:val="22"/>
          <w:szCs w:val="22"/>
        </w:rPr>
        <w:t xml:space="preserve">WGs for decision making. </w:t>
      </w:r>
    </w:p>
    <w:p w14:paraId="7A49F17F" w14:textId="7168F91B" w:rsidR="00D9510D" w:rsidRDefault="00527B30" w:rsidP="00D9510D">
      <w:pPr>
        <w:pStyle w:val="ListParagraph"/>
        <w:numPr>
          <w:ilvl w:val="1"/>
          <w:numId w:val="35"/>
        </w:numPr>
        <w:rPr>
          <w:rFonts w:ascii="Cambria" w:hAnsi="Cambria"/>
          <w:sz w:val="22"/>
          <w:szCs w:val="22"/>
        </w:rPr>
      </w:pPr>
      <w:r w:rsidRPr="00980128">
        <w:rPr>
          <w:rFonts w:ascii="Cambria" w:hAnsi="Cambria"/>
          <w:sz w:val="22"/>
          <w:szCs w:val="22"/>
        </w:rPr>
        <w:t>R. Murali</w:t>
      </w:r>
      <w:r w:rsidR="00024E28">
        <w:rPr>
          <w:rFonts w:ascii="Cambria" w:hAnsi="Cambria"/>
          <w:sz w:val="22"/>
          <w:szCs w:val="22"/>
        </w:rPr>
        <w:t>, CSE</w:t>
      </w:r>
      <w:r w:rsidRPr="00980128">
        <w:rPr>
          <w:rFonts w:ascii="Cambria" w:hAnsi="Cambria"/>
          <w:sz w:val="22"/>
          <w:szCs w:val="22"/>
        </w:rPr>
        <w:t xml:space="preserve">: Agree with the proposal. </w:t>
      </w:r>
    </w:p>
    <w:p w14:paraId="08805C04" w14:textId="3F56ADC4" w:rsidR="007879C5" w:rsidRPr="001D461D" w:rsidRDefault="007879C5" w:rsidP="007879C5">
      <w:pPr>
        <w:rPr>
          <w:rFonts w:ascii="Cambria" w:hAnsi="Cambria"/>
          <w:sz w:val="22"/>
          <w:szCs w:val="22"/>
          <w:highlight w:val="yellow"/>
        </w:rPr>
      </w:pPr>
    </w:p>
    <w:p w14:paraId="7B550766" w14:textId="126F15D4" w:rsidR="007879C5" w:rsidRDefault="007879C5" w:rsidP="007879C5">
      <w:pPr>
        <w:rPr>
          <w:rFonts w:ascii="Cambria" w:hAnsi="Cambria"/>
          <w:sz w:val="22"/>
          <w:szCs w:val="22"/>
        </w:rPr>
      </w:pPr>
      <w:r w:rsidRPr="00AF5FED">
        <w:rPr>
          <w:rFonts w:ascii="Cambria" w:hAnsi="Cambria"/>
          <w:sz w:val="22"/>
          <w:szCs w:val="22"/>
          <w:shd w:val="clear" w:color="auto" w:fill="FFFFFF"/>
        </w:rPr>
        <w:t>A</w:t>
      </w:r>
      <w:r w:rsidRPr="00732634">
        <w:rPr>
          <w:rFonts w:ascii="Cambria" w:hAnsi="Cambria"/>
          <w:sz w:val="22"/>
          <w:szCs w:val="22"/>
          <w:shd w:val="clear" w:color="auto" w:fill="FFFFFF"/>
        </w:rPr>
        <w:t xml:space="preserve">s a next step, the </w:t>
      </w:r>
      <w:r w:rsidR="00024E28">
        <w:rPr>
          <w:rFonts w:ascii="Cambria" w:hAnsi="Cambria"/>
          <w:sz w:val="22"/>
          <w:szCs w:val="22"/>
          <w:shd w:val="clear" w:color="auto" w:fill="FFFFFF"/>
        </w:rPr>
        <w:t>Facilitation</w:t>
      </w:r>
      <w:r w:rsidRPr="00732634">
        <w:rPr>
          <w:rFonts w:ascii="Cambria" w:hAnsi="Cambria"/>
          <w:sz w:val="22"/>
          <w:szCs w:val="22"/>
          <w:shd w:val="clear" w:color="auto" w:fill="FFFFFF"/>
        </w:rPr>
        <w:t xml:space="preserve"> team will u</w:t>
      </w:r>
      <w:r w:rsidRPr="00821653">
        <w:rPr>
          <w:rFonts w:ascii="Cambria" w:hAnsi="Cambria"/>
          <w:sz w:val="22"/>
          <w:szCs w:val="22"/>
          <w:shd w:val="clear" w:color="auto" w:fill="FFFFFF"/>
        </w:rPr>
        <w:t>pdate Groundrules S</w:t>
      </w:r>
      <w:r w:rsidRPr="00821653">
        <w:rPr>
          <w:rFonts w:ascii="Cambria" w:hAnsi="Cambria"/>
          <w:sz w:val="22"/>
          <w:szCs w:val="22"/>
        </w:rPr>
        <w:t xml:space="preserve">ection </w:t>
      </w:r>
      <w:proofErr w:type="spellStart"/>
      <w:r w:rsidRPr="00821653">
        <w:rPr>
          <w:rFonts w:ascii="Cambria" w:hAnsi="Cambria"/>
          <w:sz w:val="22"/>
          <w:szCs w:val="22"/>
        </w:rPr>
        <w:t>IV.A.v</w:t>
      </w:r>
      <w:proofErr w:type="spellEnd"/>
      <w:r w:rsidRPr="00821653">
        <w:rPr>
          <w:rFonts w:ascii="Cambria" w:hAnsi="Cambria"/>
          <w:sz w:val="22"/>
          <w:szCs w:val="22"/>
        </w:rPr>
        <w:t xml:space="preserve"> (CAEECC </w:t>
      </w:r>
      <w:r w:rsidRPr="00821653">
        <w:rPr>
          <w:rFonts w:ascii="Cambria" w:hAnsi="Cambria"/>
          <w:iCs/>
          <w:sz w:val="22"/>
          <w:szCs w:val="22"/>
        </w:rPr>
        <w:t>Ground-rules on Substantive Issues</w:t>
      </w:r>
      <w:r w:rsidRPr="00024E28">
        <w:rPr>
          <w:rFonts w:ascii="Cambria" w:hAnsi="Cambria"/>
          <w:sz w:val="22"/>
          <w:szCs w:val="22"/>
        </w:rPr>
        <w:t>) to include language about noting in each Prospectus whether the full CAEECC will retain</w:t>
      </w:r>
      <w:r w:rsidR="00AF5FED" w:rsidRPr="001D461D">
        <w:rPr>
          <w:rFonts w:ascii="Cambria" w:hAnsi="Cambria"/>
          <w:sz w:val="22"/>
          <w:szCs w:val="22"/>
        </w:rPr>
        <w:t xml:space="preserve"> final</w:t>
      </w:r>
      <w:r w:rsidRPr="00AF5FED">
        <w:rPr>
          <w:rFonts w:ascii="Cambria" w:hAnsi="Cambria"/>
          <w:sz w:val="22"/>
          <w:szCs w:val="22"/>
        </w:rPr>
        <w:t xml:space="preserve"> </w:t>
      </w:r>
      <w:r w:rsidR="00AF5FED" w:rsidRPr="001D461D">
        <w:rPr>
          <w:rFonts w:ascii="Cambria" w:hAnsi="Cambria"/>
          <w:sz w:val="22"/>
          <w:szCs w:val="22"/>
        </w:rPr>
        <w:t>recommendation-making</w:t>
      </w:r>
      <w:r w:rsidRPr="00AF5FED">
        <w:rPr>
          <w:rFonts w:ascii="Cambria" w:hAnsi="Cambria"/>
          <w:sz w:val="22"/>
          <w:szCs w:val="22"/>
        </w:rPr>
        <w:t xml:space="preserve"> authority or delegate it to a WG</w:t>
      </w:r>
      <w:r w:rsidR="00024E28">
        <w:rPr>
          <w:rFonts w:ascii="Cambria" w:hAnsi="Cambria"/>
          <w:sz w:val="22"/>
          <w:szCs w:val="22"/>
        </w:rPr>
        <w:t>.</w:t>
      </w:r>
      <w:r w:rsidR="00AF5FED">
        <w:rPr>
          <w:rFonts w:ascii="Cambria" w:hAnsi="Cambria"/>
          <w:sz w:val="22"/>
          <w:szCs w:val="22"/>
        </w:rPr>
        <w:t xml:space="preserve"> </w:t>
      </w:r>
    </w:p>
    <w:p w14:paraId="074F8F24" w14:textId="0FC60645" w:rsidR="00213E6C" w:rsidRPr="00980128" w:rsidRDefault="00213E6C" w:rsidP="004A6F59">
      <w:pPr>
        <w:rPr>
          <w:rFonts w:ascii="Cambria" w:hAnsi="Cambria"/>
          <w:bCs/>
          <w:sz w:val="22"/>
          <w:szCs w:val="22"/>
        </w:rPr>
      </w:pPr>
    </w:p>
    <w:p w14:paraId="3AEB46A1" w14:textId="3B0FB102" w:rsidR="004D0958" w:rsidRPr="00980128" w:rsidRDefault="004D0958" w:rsidP="004A6F59">
      <w:pPr>
        <w:rPr>
          <w:rFonts w:ascii="Cambria" w:hAnsi="Cambria"/>
          <w:b/>
          <w:i/>
          <w:iCs/>
          <w:sz w:val="22"/>
          <w:szCs w:val="22"/>
        </w:rPr>
      </w:pPr>
      <w:r w:rsidRPr="00980128">
        <w:rPr>
          <w:rFonts w:ascii="Cambria" w:hAnsi="Cambria"/>
          <w:b/>
          <w:i/>
          <w:iCs/>
          <w:sz w:val="22"/>
          <w:szCs w:val="22"/>
        </w:rPr>
        <w:t>CAEECC Conflict of Interest</w:t>
      </w:r>
      <w:r w:rsidR="00F4396E" w:rsidRPr="00980128">
        <w:rPr>
          <w:rFonts w:ascii="Cambria" w:hAnsi="Cambria"/>
          <w:b/>
          <w:i/>
          <w:iCs/>
          <w:sz w:val="22"/>
          <w:szCs w:val="22"/>
        </w:rPr>
        <w:t xml:space="preserve"> </w:t>
      </w:r>
      <w:r w:rsidRPr="00980128">
        <w:rPr>
          <w:rFonts w:ascii="Cambria" w:hAnsi="Cambria"/>
          <w:b/>
          <w:i/>
          <w:iCs/>
          <w:sz w:val="22"/>
          <w:szCs w:val="22"/>
        </w:rPr>
        <w:t>(COI) Policies/Enforcement/Updating</w:t>
      </w:r>
    </w:p>
    <w:p w14:paraId="102C0209" w14:textId="38BDDD5C" w:rsidR="005E303B" w:rsidRPr="00980128" w:rsidRDefault="005E303B" w:rsidP="005E303B">
      <w:pPr>
        <w:rPr>
          <w:rFonts w:ascii="Cambria" w:eastAsiaTheme="minorEastAsia" w:hAnsi="Cambria" w:cstheme="minorBidi"/>
          <w:sz w:val="22"/>
          <w:szCs w:val="22"/>
        </w:rPr>
      </w:pPr>
      <w:r w:rsidRPr="00980128">
        <w:rPr>
          <w:rFonts w:ascii="Cambria" w:eastAsiaTheme="minorEastAsia" w:hAnsi="Cambria" w:cstheme="minorBidi"/>
          <w:sz w:val="22"/>
          <w:szCs w:val="22"/>
        </w:rPr>
        <w:t xml:space="preserve">Lara Ettenson </w:t>
      </w:r>
      <w:r w:rsidR="00527317" w:rsidRPr="00980128">
        <w:rPr>
          <w:rFonts w:ascii="Cambria" w:eastAsiaTheme="minorEastAsia" w:hAnsi="Cambria" w:cstheme="minorBidi"/>
          <w:sz w:val="22"/>
          <w:szCs w:val="22"/>
        </w:rPr>
        <w:t xml:space="preserve">provided the historical context (business planning process) that gave rise to the COI policy. The IOUs developed the policies (since they were leading the 3P solicitation process) with ED and CPUC legal counsel; it went through many iterations before being adopted. </w:t>
      </w:r>
      <w:r w:rsidRPr="00980128">
        <w:rPr>
          <w:rFonts w:ascii="Cambria" w:hAnsi="Cambria"/>
          <w:sz w:val="22"/>
          <w:szCs w:val="22"/>
        </w:rPr>
        <w:t xml:space="preserve">This document is available on the CAEECC website (see link above to Meeting Materials, </w:t>
      </w:r>
      <w:r w:rsidRPr="00980128">
        <w:rPr>
          <w:rFonts w:ascii="Cambria" w:hAnsi="Cambria"/>
          <w:i/>
          <w:iCs/>
          <w:sz w:val="22"/>
          <w:szCs w:val="22"/>
        </w:rPr>
        <w:t xml:space="preserve">CAEECC Conflict of Interest Policy (2.10.21), </w:t>
      </w:r>
      <w:r w:rsidRPr="00980128">
        <w:rPr>
          <w:rFonts w:ascii="Cambria" w:hAnsi="Cambria"/>
          <w:sz w:val="22"/>
          <w:szCs w:val="22"/>
        </w:rPr>
        <w:t>under “Documents Posted Before the Meeting”).</w:t>
      </w:r>
    </w:p>
    <w:p w14:paraId="3B332E88" w14:textId="6283E5B6" w:rsidR="00F4396E" w:rsidRPr="00980128" w:rsidRDefault="00F4396E" w:rsidP="00F4396E">
      <w:pPr>
        <w:rPr>
          <w:rFonts w:ascii="Cambria" w:hAnsi="Cambria"/>
          <w:bCs/>
          <w:sz w:val="22"/>
          <w:szCs w:val="22"/>
        </w:rPr>
      </w:pPr>
    </w:p>
    <w:p w14:paraId="248AC85F" w14:textId="77777777" w:rsidR="00527317" w:rsidRPr="00980128" w:rsidRDefault="00527317" w:rsidP="00527317">
      <w:pPr>
        <w:rPr>
          <w:rFonts w:ascii="Cambria" w:hAnsi="Cambria"/>
          <w:sz w:val="22"/>
          <w:szCs w:val="22"/>
          <w:u w:val="single"/>
        </w:rPr>
      </w:pPr>
      <w:r w:rsidRPr="00980128">
        <w:rPr>
          <w:rFonts w:ascii="Cambria" w:hAnsi="Cambria"/>
          <w:sz w:val="22"/>
          <w:szCs w:val="22"/>
          <w:u w:val="single"/>
        </w:rPr>
        <w:t xml:space="preserve">J. Raab presented three questions for CAEECC member discussion. </w:t>
      </w:r>
    </w:p>
    <w:p w14:paraId="720CDBAF" w14:textId="3E2174CE" w:rsidR="00527317" w:rsidRPr="00980128" w:rsidRDefault="00527317" w:rsidP="00527317">
      <w:pPr>
        <w:pStyle w:val="ListParagraph"/>
        <w:numPr>
          <w:ilvl w:val="0"/>
          <w:numId w:val="13"/>
        </w:numPr>
        <w:rPr>
          <w:rFonts w:ascii="Cambria" w:hAnsi="Cambria"/>
          <w:bCs/>
          <w:sz w:val="22"/>
          <w:szCs w:val="22"/>
        </w:rPr>
      </w:pPr>
      <w:r w:rsidRPr="00980128">
        <w:rPr>
          <w:rFonts w:ascii="Cambria" w:hAnsi="Cambria"/>
          <w:bCs/>
          <w:sz w:val="22"/>
          <w:szCs w:val="22"/>
        </w:rPr>
        <w:t>Is a CAEECC COI policy/set of groundrules still necessary?</w:t>
      </w:r>
    </w:p>
    <w:p w14:paraId="252C33E1" w14:textId="11A76FCA" w:rsidR="00527317" w:rsidRPr="00980128" w:rsidRDefault="00527317" w:rsidP="00527317">
      <w:pPr>
        <w:numPr>
          <w:ilvl w:val="0"/>
          <w:numId w:val="13"/>
        </w:numPr>
        <w:rPr>
          <w:rFonts w:ascii="Cambria" w:hAnsi="Cambria"/>
          <w:bCs/>
          <w:sz w:val="22"/>
          <w:szCs w:val="22"/>
        </w:rPr>
      </w:pPr>
      <w:r w:rsidRPr="00980128">
        <w:rPr>
          <w:rFonts w:ascii="Cambria" w:hAnsi="Cambria"/>
          <w:bCs/>
          <w:sz w:val="22"/>
          <w:szCs w:val="22"/>
        </w:rPr>
        <w:t>If so how, if at all, should it be updated, and by whom?</w:t>
      </w:r>
    </w:p>
    <w:p w14:paraId="6E0AB183" w14:textId="4A75C20F" w:rsidR="00527317" w:rsidRPr="00980128" w:rsidRDefault="00527317" w:rsidP="00527317">
      <w:pPr>
        <w:numPr>
          <w:ilvl w:val="0"/>
          <w:numId w:val="13"/>
        </w:numPr>
        <w:rPr>
          <w:rFonts w:ascii="Cambria" w:hAnsi="Cambria"/>
          <w:bCs/>
          <w:sz w:val="22"/>
          <w:szCs w:val="22"/>
        </w:rPr>
      </w:pPr>
      <w:r w:rsidRPr="00980128">
        <w:rPr>
          <w:rFonts w:ascii="Cambria" w:hAnsi="Cambria"/>
          <w:bCs/>
          <w:sz w:val="22"/>
          <w:szCs w:val="22"/>
        </w:rPr>
        <w:t>How should it be enforced, and by whom?</w:t>
      </w:r>
    </w:p>
    <w:p w14:paraId="6F4A81F3" w14:textId="77777777" w:rsidR="005E303B" w:rsidRPr="00980128" w:rsidRDefault="005E303B" w:rsidP="00F4396E">
      <w:pPr>
        <w:rPr>
          <w:rFonts w:ascii="Cambria" w:hAnsi="Cambria"/>
          <w:sz w:val="22"/>
          <w:szCs w:val="22"/>
          <w:u w:val="single"/>
        </w:rPr>
      </w:pPr>
    </w:p>
    <w:p w14:paraId="743EEAF1" w14:textId="3968E5A5" w:rsidR="004D0958" w:rsidRPr="00980128" w:rsidRDefault="004D0958" w:rsidP="00527317">
      <w:pPr>
        <w:rPr>
          <w:rFonts w:ascii="Cambria" w:hAnsi="Cambria"/>
          <w:bCs/>
          <w:sz w:val="22"/>
          <w:szCs w:val="22"/>
        </w:rPr>
      </w:pPr>
      <w:r w:rsidRPr="00980128">
        <w:rPr>
          <w:rFonts w:ascii="Cambria" w:hAnsi="Cambria"/>
          <w:bCs/>
          <w:sz w:val="22"/>
          <w:szCs w:val="22"/>
          <w:u w:val="single"/>
        </w:rPr>
        <w:t>CAEECC Discussion</w:t>
      </w:r>
      <w:r w:rsidR="00F4396E" w:rsidRPr="00980128">
        <w:rPr>
          <w:rFonts w:ascii="Cambria" w:hAnsi="Cambria"/>
          <w:bCs/>
          <w:sz w:val="22"/>
          <w:szCs w:val="22"/>
        </w:rPr>
        <w:t>:</w:t>
      </w:r>
    </w:p>
    <w:p w14:paraId="0DFAD9D8" w14:textId="4167BBB2" w:rsidR="00F4396E" w:rsidRPr="00980128" w:rsidRDefault="00024E28" w:rsidP="00527317">
      <w:pPr>
        <w:numPr>
          <w:ilvl w:val="0"/>
          <w:numId w:val="36"/>
        </w:numPr>
        <w:rPr>
          <w:rFonts w:ascii="Cambria" w:hAnsi="Cambria"/>
          <w:bCs/>
          <w:sz w:val="22"/>
          <w:szCs w:val="22"/>
        </w:rPr>
      </w:pPr>
      <w:r>
        <w:rPr>
          <w:rFonts w:ascii="Cambria" w:hAnsi="Cambria"/>
          <w:bCs/>
          <w:sz w:val="22"/>
          <w:szCs w:val="22"/>
        </w:rPr>
        <w:t xml:space="preserve">J. Berg, Co-Chair, </w:t>
      </w:r>
      <w:r w:rsidR="00AB4873">
        <w:rPr>
          <w:rFonts w:ascii="Cambria" w:hAnsi="Cambria"/>
          <w:bCs/>
          <w:sz w:val="22"/>
          <w:szCs w:val="22"/>
        </w:rPr>
        <w:t>BayREN:</w:t>
      </w:r>
      <w:r w:rsidR="00B5646D" w:rsidRPr="00980128">
        <w:rPr>
          <w:rFonts w:ascii="Cambria" w:hAnsi="Cambria"/>
          <w:bCs/>
          <w:sz w:val="22"/>
          <w:szCs w:val="22"/>
        </w:rPr>
        <w:t xml:space="preserve"> </w:t>
      </w:r>
      <w:r w:rsidR="00301FAF">
        <w:rPr>
          <w:rFonts w:ascii="Cambria" w:hAnsi="Cambria"/>
          <w:bCs/>
          <w:sz w:val="22"/>
          <w:szCs w:val="22"/>
        </w:rPr>
        <w:t>I d</w:t>
      </w:r>
      <w:r w:rsidR="00B5646D" w:rsidRPr="00980128">
        <w:rPr>
          <w:rFonts w:ascii="Cambria" w:hAnsi="Cambria"/>
          <w:bCs/>
          <w:sz w:val="22"/>
          <w:szCs w:val="22"/>
        </w:rPr>
        <w:t xml:space="preserve">on’t think there’s harm in </w:t>
      </w:r>
      <w:r w:rsidR="00301FAF">
        <w:rPr>
          <w:rFonts w:ascii="Cambria" w:hAnsi="Cambria"/>
          <w:bCs/>
          <w:sz w:val="22"/>
          <w:szCs w:val="22"/>
        </w:rPr>
        <w:t>keeping</w:t>
      </w:r>
      <w:r w:rsidR="00B5646D" w:rsidRPr="00980128">
        <w:rPr>
          <w:rFonts w:ascii="Cambria" w:hAnsi="Cambria"/>
          <w:bCs/>
          <w:sz w:val="22"/>
          <w:szCs w:val="22"/>
        </w:rPr>
        <w:t xml:space="preserve"> it because while 3P solicitation is close to completion, the intent was to ensure </w:t>
      </w:r>
      <w:r w:rsidR="00527317" w:rsidRPr="00980128">
        <w:rPr>
          <w:rFonts w:ascii="Cambria" w:hAnsi="Cambria"/>
          <w:bCs/>
          <w:sz w:val="22"/>
          <w:szCs w:val="22"/>
        </w:rPr>
        <w:t xml:space="preserve">third parties and implementers </w:t>
      </w:r>
      <w:r w:rsidR="00301FAF">
        <w:rPr>
          <w:rFonts w:ascii="Cambria" w:hAnsi="Cambria"/>
          <w:bCs/>
          <w:sz w:val="22"/>
          <w:szCs w:val="22"/>
        </w:rPr>
        <w:t xml:space="preserve">are comfortable and continue to be </w:t>
      </w:r>
      <w:r w:rsidR="00527317" w:rsidRPr="00980128">
        <w:rPr>
          <w:rFonts w:ascii="Cambria" w:hAnsi="Cambria"/>
          <w:bCs/>
          <w:sz w:val="22"/>
          <w:szCs w:val="22"/>
        </w:rPr>
        <w:t>involved in CAEECC.</w:t>
      </w:r>
      <w:r w:rsidR="00B5646D" w:rsidRPr="00980128">
        <w:rPr>
          <w:rFonts w:ascii="Cambria" w:hAnsi="Cambria"/>
          <w:bCs/>
          <w:sz w:val="22"/>
          <w:szCs w:val="22"/>
        </w:rPr>
        <w:t xml:space="preserve"> </w:t>
      </w:r>
    </w:p>
    <w:p w14:paraId="0D6F077B" w14:textId="30EDF508" w:rsidR="00B5646D" w:rsidRPr="00980128" w:rsidRDefault="005F0B3E" w:rsidP="00527317">
      <w:pPr>
        <w:numPr>
          <w:ilvl w:val="0"/>
          <w:numId w:val="36"/>
        </w:numPr>
        <w:rPr>
          <w:rFonts w:ascii="Cambria" w:hAnsi="Cambria"/>
          <w:bCs/>
          <w:sz w:val="22"/>
          <w:szCs w:val="22"/>
        </w:rPr>
      </w:pPr>
      <w:r>
        <w:rPr>
          <w:rFonts w:ascii="Cambria" w:hAnsi="Cambria"/>
          <w:bCs/>
          <w:sz w:val="22"/>
          <w:szCs w:val="22"/>
        </w:rPr>
        <w:t>L. Ettenson, Co-Chair, NRDC</w:t>
      </w:r>
      <w:r w:rsidR="00B5646D" w:rsidRPr="00980128">
        <w:rPr>
          <w:rFonts w:ascii="Cambria" w:hAnsi="Cambria"/>
          <w:bCs/>
          <w:sz w:val="22"/>
          <w:szCs w:val="22"/>
        </w:rPr>
        <w:t xml:space="preserve">: If we wait to see the Decision, the future of the planning process might create clarity on what needs to be updated and how. </w:t>
      </w:r>
      <w:r w:rsidR="00301FAF">
        <w:rPr>
          <w:rFonts w:ascii="Cambria" w:hAnsi="Cambria"/>
          <w:bCs/>
          <w:sz w:val="22"/>
          <w:szCs w:val="22"/>
        </w:rPr>
        <w:t>The q</w:t>
      </w:r>
      <w:r w:rsidR="00B5646D" w:rsidRPr="00980128">
        <w:rPr>
          <w:rFonts w:ascii="Cambria" w:hAnsi="Cambria"/>
          <w:bCs/>
          <w:sz w:val="22"/>
          <w:szCs w:val="22"/>
        </w:rPr>
        <w:t>uestion is what IOUs and 3Ps are doing with conflicts of interest</w:t>
      </w:r>
    </w:p>
    <w:p w14:paraId="3C088537" w14:textId="68ED481E" w:rsidR="00B5646D" w:rsidRPr="00980128" w:rsidRDefault="00B5646D" w:rsidP="00527317">
      <w:pPr>
        <w:numPr>
          <w:ilvl w:val="0"/>
          <w:numId w:val="36"/>
        </w:numPr>
        <w:rPr>
          <w:rFonts w:ascii="Cambria" w:hAnsi="Cambria"/>
          <w:bCs/>
          <w:sz w:val="22"/>
          <w:szCs w:val="22"/>
        </w:rPr>
      </w:pPr>
      <w:r w:rsidRPr="00980128">
        <w:rPr>
          <w:rFonts w:ascii="Cambria" w:hAnsi="Cambria"/>
          <w:bCs/>
          <w:sz w:val="22"/>
          <w:szCs w:val="22"/>
        </w:rPr>
        <w:t>D. Suyeyasu</w:t>
      </w:r>
      <w:r w:rsidR="004F5F3A">
        <w:rPr>
          <w:rFonts w:ascii="Cambria" w:hAnsi="Cambria"/>
          <w:bCs/>
          <w:sz w:val="22"/>
          <w:szCs w:val="22"/>
        </w:rPr>
        <w:t>, CodeCycle</w:t>
      </w:r>
      <w:r w:rsidRPr="00980128">
        <w:rPr>
          <w:rFonts w:ascii="Cambria" w:hAnsi="Cambria"/>
          <w:bCs/>
          <w:sz w:val="22"/>
          <w:szCs w:val="22"/>
        </w:rPr>
        <w:t xml:space="preserve">: I’m concerned about conflicts. I would vote for removing the policy because it creates ambiguity. There are conflicts with not just 3Ps, but also IOU PAs. CodeCycle has evaluated state regulations and laws on these </w:t>
      </w:r>
      <w:r w:rsidR="00527317" w:rsidRPr="00980128">
        <w:rPr>
          <w:rFonts w:ascii="Cambria" w:hAnsi="Cambria"/>
          <w:bCs/>
          <w:sz w:val="22"/>
          <w:szCs w:val="22"/>
        </w:rPr>
        <w:t>topics and</w:t>
      </w:r>
      <w:r w:rsidRPr="00980128">
        <w:rPr>
          <w:rFonts w:ascii="Cambria" w:hAnsi="Cambria"/>
          <w:bCs/>
          <w:sz w:val="22"/>
          <w:szCs w:val="22"/>
        </w:rPr>
        <w:t xml:space="preserve"> feel safe that what happens within CAEECC doesn’t go afoul of state </w:t>
      </w:r>
      <w:r w:rsidR="00527317" w:rsidRPr="00980128">
        <w:rPr>
          <w:rFonts w:ascii="Cambria" w:hAnsi="Cambria"/>
          <w:bCs/>
          <w:sz w:val="22"/>
          <w:szCs w:val="22"/>
        </w:rPr>
        <w:t>laws, but welcome opinions to the contrary</w:t>
      </w:r>
      <w:r w:rsidR="00787B06">
        <w:rPr>
          <w:rFonts w:ascii="Cambria" w:hAnsi="Cambria"/>
          <w:bCs/>
          <w:sz w:val="22"/>
          <w:szCs w:val="22"/>
        </w:rPr>
        <w:t xml:space="preserve">. </w:t>
      </w:r>
      <w:r w:rsidRPr="00980128">
        <w:rPr>
          <w:rFonts w:ascii="Cambria" w:hAnsi="Cambria"/>
          <w:bCs/>
          <w:sz w:val="22"/>
          <w:szCs w:val="22"/>
        </w:rPr>
        <w:t xml:space="preserve"> </w:t>
      </w:r>
      <w:proofErr w:type="gramStart"/>
      <w:r w:rsidR="00787B06">
        <w:rPr>
          <w:rFonts w:ascii="Cambria" w:hAnsi="Cambria"/>
          <w:bCs/>
          <w:sz w:val="22"/>
          <w:szCs w:val="22"/>
        </w:rPr>
        <w:t>S</w:t>
      </w:r>
      <w:r w:rsidRPr="00980128">
        <w:rPr>
          <w:rFonts w:ascii="Cambria" w:hAnsi="Cambria"/>
          <w:bCs/>
          <w:sz w:val="22"/>
          <w:szCs w:val="22"/>
        </w:rPr>
        <w:t>o</w:t>
      </w:r>
      <w:proofErr w:type="gramEnd"/>
      <w:r w:rsidRPr="00980128">
        <w:rPr>
          <w:rFonts w:ascii="Cambria" w:hAnsi="Cambria"/>
          <w:bCs/>
          <w:sz w:val="22"/>
          <w:szCs w:val="22"/>
        </w:rPr>
        <w:t xml:space="preserve"> it’s a matter of how CAEECC wants to go about its business. Recommend removing it because everyone </w:t>
      </w:r>
      <w:r w:rsidR="00527317" w:rsidRPr="00980128">
        <w:rPr>
          <w:rFonts w:ascii="Cambria" w:hAnsi="Cambria"/>
          <w:bCs/>
          <w:sz w:val="22"/>
          <w:szCs w:val="22"/>
        </w:rPr>
        <w:t>knows what position everyone is representing. Mo</w:t>
      </w:r>
      <w:r w:rsidRPr="00980128">
        <w:rPr>
          <w:rFonts w:ascii="Cambria" w:hAnsi="Cambria"/>
          <w:bCs/>
          <w:sz w:val="22"/>
          <w:szCs w:val="22"/>
        </w:rPr>
        <w:t>re collective voice is helpful rather than ambiguity potentially shutting down voices.</w:t>
      </w:r>
    </w:p>
    <w:p w14:paraId="33CC5362" w14:textId="502B011C" w:rsidR="00B5646D" w:rsidRPr="00980128" w:rsidRDefault="00B5646D" w:rsidP="00527317">
      <w:pPr>
        <w:numPr>
          <w:ilvl w:val="0"/>
          <w:numId w:val="36"/>
        </w:numPr>
        <w:rPr>
          <w:rFonts w:ascii="Cambria" w:hAnsi="Cambria"/>
          <w:bCs/>
          <w:sz w:val="22"/>
          <w:szCs w:val="22"/>
        </w:rPr>
      </w:pPr>
      <w:r w:rsidRPr="00980128">
        <w:rPr>
          <w:rFonts w:ascii="Cambria" w:hAnsi="Cambria"/>
          <w:bCs/>
          <w:sz w:val="22"/>
          <w:szCs w:val="22"/>
        </w:rPr>
        <w:t>C. Malotte</w:t>
      </w:r>
      <w:r w:rsidR="004F5F3A">
        <w:rPr>
          <w:rFonts w:ascii="Cambria" w:hAnsi="Cambria"/>
          <w:bCs/>
          <w:sz w:val="22"/>
          <w:szCs w:val="22"/>
        </w:rPr>
        <w:t>, SCE</w:t>
      </w:r>
      <w:r w:rsidRPr="00980128">
        <w:rPr>
          <w:rFonts w:ascii="Cambria" w:hAnsi="Cambria"/>
          <w:bCs/>
          <w:sz w:val="22"/>
          <w:szCs w:val="22"/>
        </w:rPr>
        <w:t xml:space="preserve">: </w:t>
      </w:r>
      <w:r w:rsidR="00527317" w:rsidRPr="00980128">
        <w:rPr>
          <w:rFonts w:ascii="Cambria" w:hAnsi="Cambria"/>
          <w:bCs/>
          <w:sz w:val="22"/>
          <w:szCs w:val="22"/>
        </w:rPr>
        <w:t>Second the notion</w:t>
      </w:r>
      <w:r w:rsidRPr="00980128">
        <w:rPr>
          <w:rFonts w:ascii="Cambria" w:hAnsi="Cambria"/>
          <w:bCs/>
          <w:sz w:val="22"/>
          <w:szCs w:val="22"/>
        </w:rPr>
        <w:t xml:space="preserve"> </w:t>
      </w:r>
      <w:r w:rsidR="00527317" w:rsidRPr="00980128">
        <w:rPr>
          <w:rFonts w:ascii="Cambria" w:hAnsi="Cambria"/>
          <w:bCs/>
          <w:sz w:val="22"/>
          <w:szCs w:val="22"/>
        </w:rPr>
        <w:t>of revisiting</w:t>
      </w:r>
      <w:r w:rsidRPr="00980128">
        <w:rPr>
          <w:rFonts w:ascii="Cambria" w:hAnsi="Cambria"/>
          <w:bCs/>
          <w:sz w:val="22"/>
          <w:szCs w:val="22"/>
        </w:rPr>
        <w:t xml:space="preserve"> this after seeing the Decision. </w:t>
      </w:r>
    </w:p>
    <w:p w14:paraId="60542930" w14:textId="68960174" w:rsidR="00B5646D" w:rsidRPr="00980128" w:rsidRDefault="00B5646D" w:rsidP="00527317">
      <w:pPr>
        <w:numPr>
          <w:ilvl w:val="0"/>
          <w:numId w:val="36"/>
        </w:numPr>
        <w:rPr>
          <w:rFonts w:ascii="Cambria" w:hAnsi="Cambria"/>
          <w:bCs/>
          <w:sz w:val="22"/>
          <w:szCs w:val="22"/>
        </w:rPr>
      </w:pPr>
      <w:r w:rsidRPr="00980128">
        <w:rPr>
          <w:rFonts w:ascii="Cambria" w:hAnsi="Cambria"/>
          <w:bCs/>
          <w:sz w:val="22"/>
          <w:szCs w:val="22"/>
        </w:rPr>
        <w:t>M. Campbell</w:t>
      </w:r>
      <w:r w:rsidR="004F5F3A">
        <w:rPr>
          <w:rFonts w:ascii="Cambria" w:hAnsi="Cambria"/>
          <w:bCs/>
          <w:sz w:val="22"/>
          <w:szCs w:val="22"/>
        </w:rPr>
        <w:t>, CalAdvocates</w:t>
      </w:r>
      <w:r w:rsidRPr="00980128">
        <w:rPr>
          <w:rFonts w:ascii="Cambria" w:hAnsi="Cambria"/>
          <w:bCs/>
          <w:sz w:val="22"/>
          <w:szCs w:val="22"/>
        </w:rPr>
        <w:t xml:space="preserve">: </w:t>
      </w:r>
      <w:r w:rsidR="00A30CE3" w:rsidRPr="00980128">
        <w:rPr>
          <w:rFonts w:ascii="Cambria" w:hAnsi="Cambria"/>
          <w:bCs/>
          <w:sz w:val="22"/>
          <w:szCs w:val="22"/>
        </w:rPr>
        <w:t>There should be a g</w:t>
      </w:r>
      <w:r w:rsidRPr="00980128">
        <w:rPr>
          <w:rFonts w:ascii="Cambria" w:hAnsi="Cambria"/>
          <w:bCs/>
          <w:sz w:val="22"/>
          <w:szCs w:val="22"/>
        </w:rPr>
        <w:t>eneral expectation</w:t>
      </w:r>
      <w:r w:rsidR="00A30CE3" w:rsidRPr="00980128">
        <w:rPr>
          <w:rFonts w:ascii="Cambria" w:hAnsi="Cambria"/>
          <w:bCs/>
          <w:sz w:val="22"/>
          <w:szCs w:val="22"/>
        </w:rPr>
        <w:t xml:space="preserve"> or </w:t>
      </w:r>
      <w:r w:rsidRPr="00980128">
        <w:rPr>
          <w:rFonts w:ascii="Cambria" w:hAnsi="Cambria"/>
          <w:bCs/>
          <w:sz w:val="22"/>
          <w:szCs w:val="22"/>
        </w:rPr>
        <w:t xml:space="preserve">requirement that everyone disclose who they represent. It’s obvious for some members like my organization and NRDC, but less so for consultants, who I believe should clearly disclose </w:t>
      </w:r>
      <w:r w:rsidR="00301FAF">
        <w:rPr>
          <w:rFonts w:ascii="Cambria" w:hAnsi="Cambria"/>
          <w:bCs/>
          <w:sz w:val="22"/>
          <w:szCs w:val="22"/>
        </w:rPr>
        <w:t>which</w:t>
      </w:r>
      <w:r w:rsidRPr="00980128">
        <w:rPr>
          <w:rFonts w:ascii="Cambria" w:hAnsi="Cambria"/>
          <w:bCs/>
          <w:sz w:val="22"/>
          <w:szCs w:val="22"/>
        </w:rPr>
        <w:t xml:space="preserve"> clients they represent</w:t>
      </w:r>
    </w:p>
    <w:p w14:paraId="79B8AB4A" w14:textId="20D18411" w:rsidR="00067BBB" w:rsidRPr="00980128" w:rsidRDefault="00B5646D" w:rsidP="00A30CE3">
      <w:pPr>
        <w:numPr>
          <w:ilvl w:val="0"/>
          <w:numId w:val="36"/>
        </w:numPr>
        <w:rPr>
          <w:rFonts w:ascii="Cambria" w:hAnsi="Cambria"/>
          <w:bCs/>
          <w:sz w:val="22"/>
          <w:szCs w:val="22"/>
        </w:rPr>
      </w:pPr>
      <w:r w:rsidRPr="00980128">
        <w:rPr>
          <w:rFonts w:ascii="Cambria" w:hAnsi="Cambria"/>
          <w:bCs/>
          <w:sz w:val="22"/>
          <w:szCs w:val="22"/>
        </w:rPr>
        <w:t>R. Murali</w:t>
      </w:r>
      <w:r w:rsidR="004F5F3A">
        <w:rPr>
          <w:rFonts w:ascii="Cambria" w:hAnsi="Cambria"/>
          <w:bCs/>
          <w:sz w:val="22"/>
          <w:szCs w:val="22"/>
        </w:rPr>
        <w:t>, CSE</w:t>
      </w:r>
      <w:r w:rsidRPr="00980128">
        <w:rPr>
          <w:rFonts w:ascii="Cambria" w:hAnsi="Cambria"/>
          <w:bCs/>
          <w:sz w:val="22"/>
          <w:szCs w:val="22"/>
        </w:rPr>
        <w:t xml:space="preserve">: </w:t>
      </w:r>
      <w:r w:rsidR="00067BBB" w:rsidRPr="00980128">
        <w:rPr>
          <w:rFonts w:ascii="Cambria" w:hAnsi="Cambria"/>
          <w:bCs/>
          <w:sz w:val="22"/>
          <w:szCs w:val="22"/>
        </w:rPr>
        <w:t xml:space="preserve">Agnostic as to whether this COI </w:t>
      </w:r>
      <w:r w:rsidR="00A30CE3" w:rsidRPr="00980128">
        <w:rPr>
          <w:rFonts w:ascii="Cambria" w:hAnsi="Cambria"/>
          <w:bCs/>
          <w:sz w:val="22"/>
          <w:szCs w:val="22"/>
        </w:rPr>
        <w:t>exists</w:t>
      </w:r>
      <w:r w:rsidR="00067BBB" w:rsidRPr="00980128">
        <w:rPr>
          <w:rFonts w:ascii="Cambria" w:hAnsi="Cambria"/>
          <w:bCs/>
          <w:sz w:val="22"/>
          <w:szCs w:val="22"/>
        </w:rPr>
        <w:t xml:space="preserve">. </w:t>
      </w:r>
    </w:p>
    <w:p w14:paraId="720E73AF" w14:textId="51F9A300" w:rsidR="00067BBB" w:rsidRPr="00980128" w:rsidRDefault="00067BBB" w:rsidP="00980128">
      <w:pPr>
        <w:pStyle w:val="ListParagraph"/>
        <w:numPr>
          <w:ilvl w:val="0"/>
          <w:numId w:val="36"/>
        </w:numPr>
        <w:rPr>
          <w:rFonts w:ascii="Cambria" w:hAnsi="Cambria"/>
          <w:bCs/>
          <w:sz w:val="22"/>
          <w:szCs w:val="22"/>
        </w:rPr>
      </w:pPr>
      <w:r w:rsidRPr="00980128">
        <w:rPr>
          <w:rFonts w:ascii="Cambria" w:hAnsi="Cambria"/>
          <w:bCs/>
          <w:sz w:val="22"/>
          <w:szCs w:val="22"/>
        </w:rPr>
        <w:t>LaBonte</w:t>
      </w:r>
      <w:r w:rsidR="004F5F3A">
        <w:rPr>
          <w:rFonts w:ascii="Cambria" w:hAnsi="Cambria"/>
          <w:bCs/>
          <w:sz w:val="22"/>
          <w:szCs w:val="22"/>
        </w:rPr>
        <w:t>, CPUC</w:t>
      </w:r>
      <w:r w:rsidRPr="00980128">
        <w:rPr>
          <w:rFonts w:ascii="Cambria" w:hAnsi="Cambria"/>
          <w:bCs/>
          <w:sz w:val="22"/>
          <w:szCs w:val="22"/>
        </w:rPr>
        <w:t>: What are people flagging as problematic?</w:t>
      </w:r>
    </w:p>
    <w:p w14:paraId="4C372945" w14:textId="71F48F32" w:rsidR="00067BBB" w:rsidRPr="00980128" w:rsidRDefault="005F0B3E" w:rsidP="00980128">
      <w:pPr>
        <w:pStyle w:val="ListParagraph"/>
        <w:numPr>
          <w:ilvl w:val="2"/>
          <w:numId w:val="36"/>
        </w:numPr>
        <w:rPr>
          <w:rFonts w:ascii="Cambria" w:hAnsi="Cambria"/>
          <w:bCs/>
          <w:sz w:val="22"/>
          <w:szCs w:val="22"/>
        </w:rPr>
      </w:pPr>
      <w:r>
        <w:rPr>
          <w:rFonts w:ascii="Cambria" w:hAnsi="Cambria"/>
          <w:bCs/>
          <w:i/>
          <w:iCs/>
          <w:sz w:val="22"/>
          <w:szCs w:val="22"/>
        </w:rPr>
        <w:t>L. Ettenson, Co-Chair, NRDC</w:t>
      </w:r>
      <w:r w:rsidR="00067BBB" w:rsidRPr="00980128">
        <w:rPr>
          <w:rFonts w:ascii="Cambria" w:hAnsi="Cambria"/>
          <w:bCs/>
          <w:i/>
          <w:iCs/>
          <w:sz w:val="22"/>
          <w:szCs w:val="22"/>
        </w:rPr>
        <w:t xml:space="preserve">: </w:t>
      </w:r>
      <w:r w:rsidR="00A30CE3" w:rsidRPr="00980128">
        <w:rPr>
          <w:rFonts w:ascii="Cambria" w:hAnsi="Cambria"/>
          <w:bCs/>
          <w:i/>
          <w:iCs/>
          <w:sz w:val="22"/>
          <w:szCs w:val="22"/>
        </w:rPr>
        <w:t xml:space="preserve">I’m hearing concerns about the </w:t>
      </w:r>
      <w:r w:rsidR="00067BBB" w:rsidRPr="00980128">
        <w:rPr>
          <w:rFonts w:ascii="Cambria" w:hAnsi="Cambria"/>
          <w:bCs/>
          <w:i/>
          <w:iCs/>
          <w:sz w:val="22"/>
          <w:szCs w:val="22"/>
        </w:rPr>
        <w:t>Business Plan</w:t>
      </w:r>
      <w:r w:rsidR="00A30CE3" w:rsidRPr="00980128">
        <w:rPr>
          <w:rFonts w:ascii="Cambria" w:hAnsi="Cambria"/>
          <w:bCs/>
          <w:i/>
          <w:iCs/>
          <w:sz w:val="22"/>
          <w:szCs w:val="22"/>
        </w:rPr>
        <w:t xml:space="preserve"> process. If there is a new application process, and we want third parties involved, we want to spell out 3P involvement and </w:t>
      </w:r>
      <w:r w:rsidR="00067BBB" w:rsidRPr="00980128">
        <w:rPr>
          <w:rFonts w:ascii="Cambria" w:hAnsi="Cambria"/>
          <w:bCs/>
          <w:i/>
          <w:iCs/>
          <w:sz w:val="22"/>
          <w:szCs w:val="22"/>
        </w:rPr>
        <w:t>ambiguity on enforcement</w:t>
      </w:r>
      <w:r w:rsidR="00067BBB" w:rsidRPr="00980128">
        <w:rPr>
          <w:rFonts w:ascii="Cambria" w:hAnsi="Cambria"/>
          <w:bCs/>
          <w:sz w:val="22"/>
          <w:szCs w:val="22"/>
        </w:rPr>
        <w:t>.</w:t>
      </w:r>
    </w:p>
    <w:p w14:paraId="4834D299" w14:textId="0506184B" w:rsidR="00067BBB" w:rsidRPr="00980128" w:rsidRDefault="00067BBB" w:rsidP="00980128">
      <w:pPr>
        <w:pStyle w:val="ListParagraph"/>
        <w:numPr>
          <w:ilvl w:val="0"/>
          <w:numId w:val="36"/>
        </w:numPr>
        <w:rPr>
          <w:rFonts w:ascii="Cambria" w:hAnsi="Cambria"/>
          <w:bCs/>
          <w:sz w:val="22"/>
          <w:szCs w:val="22"/>
        </w:rPr>
      </w:pPr>
      <w:r w:rsidRPr="00980128">
        <w:rPr>
          <w:rFonts w:ascii="Cambria" w:hAnsi="Cambria"/>
          <w:bCs/>
          <w:sz w:val="22"/>
          <w:szCs w:val="22"/>
        </w:rPr>
        <w:t>J. Kalafut</w:t>
      </w:r>
      <w:r w:rsidR="004F5F3A">
        <w:rPr>
          <w:rFonts w:ascii="Cambria" w:hAnsi="Cambria"/>
          <w:bCs/>
          <w:sz w:val="22"/>
          <w:szCs w:val="22"/>
        </w:rPr>
        <w:t>, CPUC</w:t>
      </w:r>
      <w:r w:rsidRPr="00980128">
        <w:rPr>
          <w:rFonts w:ascii="Cambria" w:hAnsi="Cambria"/>
          <w:bCs/>
          <w:sz w:val="22"/>
          <w:szCs w:val="22"/>
        </w:rPr>
        <w:t xml:space="preserve">: </w:t>
      </w:r>
      <w:r w:rsidR="00A30CE3" w:rsidRPr="00980128">
        <w:rPr>
          <w:rFonts w:ascii="Cambria" w:hAnsi="Cambria"/>
          <w:bCs/>
          <w:sz w:val="22"/>
          <w:szCs w:val="22"/>
        </w:rPr>
        <w:t>The COI policy is p</w:t>
      </w:r>
      <w:r w:rsidRPr="00980128">
        <w:rPr>
          <w:rFonts w:ascii="Cambria" w:hAnsi="Cambria"/>
          <w:bCs/>
          <w:sz w:val="22"/>
          <w:szCs w:val="22"/>
        </w:rPr>
        <w:t xml:space="preserve">robably worth a relook </w:t>
      </w:r>
      <w:r w:rsidR="00A30CE3" w:rsidRPr="00980128">
        <w:rPr>
          <w:rFonts w:ascii="Cambria" w:hAnsi="Cambria"/>
          <w:bCs/>
          <w:sz w:val="22"/>
          <w:szCs w:val="22"/>
        </w:rPr>
        <w:t>after the Proposed Decision, and then decide what changes and timeline make sense for any needed updates</w:t>
      </w:r>
    </w:p>
    <w:p w14:paraId="7927A6EB" w14:textId="1F702F0F" w:rsidR="00067BBB" w:rsidRPr="00980128" w:rsidRDefault="00067BBB" w:rsidP="00527317">
      <w:pPr>
        <w:numPr>
          <w:ilvl w:val="0"/>
          <w:numId w:val="36"/>
        </w:numPr>
        <w:rPr>
          <w:rFonts w:ascii="Cambria" w:hAnsi="Cambria"/>
          <w:bCs/>
          <w:sz w:val="22"/>
          <w:szCs w:val="22"/>
        </w:rPr>
      </w:pPr>
      <w:r w:rsidRPr="00980128">
        <w:rPr>
          <w:rFonts w:ascii="Cambria" w:hAnsi="Cambria"/>
          <w:bCs/>
          <w:sz w:val="22"/>
          <w:szCs w:val="22"/>
        </w:rPr>
        <w:t>B. Kotlier</w:t>
      </w:r>
      <w:r w:rsidR="004F5F3A">
        <w:rPr>
          <w:rFonts w:ascii="Cambria" w:hAnsi="Cambria"/>
          <w:bCs/>
          <w:sz w:val="22"/>
          <w:szCs w:val="22"/>
        </w:rPr>
        <w:t>, CEE</w:t>
      </w:r>
      <w:r w:rsidRPr="00980128">
        <w:rPr>
          <w:rFonts w:ascii="Cambria" w:hAnsi="Cambria"/>
          <w:bCs/>
          <w:sz w:val="22"/>
          <w:szCs w:val="22"/>
        </w:rPr>
        <w:t>: Agree with proposal to wait for upcoming Decision. Strongly in favor of having a COI policy. It’s important that we understand there are vying commercial interests</w:t>
      </w:r>
      <w:r w:rsidR="002E0789" w:rsidRPr="00980128">
        <w:rPr>
          <w:rFonts w:ascii="Cambria" w:hAnsi="Cambria"/>
          <w:bCs/>
          <w:sz w:val="22"/>
          <w:szCs w:val="22"/>
        </w:rPr>
        <w:t xml:space="preserve">; </w:t>
      </w:r>
      <w:r w:rsidR="004F1D25" w:rsidRPr="00980128">
        <w:rPr>
          <w:rFonts w:ascii="Cambria" w:hAnsi="Cambria"/>
          <w:bCs/>
          <w:sz w:val="22"/>
          <w:szCs w:val="22"/>
        </w:rPr>
        <w:t>thus,</w:t>
      </w:r>
      <w:r w:rsidRPr="00980128">
        <w:rPr>
          <w:rFonts w:ascii="Cambria" w:hAnsi="Cambria"/>
          <w:bCs/>
          <w:sz w:val="22"/>
          <w:szCs w:val="22"/>
        </w:rPr>
        <w:t xml:space="preserve"> we should be disclosing who we represent, and in certain instances, we should consider recusing ourselves if commercial interests are in conflict with overall objectives of CAEECC</w:t>
      </w:r>
    </w:p>
    <w:p w14:paraId="7C768AD6" w14:textId="0C04AEE9" w:rsidR="00067BBB" w:rsidRPr="00980128" w:rsidRDefault="00067BBB" w:rsidP="00527317">
      <w:pPr>
        <w:numPr>
          <w:ilvl w:val="0"/>
          <w:numId w:val="36"/>
        </w:numPr>
        <w:rPr>
          <w:rFonts w:ascii="Cambria" w:hAnsi="Cambria"/>
          <w:bCs/>
          <w:sz w:val="22"/>
          <w:szCs w:val="22"/>
        </w:rPr>
      </w:pPr>
      <w:r w:rsidRPr="00980128">
        <w:rPr>
          <w:rFonts w:ascii="Cambria" w:hAnsi="Cambria"/>
          <w:bCs/>
          <w:sz w:val="22"/>
          <w:szCs w:val="22"/>
        </w:rPr>
        <w:t>D. Suyeyasu</w:t>
      </w:r>
      <w:r w:rsidR="004F5F3A">
        <w:rPr>
          <w:rFonts w:ascii="Cambria" w:hAnsi="Cambria"/>
          <w:bCs/>
          <w:sz w:val="22"/>
          <w:szCs w:val="22"/>
        </w:rPr>
        <w:t>, CodeCycle</w:t>
      </w:r>
      <w:r w:rsidRPr="00980128">
        <w:rPr>
          <w:rFonts w:ascii="Cambria" w:hAnsi="Cambria"/>
          <w:bCs/>
          <w:sz w:val="22"/>
          <w:szCs w:val="22"/>
        </w:rPr>
        <w:t xml:space="preserve">: </w:t>
      </w:r>
      <w:r w:rsidR="00DD041D" w:rsidRPr="00980128">
        <w:rPr>
          <w:rFonts w:ascii="Cambria" w:hAnsi="Cambria"/>
          <w:bCs/>
          <w:sz w:val="22"/>
          <w:szCs w:val="22"/>
        </w:rPr>
        <w:t xml:space="preserve">I’ve been </w:t>
      </w:r>
      <w:r w:rsidR="005E303B" w:rsidRPr="00980128">
        <w:rPr>
          <w:rFonts w:ascii="Cambria" w:hAnsi="Cambria"/>
          <w:bCs/>
          <w:sz w:val="22"/>
          <w:szCs w:val="22"/>
        </w:rPr>
        <w:t>conscious</w:t>
      </w:r>
      <w:r w:rsidR="00DD041D" w:rsidRPr="00980128">
        <w:rPr>
          <w:rFonts w:ascii="Cambria" w:hAnsi="Cambria"/>
          <w:bCs/>
          <w:sz w:val="22"/>
          <w:szCs w:val="22"/>
        </w:rPr>
        <w:t xml:space="preserve"> of this policy though have not reread it</w:t>
      </w:r>
      <w:r w:rsidR="00301FAF">
        <w:rPr>
          <w:rFonts w:ascii="Cambria" w:hAnsi="Cambria"/>
          <w:bCs/>
          <w:sz w:val="22"/>
          <w:szCs w:val="22"/>
        </w:rPr>
        <w:t xml:space="preserve"> recently</w:t>
      </w:r>
      <w:r w:rsidR="00DD041D" w:rsidRPr="00980128">
        <w:rPr>
          <w:rFonts w:ascii="Cambria" w:hAnsi="Cambria"/>
          <w:bCs/>
          <w:sz w:val="22"/>
          <w:szCs w:val="22"/>
        </w:rPr>
        <w:t xml:space="preserve">. What I’m responding to is the discussions about Energy Division’s concerns about </w:t>
      </w:r>
      <w:r w:rsidR="00DD041D" w:rsidRPr="00980128">
        <w:rPr>
          <w:rFonts w:ascii="Cambria" w:hAnsi="Cambria"/>
          <w:bCs/>
          <w:sz w:val="22"/>
          <w:szCs w:val="22"/>
        </w:rPr>
        <w:lastRenderedPageBreak/>
        <w:t xml:space="preserve">implementers participating in </w:t>
      </w:r>
      <w:r w:rsidR="005E303B" w:rsidRPr="00980128">
        <w:rPr>
          <w:rFonts w:ascii="Cambria" w:hAnsi="Cambria"/>
          <w:bCs/>
          <w:sz w:val="22"/>
          <w:szCs w:val="22"/>
        </w:rPr>
        <w:t>discussions</w:t>
      </w:r>
      <w:r w:rsidR="00DD041D" w:rsidRPr="00980128">
        <w:rPr>
          <w:rFonts w:ascii="Cambria" w:hAnsi="Cambria"/>
          <w:bCs/>
          <w:sz w:val="22"/>
          <w:szCs w:val="22"/>
        </w:rPr>
        <w:t xml:space="preserve"> at the sub- or sub-</w:t>
      </w:r>
      <w:proofErr w:type="gramStart"/>
      <w:r w:rsidR="00DD041D" w:rsidRPr="00980128">
        <w:rPr>
          <w:rFonts w:ascii="Cambria" w:hAnsi="Cambria"/>
          <w:bCs/>
          <w:sz w:val="22"/>
          <w:szCs w:val="22"/>
        </w:rPr>
        <w:t>sub group</w:t>
      </w:r>
      <w:proofErr w:type="gramEnd"/>
      <w:r w:rsidR="00DD041D" w:rsidRPr="00980128">
        <w:rPr>
          <w:rFonts w:ascii="Cambria" w:hAnsi="Cambria"/>
          <w:bCs/>
          <w:sz w:val="22"/>
          <w:szCs w:val="22"/>
        </w:rPr>
        <w:t xml:space="preserve"> level where there is less transparency</w:t>
      </w:r>
      <w:r w:rsidR="00A30CE3" w:rsidRPr="00980128">
        <w:rPr>
          <w:rFonts w:ascii="Cambria" w:hAnsi="Cambria"/>
          <w:bCs/>
          <w:sz w:val="22"/>
          <w:szCs w:val="22"/>
        </w:rPr>
        <w:t xml:space="preserve">. </w:t>
      </w:r>
      <w:r w:rsidR="00301FAF">
        <w:rPr>
          <w:rFonts w:ascii="Cambria" w:hAnsi="Cambria"/>
          <w:bCs/>
          <w:sz w:val="22"/>
          <w:szCs w:val="22"/>
        </w:rPr>
        <w:t>The p</w:t>
      </w:r>
      <w:r w:rsidR="00DD041D" w:rsidRPr="00980128">
        <w:rPr>
          <w:rFonts w:ascii="Cambria" w:hAnsi="Cambria"/>
          <w:bCs/>
          <w:sz w:val="22"/>
          <w:szCs w:val="22"/>
        </w:rPr>
        <w:t xml:space="preserve">olicy doesn’t </w:t>
      </w:r>
      <w:r w:rsidR="005E303B" w:rsidRPr="00980128">
        <w:rPr>
          <w:rFonts w:ascii="Cambria" w:hAnsi="Cambria"/>
          <w:bCs/>
          <w:sz w:val="22"/>
          <w:szCs w:val="22"/>
        </w:rPr>
        <w:t>explicitly</w:t>
      </w:r>
      <w:r w:rsidR="00DD041D" w:rsidRPr="00980128">
        <w:rPr>
          <w:rFonts w:ascii="Cambria" w:hAnsi="Cambria"/>
          <w:bCs/>
          <w:sz w:val="22"/>
          <w:szCs w:val="22"/>
        </w:rPr>
        <w:t xml:space="preserve"> forbid implementers </w:t>
      </w:r>
      <w:r w:rsidR="00301FAF">
        <w:rPr>
          <w:rFonts w:ascii="Cambria" w:hAnsi="Cambria"/>
          <w:bCs/>
          <w:sz w:val="22"/>
          <w:szCs w:val="22"/>
        </w:rPr>
        <w:t xml:space="preserve">from </w:t>
      </w:r>
      <w:r w:rsidR="00DD041D" w:rsidRPr="00980128">
        <w:rPr>
          <w:rFonts w:ascii="Cambria" w:hAnsi="Cambria"/>
          <w:bCs/>
          <w:sz w:val="22"/>
          <w:szCs w:val="22"/>
        </w:rPr>
        <w:t>participat</w:t>
      </w:r>
      <w:r w:rsidR="00301FAF">
        <w:rPr>
          <w:rFonts w:ascii="Cambria" w:hAnsi="Cambria"/>
          <w:bCs/>
          <w:sz w:val="22"/>
          <w:szCs w:val="22"/>
        </w:rPr>
        <w:t>ing</w:t>
      </w:r>
      <w:r w:rsidR="00DD041D" w:rsidRPr="00980128">
        <w:rPr>
          <w:rFonts w:ascii="Cambria" w:hAnsi="Cambria"/>
          <w:bCs/>
          <w:sz w:val="22"/>
          <w:szCs w:val="22"/>
        </w:rPr>
        <w:t xml:space="preserve"> in sub-</w:t>
      </w:r>
      <w:r w:rsidR="004F1D25" w:rsidRPr="00980128">
        <w:rPr>
          <w:rFonts w:ascii="Cambria" w:hAnsi="Cambria"/>
          <w:bCs/>
          <w:sz w:val="22"/>
          <w:szCs w:val="22"/>
        </w:rPr>
        <w:t>subgroups</w:t>
      </w:r>
      <w:r w:rsidR="00DD041D" w:rsidRPr="00980128">
        <w:rPr>
          <w:rFonts w:ascii="Cambria" w:hAnsi="Cambria"/>
          <w:bCs/>
          <w:sz w:val="22"/>
          <w:szCs w:val="22"/>
        </w:rPr>
        <w:t xml:space="preserve">. That said, I recommend revisions because </w:t>
      </w:r>
      <w:r w:rsidR="00301FAF">
        <w:rPr>
          <w:rFonts w:ascii="Cambria" w:hAnsi="Cambria"/>
          <w:bCs/>
          <w:sz w:val="22"/>
          <w:szCs w:val="22"/>
        </w:rPr>
        <w:t xml:space="preserve">it’s </w:t>
      </w:r>
      <w:r w:rsidR="00DD041D" w:rsidRPr="00980128">
        <w:rPr>
          <w:rFonts w:ascii="Cambria" w:hAnsi="Cambria"/>
          <w:bCs/>
          <w:sz w:val="22"/>
          <w:szCs w:val="22"/>
        </w:rPr>
        <w:t xml:space="preserve">useful to have discussions, but need transparency. </w:t>
      </w:r>
      <w:r w:rsidR="004F1D25" w:rsidRPr="00980128">
        <w:rPr>
          <w:rFonts w:ascii="Cambria" w:hAnsi="Cambria"/>
          <w:bCs/>
          <w:sz w:val="22"/>
          <w:szCs w:val="22"/>
        </w:rPr>
        <w:t>So,</w:t>
      </w:r>
      <w:r w:rsidR="00DD041D" w:rsidRPr="00980128">
        <w:rPr>
          <w:rFonts w:ascii="Cambria" w:hAnsi="Cambria"/>
          <w:bCs/>
          <w:sz w:val="22"/>
          <w:szCs w:val="22"/>
        </w:rPr>
        <w:t xml:space="preserve"> </w:t>
      </w:r>
      <w:r w:rsidR="00A30CE3" w:rsidRPr="00980128">
        <w:rPr>
          <w:rFonts w:ascii="Cambria" w:hAnsi="Cambria"/>
          <w:bCs/>
          <w:sz w:val="22"/>
          <w:szCs w:val="22"/>
        </w:rPr>
        <w:t xml:space="preserve">I </w:t>
      </w:r>
      <w:r w:rsidR="00DD041D" w:rsidRPr="00980128">
        <w:rPr>
          <w:rFonts w:ascii="Cambria" w:hAnsi="Cambria"/>
          <w:bCs/>
          <w:sz w:val="22"/>
          <w:szCs w:val="22"/>
        </w:rPr>
        <w:t>recommend</w:t>
      </w:r>
      <w:r w:rsidR="00A30CE3" w:rsidRPr="00980128">
        <w:rPr>
          <w:rFonts w:ascii="Cambria" w:hAnsi="Cambria"/>
          <w:bCs/>
          <w:sz w:val="22"/>
          <w:szCs w:val="22"/>
        </w:rPr>
        <w:t xml:space="preserve"> we</w:t>
      </w:r>
      <w:r w:rsidR="00DD041D" w:rsidRPr="00980128">
        <w:rPr>
          <w:rFonts w:ascii="Cambria" w:hAnsi="Cambria"/>
          <w:bCs/>
          <w:sz w:val="22"/>
          <w:szCs w:val="22"/>
        </w:rPr>
        <w:t xml:space="preserve"> focus </w:t>
      </w:r>
      <w:r w:rsidR="00A30CE3" w:rsidRPr="00980128">
        <w:rPr>
          <w:rFonts w:ascii="Cambria" w:hAnsi="Cambria"/>
          <w:bCs/>
          <w:sz w:val="22"/>
          <w:szCs w:val="22"/>
        </w:rPr>
        <w:t xml:space="preserve">the </w:t>
      </w:r>
      <w:r w:rsidR="00DD041D" w:rsidRPr="00980128">
        <w:rPr>
          <w:rFonts w:ascii="Cambria" w:hAnsi="Cambria"/>
          <w:bCs/>
          <w:sz w:val="22"/>
          <w:szCs w:val="22"/>
        </w:rPr>
        <w:t xml:space="preserve">policy on transparency not on forbidding actions. </w:t>
      </w:r>
    </w:p>
    <w:p w14:paraId="4F7C111E" w14:textId="08714914" w:rsidR="00DD041D" w:rsidRPr="00980128" w:rsidRDefault="00DD041D" w:rsidP="00527317">
      <w:pPr>
        <w:numPr>
          <w:ilvl w:val="0"/>
          <w:numId w:val="36"/>
        </w:numPr>
        <w:rPr>
          <w:rFonts w:ascii="Cambria" w:hAnsi="Cambria"/>
          <w:bCs/>
          <w:sz w:val="22"/>
          <w:szCs w:val="22"/>
        </w:rPr>
      </w:pPr>
      <w:r w:rsidRPr="00980128">
        <w:rPr>
          <w:rFonts w:ascii="Cambria" w:hAnsi="Cambria"/>
          <w:bCs/>
          <w:sz w:val="22"/>
          <w:szCs w:val="22"/>
        </w:rPr>
        <w:t>J. Raab</w:t>
      </w:r>
      <w:r w:rsidR="004F5F3A">
        <w:rPr>
          <w:rFonts w:ascii="Cambria" w:hAnsi="Cambria"/>
          <w:bCs/>
          <w:sz w:val="22"/>
          <w:szCs w:val="22"/>
        </w:rPr>
        <w:t>, Facilitator</w:t>
      </w:r>
      <w:r w:rsidRPr="00980128">
        <w:rPr>
          <w:rFonts w:ascii="Cambria" w:hAnsi="Cambria"/>
          <w:bCs/>
          <w:sz w:val="22"/>
          <w:szCs w:val="22"/>
        </w:rPr>
        <w:t>: Policy put in place before Raab and CONCUR</w:t>
      </w:r>
      <w:r w:rsidR="00301FAF">
        <w:rPr>
          <w:rFonts w:ascii="Cambria" w:hAnsi="Cambria"/>
          <w:bCs/>
          <w:sz w:val="22"/>
          <w:szCs w:val="22"/>
        </w:rPr>
        <w:t xml:space="preserve"> joined as facilitators</w:t>
      </w:r>
      <w:r w:rsidRPr="00980128">
        <w:rPr>
          <w:rFonts w:ascii="Cambria" w:hAnsi="Cambria"/>
          <w:bCs/>
          <w:sz w:val="22"/>
          <w:szCs w:val="22"/>
        </w:rPr>
        <w:t xml:space="preserve">. </w:t>
      </w:r>
      <w:r w:rsidR="00301FAF">
        <w:rPr>
          <w:rFonts w:ascii="Cambria" w:hAnsi="Cambria"/>
          <w:bCs/>
          <w:sz w:val="22"/>
          <w:szCs w:val="22"/>
        </w:rPr>
        <w:t>T</w:t>
      </w:r>
      <w:r w:rsidR="00A30CE3" w:rsidRPr="00980128">
        <w:rPr>
          <w:rFonts w:ascii="Cambria" w:hAnsi="Cambria"/>
          <w:bCs/>
          <w:sz w:val="22"/>
          <w:szCs w:val="22"/>
        </w:rPr>
        <w:t xml:space="preserve">he document focuses heavily on sector-based work, which is not how we currently organize WGs. </w:t>
      </w:r>
    </w:p>
    <w:p w14:paraId="06A239BC" w14:textId="4B570C3F" w:rsidR="00DD041D" w:rsidRPr="00980128" w:rsidRDefault="00DD041D" w:rsidP="00527317">
      <w:pPr>
        <w:numPr>
          <w:ilvl w:val="0"/>
          <w:numId w:val="36"/>
        </w:numPr>
        <w:rPr>
          <w:rFonts w:ascii="Cambria" w:hAnsi="Cambria"/>
          <w:bCs/>
          <w:sz w:val="22"/>
          <w:szCs w:val="22"/>
        </w:rPr>
      </w:pPr>
      <w:r w:rsidRPr="00980128">
        <w:rPr>
          <w:rFonts w:ascii="Cambria" w:hAnsi="Cambria"/>
          <w:bCs/>
          <w:sz w:val="22"/>
          <w:szCs w:val="22"/>
        </w:rPr>
        <w:t>M. Campbell</w:t>
      </w:r>
      <w:r w:rsidR="004F5F3A">
        <w:rPr>
          <w:rFonts w:ascii="Cambria" w:hAnsi="Cambria"/>
          <w:bCs/>
          <w:sz w:val="22"/>
          <w:szCs w:val="22"/>
        </w:rPr>
        <w:t>, CalAdvocates</w:t>
      </w:r>
      <w:r w:rsidRPr="00980128">
        <w:rPr>
          <w:rFonts w:ascii="Cambria" w:hAnsi="Cambria"/>
          <w:bCs/>
          <w:sz w:val="22"/>
          <w:szCs w:val="22"/>
        </w:rPr>
        <w:t>: Supports beneficial COI policy. Bias should be towards expectation that something could be waived not which elements would be impose</w:t>
      </w:r>
      <w:r w:rsidR="00A30CE3" w:rsidRPr="00980128">
        <w:rPr>
          <w:rFonts w:ascii="Cambria" w:hAnsi="Cambria"/>
          <w:bCs/>
          <w:sz w:val="22"/>
          <w:szCs w:val="22"/>
        </w:rPr>
        <w:t xml:space="preserve">d. </w:t>
      </w:r>
      <w:r w:rsidRPr="00980128">
        <w:rPr>
          <w:rFonts w:ascii="Cambria" w:hAnsi="Cambria"/>
          <w:bCs/>
          <w:sz w:val="22"/>
          <w:szCs w:val="22"/>
        </w:rPr>
        <w:t xml:space="preserve">Transparency would illustrate which entities would be prohibited from participating not just </w:t>
      </w:r>
      <w:r w:rsidR="00692238" w:rsidRPr="00980128">
        <w:rPr>
          <w:rFonts w:ascii="Cambria" w:hAnsi="Cambria"/>
          <w:bCs/>
          <w:sz w:val="22"/>
          <w:szCs w:val="22"/>
        </w:rPr>
        <w:t xml:space="preserve">noting </w:t>
      </w:r>
      <w:r w:rsidRPr="00980128">
        <w:rPr>
          <w:rFonts w:ascii="Cambria" w:hAnsi="Cambria"/>
          <w:bCs/>
          <w:sz w:val="22"/>
          <w:szCs w:val="22"/>
        </w:rPr>
        <w:t>that they have a particular interest</w:t>
      </w:r>
    </w:p>
    <w:p w14:paraId="2CD4136C" w14:textId="5966BEC9" w:rsidR="00DD041D" w:rsidRPr="00980128" w:rsidRDefault="00DD041D" w:rsidP="00527317">
      <w:pPr>
        <w:numPr>
          <w:ilvl w:val="0"/>
          <w:numId w:val="36"/>
        </w:numPr>
        <w:rPr>
          <w:rFonts w:ascii="Cambria" w:hAnsi="Cambria"/>
          <w:bCs/>
          <w:sz w:val="22"/>
          <w:szCs w:val="22"/>
        </w:rPr>
      </w:pPr>
      <w:r w:rsidRPr="00980128">
        <w:rPr>
          <w:rFonts w:ascii="Cambria" w:hAnsi="Cambria"/>
          <w:bCs/>
          <w:sz w:val="22"/>
          <w:szCs w:val="22"/>
        </w:rPr>
        <w:t>S. Berelson</w:t>
      </w:r>
      <w:r w:rsidR="004F5F3A">
        <w:rPr>
          <w:rFonts w:ascii="Cambria" w:hAnsi="Cambria"/>
          <w:bCs/>
          <w:sz w:val="22"/>
          <w:szCs w:val="22"/>
        </w:rPr>
        <w:t>, CEDMC</w:t>
      </w:r>
      <w:r w:rsidRPr="00980128">
        <w:rPr>
          <w:rFonts w:ascii="Cambria" w:hAnsi="Cambria"/>
          <w:bCs/>
          <w:sz w:val="22"/>
          <w:szCs w:val="22"/>
        </w:rPr>
        <w:t xml:space="preserve">: </w:t>
      </w:r>
      <w:r w:rsidR="00301FAF">
        <w:rPr>
          <w:rFonts w:ascii="Cambria" w:hAnsi="Cambria"/>
          <w:bCs/>
          <w:sz w:val="22"/>
          <w:szCs w:val="22"/>
        </w:rPr>
        <w:t>I have s</w:t>
      </w:r>
      <w:r w:rsidRPr="00980128">
        <w:rPr>
          <w:rFonts w:ascii="Cambria" w:hAnsi="Cambria"/>
          <w:bCs/>
          <w:sz w:val="22"/>
          <w:szCs w:val="22"/>
        </w:rPr>
        <w:t xml:space="preserve">ignificant reservations about excluding implementers </w:t>
      </w:r>
      <w:r w:rsidR="00301FAF">
        <w:rPr>
          <w:rFonts w:ascii="Cambria" w:hAnsi="Cambria"/>
          <w:bCs/>
          <w:sz w:val="22"/>
          <w:szCs w:val="22"/>
        </w:rPr>
        <w:t xml:space="preserve">or other members </w:t>
      </w:r>
      <w:r w:rsidRPr="00980128">
        <w:rPr>
          <w:rFonts w:ascii="Cambria" w:hAnsi="Cambria"/>
          <w:bCs/>
          <w:sz w:val="22"/>
          <w:szCs w:val="22"/>
        </w:rPr>
        <w:t xml:space="preserve">from discussions. </w:t>
      </w:r>
    </w:p>
    <w:p w14:paraId="7201C04F" w14:textId="483B8F55" w:rsidR="00A30CE3" w:rsidRPr="00980128" w:rsidRDefault="00A30CE3" w:rsidP="00A30CE3">
      <w:pPr>
        <w:rPr>
          <w:rFonts w:ascii="Cambria" w:hAnsi="Cambria"/>
          <w:bCs/>
          <w:sz w:val="22"/>
          <w:szCs w:val="22"/>
        </w:rPr>
      </w:pPr>
    </w:p>
    <w:p w14:paraId="5572CAFD" w14:textId="011CB121" w:rsidR="004D0958" w:rsidRPr="00980128" w:rsidRDefault="004F1D25" w:rsidP="004A6F59">
      <w:pPr>
        <w:rPr>
          <w:rFonts w:ascii="Cambria" w:hAnsi="Cambria"/>
          <w:bCs/>
          <w:sz w:val="22"/>
          <w:szCs w:val="22"/>
        </w:rPr>
      </w:pPr>
      <w:r w:rsidRPr="00980128">
        <w:rPr>
          <w:rFonts w:ascii="Cambria" w:hAnsi="Cambria"/>
          <w:bCs/>
          <w:sz w:val="22"/>
          <w:szCs w:val="22"/>
        </w:rPr>
        <w:t>J. Raab</w:t>
      </w:r>
      <w:r w:rsidR="00A30CE3" w:rsidRPr="00980128">
        <w:rPr>
          <w:rFonts w:ascii="Cambria" w:hAnsi="Cambria"/>
          <w:bCs/>
          <w:sz w:val="22"/>
          <w:szCs w:val="22"/>
        </w:rPr>
        <w:t xml:space="preserve"> summarized the next step as a need </w:t>
      </w:r>
      <w:r w:rsidR="00787B06">
        <w:rPr>
          <w:rFonts w:ascii="Cambria" w:hAnsi="Cambria"/>
          <w:bCs/>
          <w:sz w:val="22"/>
          <w:szCs w:val="22"/>
        </w:rPr>
        <w:t xml:space="preserve">for CAEECC </w:t>
      </w:r>
      <w:r w:rsidR="00A30CE3" w:rsidRPr="00980128">
        <w:rPr>
          <w:rFonts w:ascii="Cambria" w:hAnsi="Cambria"/>
          <w:bCs/>
          <w:sz w:val="22"/>
          <w:szCs w:val="22"/>
        </w:rPr>
        <w:t>to review the COI policy after the Proposed Decision and look for ways to make it less ambiguous and more helpful</w:t>
      </w:r>
      <w:r w:rsidR="00692238" w:rsidRPr="00980128">
        <w:rPr>
          <w:rFonts w:ascii="Cambria" w:hAnsi="Cambria"/>
          <w:bCs/>
          <w:sz w:val="22"/>
          <w:szCs w:val="22"/>
        </w:rPr>
        <w:t xml:space="preserve">. He noted that CAEECC may </w:t>
      </w:r>
      <w:r w:rsidR="00301FAF">
        <w:rPr>
          <w:rFonts w:ascii="Cambria" w:hAnsi="Cambria"/>
          <w:bCs/>
          <w:sz w:val="22"/>
          <w:szCs w:val="22"/>
        </w:rPr>
        <w:t>convene a</w:t>
      </w:r>
      <w:r w:rsidR="00692238" w:rsidRPr="00980128">
        <w:rPr>
          <w:rFonts w:ascii="Cambria" w:hAnsi="Cambria"/>
          <w:bCs/>
          <w:sz w:val="22"/>
          <w:szCs w:val="22"/>
        </w:rPr>
        <w:t xml:space="preserve"> volunteer </w:t>
      </w:r>
      <w:r w:rsidR="00787B06">
        <w:rPr>
          <w:rFonts w:ascii="Cambria" w:hAnsi="Cambria"/>
          <w:bCs/>
          <w:sz w:val="22"/>
          <w:szCs w:val="22"/>
        </w:rPr>
        <w:t>group</w:t>
      </w:r>
      <w:r w:rsidR="00787B06" w:rsidRPr="00980128">
        <w:rPr>
          <w:rFonts w:ascii="Cambria" w:hAnsi="Cambria"/>
          <w:bCs/>
          <w:sz w:val="22"/>
          <w:szCs w:val="22"/>
        </w:rPr>
        <w:t xml:space="preserve"> </w:t>
      </w:r>
      <w:r w:rsidR="00692238" w:rsidRPr="00980128">
        <w:rPr>
          <w:rFonts w:ascii="Cambria" w:hAnsi="Cambria"/>
          <w:bCs/>
          <w:sz w:val="22"/>
          <w:szCs w:val="22"/>
        </w:rPr>
        <w:t>to review and</w:t>
      </w:r>
      <w:r w:rsidR="00787B06">
        <w:rPr>
          <w:rFonts w:ascii="Cambria" w:hAnsi="Cambria"/>
          <w:bCs/>
          <w:sz w:val="22"/>
          <w:szCs w:val="22"/>
        </w:rPr>
        <w:t xml:space="preserve"> propose </w:t>
      </w:r>
      <w:r w:rsidR="00692238" w:rsidRPr="00980128">
        <w:rPr>
          <w:rFonts w:ascii="Cambria" w:hAnsi="Cambria"/>
          <w:bCs/>
          <w:sz w:val="22"/>
          <w:szCs w:val="22"/>
        </w:rPr>
        <w:t>revis</w:t>
      </w:r>
      <w:r w:rsidR="00787B06">
        <w:rPr>
          <w:rFonts w:ascii="Cambria" w:hAnsi="Cambria"/>
          <w:bCs/>
          <w:sz w:val="22"/>
          <w:szCs w:val="22"/>
        </w:rPr>
        <w:t>ions of</w:t>
      </w:r>
      <w:r w:rsidR="00301FAF">
        <w:rPr>
          <w:rFonts w:ascii="Cambria" w:hAnsi="Cambria"/>
          <w:bCs/>
          <w:sz w:val="22"/>
          <w:szCs w:val="22"/>
        </w:rPr>
        <w:t xml:space="preserve"> the policy</w:t>
      </w:r>
      <w:r w:rsidR="00787B06">
        <w:rPr>
          <w:rFonts w:ascii="Cambria" w:hAnsi="Cambria"/>
          <w:bCs/>
          <w:sz w:val="22"/>
          <w:szCs w:val="22"/>
        </w:rPr>
        <w:t xml:space="preserve"> to full CAEECC</w:t>
      </w:r>
      <w:r w:rsidR="00692238" w:rsidRPr="00980128">
        <w:rPr>
          <w:rFonts w:ascii="Cambria" w:hAnsi="Cambria"/>
          <w:bCs/>
          <w:sz w:val="22"/>
          <w:szCs w:val="22"/>
        </w:rPr>
        <w:t>.</w:t>
      </w:r>
    </w:p>
    <w:p w14:paraId="40F9D402" w14:textId="77777777" w:rsidR="00692238" w:rsidRPr="00980128" w:rsidRDefault="00692238" w:rsidP="004A6F59">
      <w:pPr>
        <w:rPr>
          <w:rFonts w:ascii="Cambria" w:hAnsi="Cambria"/>
          <w:bCs/>
        </w:rPr>
      </w:pPr>
    </w:p>
    <w:p w14:paraId="23AD5475" w14:textId="77777777" w:rsidR="004D0958" w:rsidRPr="00980128" w:rsidRDefault="004D0958" w:rsidP="004A6F59">
      <w:pPr>
        <w:rPr>
          <w:rFonts w:ascii="Cambria" w:hAnsi="Cambria"/>
          <w:bCs/>
          <w:sz w:val="22"/>
          <w:szCs w:val="22"/>
        </w:rPr>
      </w:pPr>
    </w:p>
    <w:p w14:paraId="1A413714" w14:textId="63423DE3" w:rsidR="00147DED" w:rsidRPr="00980128" w:rsidRDefault="00674265" w:rsidP="00147DED">
      <w:pPr>
        <w:rPr>
          <w:rFonts w:ascii="Cambria" w:hAnsi="Cambria"/>
          <w:b/>
          <w:bCs/>
          <w:i/>
          <w:iCs/>
          <w:smallCaps/>
          <w:sz w:val="26"/>
          <w:szCs w:val="26"/>
        </w:rPr>
      </w:pPr>
      <w:r w:rsidRPr="00980128">
        <w:rPr>
          <w:rFonts w:ascii="Cambria" w:hAnsi="Cambria"/>
          <w:b/>
          <w:bCs/>
          <w:smallCaps/>
          <w:sz w:val="26"/>
          <w:szCs w:val="26"/>
        </w:rPr>
        <w:t>SESSION 3:</w:t>
      </w:r>
      <w:r w:rsidR="00213E6C" w:rsidRPr="00980128">
        <w:rPr>
          <w:rFonts w:ascii="Cambria" w:hAnsi="Cambria"/>
          <w:b/>
          <w:bCs/>
          <w:smallCaps/>
          <w:sz w:val="26"/>
          <w:szCs w:val="26"/>
        </w:rPr>
        <w:t xml:space="preserve"> </w:t>
      </w:r>
      <w:r w:rsidR="000B6986" w:rsidRPr="00980128">
        <w:rPr>
          <w:rFonts w:ascii="Cambria" w:hAnsi="Cambria"/>
          <w:b/>
          <w:bCs/>
          <w:smallCaps/>
          <w:sz w:val="26"/>
          <w:szCs w:val="26"/>
        </w:rPr>
        <w:t xml:space="preserve">EE Portfolio Reform – </w:t>
      </w:r>
      <w:r w:rsidR="000B6986" w:rsidRPr="00980128">
        <w:rPr>
          <w:rFonts w:ascii="Cambria" w:hAnsi="Cambria"/>
          <w:b/>
          <w:bCs/>
          <w:i/>
          <w:iCs/>
          <w:smallCaps/>
          <w:sz w:val="26"/>
          <w:szCs w:val="26"/>
        </w:rPr>
        <w:t>Jen Kalafut, Alison LaBonte, and Jessica Allison (</w:t>
      </w:r>
      <w:r w:rsidR="00B63C92">
        <w:rPr>
          <w:rFonts w:ascii="Cambria" w:hAnsi="Cambria"/>
          <w:b/>
          <w:bCs/>
          <w:i/>
          <w:iCs/>
          <w:smallCaps/>
          <w:sz w:val="26"/>
          <w:szCs w:val="26"/>
        </w:rPr>
        <w:t xml:space="preserve">Energy Division, </w:t>
      </w:r>
      <w:r w:rsidR="000B6986" w:rsidRPr="00980128">
        <w:rPr>
          <w:rFonts w:ascii="Cambria" w:hAnsi="Cambria"/>
          <w:b/>
          <w:bCs/>
          <w:i/>
          <w:iCs/>
          <w:smallCaps/>
          <w:sz w:val="26"/>
          <w:szCs w:val="26"/>
        </w:rPr>
        <w:t>CPUC</w:t>
      </w:r>
      <w:r w:rsidR="00B63C92">
        <w:rPr>
          <w:rFonts w:ascii="Cambria" w:hAnsi="Cambria"/>
          <w:b/>
          <w:bCs/>
          <w:i/>
          <w:iCs/>
          <w:smallCaps/>
          <w:sz w:val="26"/>
          <w:szCs w:val="26"/>
        </w:rPr>
        <w:t>)</w:t>
      </w:r>
    </w:p>
    <w:p w14:paraId="61986C2B" w14:textId="463FEF66" w:rsidR="007D1545" w:rsidRPr="00980128" w:rsidRDefault="007D1545" w:rsidP="00147DED">
      <w:pPr>
        <w:widowControl w:val="0"/>
        <w:autoSpaceDE w:val="0"/>
        <w:autoSpaceDN w:val="0"/>
        <w:adjustRightInd w:val="0"/>
        <w:spacing w:before="10" w:after="10"/>
        <w:rPr>
          <w:rFonts w:ascii="Cambria" w:hAnsi="Cambria"/>
          <w:sz w:val="22"/>
          <w:szCs w:val="22"/>
        </w:rPr>
      </w:pPr>
      <w:r w:rsidRPr="00980128">
        <w:rPr>
          <w:rFonts w:ascii="Cambria" w:hAnsi="Cambria"/>
          <w:sz w:val="22"/>
          <w:szCs w:val="22"/>
        </w:rPr>
        <w:t xml:space="preserve">J. Raab provided context, noting that CAEECC members participated in an EE Filing WG process and </w:t>
      </w:r>
      <w:r w:rsidR="006A1504">
        <w:rPr>
          <w:rFonts w:ascii="Cambria" w:hAnsi="Cambria"/>
          <w:sz w:val="22"/>
          <w:szCs w:val="22"/>
        </w:rPr>
        <w:t xml:space="preserve">subsequently two </w:t>
      </w:r>
      <w:r w:rsidRPr="00980128">
        <w:rPr>
          <w:rFonts w:ascii="Cambria" w:hAnsi="Cambria"/>
          <w:sz w:val="22"/>
          <w:szCs w:val="22"/>
        </w:rPr>
        <w:t xml:space="preserve">technical sessions with Commission staff </w:t>
      </w:r>
      <w:r w:rsidR="00301FAF">
        <w:rPr>
          <w:rFonts w:ascii="Cambria" w:hAnsi="Cambria"/>
          <w:sz w:val="22"/>
          <w:szCs w:val="22"/>
        </w:rPr>
        <w:t>that included</w:t>
      </w:r>
      <w:r w:rsidRPr="00980128">
        <w:rPr>
          <w:rFonts w:ascii="Cambria" w:hAnsi="Cambria"/>
          <w:sz w:val="22"/>
          <w:szCs w:val="22"/>
        </w:rPr>
        <w:t xml:space="preserve"> some, but not all</w:t>
      </w:r>
      <w:r w:rsidR="00301FAF">
        <w:rPr>
          <w:rFonts w:ascii="Cambria" w:hAnsi="Cambria"/>
          <w:sz w:val="22"/>
          <w:szCs w:val="22"/>
        </w:rPr>
        <w:t xml:space="preserve"> the</w:t>
      </w:r>
      <w:r w:rsidRPr="00980128">
        <w:rPr>
          <w:rFonts w:ascii="Cambria" w:hAnsi="Cambria"/>
          <w:sz w:val="22"/>
          <w:szCs w:val="22"/>
        </w:rPr>
        <w:t xml:space="preserve"> questions </w:t>
      </w:r>
      <w:r w:rsidR="00301FAF">
        <w:rPr>
          <w:rFonts w:ascii="Cambria" w:hAnsi="Cambria"/>
          <w:sz w:val="22"/>
          <w:szCs w:val="22"/>
        </w:rPr>
        <w:t>posed today</w:t>
      </w:r>
      <w:r w:rsidR="006A1504">
        <w:rPr>
          <w:rFonts w:ascii="Cambria" w:hAnsi="Cambria"/>
          <w:sz w:val="22"/>
          <w:szCs w:val="22"/>
        </w:rPr>
        <w:t>. He further</w:t>
      </w:r>
      <w:r w:rsidRPr="00980128">
        <w:rPr>
          <w:rFonts w:ascii="Cambria" w:hAnsi="Cambria"/>
          <w:sz w:val="22"/>
          <w:szCs w:val="22"/>
        </w:rPr>
        <w:t xml:space="preserve"> noted that these questions were provided to CAEECC two days before the meeting, so there have not been internal </w:t>
      </w:r>
      <w:r w:rsidR="006A1504">
        <w:rPr>
          <w:rFonts w:ascii="Cambria" w:hAnsi="Cambria"/>
          <w:sz w:val="22"/>
          <w:szCs w:val="22"/>
        </w:rPr>
        <w:t xml:space="preserve">WG </w:t>
      </w:r>
      <w:r w:rsidRPr="00980128">
        <w:rPr>
          <w:rFonts w:ascii="Cambria" w:hAnsi="Cambria"/>
          <w:sz w:val="22"/>
          <w:szCs w:val="22"/>
        </w:rPr>
        <w:t xml:space="preserve">meetings to prepare for </w:t>
      </w:r>
      <w:r w:rsidR="00301FAF">
        <w:rPr>
          <w:rFonts w:ascii="Cambria" w:hAnsi="Cambria"/>
          <w:sz w:val="22"/>
          <w:szCs w:val="22"/>
        </w:rPr>
        <w:t xml:space="preserve">or align on responses to </w:t>
      </w:r>
      <w:r w:rsidRPr="00980128">
        <w:rPr>
          <w:rFonts w:ascii="Cambria" w:hAnsi="Cambria"/>
          <w:sz w:val="22"/>
          <w:szCs w:val="22"/>
        </w:rPr>
        <w:t xml:space="preserve">the CPUC’s questions.  </w:t>
      </w:r>
    </w:p>
    <w:p w14:paraId="49AA4C7C" w14:textId="77777777" w:rsidR="007D1545" w:rsidRPr="00980128" w:rsidRDefault="007D1545" w:rsidP="00147DED">
      <w:pPr>
        <w:widowControl w:val="0"/>
        <w:autoSpaceDE w:val="0"/>
        <w:autoSpaceDN w:val="0"/>
        <w:adjustRightInd w:val="0"/>
        <w:spacing w:before="10" w:after="10"/>
        <w:rPr>
          <w:rFonts w:ascii="Cambria" w:hAnsi="Cambria"/>
          <w:sz w:val="22"/>
          <w:szCs w:val="22"/>
        </w:rPr>
      </w:pPr>
    </w:p>
    <w:p w14:paraId="02FF2D1B" w14:textId="1DCFF705" w:rsidR="007D1545" w:rsidRPr="00980128" w:rsidRDefault="00871460" w:rsidP="00147DED">
      <w:pPr>
        <w:widowControl w:val="0"/>
        <w:autoSpaceDE w:val="0"/>
        <w:autoSpaceDN w:val="0"/>
        <w:adjustRightInd w:val="0"/>
        <w:spacing w:before="10" w:after="10"/>
        <w:rPr>
          <w:rFonts w:ascii="Cambria" w:hAnsi="Cambria"/>
          <w:sz w:val="22"/>
          <w:szCs w:val="22"/>
        </w:rPr>
      </w:pPr>
      <w:r w:rsidRPr="00980128">
        <w:rPr>
          <w:rFonts w:ascii="Cambria" w:hAnsi="Cambria"/>
          <w:sz w:val="22"/>
          <w:szCs w:val="22"/>
        </w:rPr>
        <w:t>J</w:t>
      </w:r>
      <w:r w:rsidR="00147DED" w:rsidRPr="00980128">
        <w:rPr>
          <w:rFonts w:ascii="Cambria" w:hAnsi="Cambria"/>
          <w:sz w:val="22"/>
          <w:szCs w:val="22"/>
        </w:rPr>
        <w:t>en</w:t>
      </w:r>
      <w:r w:rsidRPr="00980128">
        <w:rPr>
          <w:rFonts w:ascii="Cambria" w:hAnsi="Cambria"/>
          <w:sz w:val="22"/>
          <w:szCs w:val="22"/>
        </w:rPr>
        <w:t xml:space="preserve"> Kalafut provided some background</w:t>
      </w:r>
      <w:r w:rsidR="00147DED" w:rsidRPr="00980128">
        <w:rPr>
          <w:rFonts w:ascii="Cambria" w:hAnsi="Cambria"/>
          <w:sz w:val="22"/>
          <w:szCs w:val="22"/>
        </w:rPr>
        <w:t xml:space="preserve"> and opening remarks on the CPUC’s followup questions from the EE Filing WG. She </w:t>
      </w:r>
      <w:r w:rsidR="007D1545" w:rsidRPr="00980128">
        <w:rPr>
          <w:rFonts w:ascii="Cambria" w:hAnsi="Cambria"/>
          <w:sz w:val="22"/>
          <w:szCs w:val="22"/>
        </w:rPr>
        <w:t xml:space="preserve">welcomed feedback </w:t>
      </w:r>
      <w:r w:rsidR="00301FAF">
        <w:rPr>
          <w:rFonts w:ascii="Cambria" w:hAnsi="Cambria"/>
          <w:sz w:val="22"/>
          <w:szCs w:val="22"/>
        </w:rPr>
        <w:t>both during the meeting and offline</w:t>
      </w:r>
      <w:r w:rsidR="007D1545" w:rsidRPr="00980128">
        <w:rPr>
          <w:rFonts w:ascii="Cambria" w:hAnsi="Cambria"/>
          <w:sz w:val="22"/>
          <w:szCs w:val="22"/>
        </w:rPr>
        <w:t xml:space="preserve"> on these topics. The CPUC will be addressing three primary topics in a forthcoming Proposed Decision – </w:t>
      </w:r>
      <w:r w:rsidR="006A1504">
        <w:rPr>
          <w:rFonts w:ascii="Cambria" w:hAnsi="Cambria"/>
          <w:sz w:val="22"/>
          <w:szCs w:val="22"/>
        </w:rPr>
        <w:t xml:space="preserve">1) </w:t>
      </w:r>
      <w:r w:rsidR="007D1545" w:rsidRPr="00980128">
        <w:rPr>
          <w:rFonts w:ascii="Cambria" w:hAnsi="Cambria"/>
          <w:sz w:val="22"/>
          <w:szCs w:val="22"/>
        </w:rPr>
        <w:t xml:space="preserve">possible new metrics for goals, </w:t>
      </w:r>
      <w:r w:rsidR="006A1504">
        <w:rPr>
          <w:rFonts w:ascii="Cambria" w:hAnsi="Cambria"/>
          <w:sz w:val="22"/>
          <w:szCs w:val="22"/>
        </w:rPr>
        <w:t xml:space="preserve">2) </w:t>
      </w:r>
      <w:r w:rsidR="007D1545" w:rsidRPr="00980128">
        <w:rPr>
          <w:rFonts w:ascii="Cambria" w:hAnsi="Cambria"/>
          <w:sz w:val="22"/>
          <w:szCs w:val="22"/>
        </w:rPr>
        <w:t xml:space="preserve">portfolio segmentation, and </w:t>
      </w:r>
      <w:r w:rsidR="006A1504">
        <w:rPr>
          <w:rFonts w:ascii="Cambria" w:hAnsi="Cambria"/>
          <w:sz w:val="22"/>
          <w:szCs w:val="22"/>
        </w:rPr>
        <w:t xml:space="preserve">3) </w:t>
      </w:r>
      <w:r w:rsidR="007D1545" w:rsidRPr="00980128">
        <w:rPr>
          <w:rFonts w:ascii="Cambria" w:hAnsi="Cambria"/>
          <w:sz w:val="22"/>
          <w:szCs w:val="22"/>
        </w:rPr>
        <w:t>rolling port</w:t>
      </w:r>
      <w:r w:rsidR="006870D5" w:rsidRPr="00980128">
        <w:rPr>
          <w:rFonts w:ascii="Cambria" w:hAnsi="Cambria"/>
          <w:sz w:val="22"/>
          <w:szCs w:val="22"/>
        </w:rPr>
        <w:t>folio</w:t>
      </w:r>
      <w:r w:rsidR="007D1545" w:rsidRPr="00980128">
        <w:rPr>
          <w:rFonts w:ascii="Cambria" w:hAnsi="Cambria"/>
          <w:sz w:val="22"/>
          <w:szCs w:val="22"/>
        </w:rPr>
        <w:t xml:space="preserve"> process reform.  On the last point, the CPUC </w:t>
      </w:r>
      <w:r w:rsidR="006A1504">
        <w:rPr>
          <w:rFonts w:ascii="Cambria" w:hAnsi="Cambria"/>
          <w:sz w:val="22"/>
          <w:szCs w:val="22"/>
        </w:rPr>
        <w:t>continues to review</w:t>
      </w:r>
      <w:r w:rsidR="007D1545" w:rsidRPr="00980128">
        <w:rPr>
          <w:rFonts w:ascii="Cambria" w:hAnsi="Cambria"/>
          <w:sz w:val="22"/>
          <w:szCs w:val="22"/>
        </w:rPr>
        <w:t xml:space="preserve"> the CAEECC proposal. The CPUC is considering when the new portfolio would take </w:t>
      </w:r>
      <w:r w:rsidR="004F1D25" w:rsidRPr="00980128">
        <w:rPr>
          <w:rFonts w:ascii="Cambria" w:hAnsi="Cambria"/>
          <w:sz w:val="22"/>
          <w:szCs w:val="22"/>
        </w:rPr>
        <w:t>effect</w:t>
      </w:r>
      <w:r w:rsidR="007D1545" w:rsidRPr="00980128">
        <w:rPr>
          <w:rFonts w:ascii="Cambria" w:hAnsi="Cambria"/>
          <w:sz w:val="22"/>
          <w:szCs w:val="22"/>
        </w:rPr>
        <w:t xml:space="preserve"> – currently Business Plans are slated to be due in September 2021, with 2022-2023 </w:t>
      </w:r>
      <w:r w:rsidR="00BE6A33" w:rsidRPr="00980128">
        <w:rPr>
          <w:rFonts w:ascii="Cambria" w:hAnsi="Cambria"/>
          <w:sz w:val="22"/>
          <w:szCs w:val="22"/>
        </w:rPr>
        <w:t xml:space="preserve">review, for a 2024 program start. With that in mind, the CPUC is considering what the 2022-2023 transition years would look like. </w:t>
      </w:r>
      <w:r w:rsidR="007D1545" w:rsidRPr="00980128">
        <w:rPr>
          <w:rFonts w:ascii="Cambria" w:hAnsi="Cambria"/>
          <w:sz w:val="22"/>
          <w:szCs w:val="22"/>
        </w:rPr>
        <w:t xml:space="preserve"> </w:t>
      </w:r>
    </w:p>
    <w:p w14:paraId="7D439880" w14:textId="5C2355D1" w:rsidR="00871460" w:rsidRPr="00980128" w:rsidRDefault="00871460" w:rsidP="00CE4289">
      <w:pPr>
        <w:widowControl w:val="0"/>
        <w:autoSpaceDE w:val="0"/>
        <w:autoSpaceDN w:val="0"/>
        <w:adjustRightInd w:val="0"/>
        <w:spacing w:before="10" w:after="10"/>
        <w:rPr>
          <w:rFonts w:ascii="Cambria" w:hAnsi="Cambria"/>
          <w:sz w:val="22"/>
          <w:szCs w:val="22"/>
        </w:rPr>
      </w:pPr>
    </w:p>
    <w:p w14:paraId="2528D0A1" w14:textId="7C66EF74" w:rsidR="004A33E1" w:rsidRPr="00980128" w:rsidRDefault="00871460" w:rsidP="00871460">
      <w:pPr>
        <w:widowControl w:val="0"/>
        <w:autoSpaceDE w:val="0"/>
        <w:autoSpaceDN w:val="0"/>
        <w:adjustRightInd w:val="0"/>
        <w:spacing w:before="10" w:after="10"/>
        <w:rPr>
          <w:rFonts w:ascii="Cambria" w:hAnsi="Cambria"/>
          <w:sz w:val="22"/>
          <w:szCs w:val="22"/>
        </w:rPr>
      </w:pPr>
      <w:r w:rsidRPr="00980128">
        <w:rPr>
          <w:rFonts w:ascii="Cambria" w:hAnsi="Cambria"/>
          <w:sz w:val="22"/>
          <w:szCs w:val="22"/>
        </w:rPr>
        <w:t>J</w:t>
      </w:r>
      <w:r w:rsidR="00147DED" w:rsidRPr="00980128">
        <w:rPr>
          <w:rFonts w:ascii="Cambria" w:hAnsi="Cambria"/>
          <w:sz w:val="22"/>
          <w:szCs w:val="22"/>
        </w:rPr>
        <w:t>essica</w:t>
      </w:r>
      <w:r w:rsidRPr="00980128">
        <w:rPr>
          <w:rFonts w:ascii="Cambria" w:hAnsi="Cambria"/>
          <w:sz w:val="22"/>
          <w:szCs w:val="22"/>
        </w:rPr>
        <w:t xml:space="preserve"> Allison</w:t>
      </w:r>
      <w:r w:rsidR="00147DED" w:rsidRPr="00980128">
        <w:rPr>
          <w:rFonts w:ascii="Cambria" w:hAnsi="Cambria"/>
          <w:sz w:val="22"/>
          <w:szCs w:val="22"/>
        </w:rPr>
        <w:t xml:space="preserve"> presented </w:t>
      </w:r>
      <w:r w:rsidR="00BE6A33" w:rsidRPr="00980128">
        <w:rPr>
          <w:rFonts w:ascii="Cambria" w:hAnsi="Cambria"/>
          <w:sz w:val="22"/>
          <w:szCs w:val="22"/>
        </w:rPr>
        <w:t>a few slides</w:t>
      </w:r>
      <w:r w:rsidR="00147DED" w:rsidRPr="00980128">
        <w:rPr>
          <w:rFonts w:ascii="Cambria" w:hAnsi="Cambria"/>
          <w:sz w:val="22"/>
          <w:szCs w:val="22"/>
        </w:rPr>
        <w:t xml:space="preserve"> on background and timeline</w:t>
      </w:r>
      <w:r w:rsidR="00BE6A33" w:rsidRPr="00980128">
        <w:rPr>
          <w:rFonts w:ascii="Cambria" w:hAnsi="Cambria"/>
          <w:sz w:val="22"/>
          <w:szCs w:val="22"/>
        </w:rPr>
        <w:t xml:space="preserve">. </w:t>
      </w:r>
      <w:r w:rsidR="00147DED" w:rsidRPr="00980128">
        <w:rPr>
          <w:rFonts w:ascii="Cambria" w:hAnsi="Cambria"/>
          <w:sz w:val="22"/>
          <w:szCs w:val="22"/>
        </w:rPr>
        <w:t>This presentation is available on the CAEECC website (see link above to Meeting Materials</w:t>
      </w:r>
      <w:r w:rsidR="00147DED" w:rsidRPr="00980128">
        <w:rPr>
          <w:rFonts w:ascii="Cambria" w:hAnsi="Cambria"/>
          <w:i/>
          <w:iCs/>
          <w:sz w:val="22"/>
          <w:szCs w:val="22"/>
        </w:rPr>
        <w:t xml:space="preserve">, EE Portfolio Reform CPUC (3-15-21), </w:t>
      </w:r>
      <w:r w:rsidR="00147DED" w:rsidRPr="00980128">
        <w:rPr>
          <w:rFonts w:ascii="Cambria" w:hAnsi="Cambria"/>
          <w:sz w:val="22"/>
          <w:szCs w:val="22"/>
        </w:rPr>
        <w:t>under “Documents Posted Before the Meeting”).</w:t>
      </w:r>
    </w:p>
    <w:p w14:paraId="0541698B" w14:textId="397AB61D" w:rsidR="00147DED" w:rsidRPr="00980128" w:rsidRDefault="00147DED" w:rsidP="00871460">
      <w:pPr>
        <w:widowControl w:val="0"/>
        <w:autoSpaceDE w:val="0"/>
        <w:autoSpaceDN w:val="0"/>
        <w:adjustRightInd w:val="0"/>
        <w:spacing w:before="10" w:after="10"/>
        <w:rPr>
          <w:rFonts w:ascii="Cambria" w:hAnsi="Cambria"/>
          <w:sz w:val="22"/>
          <w:szCs w:val="22"/>
        </w:rPr>
      </w:pPr>
    </w:p>
    <w:p w14:paraId="012FA80B" w14:textId="3EF2417A" w:rsidR="00147DED" w:rsidRPr="00980128" w:rsidRDefault="00147DED" w:rsidP="00147DED">
      <w:pPr>
        <w:widowControl w:val="0"/>
        <w:autoSpaceDE w:val="0"/>
        <w:autoSpaceDN w:val="0"/>
        <w:adjustRightInd w:val="0"/>
        <w:spacing w:before="10" w:after="10"/>
        <w:rPr>
          <w:rFonts w:ascii="Cambria" w:hAnsi="Cambria"/>
          <w:sz w:val="22"/>
          <w:szCs w:val="22"/>
        </w:rPr>
      </w:pPr>
      <w:r w:rsidRPr="00980128">
        <w:rPr>
          <w:rFonts w:ascii="Cambria" w:hAnsi="Cambria"/>
          <w:sz w:val="22"/>
          <w:szCs w:val="22"/>
        </w:rPr>
        <w:t xml:space="preserve">The presentation, questions, and subsequent CAEECC discussion, is organized into three topic areas: timing for Business Plan Filing, managing 2022 and 2023 ABALs during “transition” period, and program closures. </w:t>
      </w:r>
      <w:r w:rsidR="00BE6A33" w:rsidRPr="00980128">
        <w:rPr>
          <w:rFonts w:ascii="Cambria" w:hAnsi="Cambria"/>
          <w:sz w:val="22"/>
          <w:szCs w:val="22"/>
        </w:rPr>
        <w:t>In each of the three sections below, we present the Background and Questions provided by the CPUC, followed by clarifying questions and comments from CAEECC members.</w:t>
      </w:r>
    </w:p>
    <w:p w14:paraId="33A94E5A" w14:textId="77777777" w:rsidR="00147DED" w:rsidRPr="00980128" w:rsidRDefault="00147DED" w:rsidP="00871460">
      <w:pPr>
        <w:widowControl w:val="0"/>
        <w:autoSpaceDE w:val="0"/>
        <w:autoSpaceDN w:val="0"/>
        <w:adjustRightInd w:val="0"/>
        <w:spacing w:before="10" w:after="10"/>
        <w:rPr>
          <w:rFonts w:ascii="Cambria" w:hAnsi="Cambria"/>
          <w:sz w:val="22"/>
          <w:szCs w:val="22"/>
        </w:rPr>
      </w:pPr>
    </w:p>
    <w:p w14:paraId="6BA44B1E" w14:textId="5D99D31E" w:rsidR="00147DED" w:rsidRPr="00980128" w:rsidRDefault="00147DED" w:rsidP="00147DED">
      <w:pPr>
        <w:rPr>
          <w:rFonts w:ascii="Cambria" w:hAnsi="Cambria"/>
          <w:b/>
          <w:i/>
          <w:iCs/>
          <w:sz w:val="22"/>
          <w:szCs w:val="22"/>
        </w:rPr>
      </w:pPr>
      <w:r w:rsidRPr="00980128">
        <w:rPr>
          <w:rFonts w:ascii="Cambria" w:hAnsi="Cambria"/>
          <w:b/>
          <w:i/>
          <w:iCs/>
          <w:sz w:val="22"/>
          <w:szCs w:val="22"/>
        </w:rPr>
        <w:t>Business Plan Filing</w:t>
      </w:r>
    </w:p>
    <w:p w14:paraId="6A0DF167" w14:textId="48808EAB" w:rsidR="00871460" w:rsidRPr="00980128" w:rsidRDefault="001F0943" w:rsidP="00147DED">
      <w:pPr>
        <w:rPr>
          <w:rFonts w:ascii="Cambria" w:hAnsi="Cambria"/>
          <w:sz w:val="22"/>
          <w:szCs w:val="22"/>
        </w:rPr>
      </w:pPr>
      <w:r w:rsidRPr="00980128">
        <w:rPr>
          <w:rFonts w:ascii="Cambria" w:hAnsi="Cambria"/>
          <w:sz w:val="22"/>
          <w:szCs w:val="22"/>
          <w:u w:val="single"/>
        </w:rPr>
        <w:lastRenderedPageBreak/>
        <w:t xml:space="preserve">CPUC </w:t>
      </w:r>
      <w:r w:rsidR="00871460" w:rsidRPr="00980128">
        <w:rPr>
          <w:rFonts w:ascii="Cambria" w:hAnsi="Cambria"/>
          <w:sz w:val="22"/>
          <w:szCs w:val="22"/>
          <w:u w:val="single"/>
        </w:rPr>
        <w:t xml:space="preserve">Background: </w:t>
      </w:r>
      <w:r w:rsidR="00871460" w:rsidRPr="00980128">
        <w:rPr>
          <w:rFonts w:ascii="Cambria" w:hAnsi="Cambria"/>
          <w:sz w:val="22"/>
          <w:szCs w:val="22"/>
        </w:rPr>
        <w:t>The PAs are required to file new business plans in September of 2021. The proposed decision addressing the energy efficiency portfolios is in progress.</w:t>
      </w:r>
    </w:p>
    <w:p w14:paraId="33F2EF6F" w14:textId="7FA61D5C" w:rsidR="00871460" w:rsidRPr="00980128" w:rsidRDefault="001F0943" w:rsidP="00147DED">
      <w:pPr>
        <w:rPr>
          <w:rFonts w:ascii="Cambria" w:hAnsi="Cambria"/>
          <w:sz w:val="22"/>
          <w:szCs w:val="22"/>
          <w:u w:val="single"/>
        </w:rPr>
      </w:pPr>
      <w:r w:rsidRPr="00980128">
        <w:rPr>
          <w:rFonts w:ascii="Cambria" w:hAnsi="Cambria"/>
          <w:sz w:val="22"/>
          <w:szCs w:val="22"/>
          <w:u w:val="single"/>
        </w:rPr>
        <w:t xml:space="preserve">CPUC </w:t>
      </w:r>
      <w:r w:rsidR="00871460" w:rsidRPr="00980128">
        <w:rPr>
          <w:rFonts w:ascii="Cambria" w:hAnsi="Cambria"/>
          <w:sz w:val="22"/>
          <w:szCs w:val="22"/>
          <w:u w:val="single"/>
        </w:rPr>
        <w:t>Questions:</w:t>
      </w:r>
    </w:p>
    <w:p w14:paraId="09D84833" w14:textId="4A19CFE1" w:rsidR="00871460" w:rsidRPr="00980128" w:rsidRDefault="00871460" w:rsidP="00546BAE">
      <w:pPr>
        <w:pStyle w:val="ListParagraph"/>
        <w:numPr>
          <w:ilvl w:val="0"/>
          <w:numId w:val="16"/>
        </w:numPr>
        <w:rPr>
          <w:rFonts w:ascii="Cambria" w:hAnsi="Cambria"/>
          <w:sz w:val="22"/>
          <w:szCs w:val="22"/>
        </w:rPr>
      </w:pPr>
      <w:r w:rsidRPr="00980128">
        <w:rPr>
          <w:rFonts w:ascii="Cambria" w:hAnsi="Cambria"/>
          <w:sz w:val="22"/>
          <w:szCs w:val="22"/>
        </w:rPr>
        <w:t>Assuming changes to the EE portfolio structure and process, is there sufficient time for the PAs to file business plans incorporating those changes?</w:t>
      </w:r>
    </w:p>
    <w:p w14:paraId="49567BF5" w14:textId="59A8F92D" w:rsidR="00871460" w:rsidRPr="00980128" w:rsidRDefault="00871460" w:rsidP="00546BAE">
      <w:pPr>
        <w:pStyle w:val="ListParagraph"/>
        <w:numPr>
          <w:ilvl w:val="0"/>
          <w:numId w:val="16"/>
        </w:numPr>
        <w:rPr>
          <w:rFonts w:ascii="Cambria" w:hAnsi="Cambria"/>
          <w:sz w:val="22"/>
          <w:szCs w:val="22"/>
        </w:rPr>
      </w:pPr>
      <w:r w:rsidRPr="00980128">
        <w:rPr>
          <w:rFonts w:ascii="Cambria" w:hAnsi="Cambria"/>
          <w:sz w:val="22"/>
          <w:szCs w:val="22"/>
        </w:rPr>
        <w:t>If the CPUC was to consider postponing the due date, what should the revised due date be?</w:t>
      </w:r>
    </w:p>
    <w:p w14:paraId="15DE3F06" w14:textId="426C26D0" w:rsidR="00871460" w:rsidRPr="00980128" w:rsidRDefault="00871460" w:rsidP="00546BAE">
      <w:pPr>
        <w:pStyle w:val="ListParagraph"/>
        <w:numPr>
          <w:ilvl w:val="0"/>
          <w:numId w:val="16"/>
        </w:numPr>
        <w:rPr>
          <w:rFonts w:ascii="Cambria" w:hAnsi="Cambria"/>
          <w:sz w:val="22"/>
          <w:szCs w:val="22"/>
        </w:rPr>
      </w:pPr>
      <w:r w:rsidRPr="00980128">
        <w:rPr>
          <w:rFonts w:ascii="Cambria" w:hAnsi="Cambria"/>
          <w:sz w:val="22"/>
          <w:szCs w:val="22"/>
        </w:rPr>
        <w:t>Are there any other topics related to the business plans which have not yet been addressed?</w:t>
      </w:r>
    </w:p>
    <w:p w14:paraId="5372F9C1" w14:textId="0A247491" w:rsidR="00871460" w:rsidRPr="00980128" w:rsidRDefault="00871460" w:rsidP="00147DED">
      <w:pPr>
        <w:pStyle w:val="ListParagraph"/>
        <w:rPr>
          <w:rFonts w:ascii="Cambria" w:hAnsi="Cambria"/>
          <w:b/>
          <w:bCs/>
          <w:smallCaps/>
          <w:sz w:val="22"/>
          <w:szCs w:val="22"/>
        </w:rPr>
      </w:pPr>
    </w:p>
    <w:p w14:paraId="476A761B" w14:textId="3474872A" w:rsidR="00380375" w:rsidRPr="00980128" w:rsidRDefault="001F0943" w:rsidP="00380375">
      <w:pPr>
        <w:rPr>
          <w:rFonts w:ascii="Cambria" w:hAnsi="Cambria"/>
          <w:sz w:val="22"/>
          <w:szCs w:val="22"/>
          <w:u w:val="single"/>
        </w:rPr>
      </w:pPr>
      <w:r w:rsidRPr="00980128">
        <w:rPr>
          <w:rFonts w:ascii="Cambria" w:hAnsi="Cambria"/>
          <w:sz w:val="22"/>
          <w:szCs w:val="22"/>
          <w:u w:val="single"/>
        </w:rPr>
        <w:t xml:space="preserve">CAEECC Member </w:t>
      </w:r>
      <w:r w:rsidR="00380375" w:rsidRPr="00980128">
        <w:rPr>
          <w:rFonts w:ascii="Cambria" w:hAnsi="Cambria"/>
          <w:sz w:val="22"/>
          <w:szCs w:val="22"/>
          <w:u w:val="single"/>
        </w:rPr>
        <w:t xml:space="preserve">Clarifying Questions and Comments </w:t>
      </w:r>
    </w:p>
    <w:p w14:paraId="3E775790" w14:textId="5765E73B" w:rsidR="00871460" w:rsidRPr="00980128" w:rsidRDefault="005F0B3E" w:rsidP="00546BAE">
      <w:pPr>
        <w:pStyle w:val="ListParagraph"/>
        <w:numPr>
          <w:ilvl w:val="0"/>
          <w:numId w:val="15"/>
        </w:numPr>
        <w:rPr>
          <w:rFonts w:ascii="Cambria" w:hAnsi="Cambria"/>
          <w:sz w:val="22"/>
          <w:szCs w:val="22"/>
        </w:rPr>
      </w:pPr>
      <w:r>
        <w:rPr>
          <w:rFonts w:ascii="Cambria" w:hAnsi="Cambria"/>
          <w:sz w:val="22"/>
          <w:szCs w:val="22"/>
        </w:rPr>
        <w:t>L. Ettenson, Co-Chair, NRDC</w:t>
      </w:r>
      <w:r w:rsidR="00871460" w:rsidRPr="00980128">
        <w:rPr>
          <w:rFonts w:ascii="Cambria" w:hAnsi="Cambria"/>
          <w:sz w:val="22"/>
          <w:szCs w:val="22"/>
        </w:rPr>
        <w:t xml:space="preserve">: In April 2020, </w:t>
      </w:r>
      <w:r w:rsidR="007879C5">
        <w:rPr>
          <w:rFonts w:ascii="Cambria" w:hAnsi="Cambria"/>
          <w:sz w:val="22"/>
          <w:szCs w:val="22"/>
        </w:rPr>
        <w:t>CAEECC</w:t>
      </w:r>
      <w:r w:rsidR="007879C5" w:rsidRPr="00980128">
        <w:rPr>
          <w:rFonts w:ascii="Cambria" w:hAnsi="Cambria"/>
          <w:sz w:val="22"/>
          <w:szCs w:val="22"/>
        </w:rPr>
        <w:t xml:space="preserve"> </w:t>
      </w:r>
      <w:r w:rsidR="00871460" w:rsidRPr="00980128">
        <w:rPr>
          <w:rFonts w:ascii="Cambria" w:hAnsi="Cambria"/>
          <w:sz w:val="22"/>
          <w:szCs w:val="22"/>
        </w:rPr>
        <w:t>asked for at least 9 month</w:t>
      </w:r>
      <w:r w:rsidR="00BE6A33" w:rsidRPr="00980128">
        <w:rPr>
          <w:rFonts w:ascii="Cambria" w:hAnsi="Cambria"/>
          <w:sz w:val="22"/>
          <w:szCs w:val="22"/>
        </w:rPr>
        <w:t xml:space="preserve">s for an inclusive and productive planning process. </w:t>
      </w:r>
      <w:r w:rsidR="00871460" w:rsidRPr="00980128">
        <w:rPr>
          <w:rFonts w:ascii="Cambria" w:hAnsi="Cambria"/>
          <w:sz w:val="22"/>
          <w:szCs w:val="22"/>
        </w:rPr>
        <w:t>NRDC’s comments reiterated that</w:t>
      </w:r>
      <w:r w:rsidR="007879C5">
        <w:rPr>
          <w:rFonts w:ascii="Cambria" w:hAnsi="Cambria"/>
          <w:sz w:val="22"/>
          <w:szCs w:val="22"/>
        </w:rPr>
        <w:t xml:space="preserve"> request. That said, i</w:t>
      </w:r>
      <w:r w:rsidR="00871460" w:rsidRPr="00980128">
        <w:rPr>
          <w:rFonts w:ascii="Cambria" w:hAnsi="Cambria"/>
          <w:sz w:val="22"/>
          <w:szCs w:val="22"/>
        </w:rPr>
        <w:t xml:space="preserve">f </w:t>
      </w:r>
      <w:r w:rsidR="00BE6A33" w:rsidRPr="00980128">
        <w:rPr>
          <w:rFonts w:ascii="Cambria" w:hAnsi="Cambria"/>
          <w:sz w:val="22"/>
          <w:szCs w:val="22"/>
        </w:rPr>
        <w:t xml:space="preserve">the </w:t>
      </w:r>
      <w:r w:rsidR="00871460" w:rsidRPr="00980128">
        <w:rPr>
          <w:rFonts w:ascii="Cambria" w:hAnsi="Cambria"/>
          <w:sz w:val="22"/>
          <w:szCs w:val="22"/>
        </w:rPr>
        <w:t xml:space="preserve">Goals &amp; Potential </w:t>
      </w:r>
      <w:r w:rsidR="007879C5">
        <w:rPr>
          <w:rFonts w:ascii="Cambria" w:hAnsi="Cambria"/>
          <w:sz w:val="22"/>
          <w:szCs w:val="22"/>
        </w:rPr>
        <w:t xml:space="preserve">Decision </w:t>
      </w:r>
      <w:r w:rsidR="00871460" w:rsidRPr="00980128">
        <w:rPr>
          <w:rFonts w:ascii="Cambria" w:hAnsi="Cambria"/>
          <w:sz w:val="22"/>
          <w:szCs w:val="22"/>
        </w:rPr>
        <w:t>proposes dramatic changes, then</w:t>
      </w:r>
      <w:r w:rsidR="007879C5">
        <w:rPr>
          <w:rFonts w:ascii="Cambria" w:hAnsi="Cambria"/>
          <w:sz w:val="22"/>
          <w:szCs w:val="22"/>
        </w:rPr>
        <w:t xml:space="preserve"> we suggest</w:t>
      </w:r>
      <w:r w:rsidR="00871460" w:rsidRPr="00980128">
        <w:rPr>
          <w:rFonts w:ascii="Cambria" w:hAnsi="Cambria"/>
          <w:sz w:val="22"/>
          <w:szCs w:val="22"/>
        </w:rPr>
        <w:t xml:space="preserve"> </w:t>
      </w:r>
      <w:r w:rsidR="006A1504">
        <w:rPr>
          <w:rFonts w:ascii="Cambria" w:hAnsi="Cambria"/>
          <w:sz w:val="22"/>
          <w:szCs w:val="22"/>
        </w:rPr>
        <w:t xml:space="preserve">at least </w:t>
      </w:r>
      <w:r w:rsidR="00871460" w:rsidRPr="00980128">
        <w:rPr>
          <w:rFonts w:ascii="Cambria" w:hAnsi="Cambria"/>
          <w:sz w:val="22"/>
          <w:szCs w:val="22"/>
        </w:rPr>
        <w:t xml:space="preserve">9 months after </w:t>
      </w:r>
      <w:r w:rsidR="007879C5">
        <w:rPr>
          <w:rFonts w:ascii="Cambria" w:hAnsi="Cambria"/>
          <w:sz w:val="22"/>
          <w:szCs w:val="22"/>
        </w:rPr>
        <w:t>that</w:t>
      </w:r>
      <w:r w:rsidR="00871460" w:rsidRPr="00980128">
        <w:rPr>
          <w:rFonts w:ascii="Cambria" w:hAnsi="Cambria"/>
          <w:sz w:val="22"/>
          <w:szCs w:val="22"/>
        </w:rPr>
        <w:t xml:space="preserve"> </w:t>
      </w:r>
      <w:r w:rsidR="007879C5">
        <w:rPr>
          <w:rFonts w:ascii="Cambria" w:hAnsi="Cambria"/>
          <w:sz w:val="22"/>
          <w:szCs w:val="22"/>
        </w:rPr>
        <w:t>D</w:t>
      </w:r>
      <w:r w:rsidR="00871460" w:rsidRPr="00980128">
        <w:rPr>
          <w:rFonts w:ascii="Cambria" w:hAnsi="Cambria"/>
          <w:sz w:val="22"/>
          <w:szCs w:val="22"/>
        </w:rPr>
        <w:t xml:space="preserve">ecision, so it’s clear what the PAs are planning for. </w:t>
      </w:r>
    </w:p>
    <w:p w14:paraId="3FB1889D" w14:textId="4AC94D08" w:rsidR="00871460" w:rsidRPr="00980128" w:rsidRDefault="00871460" w:rsidP="00546BAE">
      <w:pPr>
        <w:pStyle w:val="ListParagraph"/>
        <w:numPr>
          <w:ilvl w:val="1"/>
          <w:numId w:val="15"/>
        </w:numPr>
        <w:rPr>
          <w:rFonts w:ascii="Cambria" w:hAnsi="Cambria"/>
          <w:i/>
          <w:iCs/>
          <w:sz w:val="22"/>
          <w:szCs w:val="22"/>
        </w:rPr>
      </w:pPr>
      <w:r w:rsidRPr="00980128">
        <w:rPr>
          <w:rFonts w:ascii="Cambria" w:hAnsi="Cambria"/>
          <w:i/>
          <w:iCs/>
          <w:sz w:val="22"/>
          <w:szCs w:val="22"/>
        </w:rPr>
        <w:t>J. Allison</w:t>
      </w:r>
      <w:r w:rsidR="004F5F3A">
        <w:rPr>
          <w:rFonts w:ascii="Cambria" w:hAnsi="Cambria"/>
          <w:i/>
          <w:iCs/>
          <w:sz w:val="22"/>
          <w:szCs w:val="22"/>
        </w:rPr>
        <w:t>, CPUC</w:t>
      </w:r>
      <w:r w:rsidRPr="00980128">
        <w:rPr>
          <w:rFonts w:ascii="Cambria" w:hAnsi="Cambria"/>
          <w:i/>
          <w:iCs/>
          <w:sz w:val="22"/>
          <w:szCs w:val="22"/>
        </w:rPr>
        <w:t xml:space="preserve">: </w:t>
      </w:r>
      <w:r w:rsidR="00BE6A33" w:rsidRPr="00980128">
        <w:rPr>
          <w:rFonts w:ascii="Cambria" w:hAnsi="Cambria"/>
          <w:i/>
          <w:iCs/>
          <w:sz w:val="22"/>
          <w:szCs w:val="22"/>
        </w:rPr>
        <w:t xml:space="preserve">If we wait </w:t>
      </w:r>
      <w:r w:rsidRPr="00980128">
        <w:rPr>
          <w:rFonts w:ascii="Cambria" w:hAnsi="Cambria"/>
          <w:i/>
          <w:iCs/>
          <w:sz w:val="22"/>
          <w:szCs w:val="22"/>
        </w:rPr>
        <w:t xml:space="preserve">9 months after a Decision </w:t>
      </w:r>
      <w:r w:rsidR="00BE6A33" w:rsidRPr="00980128">
        <w:rPr>
          <w:rFonts w:ascii="Cambria" w:hAnsi="Cambria"/>
          <w:i/>
          <w:iCs/>
          <w:sz w:val="22"/>
          <w:szCs w:val="22"/>
        </w:rPr>
        <w:t xml:space="preserve">that will </w:t>
      </w:r>
      <w:r w:rsidRPr="00980128">
        <w:rPr>
          <w:rFonts w:ascii="Cambria" w:hAnsi="Cambria"/>
          <w:i/>
          <w:iCs/>
          <w:sz w:val="22"/>
          <w:szCs w:val="22"/>
        </w:rPr>
        <w:t>come</w:t>
      </w:r>
      <w:r w:rsidR="00BE6A33" w:rsidRPr="00980128">
        <w:rPr>
          <w:rFonts w:ascii="Cambria" w:hAnsi="Cambria"/>
          <w:i/>
          <w:iCs/>
          <w:sz w:val="22"/>
          <w:szCs w:val="22"/>
        </w:rPr>
        <w:t xml:space="preserve"> </w:t>
      </w:r>
      <w:r w:rsidRPr="00980128">
        <w:rPr>
          <w:rFonts w:ascii="Cambria" w:hAnsi="Cambria"/>
          <w:i/>
          <w:iCs/>
          <w:sz w:val="22"/>
          <w:szCs w:val="22"/>
        </w:rPr>
        <w:t>later in the year</w:t>
      </w:r>
      <w:r w:rsidR="00BE6A33" w:rsidRPr="00980128">
        <w:rPr>
          <w:rFonts w:ascii="Cambria" w:hAnsi="Cambria"/>
          <w:i/>
          <w:iCs/>
          <w:sz w:val="22"/>
          <w:szCs w:val="22"/>
        </w:rPr>
        <w:t>, waiting will have ramifications. Is there flexibility?</w:t>
      </w:r>
    </w:p>
    <w:p w14:paraId="3F432498" w14:textId="6CF60AAD" w:rsidR="00871460" w:rsidRPr="00980128" w:rsidRDefault="00871460" w:rsidP="00546BAE">
      <w:pPr>
        <w:pStyle w:val="ListParagraph"/>
        <w:numPr>
          <w:ilvl w:val="1"/>
          <w:numId w:val="15"/>
        </w:numPr>
        <w:rPr>
          <w:rFonts w:ascii="Cambria" w:hAnsi="Cambria"/>
          <w:i/>
          <w:iCs/>
          <w:sz w:val="22"/>
          <w:szCs w:val="22"/>
        </w:rPr>
      </w:pPr>
      <w:r w:rsidRPr="00980128">
        <w:rPr>
          <w:rFonts w:ascii="Cambria" w:hAnsi="Cambria"/>
          <w:i/>
          <w:iCs/>
          <w:sz w:val="22"/>
          <w:szCs w:val="22"/>
        </w:rPr>
        <w:t>A. Havenar-Daughton</w:t>
      </w:r>
      <w:r w:rsidR="004F5F3A">
        <w:rPr>
          <w:rFonts w:ascii="Cambria" w:hAnsi="Cambria"/>
          <w:i/>
          <w:iCs/>
          <w:sz w:val="22"/>
          <w:szCs w:val="22"/>
        </w:rPr>
        <w:t>, MCE</w:t>
      </w:r>
      <w:r w:rsidRPr="00980128">
        <w:rPr>
          <w:rFonts w:ascii="Cambria" w:hAnsi="Cambria"/>
          <w:i/>
          <w:iCs/>
          <w:sz w:val="22"/>
          <w:szCs w:val="22"/>
        </w:rPr>
        <w:t xml:space="preserve">: There is uncertainty around </w:t>
      </w:r>
      <w:r w:rsidR="00BE6A33" w:rsidRPr="00980128">
        <w:rPr>
          <w:rFonts w:ascii="Cambria" w:hAnsi="Cambria"/>
          <w:i/>
          <w:iCs/>
          <w:sz w:val="22"/>
          <w:szCs w:val="22"/>
        </w:rPr>
        <w:t xml:space="preserve">the </w:t>
      </w:r>
      <w:r w:rsidRPr="00980128">
        <w:rPr>
          <w:rFonts w:ascii="Cambria" w:hAnsi="Cambria"/>
          <w:i/>
          <w:iCs/>
          <w:sz w:val="22"/>
          <w:szCs w:val="22"/>
        </w:rPr>
        <w:t xml:space="preserve">scale of potential changes, so </w:t>
      </w:r>
      <w:r w:rsidR="00BE6A33" w:rsidRPr="00980128">
        <w:rPr>
          <w:rFonts w:ascii="Cambria" w:hAnsi="Cambria"/>
          <w:i/>
          <w:iCs/>
          <w:sz w:val="22"/>
          <w:szCs w:val="22"/>
        </w:rPr>
        <w:t xml:space="preserve">the </w:t>
      </w:r>
      <w:r w:rsidRPr="00980128">
        <w:rPr>
          <w:rFonts w:ascii="Cambria" w:hAnsi="Cambria"/>
          <w:i/>
          <w:iCs/>
          <w:sz w:val="22"/>
          <w:szCs w:val="22"/>
        </w:rPr>
        <w:t xml:space="preserve">timeline depends on that. </w:t>
      </w:r>
      <w:r w:rsidR="00BE6A33" w:rsidRPr="00980128">
        <w:rPr>
          <w:rFonts w:ascii="Cambria" w:hAnsi="Cambria"/>
          <w:i/>
          <w:iCs/>
          <w:sz w:val="22"/>
          <w:szCs w:val="22"/>
        </w:rPr>
        <w:t>We n</w:t>
      </w:r>
      <w:r w:rsidRPr="00980128">
        <w:rPr>
          <w:rFonts w:ascii="Cambria" w:hAnsi="Cambria"/>
          <w:i/>
          <w:iCs/>
          <w:sz w:val="22"/>
          <w:szCs w:val="22"/>
        </w:rPr>
        <w:t xml:space="preserve">eed to leave sufficient time for tool updates like Cost Effectiveness Tool that are used in the planning process. </w:t>
      </w:r>
    </w:p>
    <w:p w14:paraId="076EBDAC" w14:textId="0873AB85" w:rsidR="00871460" w:rsidRPr="00980128" w:rsidRDefault="00871460" w:rsidP="00546BAE">
      <w:pPr>
        <w:pStyle w:val="ListParagraph"/>
        <w:numPr>
          <w:ilvl w:val="0"/>
          <w:numId w:val="15"/>
        </w:numPr>
        <w:rPr>
          <w:rFonts w:ascii="Cambria" w:hAnsi="Cambria"/>
          <w:sz w:val="22"/>
          <w:szCs w:val="22"/>
        </w:rPr>
      </w:pPr>
      <w:r w:rsidRPr="00980128">
        <w:rPr>
          <w:rFonts w:ascii="Cambria" w:hAnsi="Cambria"/>
          <w:sz w:val="22"/>
          <w:szCs w:val="22"/>
        </w:rPr>
        <w:t>M. Campbell</w:t>
      </w:r>
      <w:r w:rsidR="005F0B3E">
        <w:rPr>
          <w:rFonts w:ascii="Cambria" w:hAnsi="Cambria"/>
          <w:sz w:val="22"/>
          <w:szCs w:val="22"/>
        </w:rPr>
        <w:t>, CalAdvocates</w:t>
      </w:r>
      <w:r w:rsidRPr="00980128">
        <w:rPr>
          <w:rFonts w:ascii="Cambria" w:hAnsi="Cambria"/>
          <w:sz w:val="22"/>
          <w:szCs w:val="22"/>
        </w:rPr>
        <w:t xml:space="preserve">: A key driver </w:t>
      </w:r>
      <w:r w:rsidR="00BE6A33" w:rsidRPr="00980128">
        <w:rPr>
          <w:rFonts w:ascii="Cambria" w:hAnsi="Cambria"/>
          <w:sz w:val="22"/>
          <w:szCs w:val="22"/>
        </w:rPr>
        <w:t>in the timeline is</w:t>
      </w:r>
      <w:r w:rsidR="00301FAF">
        <w:rPr>
          <w:rFonts w:ascii="Cambria" w:hAnsi="Cambria"/>
          <w:sz w:val="22"/>
          <w:szCs w:val="22"/>
        </w:rPr>
        <w:t xml:space="preserve"> allowing adequate stakeholder</w:t>
      </w:r>
      <w:r w:rsidR="00BE6A33" w:rsidRPr="00980128">
        <w:rPr>
          <w:rFonts w:ascii="Cambria" w:hAnsi="Cambria"/>
          <w:sz w:val="22"/>
          <w:szCs w:val="22"/>
        </w:rPr>
        <w:t xml:space="preserve"> review of budgets. </w:t>
      </w:r>
      <w:r w:rsidR="00765D57">
        <w:rPr>
          <w:rFonts w:ascii="Cambria" w:hAnsi="Cambria"/>
          <w:sz w:val="22"/>
          <w:szCs w:val="22"/>
        </w:rPr>
        <w:t xml:space="preserve">Does the ED agree with a four-year Business Plan cycle, as agreed upon by CAEECC members? </w:t>
      </w:r>
    </w:p>
    <w:p w14:paraId="1B68775F" w14:textId="616D1343" w:rsidR="00871460" w:rsidRPr="00980128" w:rsidRDefault="00871460" w:rsidP="00546BAE">
      <w:pPr>
        <w:pStyle w:val="ListParagraph"/>
        <w:numPr>
          <w:ilvl w:val="1"/>
          <w:numId w:val="15"/>
        </w:numPr>
        <w:rPr>
          <w:rFonts w:ascii="Cambria" w:hAnsi="Cambria"/>
          <w:i/>
          <w:iCs/>
          <w:sz w:val="22"/>
          <w:szCs w:val="22"/>
        </w:rPr>
      </w:pPr>
      <w:r w:rsidRPr="00980128">
        <w:rPr>
          <w:rFonts w:ascii="Cambria" w:hAnsi="Cambria"/>
          <w:i/>
          <w:iCs/>
          <w:sz w:val="22"/>
          <w:szCs w:val="22"/>
        </w:rPr>
        <w:t>J. Kalafut</w:t>
      </w:r>
      <w:r w:rsidR="004F5F3A">
        <w:rPr>
          <w:rFonts w:ascii="Cambria" w:hAnsi="Cambria"/>
          <w:i/>
          <w:iCs/>
          <w:sz w:val="22"/>
          <w:szCs w:val="22"/>
        </w:rPr>
        <w:t>, CPUC</w:t>
      </w:r>
      <w:r w:rsidRPr="00980128">
        <w:rPr>
          <w:rFonts w:ascii="Cambria" w:hAnsi="Cambria"/>
          <w:i/>
          <w:iCs/>
          <w:sz w:val="22"/>
          <w:szCs w:val="22"/>
        </w:rPr>
        <w:t xml:space="preserve">: </w:t>
      </w:r>
      <w:proofErr w:type="gramStart"/>
      <w:r w:rsidRPr="00980128">
        <w:rPr>
          <w:rFonts w:ascii="Cambria" w:hAnsi="Cambria"/>
          <w:i/>
          <w:iCs/>
          <w:sz w:val="22"/>
          <w:szCs w:val="22"/>
        </w:rPr>
        <w:t>Yes</w:t>
      </w:r>
      <w:proofErr w:type="gramEnd"/>
      <w:r w:rsidRPr="00980128">
        <w:rPr>
          <w:rFonts w:ascii="Cambria" w:hAnsi="Cambria"/>
          <w:i/>
          <w:iCs/>
          <w:sz w:val="22"/>
          <w:szCs w:val="22"/>
        </w:rPr>
        <w:t xml:space="preserve"> to four years. </w:t>
      </w:r>
      <w:r w:rsidR="00765D57">
        <w:rPr>
          <w:rFonts w:ascii="Cambria" w:hAnsi="Cambria"/>
          <w:i/>
          <w:iCs/>
          <w:sz w:val="22"/>
          <w:szCs w:val="22"/>
        </w:rPr>
        <w:t>We n</w:t>
      </w:r>
      <w:r w:rsidRPr="00980128">
        <w:rPr>
          <w:rFonts w:ascii="Cambria" w:hAnsi="Cambria"/>
          <w:i/>
          <w:iCs/>
          <w:sz w:val="22"/>
          <w:szCs w:val="22"/>
        </w:rPr>
        <w:t xml:space="preserve">eed long term planning for reliability purposes. </w:t>
      </w:r>
    </w:p>
    <w:p w14:paraId="6F63A4CB" w14:textId="06147DB2" w:rsidR="00871460" w:rsidRPr="00980128" w:rsidRDefault="006D469D" w:rsidP="00546BAE">
      <w:pPr>
        <w:pStyle w:val="ListParagraph"/>
        <w:numPr>
          <w:ilvl w:val="0"/>
          <w:numId w:val="15"/>
        </w:numPr>
        <w:rPr>
          <w:rFonts w:ascii="Cambria" w:hAnsi="Cambria"/>
          <w:sz w:val="22"/>
          <w:szCs w:val="22"/>
        </w:rPr>
      </w:pPr>
      <w:r w:rsidRPr="00980128">
        <w:rPr>
          <w:rFonts w:ascii="Cambria" w:hAnsi="Cambria"/>
          <w:sz w:val="22"/>
          <w:szCs w:val="22"/>
        </w:rPr>
        <w:t>B. Sanders</w:t>
      </w:r>
      <w:r w:rsidR="005F0B3E">
        <w:rPr>
          <w:rFonts w:ascii="Cambria" w:hAnsi="Cambria"/>
          <w:sz w:val="22"/>
          <w:szCs w:val="22"/>
        </w:rPr>
        <w:t>, SCE</w:t>
      </w:r>
      <w:r w:rsidRPr="00980128">
        <w:rPr>
          <w:rFonts w:ascii="Cambria" w:hAnsi="Cambria"/>
          <w:sz w:val="22"/>
          <w:szCs w:val="22"/>
        </w:rPr>
        <w:t>: Timing depends on ED Guidance; the amount of work required could be significant. SCE would like a minimum of 6 months</w:t>
      </w:r>
      <w:r w:rsidR="00765D57">
        <w:rPr>
          <w:rFonts w:ascii="Cambria" w:hAnsi="Cambria"/>
          <w:sz w:val="22"/>
          <w:szCs w:val="22"/>
        </w:rPr>
        <w:t>, though recognize we got a head</w:t>
      </w:r>
      <w:r w:rsidR="006A1504">
        <w:rPr>
          <w:rFonts w:ascii="Cambria" w:hAnsi="Cambria"/>
          <w:sz w:val="22"/>
          <w:szCs w:val="22"/>
        </w:rPr>
        <w:t>-</w:t>
      </w:r>
      <w:r w:rsidR="00765D57">
        <w:rPr>
          <w:rFonts w:ascii="Cambria" w:hAnsi="Cambria"/>
          <w:sz w:val="22"/>
          <w:szCs w:val="22"/>
        </w:rPr>
        <w:t>start</w:t>
      </w:r>
      <w:r w:rsidR="006A1504">
        <w:rPr>
          <w:rFonts w:ascii="Cambria" w:hAnsi="Cambria"/>
          <w:sz w:val="22"/>
          <w:szCs w:val="22"/>
        </w:rPr>
        <w:t xml:space="preserve"> [from some of the other PAs]</w:t>
      </w:r>
      <w:r w:rsidR="00765D57">
        <w:rPr>
          <w:rFonts w:ascii="Cambria" w:hAnsi="Cambria"/>
          <w:sz w:val="22"/>
          <w:szCs w:val="22"/>
        </w:rPr>
        <w:t>.</w:t>
      </w:r>
    </w:p>
    <w:p w14:paraId="1B475EDE" w14:textId="02EF5C8B" w:rsidR="006D469D" w:rsidRPr="00980128" w:rsidRDefault="006D469D" w:rsidP="00546BAE">
      <w:pPr>
        <w:pStyle w:val="ListParagraph"/>
        <w:numPr>
          <w:ilvl w:val="0"/>
          <w:numId w:val="15"/>
        </w:numPr>
        <w:rPr>
          <w:rFonts w:ascii="Cambria" w:hAnsi="Cambria"/>
          <w:sz w:val="22"/>
          <w:szCs w:val="22"/>
        </w:rPr>
      </w:pPr>
      <w:r w:rsidRPr="00980128">
        <w:rPr>
          <w:rFonts w:ascii="Cambria" w:hAnsi="Cambria"/>
          <w:sz w:val="22"/>
          <w:szCs w:val="22"/>
        </w:rPr>
        <w:t>L. Medina</w:t>
      </w:r>
      <w:r w:rsidR="005F0B3E">
        <w:rPr>
          <w:rFonts w:ascii="Cambria" w:hAnsi="Cambria"/>
          <w:sz w:val="22"/>
          <w:szCs w:val="22"/>
        </w:rPr>
        <w:t>, SoCalREN</w:t>
      </w:r>
      <w:r w:rsidRPr="00980128">
        <w:rPr>
          <w:rFonts w:ascii="Cambria" w:hAnsi="Cambria"/>
          <w:sz w:val="22"/>
          <w:szCs w:val="22"/>
        </w:rPr>
        <w:t xml:space="preserve">: If there are significant policy changes, that would necessitate more time. Many market sectors are plagued by COVID-19 impacts, so any delay would </w:t>
      </w:r>
      <w:r w:rsidR="00147DED" w:rsidRPr="00980128">
        <w:rPr>
          <w:rFonts w:ascii="Cambria" w:hAnsi="Cambria"/>
          <w:sz w:val="22"/>
          <w:szCs w:val="22"/>
        </w:rPr>
        <w:t>exacerbate</w:t>
      </w:r>
      <w:r w:rsidRPr="00980128">
        <w:rPr>
          <w:rFonts w:ascii="Cambria" w:hAnsi="Cambria"/>
          <w:sz w:val="22"/>
          <w:szCs w:val="22"/>
        </w:rPr>
        <w:t xml:space="preserve"> impacts. Understanding how long it took us last time, it behooves us to start early – especially considering possible holiday impacts. </w:t>
      </w:r>
      <w:r w:rsidR="00BE6A33" w:rsidRPr="00980128">
        <w:rPr>
          <w:rFonts w:ascii="Cambria" w:hAnsi="Cambria"/>
          <w:sz w:val="22"/>
          <w:szCs w:val="22"/>
        </w:rPr>
        <w:t>Providing</w:t>
      </w:r>
      <w:r w:rsidRPr="00980128">
        <w:rPr>
          <w:rFonts w:ascii="Cambria" w:hAnsi="Cambria"/>
          <w:sz w:val="22"/>
          <w:szCs w:val="22"/>
        </w:rPr>
        <w:t xml:space="preserve"> transparency on programs and budgets</w:t>
      </w:r>
      <w:r w:rsidR="00BE6A33" w:rsidRPr="00980128">
        <w:rPr>
          <w:rFonts w:ascii="Cambria" w:hAnsi="Cambria"/>
          <w:sz w:val="22"/>
          <w:szCs w:val="22"/>
        </w:rPr>
        <w:t xml:space="preserve"> </w:t>
      </w:r>
      <w:r w:rsidRPr="00980128">
        <w:rPr>
          <w:rFonts w:ascii="Cambria" w:hAnsi="Cambria"/>
          <w:sz w:val="22"/>
          <w:szCs w:val="22"/>
        </w:rPr>
        <w:t>takes time. We were anticipating a June 1</w:t>
      </w:r>
      <w:r w:rsidRPr="00980128">
        <w:rPr>
          <w:rFonts w:ascii="Cambria" w:hAnsi="Cambria"/>
          <w:sz w:val="22"/>
          <w:szCs w:val="22"/>
          <w:vertAlign w:val="superscript"/>
        </w:rPr>
        <w:t>st</w:t>
      </w:r>
      <w:r w:rsidR="001F0943" w:rsidRPr="00980128">
        <w:rPr>
          <w:rFonts w:ascii="Cambria" w:hAnsi="Cambria"/>
          <w:sz w:val="22"/>
          <w:szCs w:val="22"/>
        </w:rPr>
        <w:t xml:space="preserve"> CAEECC deadline, </w:t>
      </w:r>
      <w:r w:rsidRPr="00980128">
        <w:rPr>
          <w:rFonts w:ascii="Cambria" w:hAnsi="Cambria"/>
          <w:sz w:val="22"/>
          <w:szCs w:val="22"/>
        </w:rPr>
        <w:t xml:space="preserve">but understand our portfolio is much smaller than the IOUs. </w:t>
      </w:r>
    </w:p>
    <w:p w14:paraId="1FAEBE56" w14:textId="47A50119" w:rsidR="006D469D" w:rsidRPr="00980128" w:rsidRDefault="006D469D" w:rsidP="00546BAE">
      <w:pPr>
        <w:pStyle w:val="ListParagraph"/>
        <w:numPr>
          <w:ilvl w:val="0"/>
          <w:numId w:val="15"/>
        </w:numPr>
        <w:rPr>
          <w:rFonts w:ascii="Cambria" w:hAnsi="Cambria"/>
          <w:sz w:val="22"/>
          <w:szCs w:val="22"/>
        </w:rPr>
      </w:pPr>
      <w:r w:rsidRPr="00980128">
        <w:rPr>
          <w:rFonts w:ascii="Cambria" w:hAnsi="Cambria"/>
          <w:sz w:val="22"/>
          <w:szCs w:val="22"/>
        </w:rPr>
        <w:t>L. Rothschild</w:t>
      </w:r>
      <w:r w:rsidR="005F0B3E">
        <w:rPr>
          <w:rFonts w:ascii="Cambria" w:hAnsi="Cambria"/>
          <w:sz w:val="22"/>
          <w:szCs w:val="22"/>
        </w:rPr>
        <w:t>, The Energy Coalition</w:t>
      </w:r>
      <w:r w:rsidRPr="00980128">
        <w:rPr>
          <w:rFonts w:ascii="Cambria" w:hAnsi="Cambria"/>
          <w:sz w:val="22"/>
          <w:szCs w:val="22"/>
        </w:rPr>
        <w:t>: What’s the latest date the CPUC would want to review in advance of the January 2024 cycle start? – 18 months was the previous</w:t>
      </w:r>
      <w:r w:rsidR="001F0943" w:rsidRPr="00980128">
        <w:rPr>
          <w:rFonts w:ascii="Cambria" w:hAnsi="Cambria"/>
          <w:sz w:val="22"/>
          <w:szCs w:val="22"/>
        </w:rPr>
        <w:t xml:space="preserve"> timeframe.</w:t>
      </w:r>
    </w:p>
    <w:p w14:paraId="573AF395" w14:textId="6DBA150C" w:rsidR="006D469D" w:rsidRPr="00980128" w:rsidRDefault="006D469D" w:rsidP="00546BAE">
      <w:pPr>
        <w:pStyle w:val="ListParagraph"/>
        <w:numPr>
          <w:ilvl w:val="1"/>
          <w:numId w:val="15"/>
        </w:numPr>
        <w:rPr>
          <w:rFonts w:ascii="Cambria" w:hAnsi="Cambria"/>
          <w:i/>
          <w:iCs/>
          <w:sz w:val="22"/>
          <w:szCs w:val="22"/>
        </w:rPr>
      </w:pPr>
      <w:r w:rsidRPr="00980128">
        <w:rPr>
          <w:rFonts w:ascii="Cambria" w:hAnsi="Cambria"/>
          <w:i/>
          <w:iCs/>
          <w:sz w:val="22"/>
          <w:szCs w:val="22"/>
        </w:rPr>
        <w:t>J. Kalafut</w:t>
      </w:r>
      <w:r w:rsidR="004F5F3A">
        <w:rPr>
          <w:rFonts w:ascii="Cambria" w:hAnsi="Cambria"/>
          <w:i/>
          <w:iCs/>
          <w:sz w:val="22"/>
          <w:szCs w:val="22"/>
        </w:rPr>
        <w:t>, CPUC</w:t>
      </w:r>
      <w:r w:rsidRPr="00980128">
        <w:rPr>
          <w:rFonts w:ascii="Cambria" w:hAnsi="Cambria"/>
          <w:i/>
          <w:iCs/>
          <w:sz w:val="22"/>
          <w:szCs w:val="22"/>
        </w:rPr>
        <w:t xml:space="preserve">: 18 months is our benchmark as a reasonable timeframe for reviewing 8 applications. </w:t>
      </w:r>
    </w:p>
    <w:p w14:paraId="1BCAA8EB" w14:textId="02ADBEB0" w:rsidR="006D469D" w:rsidRPr="00980128" w:rsidRDefault="006D469D" w:rsidP="00546BAE">
      <w:pPr>
        <w:pStyle w:val="ListParagraph"/>
        <w:numPr>
          <w:ilvl w:val="0"/>
          <w:numId w:val="15"/>
        </w:numPr>
        <w:rPr>
          <w:rFonts w:ascii="Cambria" w:hAnsi="Cambria"/>
          <w:sz w:val="22"/>
          <w:szCs w:val="22"/>
        </w:rPr>
      </w:pPr>
      <w:r w:rsidRPr="00980128">
        <w:rPr>
          <w:rFonts w:ascii="Cambria" w:hAnsi="Cambria"/>
          <w:sz w:val="22"/>
          <w:szCs w:val="22"/>
        </w:rPr>
        <w:t>L. Morris</w:t>
      </w:r>
      <w:r w:rsidR="005F0B3E">
        <w:rPr>
          <w:rFonts w:ascii="Cambria" w:hAnsi="Cambria"/>
          <w:sz w:val="22"/>
          <w:szCs w:val="22"/>
        </w:rPr>
        <w:t>, PG&amp;E</w:t>
      </w:r>
      <w:r w:rsidRPr="00980128">
        <w:rPr>
          <w:rFonts w:ascii="Cambria" w:hAnsi="Cambria"/>
          <w:sz w:val="22"/>
          <w:szCs w:val="22"/>
        </w:rPr>
        <w:t xml:space="preserve">: </w:t>
      </w:r>
      <w:r w:rsidR="001F0943" w:rsidRPr="00980128">
        <w:rPr>
          <w:rFonts w:ascii="Cambria" w:hAnsi="Cambria"/>
          <w:sz w:val="22"/>
          <w:szCs w:val="22"/>
        </w:rPr>
        <w:t>The c</w:t>
      </w:r>
      <w:r w:rsidRPr="00980128">
        <w:rPr>
          <w:rFonts w:ascii="Cambria" w:hAnsi="Cambria"/>
          <w:sz w:val="22"/>
          <w:szCs w:val="22"/>
        </w:rPr>
        <w:t>ritical unknown is Goals and metrics</w:t>
      </w:r>
      <w:r w:rsidR="00384488" w:rsidRPr="00980128">
        <w:rPr>
          <w:rFonts w:ascii="Cambria" w:hAnsi="Cambria"/>
          <w:sz w:val="22"/>
          <w:szCs w:val="22"/>
        </w:rPr>
        <w:t>. For PAs with a larger portfolio, there is a lot that needs to be done to update programs, budgets, and tools.</w:t>
      </w:r>
    </w:p>
    <w:p w14:paraId="05FA08EB" w14:textId="366EA87F" w:rsidR="006D469D" w:rsidRPr="00980128" w:rsidRDefault="006D469D" w:rsidP="001F0943">
      <w:pPr>
        <w:pStyle w:val="ListParagraph"/>
        <w:numPr>
          <w:ilvl w:val="0"/>
          <w:numId w:val="15"/>
        </w:numPr>
        <w:rPr>
          <w:rFonts w:ascii="Cambria" w:hAnsi="Cambria"/>
          <w:sz w:val="22"/>
          <w:szCs w:val="22"/>
        </w:rPr>
      </w:pPr>
      <w:r w:rsidRPr="00980128">
        <w:rPr>
          <w:rFonts w:ascii="Cambria" w:hAnsi="Cambria"/>
          <w:sz w:val="22"/>
          <w:szCs w:val="22"/>
        </w:rPr>
        <w:t>D. White</w:t>
      </w:r>
      <w:r w:rsidR="005F0B3E">
        <w:rPr>
          <w:rFonts w:ascii="Cambria" w:hAnsi="Cambria"/>
          <w:sz w:val="22"/>
          <w:szCs w:val="22"/>
        </w:rPr>
        <w:t>, SDG&amp;E</w:t>
      </w:r>
      <w:r w:rsidRPr="00980128">
        <w:rPr>
          <w:rFonts w:ascii="Cambria" w:hAnsi="Cambria"/>
          <w:sz w:val="22"/>
          <w:szCs w:val="22"/>
        </w:rPr>
        <w:t>:</w:t>
      </w:r>
      <w:r w:rsidR="00384488" w:rsidRPr="00980128">
        <w:rPr>
          <w:rFonts w:ascii="Cambria" w:hAnsi="Cambria"/>
          <w:sz w:val="22"/>
          <w:szCs w:val="22"/>
        </w:rPr>
        <w:t xml:space="preserve"> </w:t>
      </w:r>
      <w:r w:rsidR="001F0943" w:rsidRPr="00980128">
        <w:rPr>
          <w:rFonts w:ascii="Cambria" w:hAnsi="Cambria"/>
          <w:sz w:val="22"/>
          <w:szCs w:val="22"/>
        </w:rPr>
        <w:t>We s</w:t>
      </w:r>
      <w:r w:rsidR="00384488" w:rsidRPr="00980128">
        <w:rPr>
          <w:rFonts w:ascii="Cambria" w:hAnsi="Cambria"/>
          <w:sz w:val="22"/>
          <w:szCs w:val="22"/>
        </w:rPr>
        <w:t xml:space="preserve">till feel strongly that 9 months is the minimum for building out a portfolio. We didn’t have the initial </w:t>
      </w:r>
      <w:r w:rsidR="001F0943" w:rsidRPr="00980128">
        <w:rPr>
          <w:rFonts w:ascii="Cambria" w:hAnsi="Cambria"/>
          <w:sz w:val="22"/>
          <w:szCs w:val="22"/>
        </w:rPr>
        <w:t>head start</w:t>
      </w:r>
      <w:r w:rsidR="00384488" w:rsidRPr="00980128">
        <w:rPr>
          <w:rFonts w:ascii="Cambria" w:hAnsi="Cambria"/>
          <w:sz w:val="22"/>
          <w:szCs w:val="22"/>
        </w:rPr>
        <w:t xml:space="preserve"> that SCE had</w:t>
      </w:r>
      <w:r w:rsidR="001F0943" w:rsidRPr="00980128">
        <w:rPr>
          <w:rFonts w:ascii="Cambria" w:hAnsi="Cambria"/>
          <w:sz w:val="22"/>
          <w:szCs w:val="22"/>
        </w:rPr>
        <w:t>.</w:t>
      </w:r>
    </w:p>
    <w:p w14:paraId="28F97F76" w14:textId="3A9C798B" w:rsidR="00380375" w:rsidRPr="00980128" w:rsidRDefault="00380375" w:rsidP="00380375">
      <w:pPr>
        <w:rPr>
          <w:rFonts w:ascii="Cambria" w:hAnsi="Cambria"/>
          <w:b/>
          <w:bCs/>
          <w:smallCaps/>
          <w:sz w:val="22"/>
          <w:szCs w:val="22"/>
        </w:rPr>
      </w:pPr>
    </w:p>
    <w:p w14:paraId="1FEF8AFC" w14:textId="21C28994" w:rsidR="00384488" w:rsidRPr="00980128" w:rsidRDefault="00384488" w:rsidP="00380375">
      <w:pPr>
        <w:rPr>
          <w:rFonts w:ascii="Cambria" w:hAnsi="Cambria"/>
          <w:b/>
          <w:i/>
          <w:iCs/>
          <w:sz w:val="22"/>
          <w:szCs w:val="22"/>
        </w:rPr>
      </w:pPr>
      <w:r w:rsidRPr="00980128">
        <w:rPr>
          <w:rFonts w:ascii="Cambria" w:hAnsi="Cambria"/>
          <w:b/>
          <w:i/>
          <w:iCs/>
          <w:sz w:val="22"/>
          <w:szCs w:val="22"/>
        </w:rPr>
        <w:t>ABALs in a Transition Period</w:t>
      </w:r>
    </w:p>
    <w:p w14:paraId="0E762B0C" w14:textId="6241657C" w:rsidR="00384488" w:rsidRPr="00980128" w:rsidRDefault="001F0943" w:rsidP="00384488">
      <w:pPr>
        <w:rPr>
          <w:rFonts w:ascii="Cambria" w:hAnsi="Cambria"/>
          <w:sz w:val="22"/>
          <w:szCs w:val="22"/>
        </w:rPr>
      </w:pPr>
      <w:r w:rsidRPr="00980128">
        <w:rPr>
          <w:rFonts w:ascii="Cambria" w:hAnsi="Cambria"/>
          <w:sz w:val="22"/>
          <w:szCs w:val="22"/>
          <w:u w:val="single"/>
        </w:rPr>
        <w:t xml:space="preserve">CPUC </w:t>
      </w:r>
      <w:r w:rsidR="00384488" w:rsidRPr="00980128">
        <w:rPr>
          <w:rFonts w:ascii="Cambria" w:hAnsi="Cambria"/>
          <w:sz w:val="22"/>
          <w:szCs w:val="22"/>
          <w:u w:val="single"/>
        </w:rPr>
        <w:t>Background:</w:t>
      </w:r>
      <w:r w:rsidR="00384488" w:rsidRPr="00980128">
        <w:rPr>
          <w:rFonts w:ascii="Cambria" w:hAnsi="Cambria"/>
          <w:sz w:val="22"/>
          <w:szCs w:val="22"/>
        </w:rPr>
        <w:t xml:space="preserve"> In the CAEECC proposal ruling and Potential and Goals ruling, the CPUC considered changes which would impact the energy efficiency portfolio structure and filing process. Even after a decision is released, we will still need to dispose of ABALs between now and the proposed effective date of 2024 or 2026.</w:t>
      </w:r>
    </w:p>
    <w:p w14:paraId="665E27E6" w14:textId="16240469" w:rsidR="00384488" w:rsidRPr="00980128" w:rsidRDefault="001F0943" w:rsidP="00384488">
      <w:pPr>
        <w:rPr>
          <w:rFonts w:ascii="Cambria" w:hAnsi="Cambria"/>
          <w:sz w:val="22"/>
          <w:szCs w:val="22"/>
          <w:u w:val="single"/>
        </w:rPr>
      </w:pPr>
      <w:r w:rsidRPr="00980128">
        <w:rPr>
          <w:rFonts w:ascii="Cambria" w:hAnsi="Cambria"/>
          <w:sz w:val="22"/>
          <w:szCs w:val="22"/>
          <w:u w:val="single"/>
        </w:rPr>
        <w:t xml:space="preserve">CPUC </w:t>
      </w:r>
      <w:r w:rsidR="00384488" w:rsidRPr="00980128">
        <w:rPr>
          <w:rFonts w:ascii="Cambria" w:hAnsi="Cambria"/>
          <w:sz w:val="22"/>
          <w:szCs w:val="22"/>
          <w:u w:val="single"/>
        </w:rPr>
        <w:t>Questions:</w:t>
      </w:r>
    </w:p>
    <w:p w14:paraId="0170CDAC" w14:textId="4D467454" w:rsidR="00384488" w:rsidRPr="00980128" w:rsidRDefault="00384488" w:rsidP="00546BAE">
      <w:pPr>
        <w:pStyle w:val="ListParagraph"/>
        <w:numPr>
          <w:ilvl w:val="0"/>
          <w:numId w:val="20"/>
        </w:numPr>
        <w:rPr>
          <w:rFonts w:ascii="Cambria" w:hAnsi="Cambria"/>
          <w:sz w:val="22"/>
          <w:szCs w:val="22"/>
        </w:rPr>
      </w:pPr>
      <w:r w:rsidRPr="00980128">
        <w:rPr>
          <w:rFonts w:ascii="Cambria" w:eastAsia="Times New Roman" w:hAnsi="Cambria"/>
          <w:sz w:val="22"/>
          <w:szCs w:val="22"/>
        </w:rPr>
        <w:t>What challenges to do you anticipate in disposing of ABALs after the release of the Decision but prior to the effective date?</w:t>
      </w:r>
    </w:p>
    <w:p w14:paraId="09596110" w14:textId="696EBB07" w:rsidR="00384488" w:rsidRPr="00980128" w:rsidRDefault="00384488" w:rsidP="00546BAE">
      <w:pPr>
        <w:pStyle w:val="ListParagraph"/>
        <w:numPr>
          <w:ilvl w:val="0"/>
          <w:numId w:val="20"/>
        </w:numPr>
        <w:rPr>
          <w:rFonts w:ascii="Cambria" w:hAnsi="Cambria"/>
          <w:sz w:val="22"/>
          <w:szCs w:val="22"/>
        </w:rPr>
      </w:pPr>
      <w:r w:rsidRPr="00980128">
        <w:rPr>
          <w:rFonts w:ascii="Cambria" w:eastAsia="Times New Roman" w:hAnsi="Cambria"/>
          <w:sz w:val="22"/>
          <w:szCs w:val="22"/>
        </w:rPr>
        <w:lastRenderedPageBreak/>
        <w:t>Is it feasible to retain the current ABAL approval process and standards, given the challenges of the transition period and COVID-19?</w:t>
      </w:r>
    </w:p>
    <w:p w14:paraId="607A04C3" w14:textId="77D88113" w:rsidR="00384488" w:rsidRPr="00980128" w:rsidRDefault="00384488" w:rsidP="00546BAE">
      <w:pPr>
        <w:numPr>
          <w:ilvl w:val="0"/>
          <w:numId w:val="18"/>
        </w:numPr>
        <w:rPr>
          <w:rFonts w:ascii="Cambria" w:hAnsi="Cambria"/>
          <w:sz w:val="22"/>
          <w:szCs w:val="22"/>
        </w:rPr>
      </w:pPr>
      <w:r w:rsidRPr="00980128">
        <w:rPr>
          <w:rFonts w:ascii="Cambria" w:hAnsi="Cambria"/>
          <w:sz w:val="22"/>
          <w:szCs w:val="22"/>
        </w:rPr>
        <w:t>If the CPUC were to consider adjusting the ABAL approval process for the transition years, what kind of adjustments would be recommended?</w:t>
      </w:r>
    </w:p>
    <w:p w14:paraId="44159F55" w14:textId="58BE963F" w:rsidR="00384488" w:rsidRPr="00980128" w:rsidRDefault="00384488" w:rsidP="00546BAE">
      <w:pPr>
        <w:numPr>
          <w:ilvl w:val="0"/>
          <w:numId w:val="19"/>
        </w:numPr>
        <w:rPr>
          <w:rFonts w:ascii="Cambria" w:hAnsi="Cambria"/>
          <w:sz w:val="22"/>
          <w:szCs w:val="22"/>
        </w:rPr>
      </w:pPr>
      <w:r w:rsidRPr="00980128">
        <w:rPr>
          <w:rFonts w:ascii="Cambria" w:hAnsi="Cambria"/>
          <w:sz w:val="22"/>
          <w:szCs w:val="22"/>
        </w:rPr>
        <w:t>Would approving multiple budget years in a single ABAL reduce the administrative burden and allow more time for transition planning? Are there drawbacks to this approach?</w:t>
      </w:r>
    </w:p>
    <w:p w14:paraId="4979D785" w14:textId="58FB8064" w:rsidR="00384488" w:rsidRPr="00980128" w:rsidRDefault="00384488" w:rsidP="00546BAE">
      <w:pPr>
        <w:numPr>
          <w:ilvl w:val="0"/>
          <w:numId w:val="19"/>
        </w:numPr>
        <w:rPr>
          <w:rFonts w:ascii="Cambria" w:hAnsi="Cambria"/>
          <w:sz w:val="22"/>
          <w:szCs w:val="22"/>
        </w:rPr>
      </w:pPr>
      <w:r w:rsidRPr="00980128">
        <w:rPr>
          <w:rFonts w:ascii="Cambria" w:hAnsi="Cambria"/>
          <w:sz w:val="22"/>
          <w:szCs w:val="22"/>
        </w:rPr>
        <w:t>Are there any other topics you’d like to address regarding ABALs in a transition period?</w:t>
      </w:r>
    </w:p>
    <w:p w14:paraId="3F24A545" w14:textId="6A698A18" w:rsidR="00384488" w:rsidRPr="00980128" w:rsidRDefault="00384488" w:rsidP="00380375">
      <w:pPr>
        <w:rPr>
          <w:rFonts w:ascii="Cambria" w:hAnsi="Cambria"/>
          <w:b/>
          <w:bCs/>
          <w:smallCaps/>
          <w:sz w:val="22"/>
          <w:szCs w:val="22"/>
        </w:rPr>
      </w:pPr>
    </w:p>
    <w:p w14:paraId="53D7694B" w14:textId="1529283E" w:rsidR="00384488" w:rsidRPr="00980128" w:rsidRDefault="001F0943" w:rsidP="00384488">
      <w:pPr>
        <w:rPr>
          <w:rFonts w:ascii="Cambria" w:hAnsi="Cambria"/>
          <w:sz w:val="22"/>
          <w:szCs w:val="22"/>
          <w:u w:val="single"/>
        </w:rPr>
      </w:pPr>
      <w:r w:rsidRPr="00980128">
        <w:rPr>
          <w:rFonts w:ascii="Cambria" w:hAnsi="Cambria"/>
          <w:sz w:val="22"/>
          <w:szCs w:val="22"/>
          <w:u w:val="single"/>
        </w:rPr>
        <w:t xml:space="preserve">CAEECC Member </w:t>
      </w:r>
      <w:r w:rsidR="00384488" w:rsidRPr="00980128">
        <w:rPr>
          <w:rFonts w:ascii="Cambria" w:hAnsi="Cambria"/>
          <w:sz w:val="22"/>
          <w:szCs w:val="22"/>
          <w:u w:val="single"/>
        </w:rPr>
        <w:t xml:space="preserve">Clarifying Questions and Comments </w:t>
      </w:r>
    </w:p>
    <w:p w14:paraId="6DE3B659" w14:textId="7B64AB8E" w:rsidR="00384488" w:rsidRPr="00980128" w:rsidRDefault="00024E28" w:rsidP="00546BAE">
      <w:pPr>
        <w:pStyle w:val="ListParagraph"/>
        <w:numPr>
          <w:ilvl w:val="0"/>
          <w:numId w:val="17"/>
        </w:numPr>
        <w:rPr>
          <w:rFonts w:ascii="Cambria" w:hAnsi="Cambria"/>
          <w:b/>
          <w:bCs/>
          <w:smallCaps/>
          <w:sz w:val="22"/>
          <w:szCs w:val="22"/>
        </w:rPr>
      </w:pPr>
      <w:r>
        <w:rPr>
          <w:rFonts w:ascii="Cambria" w:hAnsi="Cambria"/>
          <w:sz w:val="22"/>
          <w:szCs w:val="22"/>
        </w:rPr>
        <w:t>J. Berg, Co-Chair, BayREN</w:t>
      </w:r>
      <w:r w:rsidR="00384488" w:rsidRPr="00980128">
        <w:rPr>
          <w:rFonts w:ascii="Cambria" w:hAnsi="Cambria"/>
          <w:sz w:val="22"/>
          <w:szCs w:val="22"/>
        </w:rPr>
        <w:t>: Support 2-year ABAL</w:t>
      </w:r>
      <w:r w:rsidR="001F0943" w:rsidRPr="00980128">
        <w:rPr>
          <w:rFonts w:ascii="Cambria" w:hAnsi="Cambria"/>
          <w:sz w:val="22"/>
          <w:szCs w:val="22"/>
        </w:rPr>
        <w:t>s (2022-2023)</w:t>
      </w:r>
      <w:r w:rsidR="00384488" w:rsidRPr="00980128">
        <w:rPr>
          <w:rFonts w:ascii="Cambria" w:hAnsi="Cambria"/>
          <w:sz w:val="22"/>
          <w:szCs w:val="22"/>
        </w:rPr>
        <w:t xml:space="preserve"> given</w:t>
      </w:r>
      <w:r w:rsidR="001F0943" w:rsidRPr="00980128">
        <w:rPr>
          <w:rFonts w:ascii="Cambria" w:hAnsi="Cambria"/>
          <w:sz w:val="22"/>
          <w:szCs w:val="22"/>
        </w:rPr>
        <w:t xml:space="preserve"> the</w:t>
      </w:r>
      <w:r w:rsidR="00384488" w:rsidRPr="00980128">
        <w:rPr>
          <w:rFonts w:ascii="Cambria" w:hAnsi="Cambria"/>
          <w:sz w:val="22"/>
          <w:szCs w:val="22"/>
        </w:rPr>
        <w:t xml:space="preserve"> likelihood of significant </w:t>
      </w:r>
      <w:r w:rsidR="00147DED" w:rsidRPr="00980128">
        <w:rPr>
          <w:rFonts w:ascii="Cambria" w:hAnsi="Cambria"/>
          <w:sz w:val="22"/>
          <w:szCs w:val="22"/>
        </w:rPr>
        <w:t>change</w:t>
      </w:r>
      <w:r w:rsidR="00384488" w:rsidRPr="00980128">
        <w:rPr>
          <w:rFonts w:ascii="Cambria" w:hAnsi="Cambria"/>
          <w:sz w:val="22"/>
          <w:szCs w:val="22"/>
        </w:rPr>
        <w:t xml:space="preserve"> </w:t>
      </w:r>
      <w:r w:rsidR="00765D57">
        <w:rPr>
          <w:rFonts w:ascii="Cambria" w:hAnsi="Cambria"/>
          <w:sz w:val="22"/>
          <w:szCs w:val="22"/>
        </w:rPr>
        <w:t xml:space="preserve">required </w:t>
      </w:r>
      <w:r w:rsidR="00384488" w:rsidRPr="00980128">
        <w:rPr>
          <w:rFonts w:ascii="Cambria" w:hAnsi="Cambria"/>
          <w:sz w:val="22"/>
          <w:szCs w:val="22"/>
        </w:rPr>
        <w:t>to resubmit Business Plans; two years would reduce administrative burden for PAs,</w:t>
      </w:r>
      <w:r w:rsidR="001F0943" w:rsidRPr="00980128">
        <w:rPr>
          <w:rFonts w:ascii="Cambria" w:hAnsi="Cambria"/>
          <w:sz w:val="22"/>
          <w:szCs w:val="22"/>
        </w:rPr>
        <w:t xml:space="preserve"> stakeholders, and</w:t>
      </w:r>
      <w:r w:rsidR="00384488" w:rsidRPr="00980128">
        <w:rPr>
          <w:rFonts w:ascii="Cambria" w:hAnsi="Cambria"/>
          <w:sz w:val="22"/>
          <w:szCs w:val="22"/>
        </w:rPr>
        <w:t xml:space="preserve"> CPUC. Some of </w:t>
      </w:r>
      <w:r w:rsidR="001F0943" w:rsidRPr="00980128">
        <w:rPr>
          <w:rFonts w:ascii="Cambria" w:hAnsi="Cambria"/>
          <w:sz w:val="22"/>
          <w:szCs w:val="22"/>
        </w:rPr>
        <w:t xml:space="preserve">the </w:t>
      </w:r>
      <w:r w:rsidR="00384488" w:rsidRPr="00980128">
        <w:rPr>
          <w:rFonts w:ascii="Cambria" w:hAnsi="Cambria"/>
          <w:sz w:val="22"/>
          <w:szCs w:val="22"/>
        </w:rPr>
        <w:t>current processes may become obsolete so annual ABALs may be less important</w:t>
      </w:r>
    </w:p>
    <w:p w14:paraId="10660CB7" w14:textId="3C7E6C68" w:rsidR="00384488" w:rsidRPr="00980128" w:rsidRDefault="00384488" w:rsidP="00546BAE">
      <w:pPr>
        <w:pStyle w:val="ListParagraph"/>
        <w:numPr>
          <w:ilvl w:val="0"/>
          <w:numId w:val="17"/>
        </w:numPr>
        <w:rPr>
          <w:rFonts w:ascii="Cambria" w:hAnsi="Cambria"/>
          <w:b/>
          <w:bCs/>
          <w:smallCaps/>
          <w:sz w:val="22"/>
          <w:szCs w:val="22"/>
        </w:rPr>
      </w:pPr>
      <w:r w:rsidRPr="00980128">
        <w:rPr>
          <w:rFonts w:ascii="Cambria" w:hAnsi="Cambria"/>
          <w:sz w:val="22"/>
          <w:szCs w:val="22"/>
        </w:rPr>
        <w:t>S. Berelson</w:t>
      </w:r>
      <w:r w:rsidR="005F0B3E">
        <w:rPr>
          <w:rFonts w:ascii="Cambria" w:hAnsi="Cambria"/>
          <w:sz w:val="22"/>
          <w:szCs w:val="22"/>
        </w:rPr>
        <w:t>, CEDMC</w:t>
      </w:r>
      <w:r w:rsidRPr="00980128">
        <w:rPr>
          <w:rFonts w:ascii="Cambria" w:hAnsi="Cambria"/>
          <w:sz w:val="22"/>
          <w:szCs w:val="22"/>
        </w:rPr>
        <w:t>: Can you say more about possible changes to</w:t>
      </w:r>
      <w:r w:rsidR="001F0943" w:rsidRPr="00980128">
        <w:rPr>
          <w:rFonts w:ascii="Cambria" w:hAnsi="Cambria"/>
          <w:sz w:val="22"/>
          <w:szCs w:val="22"/>
        </w:rPr>
        <w:t xml:space="preserve"> the</w:t>
      </w:r>
      <w:r w:rsidRPr="00980128">
        <w:rPr>
          <w:rFonts w:ascii="Cambria" w:hAnsi="Cambria"/>
          <w:sz w:val="22"/>
          <w:szCs w:val="22"/>
        </w:rPr>
        <w:t xml:space="preserve"> cost-effectiveness threshold? </w:t>
      </w:r>
    </w:p>
    <w:p w14:paraId="4BB32B9E" w14:textId="5117B6EE" w:rsidR="00384488" w:rsidRPr="00980128" w:rsidRDefault="00384488" w:rsidP="00546BAE">
      <w:pPr>
        <w:pStyle w:val="ListParagraph"/>
        <w:numPr>
          <w:ilvl w:val="1"/>
          <w:numId w:val="17"/>
        </w:numPr>
        <w:rPr>
          <w:rFonts w:ascii="Cambria" w:hAnsi="Cambria"/>
          <w:b/>
          <w:bCs/>
          <w:i/>
          <w:iCs/>
          <w:smallCaps/>
          <w:sz w:val="22"/>
          <w:szCs w:val="22"/>
        </w:rPr>
      </w:pPr>
      <w:r w:rsidRPr="00980128">
        <w:rPr>
          <w:rFonts w:ascii="Cambria" w:hAnsi="Cambria"/>
          <w:i/>
          <w:iCs/>
          <w:sz w:val="22"/>
          <w:szCs w:val="22"/>
        </w:rPr>
        <w:t>J. Allison</w:t>
      </w:r>
      <w:r w:rsidR="005F0B3E">
        <w:rPr>
          <w:rFonts w:ascii="Cambria" w:hAnsi="Cambria"/>
          <w:i/>
          <w:iCs/>
          <w:sz w:val="22"/>
          <w:szCs w:val="22"/>
        </w:rPr>
        <w:t>, CPUC</w:t>
      </w:r>
      <w:r w:rsidRPr="00980128">
        <w:rPr>
          <w:rFonts w:ascii="Cambria" w:hAnsi="Cambria"/>
          <w:i/>
          <w:iCs/>
          <w:sz w:val="22"/>
          <w:szCs w:val="22"/>
        </w:rPr>
        <w:t xml:space="preserve">: </w:t>
      </w:r>
      <w:r w:rsidR="001F0943" w:rsidRPr="00980128">
        <w:rPr>
          <w:rFonts w:ascii="Cambria" w:hAnsi="Cambria"/>
          <w:i/>
          <w:iCs/>
          <w:sz w:val="22"/>
          <w:szCs w:val="22"/>
        </w:rPr>
        <w:t>We are curious about the challenges the</w:t>
      </w:r>
      <w:r w:rsidRPr="00980128">
        <w:rPr>
          <w:rFonts w:ascii="Cambria" w:hAnsi="Cambria"/>
          <w:i/>
          <w:iCs/>
          <w:sz w:val="22"/>
          <w:szCs w:val="22"/>
        </w:rPr>
        <w:t xml:space="preserve"> COVID-19 pandemic</w:t>
      </w:r>
      <w:r w:rsidR="001F0943" w:rsidRPr="00980128">
        <w:rPr>
          <w:rFonts w:ascii="Cambria" w:hAnsi="Cambria"/>
          <w:i/>
          <w:iCs/>
          <w:sz w:val="22"/>
          <w:szCs w:val="22"/>
        </w:rPr>
        <w:t xml:space="preserve"> may have created, and the </w:t>
      </w:r>
      <w:r w:rsidRPr="00980128">
        <w:rPr>
          <w:rFonts w:ascii="Cambria" w:hAnsi="Cambria"/>
          <w:i/>
          <w:iCs/>
          <w:sz w:val="22"/>
          <w:szCs w:val="22"/>
        </w:rPr>
        <w:t xml:space="preserve">likelihood of meeting </w:t>
      </w:r>
      <w:r w:rsidR="001F0943" w:rsidRPr="00980128">
        <w:rPr>
          <w:rFonts w:ascii="Cambria" w:hAnsi="Cambria"/>
          <w:i/>
          <w:iCs/>
          <w:sz w:val="22"/>
          <w:szCs w:val="22"/>
        </w:rPr>
        <w:t xml:space="preserve">a </w:t>
      </w:r>
      <w:r w:rsidRPr="00980128">
        <w:rPr>
          <w:rFonts w:ascii="Cambria" w:hAnsi="Cambria"/>
          <w:i/>
          <w:iCs/>
          <w:sz w:val="22"/>
          <w:szCs w:val="22"/>
        </w:rPr>
        <w:t>1.25</w:t>
      </w:r>
      <w:r w:rsidR="001F0943" w:rsidRPr="00980128">
        <w:rPr>
          <w:rFonts w:ascii="Cambria" w:hAnsi="Cambria"/>
          <w:i/>
          <w:iCs/>
          <w:sz w:val="22"/>
          <w:szCs w:val="22"/>
        </w:rPr>
        <w:t xml:space="preserve"> threshold. </w:t>
      </w:r>
    </w:p>
    <w:p w14:paraId="25745DC0" w14:textId="0A68559A" w:rsidR="00384488" w:rsidRPr="00980128" w:rsidRDefault="00384488" w:rsidP="00546BAE">
      <w:pPr>
        <w:pStyle w:val="ListParagraph"/>
        <w:numPr>
          <w:ilvl w:val="1"/>
          <w:numId w:val="17"/>
        </w:numPr>
        <w:rPr>
          <w:rFonts w:ascii="Cambria" w:hAnsi="Cambria"/>
          <w:b/>
          <w:bCs/>
          <w:i/>
          <w:iCs/>
          <w:smallCaps/>
          <w:sz w:val="22"/>
          <w:szCs w:val="22"/>
        </w:rPr>
      </w:pPr>
      <w:r w:rsidRPr="00980128">
        <w:rPr>
          <w:rFonts w:ascii="Cambria" w:hAnsi="Cambria"/>
          <w:i/>
          <w:iCs/>
          <w:sz w:val="22"/>
          <w:szCs w:val="22"/>
        </w:rPr>
        <w:t>J. Kalafut</w:t>
      </w:r>
      <w:r w:rsidR="005F0B3E">
        <w:rPr>
          <w:rFonts w:ascii="Cambria" w:hAnsi="Cambria"/>
          <w:i/>
          <w:iCs/>
          <w:sz w:val="22"/>
          <w:szCs w:val="22"/>
        </w:rPr>
        <w:t>, CPUC</w:t>
      </w:r>
      <w:r w:rsidRPr="00980128">
        <w:rPr>
          <w:rFonts w:ascii="Cambria" w:hAnsi="Cambria"/>
          <w:i/>
          <w:iCs/>
          <w:sz w:val="22"/>
          <w:szCs w:val="22"/>
        </w:rPr>
        <w:t xml:space="preserve">: ALJ </w:t>
      </w:r>
      <w:r w:rsidR="001F0943" w:rsidRPr="00980128">
        <w:rPr>
          <w:rFonts w:ascii="Cambria" w:hAnsi="Cambria"/>
          <w:i/>
          <w:iCs/>
          <w:sz w:val="22"/>
          <w:szCs w:val="22"/>
        </w:rPr>
        <w:t>Fitch</w:t>
      </w:r>
      <w:r w:rsidRPr="00980128">
        <w:rPr>
          <w:rFonts w:ascii="Cambria" w:hAnsi="Cambria"/>
          <w:i/>
          <w:iCs/>
          <w:sz w:val="22"/>
          <w:szCs w:val="22"/>
        </w:rPr>
        <w:t xml:space="preserve"> ruled after the pandemic </w:t>
      </w:r>
      <w:r w:rsidR="001F0943" w:rsidRPr="00980128">
        <w:rPr>
          <w:rFonts w:ascii="Cambria" w:hAnsi="Cambria"/>
          <w:i/>
          <w:iCs/>
          <w:sz w:val="22"/>
          <w:szCs w:val="22"/>
        </w:rPr>
        <w:t>and before the last ABALs, noting the challenges of</w:t>
      </w:r>
      <w:r w:rsidRPr="00980128">
        <w:rPr>
          <w:rFonts w:ascii="Cambria" w:hAnsi="Cambria"/>
          <w:i/>
          <w:iCs/>
          <w:sz w:val="22"/>
          <w:szCs w:val="22"/>
        </w:rPr>
        <w:t xml:space="preserve"> cost-effectiveness and </w:t>
      </w:r>
      <w:r w:rsidR="001F0943" w:rsidRPr="00980128">
        <w:rPr>
          <w:rFonts w:ascii="Cambria" w:hAnsi="Cambria"/>
          <w:i/>
          <w:iCs/>
          <w:sz w:val="22"/>
          <w:szCs w:val="22"/>
        </w:rPr>
        <w:t>ability to meet</w:t>
      </w:r>
      <w:r w:rsidRPr="00980128">
        <w:rPr>
          <w:rFonts w:ascii="Cambria" w:hAnsi="Cambria"/>
          <w:i/>
          <w:iCs/>
          <w:sz w:val="22"/>
          <w:szCs w:val="22"/>
        </w:rPr>
        <w:t xml:space="preserve"> goals. There are new proposals on portfolio segmentation </w:t>
      </w:r>
      <w:r w:rsidR="001F0943" w:rsidRPr="00980128">
        <w:rPr>
          <w:rFonts w:ascii="Cambria" w:hAnsi="Cambria"/>
          <w:i/>
          <w:iCs/>
          <w:sz w:val="22"/>
          <w:szCs w:val="22"/>
        </w:rPr>
        <w:t xml:space="preserve">that </w:t>
      </w:r>
      <w:r w:rsidR="00765D57">
        <w:rPr>
          <w:rFonts w:ascii="Cambria" w:hAnsi="Cambria"/>
          <w:i/>
          <w:iCs/>
          <w:sz w:val="22"/>
          <w:szCs w:val="22"/>
        </w:rPr>
        <w:t>the</w:t>
      </w:r>
      <w:r w:rsidR="001F0943" w:rsidRPr="00980128">
        <w:rPr>
          <w:rFonts w:ascii="Cambria" w:hAnsi="Cambria"/>
          <w:i/>
          <w:iCs/>
          <w:sz w:val="22"/>
          <w:szCs w:val="22"/>
        </w:rPr>
        <w:t xml:space="preserve"> Proposed Decision will address. </w:t>
      </w:r>
      <w:r w:rsidRPr="00980128">
        <w:rPr>
          <w:rFonts w:ascii="Cambria" w:hAnsi="Cambria"/>
          <w:i/>
          <w:iCs/>
          <w:sz w:val="22"/>
          <w:szCs w:val="22"/>
        </w:rPr>
        <w:t>There’s a question on whether and how</w:t>
      </w:r>
      <w:r w:rsidR="001F0943" w:rsidRPr="00980128">
        <w:rPr>
          <w:rFonts w:ascii="Cambria" w:hAnsi="Cambria"/>
          <w:i/>
          <w:iCs/>
          <w:sz w:val="22"/>
          <w:szCs w:val="22"/>
        </w:rPr>
        <w:t xml:space="preserve"> those rulings</w:t>
      </w:r>
      <w:r w:rsidRPr="00980128">
        <w:rPr>
          <w:rFonts w:ascii="Cambria" w:hAnsi="Cambria"/>
          <w:i/>
          <w:iCs/>
          <w:sz w:val="22"/>
          <w:szCs w:val="22"/>
        </w:rPr>
        <w:t xml:space="preserve"> shoul</w:t>
      </w:r>
      <w:r w:rsidR="001F0943" w:rsidRPr="00980128">
        <w:rPr>
          <w:rFonts w:ascii="Cambria" w:hAnsi="Cambria"/>
          <w:i/>
          <w:iCs/>
          <w:sz w:val="22"/>
          <w:szCs w:val="22"/>
        </w:rPr>
        <w:t>d play into that.</w:t>
      </w:r>
    </w:p>
    <w:p w14:paraId="12D46BD6" w14:textId="2EAB4F21" w:rsidR="005F350B" w:rsidRPr="00980128" w:rsidRDefault="00384488" w:rsidP="00546BAE">
      <w:pPr>
        <w:pStyle w:val="ListParagraph"/>
        <w:numPr>
          <w:ilvl w:val="0"/>
          <w:numId w:val="17"/>
        </w:numPr>
        <w:rPr>
          <w:rFonts w:ascii="Cambria" w:hAnsi="Cambria"/>
          <w:b/>
          <w:bCs/>
          <w:smallCaps/>
          <w:sz w:val="22"/>
          <w:szCs w:val="22"/>
        </w:rPr>
      </w:pPr>
      <w:r w:rsidRPr="00980128">
        <w:rPr>
          <w:rFonts w:ascii="Cambria" w:hAnsi="Cambria"/>
          <w:sz w:val="22"/>
          <w:szCs w:val="22"/>
        </w:rPr>
        <w:t>M. Campbell</w:t>
      </w:r>
      <w:r w:rsidR="005F0B3E">
        <w:rPr>
          <w:rFonts w:ascii="Cambria" w:hAnsi="Cambria"/>
          <w:sz w:val="22"/>
          <w:szCs w:val="22"/>
        </w:rPr>
        <w:t>, CalAdvocates</w:t>
      </w:r>
      <w:r w:rsidRPr="00980128">
        <w:rPr>
          <w:rFonts w:ascii="Cambria" w:hAnsi="Cambria"/>
          <w:sz w:val="22"/>
          <w:szCs w:val="22"/>
        </w:rPr>
        <w:t>: No objection on</w:t>
      </w:r>
      <w:r w:rsidR="001F0943" w:rsidRPr="00980128">
        <w:rPr>
          <w:rFonts w:ascii="Cambria" w:hAnsi="Cambria"/>
          <w:sz w:val="22"/>
          <w:szCs w:val="22"/>
        </w:rPr>
        <w:t xml:space="preserve"> the two-year process, especially if stakeholders will have a better opportunity to review budgets in detail. </w:t>
      </w:r>
      <w:r w:rsidRPr="00980128">
        <w:rPr>
          <w:rFonts w:ascii="Cambria" w:hAnsi="Cambria"/>
          <w:sz w:val="22"/>
          <w:szCs w:val="22"/>
        </w:rPr>
        <w:t>Reduc</w:t>
      </w:r>
      <w:r w:rsidR="001F0943" w:rsidRPr="00980128">
        <w:rPr>
          <w:rFonts w:ascii="Cambria" w:hAnsi="Cambria"/>
          <w:sz w:val="22"/>
          <w:szCs w:val="22"/>
        </w:rPr>
        <w:t>ing</w:t>
      </w:r>
      <w:r w:rsidRPr="00980128">
        <w:rPr>
          <w:rFonts w:ascii="Cambria" w:hAnsi="Cambria"/>
          <w:sz w:val="22"/>
          <w:szCs w:val="22"/>
        </w:rPr>
        <w:t xml:space="preserve"> one potential cycle may create additional challenges. </w:t>
      </w:r>
      <w:r w:rsidR="001F0943" w:rsidRPr="00980128">
        <w:rPr>
          <w:rFonts w:ascii="Cambria" w:hAnsi="Cambria"/>
          <w:sz w:val="22"/>
          <w:szCs w:val="22"/>
        </w:rPr>
        <w:t>We p</w:t>
      </w:r>
      <w:r w:rsidRPr="00980128">
        <w:rPr>
          <w:rFonts w:ascii="Cambria" w:hAnsi="Cambria"/>
          <w:sz w:val="22"/>
          <w:szCs w:val="22"/>
        </w:rPr>
        <w:t>robably should also include a provision for PA</w:t>
      </w:r>
      <w:r w:rsidR="001F0943" w:rsidRPr="00980128">
        <w:rPr>
          <w:rFonts w:ascii="Cambria" w:hAnsi="Cambria"/>
          <w:sz w:val="22"/>
          <w:szCs w:val="22"/>
        </w:rPr>
        <w:t>s</w:t>
      </w:r>
      <w:r w:rsidRPr="00980128">
        <w:rPr>
          <w:rFonts w:ascii="Cambria" w:hAnsi="Cambria"/>
          <w:sz w:val="22"/>
          <w:szCs w:val="22"/>
        </w:rPr>
        <w:t xml:space="preserve"> to eliminate or change to accommodate 3Ps; presum</w:t>
      </w:r>
      <w:r w:rsidR="006870D5" w:rsidRPr="00980128">
        <w:rPr>
          <w:rFonts w:ascii="Cambria" w:hAnsi="Cambria"/>
          <w:sz w:val="22"/>
          <w:szCs w:val="22"/>
        </w:rPr>
        <w:t>ably</w:t>
      </w:r>
      <w:r w:rsidRPr="00980128">
        <w:rPr>
          <w:rFonts w:ascii="Cambria" w:hAnsi="Cambria"/>
          <w:sz w:val="22"/>
          <w:szCs w:val="22"/>
        </w:rPr>
        <w:t xml:space="preserve"> PA</w:t>
      </w:r>
      <w:r w:rsidR="006870D5" w:rsidRPr="00980128">
        <w:rPr>
          <w:rFonts w:ascii="Cambria" w:hAnsi="Cambria"/>
          <w:sz w:val="22"/>
          <w:szCs w:val="22"/>
        </w:rPr>
        <w:t>s</w:t>
      </w:r>
      <w:r w:rsidRPr="00980128">
        <w:rPr>
          <w:rFonts w:ascii="Cambria" w:hAnsi="Cambria"/>
          <w:sz w:val="22"/>
          <w:szCs w:val="22"/>
        </w:rPr>
        <w:t xml:space="preserve"> can file Advice Letters for things that aren’t cost-effective or are redundant. Also, for two-year planning, cost-effectiveness is required by statue. COVID was a disruption in the past year</w:t>
      </w:r>
      <w:r w:rsidR="005F350B" w:rsidRPr="00980128">
        <w:rPr>
          <w:rFonts w:ascii="Cambria" w:hAnsi="Cambria"/>
          <w:sz w:val="22"/>
          <w:szCs w:val="22"/>
        </w:rPr>
        <w:t xml:space="preserve"> that provides reasonable justification, but CalAdvocates expects PAs to have credible expectation</w:t>
      </w:r>
      <w:r w:rsidR="008269A2">
        <w:rPr>
          <w:rFonts w:ascii="Cambria" w:hAnsi="Cambria"/>
          <w:sz w:val="22"/>
          <w:szCs w:val="22"/>
        </w:rPr>
        <w:t>s</w:t>
      </w:r>
      <w:r w:rsidR="005F350B" w:rsidRPr="00980128">
        <w:rPr>
          <w:rFonts w:ascii="Cambria" w:hAnsi="Cambria"/>
          <w:sz w:val="22"/>
          <w:szCs w:val="22"/>
        </w:rPr>
        <w:t xml:space="preserve"> on the market for the coming years, rather than setting a low bar.</w:t>
      </w:r>
    </w:p>
    <w:p w14:paraId="64906D59" w14:textId="5D329A51" w:rsidR="005F350B" w:rsidRPr="00980128" w:rsidRDefault="005F350B" w:rsidP="00546BAE">
      <w:pPr>
        <w:pStyle w:val="ListParagraph"/>
        <w:numPr>
          <w:ilvl w:val="1"/>
          <w:numId w:val="17"/>
        </w:numPr>
        <w:rPr>
          <w:rFonts w:ascii="Cambria" w:hAnsi="Cambria"/>
          <w:b/>
          <w:bCs/>
          <w:i/>
          <w:iCs/>
          <w:smallCaps/>
          <w:sz w:val="22"/>
          <w:szCs w:val="22"/>
        </w:rPr>
      </w:pPr>
      <w:r w:rsidRPr="00980128">
        <w:rPr>
          <w:rFonts w:ascii="Cambria" w:hAnsi="Cambria"/>
          <w:i/>
          <w:iCs/>
          <w:sz w:val="22"/>
          <w:szCs w:val="22"/>
        </w:rPr>
        <w:t>J. Kalafut</w:t>
      </w:r>
      <w:r w:rsidR="005F0B3E">
        <w:rPr>
          <w:rFonts w:ascii="Cambria" w:hAnsi="Cambria"/>
          <w:i/>
          <w:iCs/>
          <w:sz w:val="22"/>
          <w:szCs w:val="22"/>
        </w:rPr>
        <w:t>, CPUC</w:t>
      </w:r>
      <w:r w:rsidRPr="00980128">
        <w:rPr>
          <w:rFonts w:ascii="Cambria" w:hAnsi="Cambria"/>
          <w:i/>
          <w:iCs/>
          <w:sz w:val="22"/>
          <w:szCs w:val="22"/>
        </w:rPr>
        <w:t xml:space="preserve">: We will have a second </w:t>
      </w:r>
      <w:r w:rsidR="006870D5" w:rsidRPr="00980128">
        <w:rPr>
          <w:rFonts w:ascii="Cambria" w:hAnsi="Cambria"/>
          <w:i/>
          <w:iCs/>
          <w:sz w:val="22"/>
          <w:szCs w:val="22"/>
        </w:rPr>
        <w:t>Proposed Decision</w:t>
      </w:r>
      <w:r w:rsidRPr="00980128">
        <w:rPr>
          <w:rFonts w:ascii="Cambria" w:hAnsi="Cambria"/>
          <w:i/>
          <w:iCs/>
          <w:sz w:val="22"/>
          <w:szCs w:val="22"/>
        </w:rPr>
        <w:t xml:space="preserve"> this summer with the results of our </w:t>
      </w:r>
      <w:r w:rsidR="00147DED" w:rsidRPr="00980128">
        <w:rPr>
          <w:rFonts w:ascii="Cambria" w:hAnsi="Cambria"/>
          <w:i/>
          <w:iCs/>
          <w:sz w:val="22"/>
          <w:szCs w:val="22"/>
        </w:rPr>
        <w:t>Potential</w:t>
      </w:r>
      <w:r w:rsidRPr="00980128">
        <w:rPr>
          <w:rFonts w:ascii="Cambria" w:hAnsi="Cambria"/>
          <w:i/>
          <w:iCs/>
          <w:sz w:val="22"/>
          <w:szCs w:val="22"/>
        </w:rPr>
        <w:t xml:space="preserve"> &amp; Goals study; the draft will come out in </w:t>
      </w:r>
      <w:r w:rsidR="006870D5" w:rsidRPr="00980128">
        <w:rPr>
          <w:rFonts w:ascii="Cambria" w:hAnsi="Cambria"/>
          <w:i/>
          <w:iCs/>
          <w:sz w:val="22"/>
          <w:szCs w:val="22"/>
        </w:rPr>
        <w:t xml:space="preserve">the </w:t>
      </w:r>
      <w:r w:rsidRPr="00980128">
        <w:rPr>
          <w:rFonts w:ascii="Cambria" w:hAnsi="Cambria"/>
          <w:i/>
          <w:iCs/>
          <w:sz w:val="22"/>
          <w:szCs w:val="22"/>
        </w:rPr>
        <w:t>coming months. Potential will do one of three things</w:t>
      </w:r>
      <w:r w:rsidR="006870D5" w:rsidRPr="00980128">
        <w:rPr>
          <w:rFonts w:ascii="Cambria" w:hAnsi="Cambria"/>
          <w:i/>
          <w:iCs/>
          <w:sz w:val="22"/>
          <w:szCs w:val="22"/>
        </w:rPr>
        <w:t>:</w:t>
      </w:r>
      <w:r w:rsidRPr="00980128">
        <w:rPr>
          <w:rFonts w:ascii="Cambria" w:hAnsi="Cambria"/>
          <w:i/>
          <w:iCs/>
          <w:sz w:val="22"/>
          <w:szCs w:val="22"/>
        </w:rPr>
        <w:t xml:space="preserve"> go down, stay the same, or increase. </w:t>
      </w:r>
    </w:p>
    <w:p w14:paraId="649BF192" w14:textId="3C5FB62A" w:rsidR="00384488" w:rsidRPr="00980128" w:rsidRDefault="00384488" w:rsidP="00546BAE">
      <w:pPr>
        <w:pStyle w:val="ListParagraph"/>
        <w:numPr>
          <w:ilvl w:val="0"/>
          <w:numId w:val="17"/>
        </w:numPr>
        <w:rPr>
          <w:rFonts w:ascii="Cambria" w:hAnsi="Cambria"/>
          <w:b/>
          <w:bCs/>
          <w:smallCaps/>
          <w:sz w:val="22"/>
          <w:szCs w:val="22"/>
        </w:rPr>
      </w:pPr>
      <w:r w:rsidRPr="00980128">
        <w:rPr>
          <w:rFonts w:ascii="Cambria" w:hAnsi="Cambria"/>
          <w:sz w:val="22"/>
          <w:szCs w:val="22"/>
        </w:rPr>
        <w:t>B. Sanders</w:t>
      </w:r>
      <w:r w:rsidR="005F0B3E">
        <w:rPr>
          <w:rFonts w:ascii="Cambria" w:hAnsi="Cambria"/>
          <w:sz w:val="22"/>
          <w:szCs w:val="22"/>
        </w:rPr>
        <w:t>, SCE</w:t>
      </w:r>
      <w:r w:rsidRPr="00980128">
        <w:rPr>
          <w:rFonts w:ascii="Cambria" w:hAnsi="Cambria"/>
          <w:sz w:val="22"/>
          <w:szCs w:val="22"/>
        </w:rPr>
        <w:t xml:space="preserve">: </w:t>
      </w:r>
      <w:r w:rsidR="005F350B" w:rsidRPr="00980128">
        <w:rPr>
          <w:rFonts w:ascii="Cambria" w:hAnsi="Cambria"/>
          <w:sz w:val="22"/>
          <w:szCs w:val="22"/>
        </w:rPr>
        <w:t xml:space="preserve">Need to consider 2-year ABAL process; seems like a good way to balance planning and oversight with workload. As far as cost-effectiveness </w:t>
      </w:r>
      <w:r w:rsidR="006870D5" w:rsidRPr="00980128">
        <w:rPr>
          <w:rFonts w:ascii="Cambria" w:hAnsi="Cambria"/>
          <w:sz w:val="22"/>
          <w:szCs w:val="22"/>
        </w:rPr>
        <w:t>planning,</w:t>
      </w:r>
      <w:r w:rsidR="005F350B" w:rsidRPr="00980128">
        <w:rPr>
          <w:rFonts w:ascii="Cambria" w:hAnsi="Cambria"/>
          <w:sz w:val="22"/>
          <w:szCs w:val="22"/>
        </w:rPr>
        <w:t xml:space="preserve"> COVID wasn’t the only challenge – some PAs </w:t>
      </w:r>
      <w:r w:rsidR="006870D5" w:rsidRPr="00980128">
        <w:rPr>
          <w:rFonts w:ascii="Cambria" w:hAnsi="Cambria"/>
          <w:sz w:val="22"/>
          <w:szCs w:val="22"/>
        </w:rPr>
        <w:t>experienced</w:t>
      </w:r>
      <w:r w:rsidR="005F350B" w:rsidRPr="00980128">
        <w:rPr>
          <w:rFonts w:ascii="Cambria" w:hAnsi="Cambria"/>
          <w:sz w:val="22"/>
          <w:szCs w:val="22"/>
        </w:rPr>
        <w:t xml:space="preserve"> challenges prior to COVID, and not all issues have been resolved and won’t be until new applications are in place. This doesn’t mean </w:t>
      </w:r>
      <w:r w:rsidR="006870D5" w:rsidRPr="00980128">
        <w:rPr>
          <w:rFonts w:ascii="Cambria" w:hAnsi="Cambria"/>
          <w:sz w:val="22"/>
          <w:szCs w:val="22"/>
        </w:rPr>
        <w:t xml:space="preserve">PAs are </w:t>
      </w:r>
      <w:r w:rsidR="005F350B" w:rsidRPr="00980128">
        <w:rPr>
          <w:rFonts w:ascii="Cambria" w:hAnsi="Cambria"/>
          <w:sz w:val="22"/>
          <w:szCs w:val="22"/>
        </w:rPr>
        <w:t>setting a low bar</w:t>
      </w:r>
      <w:r w:rsidR="006870D5" w:rsidRPr="00980128">
        <w:rPr>
          <w:rFonts w:ascii="Cambria" w:hAnsi="Cambria"/>
          <w:sz w:val="22"/>
          <w:szCs w:val="22"/>
        </w:rPr>
        <w:t>.</w:t>
      </w:r>
    </w:p>
    <w:p w14:paraId="40719DFA" w14:textId="610DA64F" w:rsidR="004754C0" w:rsidRPr="00980128" w:rsidRDefault="006870D5" w:rsidP="00546BAE">
      <w:pPr>
        <w:pStyle w:val="ListParagraph"/>
        <w:numPr>
          <w:ilvl w:val="0"/>
          <w:numId w:val="17"/>
        </w:numPr>
        <w:rPr>
          <w:rFonts w:ascii="Cambria" w:hAnsi="Cambria"/>
          <w:b/>
          <w:bCs/>
          <w:smallCaps/>
          <w:sz w:val="22"/>
          <w:szCs w:val="22"/>
        </w:rPr>
      </w:pPr>
      <w:r w:rsidRPr="00980128">
        <w:rPr>
          <w:rFonts w:ascii="Cambria" w:hAnsi="Cambria"/>
          <w:sz w:val="22"/>
          <w:szCs w:val="22"/>
        </w:rPr>
        <w:t xml:space="preserve">L. </w:t>
      </w:r>
      <w:r w:rsidRPr="00980128">
        <w:rPr>
          <w:rFonts w:ascii="Cambria" w:hAnsi="Cambria" w:cs="Calibri"/>
          <w:sz w:val="22"/>
          <w:szCs w:val="22"/>
        </w:rPr>
        <w:t>Rothschild</w:t>
      </w:r>
      <w:r w:rsidR="005F0B3E">
        <w:rPr>
          <w:rFonts w:ascii="Cambria" w:hAnsi="Cambria" w:cs="Calibri"/>
          <w:sz w:val="22"/>
          <w:szCs w:val="22"/>
        </w:rPr>
        <w:t>, The Energy Coalition</w:t>
      </w:r>
      <w:r w:rsidRPr="00980128">
        <w:rPr>
          <w:rFonts w:ascii="Cambria" w:hAnsi="Cambria"/>
          <w:sz w:val="22"/>
          <w:szCs w:val="22"/>
        </w:rPr>
        <w:t xml:space="preserve">: </w:t>
      </w:r>
      <w:r w:rsidR="004754C0" w:rsidRPr="00980128">
        <w:rPr>
          <w:rFonts w:ascii="Cambria" w:hAnsi="Cambria"/>
          <w:sz w:val="22"/>
          <w:szCs w:val="22"/>
        </w:rPr>
        <w:t xml:space="preserve">Consider </w:t>
      </w:r>
      <w:r w:rsidRPr="00980128">
        <w:rPr>
          <w:rFonts w:ascii="Cambria" w:hAnsi="Cambria"/>
          <w:sz w:val="22"/>
          <w:szCs w:val="22"/>
        </w:rPr>
        <w:t xml:space="preserve">the </w:t>
      </w:r>
      <w:r w:rsidR="004754C0" w:rsidRPr="00980128">
        <w:rPr>
          <w:rFonts w:ascii="Cambria" w:hAnsi="Cambria"/>
          <w:sz w:val="22"/>
          <w:szCs w:val="22"/>
        </w:rPr>
        <w:t xml:space="preserve">date </w:t>
      </w:r>
      <w:r w:rsidRPr="00980128">
        <w:rPr>
          <w:rFonts w:ascii="Cambria" w:hAnsi="Cambria"/>
          <w:sz w:val="22"/>
          <w:szCs w:val="22"/>
        </w:rPr>
        <w:t>of</w:t>
      </w:r>
      <w:r w:rsidR="004754C0" w:rsidRPr="00980128">
        <w:rPr>
          <w:rFonts w:ascii="Cambria" w:hAnsi="Cambria"/>
          <w:sz w:val="22"/>
          <w:szCs w:val="22"/>
        </w:rPr>
        <w:t xml:space="preserve"> when Business Plan applications are </w:t>
      </w:r>
      <w:r w:rsidR="004F1D25" w:rsidRPr="00980128">
        <w:rPr>
          <w:rFonts w:ascii="Cambria" w:hAnsi="Cambria"/>
          <w:sz w:val="22"/>
          <w:szCs w:val="22"/>
        </w:rPr>
        <w:t>due,</w:t>
      </w:r>
      <w:r w:rsidR="004754C0" w:rsidRPr="00980128">
        <w:rPr>
          <w:rFonts w:ascii="Cambria" w:hAnsi="Cambria"/>
          <w:sz w:val="22"/>
          <w:szCs w:val="22"/>
        </w:rPr>
        <w:t xml:space="preserve"> so it doesn’t coincide</w:t>
      </w:r>
      <w:r w:rsidRPr="00980128">
        <w:rPr>
          <w:rFonts w:ascii="Cambria" w:hAnsi="Cambria"/>
          <w:sz w:val="22"/>
          <w:szCs w:val="22"/>
        </w:rPr>
        <w:t xml:space="preserve"> with ABALs</w:t>
      </w:r>
    </w:p>
    <w:p w14:paraId="28EE4DBE" w14:textId="48DA275C" w:rsidR="004754C0" w:rsidRPr="00980128" w:rsidRDefault="004754C0" w:rsidP="00546BAE">
      <w:pPr>
        <w:pStyle w:val="ListParagraph"/>
        <w:numPr>
          <w:ilvl w:val="0"/>
          <w:numId w:val="17"/>
        </w:numPr>
        <w:rPr>
          <w:rFonts w:ascii="Cambria" w:hAnsi="Cambria"/>
          <w:b/>
          <w:bCs/>
          <w:smallCaps/>
          <w:sz w:val="22"/>
          <w:szCs w:val="22"/>
        </w:rPr>
      </w:pPr>
      <w:r w:rsidRPr="00980128">
        <w:rPr>
          <w:rFonts w:ascii="Cambria" w:hAnsi="Cambria"/>
          <w:sz w:val="22"/>
          <w:szCs w:val="22"/>
        </w:rPr>
        <w:t>E. Brooks</w:t>
      </w:r>
      <w:r w:rsidR="005F0B3E">
        <w:rPr>
          <w:rFonts w:ascii="Cambria" w:hAnsi="Cambria"/>
          <w:sz w:val="22"/>
          <w:szCs w:val="22"/>
        </w:rPr>
        <w:t>, SoCalGas</w:t>
      </w:r>
      <w:r w:rsidRPr="00980128">
        <w:rPr>
          <w:rFonts w:ascii="Cambria" w:hAnsi="Cambria"/>
          <w:sz w:val="22"/>
          <w:szCs w:val="22"/>
        </w:rPr>
        <w:t xml:space="preserve">: If ABALs are </w:t>
      </w:r>
      <w:r w:rsidR="006870D5" w:rsidRPr="00980128">
        <w:rPr>
          <w:rFonts w:ascii="Cambria" w:hAnsi="Cambria"/>
          <w:sz w:val="22"/>
          <w:szCs w:val="22"/>
        </w:rPr>
        <w:t xml:space="preserve">required </w:t>
      </w:r>
      <w:r w:rsidRPr="00980128">
        <w:rPr>
          <w:rFonts w:ascii="Cambria" w:hAnsi="Cambria"/>
          <w:sz w:val="22"/>
          <w:szCs w:val="22"/>
        </w:rPr>
        <w:t xml:space="preserve">for 2022-2023, may need to address </w:t>
      </w:r>
      <w:r w:rsidR="006870D5" w:rsidRPr="00980128">
        <w:rPr>
          <w:rFonts w:ascii="Cambria" w:hAnsi="Cambria"/>
          <w:sz w:val="22"/>
          <w:szCs w:val="22"/>
        </w:rPr>
        <w:t xml:space="preserve">cost-effectiveness </w:t>
      </w:r>
      <w:r w:rsidRPr="00980128">
        <w:rPr>
          <w:rFonts w:ascii="Cambria" w:hAnsi="Cambria"/>
          <w:sz w:val="22"/>
          <w:szCs w:val="22"/>
        </w:rPr>
        <w:t>threshold and any other requirements for standalone 1-year ABALs</w:t>
      </w:r>
    </w:p>
    <w:p w14:paraId="3674224C" w14:textId="601660B8" w:rsidR="004754C0" w:rsidRPr="00980128" w:rsidRDefault="005F0B3E" w:rsidP="00546BAE">
      <w:pPr>
        <w:pStyle w:val="ListParagraph"/>
        <w:numPr>
          <w:ilvl w:val="0"/>
          <w:numId w:val="17"/>
        </w:numPr>
        <w:rPr>
          <w:rFonts w:ascii="Cambria" w:hAnsi="Cambria"/>
          <w:b/>
          <w:bCs/>
          <w:smallCaps/>
          <w:sz w:val="22"/>
          <w:szCs w:val="22"/>
        </w:rPr>
      </w:pPr>
      <w:r>
        <w:rPr>
          <w:rFonts w:ascii="Cambria" w:hAnsi="Cambria"/>
          <w:sz w:val="22"/>
          <w:szCs w:val="22"/>
        </w:rPr>
        <w:t>L. Ettenson, Co-Chair, NRDC</w:t>
      </w:r>
      <w:r w:rsidR="004754C0" w:rsidRPr="00980128">
        <w:rPr>
          <w:rFonts w:ascii="Cambria" w:hAnsi="Cambria"/>
          <w:sz w:val="22"/>
          <w:szCs w:val="22"/>
        </w:rPr>
        <w:t>: NRDC is a proponent of not requiring CAEECC to review ABALs</w:t>
      </w:r>
    </w:p>
    <w:p w14:paraId="21841C36" w14:textId="0FC2A214" w:rsidR="004754C0" w:rsidRPr="00980128" w:rsidRDefault="00024E28" w:rsidP="00546BAE">
      <w:pPr>
        <w:pStyle w:val="ListParagraph"/>
        <w:numPr>
          <w:ilvl w:val="1"/>
          <w:numId w:val="17"/>
        </w:numPr>
        <w:rPr>
          <w:rFonts w:ascii="Cambria" w:hAnsi="Cambria"/>
          <w:b/>
          <w:bCs/>
          <w:i/>
          <w:iCs/>
          <w:smallCaps/>
          <w:sz w:val="22"/>
          <w:szCs w:val="22"/>
        </w:rPr>
      </w:pPr>
      <w:r>
        <w:rPr>
          <w:rFonts w:ascii="Cambria" w:hAnsi="Cambria"/>
          <w:i/>
          <w:iCs/>
          <w:sz w:val="22"/>
          <w:szCs w:val="22"/>
        </w:rPr>
        <w:t>J. Berg, Co-Chair, BayREN</w:t>
      </w:r>
      <w:r w:rsidR="004754C0" w:rsidRPr="00980128">
        <w:rPr>
          <w:rFonts w:ascii="Cambria" w:hAnsi="Cambria"/>
          <w:i/>
          <w:iCs/>
          <w:sz w:val="22"/>
          <w:szCs w:val="22"/>
        </w:rPr>
        <w:t>: Supportive</w:t>
      </w:r>
      <w:r w:rsidR="006870D5" w:rsidRPr="00980128">
        <w:rPr>
          <w:rFonts w:ascii="Cambria" w:hAnsi="Cambria"/>
          <w:i/>
          <w:iCs/>
          <w:sz w:val="22"/>
          <w:szCs w:val="22"/>
        </w:rPr>
        <w:t xml:space="preserve"> of removing the requirement of CAEECC review</w:t>
      </w:r>
      <w:r w:rsidR="004754C0" w:rsidRPr="00980128">
        <w:rPr>
          <w:rFonts w:ascii="Cambria" w:hAnsi="Cambria"/>
          <w:i/>
          <w:iCs/>
          <w:sz w:val="22"/>
          <w:szCs w:val="22"/>
        </w:rPr>
        <w:t xml:space="preserve">; it’s challenging for PAs to make </w:t>
      </w:r>
      <w:r w:rsidR="00765D57">
        <w:rPr>
          <w:rFonts w:ascii="Cambria" w:hAnsi="Cambria"/>
          <w:i/>
          <w:iCs/>
          <w:sz w:val="22"/>
          <w:szCs w:val="22"/>
        </w:rPr>
        <w:t>reliable</w:t>
      </w:r>
      <w:r w:rsidR="004754C0" w:rsidRPr="00980128">
        <w:rPr>
          <w:rFonts w:ascii="Cambria" w:hAnsi="Cambria"/>
          <w:i/>
          <w:iCs/>
          <w:sz w:val="22"/>
          <w:szCs w:val="22"/>
        </w:rPr>
        <w:t xml:space="preserve"> projections </w:t>
      </w:r>
      <w:r w:rsidR="00765D57">
        <w:rPr>
          <w:rFonts w:ascii="Cambria" w:hAnsi="Cambria"/>
          <w:i/>
          <w:iCs/>
          <w:sz w:val="22"/>
          <w:szCs w:val="22"/>
        </w:rPr>
        <w:t>by the</w:t>
      </w:r>
      <w:r w:rsidR="004754C0" w:rsidRPr="00980128">
        <w:rPr>
          <w:rFonts w:ascii="Cambria" w:hAnsi="Cambria"/>
          <w:i/>
          <w:iCs/>
          <w:sz w:val="22"/>
          <w:szCs w:val="22"/>
        </w:rPr>
        <w:t xml:space="preserve"> June</w:t>
      </w:r>
      <w:r w:rsidR="00765D57">
        <w:rPr>
          <w:rFonts w:ascii="Cambria" w:hAnsi="Cambria"/>
          <w:i/>
          <w:iCs/>
          <w:sz w:val="22"/>
          <w:szCs w:val="22"/>
        </w:rPr>
        <w:t xml:space="preserve"> </w:t>
      </w:r>
      <w:r w:rsidR="004754C0" w:rsidRPr="00980128">
        <w:rPr>
          <w:rFonts w:ascii="Cambria" w:hAnsi="Cambria"/>
          <w:i/>
          <w:iCs/>
          <w:sz w:val="22"/>
          <w:szCs w:val="22"/>
        </w:rPr>
        <w:t>CAEECC deadline</w:t>
      </w:r>
    </w:p>
    <w:p w14:paraId="1A338A4C" w14:textId="66FE5EFF" w:rsidR="004754C0" w:rsidRPr="00980128" w:rsidRDefault="004754C0" w:rsidP="00546BAE">
      <w:pPr>
        <w:pStyle w:val="ListParagraph"/>
        <w:numPr>
          <w:ilvl w:val="1"/>
          <w:numId w:val="17"/>
        </w:numPr>
        <w:rPr>
          <w:rFonts w:ascii="Cambria" w:hAnsi="Cambria"/>
          <w:b/>
          <w:bCs/>
          <w:i/>
          <w:iCs/>
          <w:smallCaps/>
          <w:sz w:val="22"/>
          <w:szCs w:val="22"/>
        </w:rPr>
      </w:pPr>
      <w:r w:rsidRPr="00980128">
        <w:rPr>
          <w:rFonts w:ascii="Cambria" w:hAnsi="Cambria"/>
          <w:i/>
          <w:iCs/>
          <w:sz w:val="22"/>
          <w:szCs w:val="22"/>
        </w:rPr>
        <w:t>M. Campbell</w:t>
      </w:r>
      <w:r w:rsidR="005F0B3E">
        <w:rPr>
          <w:rFonts w:ascii="Cambria" w:hAnsi="Cambria"/>
          <w:i/>
          <w:iCs/>
          <w:sz w:val="22"/>
          <w:szCs w:val="22"/>
        </w:rPr>
        <w:t>, CalAdvocates</w:t>
      </w:r>
      <w:r w:rsidRPr="00980128">
        <w:rPr>
          <w:rFonts w:ascii="Cambria" w:hAnsi="Cambria"/>
          <w:i/>
          <w:iCs/>
          <w:sz w:val="22"/>
          <w:szCs w:val="22"/>
        </w:rPr>
        <w:t>: Supportive</w:t>
      </w:r>
      <w:r w:rsidR="006870D5" w:rsidRPr="00980128">
        <w:rPr>
          <w:rFonts w:ascii="Cambria" w:hAnsi="Cambria"/>
          <w:i/>
          <w:iCs/>
          <w:sz w:val="22"/>
          <w:szCs w:val="22"/>
        </w:rPr>
        <w:t xml:space="preserve"> of removing the requirement of CAEECC review</w:t>
      </w:r>
      <w:r w:rsidRPr="00980128">
        <w:rPr>
          <w:rFonts w:ascii="Cambria" w:hAnsi="Cambria"/>
          <w:i/>
          <w:iCs/>
          <w:sz w:val="22"/>
          <w:szCs w:val="22"/>
        </w:rPr>
        <w:t>; it’s helpful to have a preview, but don’t feel strongly that it be required</w:t>
      </w:r>
    </w:p>
    <w:p w14:paraId="7D054BC1" w14:textId="24E1CAD8" w:rsidR="004754C0" w:rsidRPr="00980128" w:rsidRDefault="004754C0" w:rsidP="00546BAE">
      <w:pPr>
        <w:pStyle w:val="ListParagraph"/>
        <w:numPr>
          <w:ilvl w:val="0"/>
          <w:numId w:val="17"/>
        </w:numPr>
        <w:rPr>
          <w:rFonts w:ascii="Cambria" w:hAnsi="Cambria"/>
          <w:b/>
          <w:bCs/>
          <w:smallCaps/>
          <w:sz w:val="22"/>
          <w:szCs w:val="22"/>
        </w:rPr>
      </w:pPr>
      <w:r w:rsidRPr="00980128">
        <w:rPr>
          <w:rFonts w:ascii="Cambria" w:hAnsi="Cambria"/>
          <w:sz w:val="22"/>
          <w:szCs w:val="22"/>
        </w:rPr>
        <w:t>L. Morris</w:t>
      </w:r>
      <w:r w:rsidR="005F0B3E">
        <w:rPr>
          <w:rFonts w:ascii="Cambria" w:hAnsi="Cambria"/>
          <w:sz w:val="22"/>
          <w:szCs w:val="22"/>
        </w:rPr>
        <w:t>, PG&amp;E</w:t>
      </w:r>
      <w:r w:rsidRPr="00980128">
        <w:rPr>
          <w:rFonts w:ascii="Cambria" w:hAnsi="Cambria"/>
          <w:sz w:val="22"/>
          <w:szCs w:val="22"/>
        </w:rPr>
        <w:t>: Supportive of 2-year ABALs, though this may leave outstanding questions</w:t>
      </w:r>
      <w:r w:rsidR="006870D5" w:rsidRPr="00980128">
        <w:rPr>
          <w:rFonts w:ascii="Cambria" w:hAnsi="Cambria"/>
          <w:sz w:val="22"/>
          <w:szCs w:val="22"/>
        </w:rPr>
        <w:t xml:space="preserve"> that will need to be address</w:t>
      </w:r>
      <w:r w:rsidR="008269A2">
        <w:rPr>
          <w:rFonts w:ascii="Cambria" w:hAnsi="Cambria"/>
          <w:sz w:val="22"/>
          <w:szCs w:val="22"/>
        </w:rPr>
        <w:t>ed</w:t>
      </w:r>
      <w:r w:rsidRPr="00980128">
        <w:rPr>
          <w:rFonts w:ascii="Cambria" w:hAnsi="Cambria"/>
          <w:sz w:val="22"/>
          <w:szCs w:val="22"/>
        </w:rPr>
        <w:t xml:space="preserve">. It’s challenging to present reliable ABALs </w:t>
      </w:r>
      <w:r w:rsidR="006870D5" w:rsidRPr="00980128">
        <w:rPr>
          <w:rFonts w:ascii="Cambria" w:hAnsi="Cambria"/>
          <w:sz w:val="22"/>
          <w:szCs w:val="22"/>
        </w:rPr>
        <w:t xml:space="preserve">to CAEECC </w:t>
      </w:r>
      <w:r w:rsidRPr="00980128">
        <w:rPr>
          <w:rFonts w:ascii="Cambria" w:hAnsi="Cambria"/>
          <w:sz w:val="22"/>
          <w:szCs w:val="22"/>
        </w:rPr>
        <w:t>in June, which is why we removed the pre-application</w:t>
      </w:r>
      <w:r w:rsidR="006870D5" w:rsidRPr="00980128">
        <w:rPr>
          <w:rFonts w:ascii="Cambria" w:hAnsi="Cambria"/>
          <w:sz w:val="22"/>
          <w:szCs w:val="22"/>
        </w:rPr>
        <w:t xml:space="preserve"> presentation</w:t>
      </w:r>
      <w:r w:rsidR="00765D57">
        <w:rPr>
          <w:rFonts w:ascii="Cambria" w:hAnsi="Cambria"/>
          <w:sz w:val="22"/>
          <w:szCs w:val="22"/>
        </w:rPr>
        <w:t xml:space="preserve"> in the CAEECC proposal</w:t>
      </w:r>
      <w:r w:rsidR="006870D5" w:rsidRPr="00980128">
        <w:rPr>
          <w:rFonts w:ascii="Cambria" w:hAnsi="Cambria"/>
          <w:sz w:val="22"/>
          <w:szCs w:val="22"/>
        </w:rPr>
        <w:t xml:space="preserve"> – </w:t>
      </w:r>
      <w:r w:rsidR="006870D5" w:rsidRPr="00980128">
        <w:rPr>
          <w:rFonts w:ascii="Cambria" w:hAnsi="Cambria"/>
          <w:sz w:val="22"/>
          <w:szCs w:val="22"/>
        </w:rPr>
        <w:lastRenderedPageBreak/>
        <w:t xml:space="preserve">because we may not have reliable information that early. </w:t>
      </w:r>
      <w:r w:rsidRPr="00980128">
        <w:rPr>
          <w:rFonts w:ascii="Cambria" w:hAnsi="Cambria"/>
          <w:sz w:val="22"/>
          <w:szCs w:val="22"/>
        </w:rPr>
        <w:t xml:space="preserve">Want to be responsive to stakeholder review, </w:t>
      </w:r>
      <w:r w:rsidR="006870D5" w:rsidRPr="00980128">
        <w:rPr>
          <w:rFonts w:ascii="Cambria" w:hAnsi="Cambria"/>
          <w:sz w:val="22"/>
          <w:szCs w:val="22"/>
        </w:rPr>
        <w:t xml:space="preserve">the </w:t>
      </w:r>
      <w:r w:rsidRPr="00980128">
        <w:rPr>
          <w:rFonts w:ascii="Cambria" w:hAnsi="Cambria"/>
          <w:sz w:val="22"/>
          <w:szCs w:val="22"/>
        </w:rPr>
        <w:t>question is timing</w:t>
      </w:r>
      <w:r w:rsidR="006870D5" w:rsidRPr="00980128">
        <w:rPr>
          <w:rFonts w:ascii="Cambria" w:hAnsi="Cambria"/>
          <w:sz w:val="22"/>
          <w:szCs w:val="22"/>
        </w:rPr>
        <w:t>.</w:t>
      </w:r>
    </w:p>
    <w:p w14:paraId="2190C69A" w14:textId="54A8959A" w:rsidR="004754C0" w:rsidRPr="00980128" w:rsidRDefault="004754C0" w:rsidP="00546BAE">
      <w:pPr>
        <w:pStyle w:val="ListParagraph"/>
        <w:numPr>
          <w:ilvl w:val="0"/>
          <w:numId w:val="17"/>
        </w:numPr>
        <w:rPr>
          <w:rFonts w:ascii="Cambria" w:hAnsi="Cambria"/>
          <w:b/>
          <w:bCs/>
          <w:smallCaps/>
          <w:sz w:val="22"/>
          <w:szCs w:val="22"/>
        </w:rPr>
      </w:pPr>
      <w:r w:rsidRPr="00980128">
        <w:rPr>
          <w:rFonts w:ascii="Cambria" w:hAnsi="Cambria"/>
          <w:sz w:val="22"/>
          <w:szCs w:val="22"/>
        </w:rPr>
        <w:t>S. Berelson</w:t>
      </w:r>
      <w:r w:rsidR="005F0B3E">
        <w:rPr>
          <w:rFonts w:ascii="Cambria" w:hAnsi="Cambria"/>
          <w:sz w:val="22"/>
          <w:szCs w:val="22"/>
        </w:rPr>
        <w:t>, CEDMC</w:t>
      </w:r>
      <w:r w:rsidRPr="00980128">
        <w:rPr>
          <w:rFonts w:ascii="Cambria" w:hAnsi="Cambria"/>
          <w:sz w:val="22"/>
          <w:szCs w:val="22"/>
        </w:rPr>
        <w:t xml:space="preserve">: </w:t>
      </w:r>
      <w:r w:rsidR="006870D5" w:rsidRPr="00980128">
        <w:rPr>
          <w:rFonts w:ascii="Cambria" w:hAnsi="Cambria"/>
          <w:sz w:val="22"/>
          <w:szCs w:val="22"/>
        </w:rPr>
        <w:t xml:space="preserve">To confirm, will there be one Proposed Decision on Metrics &amp; Goals, Portfolio Segmentation, </w:t>
      </w:r>
      <w:r w:rsidR="00765D57">
        <w:rPr>
          <w:rFonts w:ascii="Cambria" w:hAnsi="Cambria"/>
          <w:sz w:val="22"/>
          <w:szCs w:val="22"/>
        </w:rPr>
        <w:t xml:space="preserve">and </w:t>
      </w:r>
      <w:r w:rsidR="006870D5" w:rsidRPr="00980128">
        <w:rPr>
          <w:rFonts w:ascii="Cambria" w:hAnsi="Cambria"/>
          <w:sz w:val="22"/>
          <w:szCs w:val="22"/>
        </w:rPr>
        <w:t>Rolling Portfolio Process Reform that comes out before summer 2021; and another Proposed Decision on Potential &amp; Goals that comes out summer 2021?</w:t>
      </w:r>
    </w:p>
    <w:p w14:paraId="1BBC237E" w14:textId="66BBD144" w:rsidR="006870D5" w:rsidRPr="00980128" w:rsidRDefault="006870D5" w:rsidP="006870D5">
      <w:pPr>
        <w:pStyle w:val="ListParagraph"/>
        <w:numPr>
          <w:ilvl w:val="1"/>
          <w:numId w:val="17"/>
        </w:numPr>
        <w:rPr>
          <w:rFonts w:ascii="Cambria" w:hAnsi="Cambria"/>
          <w:b/>
          <w:bCs/>
          <w:i/>
          <w:iCs/>
          <w:smallCaps/>
          <w:sz w:val="22"/>
          <w:szCs w:val="22"/>
        </w:rPr>
      </w:pPr>
      <w:r w:rsidRPr="00980128">
        <w:rPr>
          <w:rFonts w:ascii="Cambria" w:hAnsi="Cambria"/>
          <w:i/>
          <w:iCs/>
          <w:sz w:val="22"/>
          <w:szCs w:val="22"/>
        </w:rPr>
        <w:t>J. Kalafut</w:t>
      </w:r>
      <w:r w:rsidR="005F0B3E">
        <w:rPr>
          <w:rFonts w:ascii="Cambria" w:hAnsi="Cambria"/>
          <w:i/>
          <w:iCs/>
          <w:sz w:val="22"/>
          <w:szCs w:val="22"/>
        </w:rPr>
        <w:t>, CPUC</w:t>
      </w:r>
      <w:r w:rsidRPr="00980128">
        <w:rPr>
          <w:rFonts w:ascii="Cambria" w:hAnsi="Cambria"/>
          <w:i/>
          <w:iCs/>
          <w:sz w:val="22"/>
          <w:szCs w:val="22"/>
        </w:rPr>
        <w:t>: Yes, that’s correct.</w:t>
      </w:r>
    </w:p>
    <w:p w14:paraId="580D9D74" w14:textId="6D4C0440" w:rsidR="00384488" w:rsidRPr="00980128" w:rsidRDefault="00384488" w:rsidP="00384488">
      <w:pPr>
        <w:rPr>
          <w:rFonts w:ascii="Cambria" w:hAnsi="Cambria"/>
          <w:b/>
          <w:bCs/>
          <w:smallCaps/>
          <w:sz w:val="22"/>
          <w:szCs w:val="22"/>
        </w:rPr>
      </w:pPr>
    </w:p>
    <w:p w14:paraId="184BF893" w14:textId="6A270D96" w:rsidR="00384488" w:rsidRPr="00980128" w:rsidRDefault="004754C0" w:rsidP="00384488">
      <w:pPr>
        <w:rPr>
          <w:rFonts w:ascii="Cambria" w:hAnsi="Cambria"/>
          <w:b/>
          <w:i/>
          <w:iCs/>
          <w:sz w:val="22"/>
          <w:szCs w:val="22"/>
        </w:rPr>
      </w:pPr>
      <w:r w:rsidRPr="00980128">
        <w:rPr>
          <w:rFonts w:ascii="Cambria" w:hAnsi="Cambria"/>
          <w:b/>
          <w:i/>
          <w:iCs/>
          <w:sz w:val="22"/>
          <w:szCs w:val="22"/>
        </w:rPr>
        <w:t>Program Changes/Closures process</w:t>
      </w:r>
    </w:p>
    <w:p w14:paraId="018F5929" w14:textId="45B6F314" w:rsidR="00147DED" w:rsidRPr="00980128" w:rsidRDefault="001F0943" w:rsidP="00147DED">
      <w:pPr>
        <w:rPr>
          <w:rFonts w:ascii="Cambria" w:hAnsi="Cambria"/>
          <w:sz w:val="22"/>
          <w:szCs w:val="22"/>
        </w:rPr>
      </w:pPr>
      <w:r w:rsidRPr="00980128">
        <w:rPr>
          <w:rFonts w:ascii="Cambria" w:hAnsi="Cambria"/>
          <w:sz w:val="22"/>
          <w:szCs w:val="22"/>
          <w:u w:val="single"/>
        </w:rPr>
        <w:t xml:space="preserve">CPUC </w:t>
      </w:r>
      <w:r w:rsidR="00BB721C" w:rsidRPr="00980128">
        <w:rPr>
          <w:rFonts w:ascii="Cambria" w:hAnsi="Cambria"/>
          <w:sz w:val="22"/>
          <w:szCs w:val="22"/>
          <w:u w:val="single"/>
        </w:rPr>
        <w:t>Background</w:t>
      </w:r>
      <w:r w:rsidR="00147DED" w:rsidRPr="00980128">
        <w:rPr>
          <w:rFonts w:ascii="Cambria" w:hAnsi="Cambria"/>
          <w:sz w:val="22"/>
          <w:szCs w:val="22"/>
        </w:rPr>
        <w:t>: Comments received in response to Feb. 17</w:t>
      </w:r>
      <w:r w:rsidR="00147DED" w:rsidRPr="00980128">
        <w:rPr>
          <w:rFonts w:ascii="Cambria" w:hAnsi="Cambria"/>
          <w:sz w:val="22"/>
          <w:szCs w:val="22"/>
          <w:vertAlign w:val="superscript"/>
        </w:rPr>
        <w:t>th</w:t>
      </w:r>
      <w:r w:rsidR="00147DED" w:rsidRPr="00980128">
        <w:rPr>
          <w:rFonts w:ascii="Cambria" w:hAnsi="Cambria"/>
          <w:sz w:val="22"/>
          <w:szCs w:val="22"/>
        </w:rPr>
        <w:t xml:space="preserve"> Ruling on R. 13-11-005 generally proposed advice letters for program closures. The Ruling “invites parties to file comments, no later than March 17, 2021, on whether and what criteria the Commission should adopt for delineating between (1) program changes that require staff approval via advice letter submission, and (2) program changes that only require an Implementation Plan (IP) addendum.”</w:t>
      </w:r>
    </w:p>
    <w:p w14:paraId="5B351F8B" w14:textId="2008069E" w:rsidR="004754C0" w:rsidRPr="00980128" w:rsidRDefault="004754C0" w:rsidP="00BB721C">
      <w:pPr>
        <w:rPr>
          <w:rFonts w:ascii="Cambria" w:hAnsi="Cambria"/>
          <w:sz w:val="22"/>
          <w:szCs w:val="22"/>
        </w:rPr>
      </w:pPr>
    </w:p>
    <w:p w14:paraId="037760B0" w14:textId="7B2195AC" w:rsidR="004754C0" w:rsidRPr="00980128" w:rsidRDefault="001F0943" w:rsidP="00BB721C">
      <w:pPr>
        <w:rPr>
          <w:rFonts w:ascii="Cambria" w:hAnsi="Cambria"/>
          <w:sz w:val="22"/>
          <w:szCs w:val="22"/>
          <w:u w:val="single"/>
        </w:rPr>
      </w:pPr>
      <w:r w:rsidRPr="00980128">
        <w:rPr>
          <w:rFonts w:ascii="Cambria" w:hAnsi="Cambria"/>
          <w:sz w:val="22"/>
          <w:szCs w:val="22"/>
          <w:u w:val="single"/>
        </w:rPr>
        <w:t xml:space="preserve">CPUC </w:t>
      </w:r>
      <w:r w:rsidR="004754C0" w:rsidRPr="00980128">
        <w:rPr>
          <w:rFonts w:ascii="Cambria" w:hAnsi="Cambria"/>
          <w:sz w:val="22"/>
          <w:szCs w:val="22"/>
          <w:u w:val="single"/>
        </w:rPr>
        <w:t>Questions:</w:t>
      </w:r>
    </w:p>
    <w:p w14:paraId="15C4EC86" w14:textId="2296E5F3" w:rsidR="004754C0" w:rsidRPr="00980128" w:rsidRDefault="004754C0" w:rsidP="00546BAE">
      <w:pPr>
        <w:pStyle w:val="ListParagraph"/>
        <w:numPr>
          <w:ilvl w:val="0"/>
          <w:numId w:val="22"/>
        </w:numPr>
        <w:rPr>
          <w:rFonts w:ascii="Cambria" w:hAnsi="Cambria"/>
          <w:sz w:val="22"/>
          <w:szCs w:val="22"/>
        </w:rPr>
      </w:pPr>
      <w:r w:rsidRPr="00980128">
        <w:rPr>
          <w:rFonts w:ascii="Cambria" w:hAnsi="Cambria"/>
          <w:sz w:val="22"/>
          <w:szCs w:val="22"/>
        </w:rPr>
        <w:t>What are the drivers for recommending advice letter approval for canceling or launching new programs?</w:t>
      </w:r>
    </w:p>
    <w:p w14:paraId="3EB28714" w14:textId="120066CF" w:rsidR="004754C0" w:rsidRPr="00980128" w:rsidRDefault="004754C0" w:rsidP="00546BAE">
      <w:pPr>
        <w:pStyle w:val="ListParagraph"/>
        <w:numPr>
          <w:ilvl w:val="0"/>
          <w:numId w:val="22"/>
        </w:numPr>
        <w:rPr>
          <w:rFonts w:ascii="Cambria" w:hAnsi="Cambria"/>
          <w:sz w:val="22"/>
          <w:szCs w:val="22"/>
        </w:rPr>
      </w:pPr>
      <w:r w:rsidRPr="00980128">
        <w:rPr>
          <w:rFonts w:ascii="Cambria" w:hAnsi="Cambria"/>
          <w:sz w:val="22"/>
          <w:szCs w:val="22"/>
        </w:rPr>
        <w:t>What are the counter points for recommending only IP updates are required from canceling or launching new programs?</w:t>
      </w:r>
    </w:p>
    <w:p w14:paraId="61F4DF28" w14:textId="3474CA46" w:rsidR="004754C0" w:rsidRPr="00980128" w:rsidRDefault="004754C0" w:rsidP="00546BAE">
      <w:pPr>
        <w:pStyle w:val="ListParagraph"/>
        <w:numPr>
          <w:ilvl w:val="0"/>
          <w:numId w:val="22"/>
        </w:numPr>
        <w:rPr>
          <w:rFonts w:ascii="Cambria" w:hAnsi="Cambria"/>
          <w:sz w:val="22"/>
          <w:szCs w:val="22"/>
        </w:rPr>
      </w:pPr>
      <w:r w:rsidRPr="00980128">
        <w:rPr>
          <w:rFonts w:ascii="Cambria" w:hAnsi="Cambria"/>
          <w:sz w:val="22"/>
          <w:szCs w:val="22"/>
        </w:rPr>
        <w:t>Are there any other factors to consider when setting the process option 1 or 2 for closing a program, or an alternative process option?</w:t>
      </w:r>
    </w:p>
    <w:p w14:paraId="6EF29D2F" w14:textId="77777777" w:rsidR="004754C0" w:rsidRPr="00980128" w:rsidRDefault="004754C0" w:rsidP="00384488">
      <w:pPr>
        <w:rPr>
          <w:rFonts w:ascii="Cambria" w:hAnsi="Cambria"/>
          <w:b/>
          <w:bCs/>
          <w:smallCaps/>
          <w:sz w:val="22"/>
          <w:szCs w:val="22"/>
        </w:rPr>
      </w:pPr>
    </w:p>
    <w:p w14:paraId="503CD260" w14:textId="1F53C59F" w:rsidR="00384488" w:rsidRPr="00980128" w:rsidRDefault="001F0943" w:rsidP="00384488">
      <w:pPr>
        <w:rPr>
          <w:rFonts w:ascii="Cambria" w:hAnsi="Cambria"/>
          <w:sz w:val="22"/>
          <w:szCs w:val="22"/>
          <w:u w:val="single"/>
        </w:rPr>
      </w:pPr>
      <w:r w:rsidRPr="00980128">
        <w:rPr>
          <w:rFonts w:ascii="Cambria" w:hAnsi="Cambria"/>
          <w:sz w:val="22"/>
          <w:szCs w:val="22"/>
          <w:u w:val="single"/>
        </w:rPr>
        <w:t xml:space="preserve">CAEECC Member </w:t>
      </w:r>
      <w:r w:rsidR="00BB721C" w:rsidRPr="00980128">
        <w:rPr>
          <w:rFonts w:ascii="Cambria" w:hAnsi="Cambria"/>
          <w:sz w:val="22"/>
          <w:szCs w:val="22"/>
          <w:u w:val="single"/>
        </w:rPr>
        <w:t xml:space="preserve">Clarifying Questions and Comments </w:t>
      </w:r>
    </w:p>
    <w:p w14:paraId="6057DAEE" w14:textId="493D6A0D" w:rsidR="00384488" w:rsidRPr="00980128" w:rsidRDefault="00BB721C" w:rsidP="00546BAE">
      <w:pPr>
        <w:pStyle w:val="ListParagraph"/>
        <w:numPr>
          <w:ilvl w:val="0"/>
          <w:numId w:val="21"/>
        </w:numPr>
        <w:rPr>
          <w:rFonts w:ascii="Cambria" w:hAnsi="Cambria"/>
          <w:sz w:val="22"/>
          <w:szCs w:val="22"/>
        </w:rPr>
      </w:pPr>
      <w:r w:rsidRPr="00980128">
        <w:rPr>
          <w:rFonts w:ascii="Cambria" w:hAnsi="Cambria"/>
          <w:sz w:val="22"/>
          <w:szCs w:val="22"/>
        </w:rPr>
        <w:t>M. Campbell</w:t>
      </w:r>
      <w:r w:rsidR="005F0B3E">
        <w:rPr>
          <w:rFonts w:ascii="Cambria" w:hAnsi="Cambria"/>
          <w:sz w:val="22"/>
          <w:szCs w:val="22"/>
        </w:rPr>
        <w:t>, CalAdvocates</w:t>
      </w:r>
      <w:r w:rsidRPr="00980128">
        <w:rPr>
          <w:rFonts w:ascii="Cambria" w:hAnsi="Cambria"/>
          <w:sz w:val="22"/>
          <w:szCs w:val="22"/>
        </w:rPr>
        <w:t xml:space="preserve">: </w:t>
      </w:r>
      <w:r w:rsidR="006870D5" w:rsidRPr="00980128">
        <w:rPr>
          <w:rFonts w:ascii="Cambria" w:hAnsi="Cambria"/>
          <w:sz w:val="22"/>
          <w:szCs w:val="22"/>
        </w:rPr>
        <w:t xml:space="preserve">The </w:t>
      </w:r>
      <w:r w:rsidRPr="00980128">
        <w:rPr>
          <w:rFonts w:ascii="Cambria" w:hAnsi="Cambria"/>
          <w:sz w:val="22"/>
          <w:szCs w:val="22"/>
        </w:rPr>
        <w:t>proposal provided an example of where</w:t>
      </w:r>
      <w:r w:rsidR="006812B7" w:rsidRPr="00980128">
        <w:rPr>
          <w:rFonts w:ascii="Cambria" w:hAnsi="Cambria"/>
          <w:sz w:val="22"/>
          <w:szCs w:val="22"/>
        </w:rPr>
        <w:t xml:space="preserve"> the</w:t>
      </w:r>
      <w:r w:rsidRPr="00980128">
        <w:rPr>
          <w:rFonts w:ascii="Cambria" w:hAnsi="Cambria"/>
          <w:sz w:val="22"/>
          <w:szCs w:val="22"/>
        </w:rPr>
        <w:t xml:space="preserve"> </w:t>
      </w:r>
      <w:r w:rsidR="006870D5" w:rsidRPr="00980128">
        <w:rPr>
          <w:rFonts w:ascii="Cambria" w:hAnsi="Cambria"/>
          <w:sz w:val="22"/>
          <w:szCs w:val="22"/>
        </w:rPr>
        <w:t xml:space="preserve">Implementation Plan </w:t>
      </w:r>
      <w:r w:rsidR="006812B7" w:rsidRPr="00980128">
        <w:rPr>
          <w:rFonts w:ascii="Cambria" w:hAnsi="Cambria"/>
          <w:sz w:val="22"/>
          <w:szCs w:val="22"/>
        </w:rPr>
        <w:t xml:space="preserve">(IP) </w:t>
      </w:r>
      <w:r w:rsidR="006870D5" w:rsidRPr="00980128">
        <w:rPr>
          <w:rFonts w:ascii="Cambria" w:hAnsi="Cambria"/>
          <w:sz w:val="22"/>
          <w:szCs w:val="22"/>
        </w:rPr>
        <w:t>update method</w:t>
      </w:r>
      <w:r w:rsidRPr="00980128">
        <w:rPr>
          <w:rFonts w:ascii="Cambria" w:hAnsi="Cambria"/>
          <w:sz w:val="22"/>
          <w:szCs w:val="22"/>
        </w:rPr>
        <w:t xml:space="preserve"> didn’t provide </w:t>
      </w:r>
      <w:r w:rsidR="006870D5" w:rsidRPr="00980128">
        <w:rPr>
          <w:rFonts w:ascii="Cambria" w:hAnsi="Cambria"/>
          <w:sz w:val="22"/>
          <w:szCs w:val="22"/>
        </w:rPr>
        <w:t>stakeholders adequate opportunity to review</w:t>
      </w:r>
      <w:r w:rsidR="006812B7" w:rsidRPr="00980128">
        <w:rPr>
          <w:rFonts w:ascii="Cambria" w:hAnsi="Cambria"/>
          <w:sz w:val="22"/>
          <w:szCs w:val="22"/>
        </w:rPr>
        <w:t xml:space="preserve"> PA plans for modifying existing programs. </w:t>
      </w:r>
      <w:r w:rsidRPr="00980128">
        <w:rPr>
          <w:rFonts w:ascii="Cambria" w:hAnsi="Cambria"/>
          <w:sz w:val="22"/>
          <w:szCs w:val="22"/>
        </w:rPr>
        <w:t xml:space="preserve">Stakeholders need </w:t>
      </w:r>
      <w:r w:rsidR="006812B7" w:rsidRPr="00980128">
        <w:rPr>
          <w:rFonts w:ascii="Cambria" w:hAnsi="Cambria"/>
          <w:sz w:val="22"/>
          <w:szCs w:val="22"/>
        </w:rPr>
        <w:t xml:space="preserve">an </w:t>
      </w:r>
      <w:r w:rsidRPr="00980128">
        <w:rPr>
          <w:rFonts w:ascii="Cambria" w:hAnsi="Cambria"/>
          <w:sz w:val="22"/>
          <w:szCs w:val="22"/>
        </w:rPr>
        <w:t>opportunity to review</w:t>
      </w:r>
      <w:r w:rsidR="006812B7" w:rsidRPr="00980128">
        <w:rPr>
          <w:rFonts w:ascii="Cambria" w:hAnsi="Cambria"/>
          <w:sz w:val="22"/>
          <w:szCs w:val="22"/>
        </w:rPr>
        <w:t xml:space="preserve"> things that are “significant”, which may need to be better defined. We would be concerned that if changes are made through the IP that it doesn’t provide sufficient opportunity for stakeholders to be aware of changes</w:t>
      </w:r>
      <w:r w:rsidR="002E5B86">
        <w:rPr>
          <w:rFonts w:ascii="Cambria" w:hAnsi="Cambria"/>
          <w:sz w:val="22"/>
          <w:szCs w:val="22"/>
        </w:rPr>
        <w:t>,</w:t>
      </w:r>
      <w:r w:rsidR="006812B7" w:rsidRPr="00980128">
        <w:rPr>
          <w:rFonts w:ascii="Cambria" w:hAnsi="Cambria"/>
          <w:sz w:val="22"/>
          <w:szCs w:val="22"/>
        </w:rPr>
        <w:t xml:space="preserve"> and </w:t>
      </w:r>
      <w:r w:rsidR="002E5B86">
        <w:rPr>
          <w:rFonts w:ascii="Cambria" w:hAnsi="Cambria"/>
          <w:sz w:val="22"/>
          <w:szCs w:val="22"/>
        </w:rPr>
        <w:t xml:space="preserve">to then </w:t>
      </w:r>
      <w:r w:rsidR="006812B7" w:rsidRPr="00980128">
        <w:rPr>
          <w:rFonts w:ascii="Cambria" w:hAnsi="Cambria"/>
          <w:sz w:val="22"/>
          <w:szCs w:val="22"/>
        </w:rPr>
        <w:t>comment. There need</w:t>
      </w:r>
      <w:r w:rsidR="00765D57">
        <w:rPr>
          <w:rFonts w:ascii="Cambria" w:hAnsi="Cambria"/>
          <w:sz w:val="22"/>
          <w:szCs w:val="22"/>
        </w:rPr>
        <w:t>s</w:t>
      </w:r>
      <w:r w:rsidR="006812B7" w:rsidRPr="00980128">
        <w:rPr>
          <w:rFonts w:ascii="Cambria" w:hAnsi="Cambria"/>
          <w:sz w:val="22"/>
          <w:szCs w:val="22"/>
        </w:rPr>
        <w:t xml:space="preserve"> to be </w:t>
      </w:r>
      <w:r w:rsidRPr="00980128">
        <w:rPr>
          <w:rFonts w:ascii="Cambria" w:hAnsi="Cambria"/>
          <w:sz w:val="22"/>
          <w:szCs w:val="22"/>
        </w:rPr>
        <w:t xml:space="preserve">guardrails for </w:t>
      </w:r>
      <w:r w:rsidR="006812B7" w:rsidRPr="00980128">
        <w:rPr>
          <w:rFonts w:ascii="Cambria" w:hAnsi="Cambria"/>
          <w:sz w:val="22"/>
          <w:szCs w:val="22"/>
        </w:rPr>
        <w:t>adding</w:t>
      </w:r>
      <w:r w:rsidRPr="00980128">
        <w:rPr>
          <w:rFonts w:ascii="Cambria" w:hAnsi="Cambria"/>
          <w:sz w:val="22"/>
          <w:szCs w:val="22"/>
        </w:rPr>
        <w:t xml:space="preserve"> and closing</w:t>
      </w:r>
      <w:r w:rsidR="006812B7" w:rsidRPr="00980128">
        <w:rPr>
          <w:rFonts w:ascii="Cambria" w:hAnsi="Cambria"/>
          <w:sz w:val="22"/>
          <w:szCs w:val="22"/>
        </w:rPr>
        <w:t xml:space="preserve"> programs in a 4-year cycle.</w:t>
      </w:r>
    </w:p>
    <w:p w14:paraId="5A737F12" w14:textId="389F90E2" w:rsidR="00BB721C" w:rsidRPr="00980128" w:rsidRDefault="00BB721C" w:rsidP="00546BAE">
      <w:pPr>
        <w:pStyle w:val="ListParagraph"/>
        <w:numPr>
          <w:ilvl w:val="1"/>
          <w:numId w:val="21"/>
        </w:numPr>
        <w:rPr>
          <w:rFonts w:ascii="Cambria" w:hAnsi="Cambria"/>
          <w:i/>
          <w:iCs/>
          <w:sz w:val="22"/>
          <w:szCs w:val="22"/>
        </w:rPr>
      </w:pPr>
      <w:r w:rsidRPr="00980128">
        <w:rPr>
          <w:rFonts w:ascii="Cambria" w:hAnsi="Cambria"/>
          <w:i/>
          <w:iCs/>
          <w:sz w:val="22"/>
          <w:szCs w:val="22"/>
        </w:rPr>
        <w:t>L. Medina</w:t>
      </w:r>
      <w:r w:rsidR="005F0B3E">
        <w:rPr>
          <w:rFonts w:ascii="Cambria" w:hAnsi="Cambria"/>
          <w:i/>
          <w:iCs/>
          <w:sz w:val="22"/>
          <w:szCs w:val="22"/>
        </w:rPr>
        <w:t>, SoCalREN</w:t>
      </w:r>
      <w:r w:rsidRPr="00980128">
        <w:rPr>
          <w:rFonts w:ascii="Cambria" w:hAnsi="Cambria"/>
          <w:i/>
          <w:iCs/>
          <w:sz w:val="22"/>
          <w:szCs w:val="22"/>
        </w:rPr>
        <w:t xml:space="preserve">: PAs have </w:t>
      </w:r>
      <w:r w:rsidR="006812B7" w:rsidRPr="00980128">
        <w:rPr>
          <w:rFonts w:ascii="Cambria" w:hAnsi="Cambria"/>
          <w:i/>
          <w:iCs/>
          <w:sz w:val="22"/>
          <w:szCs w:val="22"/>
        </w:rPr>
        <w:t xml:space="preserve">the </w:t>
      </w:r>
      <w:r w:rsidRPr="00980128">
        <w:rPr>
          <w:rFonts w:ascii="Cambria" w:hAnsi="Cambria"/>
          <w:i/>
          <w:iCs/>
          <w:sz w:val="22"/>
          <w:szCs w:val="22"/>
        </w:rPr>
        <w:t xml:space="preserve">responsibility to manage </w:t>
      </w:r>
      <w:r w:rsidR="006812B7" w:rsidRPr="00980128">
        <w:rPr>
          <w:rFonts w:ascii="Cambria" w:hAnsi="Cambria"/>
          <w:i/>
          <w:iCs/>
          <w:sz w:val="22"/>
          <w:szCs w:val="22"/>
        </w:rPr>
        <w:t xml:space="preserve">programs </w:t>
      </w:r>
      <w:r w:rsidRPr="00980128">
        <w:rPr>
          <w:rFonts w:ascii="Cambria" w:hAnsi="Cambria"/>
          <w:i/>
          <w:iCs/>
          <w:sz w:val="22"/>
          <w:szCs w:val="22"/>
        </w:rPr>
        <w:t>in</w:t>
      </w:r>
      <w:r w:rsidR="006812B7" w:rsidRPr="00980128">
        <w:rPr>
          <w:rFonts w:ascii="Cambria" w:hAnsi="Cambria"/>
          <w:i/>
          <w:iCs/>
          <w:sz w:val="22"/>
          <w:szCs w:val="22"/>
        </w:rPr>
        <w:t xml:space="preserve"> the</w:t>
      </w:r>
      <w:r w:rsidRPr="00980128">
        <w:rPr>
          <w:rFonts w:ascii="Cambria" w:hAnsi="Cambria"/>
          <w:i/>
          <w:iCs/>
          <w:sz w:val="22"/>
          <w:szCs w:val="22"/>
        </w:rPr>
        <w:t xml:space="preserve"> most cost-effective way, so allowing flexibility to open and close programs is important. It doesn’t behoove an administrator to keep </w:t>
      </w:r>
      <w:r w:rsidR="006812B7" w:rsidRPr="00980128">
        <w:rPr>
          <w:rFonts w:ascii="Cambria" w:hAnsi="Cambria"/>
          <w:i/>
          <w:iCs/>
          <w:sz w:val="22"/>
          <w:szCs w:val="22"/>
        </w:rPr>
        <w:t>underperforming</w:t>
      </w:r>
      <w:r w:rsidRPr="00980128">
        <w:rPr>
          <w:rFonts w:ascii="Cambria" w:hAnsi="Cambria"/>
          <w:i/>
          <w:iCs/>
          <w:sz w:val="22"/>
          <w:szCs w:val="22"/>
        </w:rPr>
        <w:t xml:space="preserve"> programs open. </w:t>
      </w:r>
      <w:r w:rsidR="006812B7" w:rsidRPr="00980128">
        <w:rPr>
          <w:rFonts w:ascii="Cambria" w:hAnsi="Cambria"/>
          <w:i/>
          <w:iCs/>
          <w:sz w:val="22"/>
          <w:szCs w:val="22"/>
        </w:rPr>
        <w:t>There needs</w:t>
      </w:r>
      <w:r w:rsidRPr="00980128">
        <w:rPr>
          <w:rFonts w:ascii="Cambria" w:hAnsi="Cambria"/>
          <w:i/>
          <w:iCs/>
          <w:sz w:val="22"/>
          <w:szCs w:val="22"/>
        </w:rPr>
        <w:t xml:space="preserve"> to be some form of accountability or transparency. </w:t>
      </w:r>
      <w:r w:rsidR="006812B7" w:rsidRPr="00980128">
        <w:rPr>
          <w:rFonts w:ascii="Cambria" w:hAnsi="Cambria"/>
          <w:i/>
          <w:iCs/>
          <w:sz w:val="22"/>
          <w:szCs w:val="22"/>
        </w:rPr>
        <w:t>The p</w:t>
      </w:r>
      <w:r w:rsidRPr="00980128">
        <w:rPr>
          <w:rFonts w:ascii="Cambria" w:hAnsi="Cambria"/>
          <w:i/>
          <w:iCs/>
          <w:sz w:val="22"/>
          <w:szCs w:val="22"/>
        </w:rPr>
        <w:t xml:space="preserve">roposal included </w:t>
      </w:r>
      <w:r w:rsidR="006812B7" w:rsidRPr="00980128">
        <w:rPr>
          <w:rFonts w:ascii="Cambria" w:hAnsi="Cambria"/>
          <w:i/>
          <w:iCs/>
          <w:sz w:val="22"/>
          <w:szCs w:val="22"/>
        </w:rPr>
        <w:t xml:space="preserve">a </w:t>
      </w:r>
      <w:r w:rsidRPr="00980128">
        <w:rPr>
          <w:rFonts w:ascii="Cambria" w:hAnsi="Cambria"/>
          <w:i/>
          <w:iCs/>
          <w:sz w:val="22"/>
          <w:szCs w:val="22"/>
        </w:rPr>
        <w:t xml:space="preserve">mid-year review to address potential closures. </w:t>
      </w:r>
      <w:r w:rsidR="006812B7" w:rsidRPr="00980128">
        <w:rPr>
          <w:rFonts w:ascii="Cambria" w:hAnsi="Cambria"/>
          <w:i/>
          <w:iCs/>
          <w:sz w:val="22"/>
          <w:szCs w:val="22"/>
        </w:rPr>
        <w:t>The p</w:t>
      </w:r>
      <w:r w:rsidRPr="00980128">
        <w:rPr>
          <w:rFonts w:ascii="Cambria" w:hAnsi="Cambria"/>
          <w:i/>
          <w:iCs/>
          <w:sz w:val="22"/>
          <w:szCs w:val="22"/>
        </w:rPr>
        <w:t>andemic showed us anything can happen.</w:t>
      </w:r>
    </w:p>
    <w:p w14:paraId="50F89929" w14:textId="2CCABEB0" w:rsidR="00BB721C" w:rsidRPr="00980128" w:rsidRDefault="00BB721C" w:rsidP="00546BAE">
      <w:pPr>
        <w:pStyle w:val="ListParagraph"/>
        <w:numPr>
          <w:ilvl w:val="0"/>
          <w:numId w:val="21"/>
        </w:numPr>
        <w:rPr>
          <w:rFonts w:ascii="Cambria" w:hAnsi="Cambria"/>
          <w:sz w:val="22"/>
          <w:szCs w:val="22"/>
        </w:rPr>
      </w:pPr>
      <w:r w:rsidRPr="00980128">
        <w:rPr>
          <w:rFonts w:ascii="Cambria" w:hAnsi="Cambria"/>
          <w:sz w:val="22"/>
          <w:szCs w:val="22"/>
        </w:rPr>
        <w:t>B. Sanders</w:t>
      </w:r>
      <w:r w:rsidR="005F0B3E">
        <w:rPr>
          <w:rFonts w:ascii="Cambria" w:hAnsi="Cambria"/>
          <w:sz w:val="22"/>
          <w:szCs w:val="22"/>
        </w:rPr>
        <w:t>, SCE</w:t>
      </w:r>
      <w:r w:rsidRPr="00980128">
        <w:rPr>
          <w:rFonts w:ascii="Cambria" w:hAnsi="Cambria"/>
          <w:sz w:val="22"/>
          <w:szCs w:val="22"/>
        </w:rPr>
        <w:t xml:space="preserve">: </w:t>
      </w:r>
      <w:r w:rsidR="006812B7" w:rsidRPr="00980128">
        <w:rPr>
          <w:rFonts w:ascii="Cambria" w:hAnsi="Cambria"/>
          <w:sz w:val="22"/>
          <w:szCs w:val="22"/>
        </w:rPr>
        <w:t>The p</w:t>
      </w:r>
      <w:r w:rsidRPr="00980128">
        <w:rPr>
          <w:rFonts w:ascii="Cambria" w:hAnsi="Cambria"/>
          <w:sz w:val="22"/>
          <w:szCs w:val="22"/>
        </w:rPr>
        <w:t xml:space="preserve">rimary driver for recommending </w:t>
      </w:r>
      <w:r w:rsidR="006812B7" w:rsidRPr="00980128">
        <w:rPr>
          <w:rFonts w:ascii="Cambria" w:hAnsi="Cambria"/>
          <w:sz w:val="22"/>
          <w:szCs w:val="22"/>
        </w:rPr>
        <w:t>Advice Letter</w:t>
      </w:r>
      <w:r w:rsidRPr="00980128">
        <w:rPr>
          <w:rFonts w:ascii="Cambria" w:hAnsi="Cambria"/>
          <w:sz w:val="22"/>
          <w:szCs w:val="22"/>
        </w:rPr>
        <w:t xml:space="preserve"> approval </w:t>
      </w:r>
      <w:r w:rsidR="006812B7" w:rsidRPr="00980128">
        <w:rPr>
          <w:rFonts w:ascii="Cambria" w:hAnsi="Cambria"/>
          <w:sz w:val="22"/>
          <w:szCs w:val="22"/>
        </w:rPr>
        <w:t xml:space="preserve">for launching new programs </w:t>
      </w:r>
      <w:r w:rsidRPr="00980128">
        <w:rPr>
          <w:rFonts w:ascii="Cambria" w:hAnsi="Cambria"/>
          <w:sz w:val="22"/>
          <w:szCs w:val="22"/>
        </w:rPr>
        <w:t xml:space="preserve">is </w:t>
      </w:r>
      <w:r w:rsidR="006812B7" w:rsidRPr="00980128">
        <w:rPr>
          <w:rFonts w:ascii="Cambria" w:hAnsi="Cambria"/>
          <w:sz w:val="22"/>
          <w:szCs w:val="22"/>
        </w:rPr>
        <w:t xml:space="preserve">obtaining </w:t>
      </w:r>
      <w:r w:rsidRPr="00980128">
        <w:rPr>
          <w:rFonts w:ascii="Cambria" w:hAnsi="Cambria"/>
          <w:sz w:val="22"/>
          <w:szCs w:val="22"/>
        </w:rPr>
        <w:t>stakeholder input</w:t>
      </w:r>
      <w:r w:rsidR="006812B7" w:rsidRPr="00980128">
        <w:rPr>
          <w:rFonts w:ascii="Cambria" w:hAnsi="Cambria"/>
          <w:sz w:val="22"/>
          <w:szCs w:val="22"/>
        </w:rPr>
        <w:t>, and the same holds for program closure</w:t>
      </w:r>
      <w:r w:rsidRPr="00980128">
        <w:rPr>
          <w:rFonts w:ascii="Cambria" w:hAnsi="Cambria"/>
          <w:sz w:val="22"/>
          <w:szCs w:val="22"/>
        </w:rPr>
        <w:t xml:space="preserve">. If </w:t>
      </w:r>
      <w:r w:rsidR="006812B7" w:rsidRPr="00980128">
        <w:rPr>
          <w:rFonts w:ascii="Cambria" w:hAnsi="Cambria"/>
          <w:sz w:val="22"/>
          <w:szCs w:val="22"/>
        </w:rPr>
        <w:t xml:space="preserve">we </w:t>
      </w:r>
      <w:r w:rsidRPr="00980128">
        <w:rPr>
          <w:rFonts w:ascii="Cambria" w:hAnsi="Cambria"/>
          <w:sz w:val="22"/>
          <w:szCs w:val="22"/>
        </w:rPr>
        <w:t xml:space="preserve">had gone through recent years without stakeholder input, maybe we’d take a different position. </w:t>
      </w:r>
      <w:r w:rsidR="006812B7" w:rsidRPr="00980128">
        <w:rPr>
          <w:rFonts w:ascii="Cambria" w:hAnsi="Cambria"/>
          <w:sz w:val="22"/>
          <w:szCs w:val="22"/>
        </w:rPr>
        <w:t>We r</w:t>
      </w:r>
      <w:r w:rsidRPr="00980128">
        <w:rPr>
          <w:rFonts w:ascii="Cambria" w:hAnsi="Cambria"/>
          <w:sz w:val="22"/>
          <w:szCs w:val="22"/>
        </w:rPr>
        <w:t xml:space="preserve">eceived lots of feedback and </w:t>
      </w:r>
      <w:r w:rsidR="006812B7" w:rsidRPr="00980128">
        <w:rPr>
          <w:rFonts w:ascii="Cambria" w:hAnsi="Cambria"/>
          <w:sz w:val="22"/>
          <w:szCs w:val="22"/>
        </w:rPr>
        <w:t xml:space="preserve">it </w:t>
      </w:r>
      <w:r w:rsidRPr="00980128">
        <w:rPr>
          <w:rFonts w:ascii="Cambria" w:hAnsi="Cambria"/>
          <w:sz w:val="22"/>
          <w:szCs w:val="22"/>
        </w:rPr>
        <w:t xml:space="preserve">doesn’t seem appropriate to do away with it. If changes are minor, </w:t>
      </w:r>
      <w:r w:rsidR="006812B7" w:rsidRPr="00980128">
        <w:rPr>
          <w:rFonts w:ascii="Cambria" w:hAnsi="Cambria"/>
          <w:sz w:val="22"/>
          <w:szCs w:val="22"/>
        </w:rPr>
        <w:t xml:space="preserve">the </w:t>
      </w:r>
      <w:r w:rsidRPr="00980128">
        <w:rPr>
          <w:rFonts w:ascii="Cambria" w:hAnsi="Cambria"/>
          <w:sz w:val="22"/>
          <w:szCs w:val="22"/>
        </w:rPr>
        <w:t>IP may suffice – but if changes are drastic, then need something akin to</w:t>
      </w:r>
      <w:r w:rsidR="006812B7" w:rsidRPr="00980128">
        <w:rPr>
          <w:rFonts w:ascii="Cambria" w:hAnsi="Cambria"/>
          <w:sz w:val="22"/>
          <w:szCs w:val="22"/>
        </w:rPr>
        <w:t xml:space="preserve"> a</w:t>
      </w:r>
      <w:r w:rsidRPr="00980128">
        <w:rPr>
          <w:rFonts w:ascii="Cambria" w:hAnsi="Cambria"/>
          <w:sz w:val="22"/>
          <w:szCs w:val="22"/>
        </w:rPr>
        <w:t xml:space="preserve"> Tier 1 </w:t>
      </w:r>
      <w:r w:rsidR="006812B7" w:rsidRPr="00980128">
        <w:rPr>
          <w:rFonts w:ascii="Cambria" w:hAnsi="Cambria"/>
          <w:sz w:val="22"/>
          <w:szCs w:val="22"/>
        </w:rPr>
        <w:t>Advice Letter</w:t>
      </w:r>
      <w:r w:rsidRPr="00980128">
        <w:rPr>
          <w:rFonts w:ascii="Cambria" w:hAnsi="Cambria"/>
          <w:sz w:val="22"/>
          <w:szCs w:val="22"/>
        </w:rPr>
        <w:t xml:space="preserve"> so stakeholders can weigh in. </w:t>
      </w:r>
      <w:r w:rsidR="006812B7" w:rsidRPr="00980128">
        <w:rPr>
          <w:rFonts w:ascii="Cambria" w:hAnsi="Cambria"/>
          <w:sz w:val="22"/>
          <w:szCs w:val="22"/>
        </w:rPr>
        <w:t>We d</w:t>
      </w:r>
      <w:r w:rsidRPr="00980128">
        <w:rPr>
          <w:rFonts w:ascii="Cambria" w:hAnsi="Cambria"/>
          <w:sz w:val="22"/>
          <w:szCs w:val="22"/>
        </w:rPr>
        <w:t>on’t want to end up with motions filed to handle disputes.</w:t>
      </w:r>
    </w:p>
    <w:p w14:paraId="6303A9F9" w14:textId="11C7F955" w:rsidR="00BB721C" w:rsidRPr="00980128" w:rsidRDefault="00BB721C" w:rsidP="00546BAE">
      <w:pPr>
        <w:pStyle w:val="ListParagraph"/>
        <w:numPr>
          <w:ilvl w:val="1"/>
          <w:numId w:val="21"/>
        </w:numPr>
        <w:rPr>
          <w:rFonts w:ascii="Cambria" w:hAnsi="Cambria"/>
          <w:sz w:val="22"/>
          <w:szCs w:val="22"/>
        </w:rPr>
      </w:pPr>
      <w:r w:rsidRPr="00980128">
        <w:rPr>
          <w:rFonts w:ascii="Cambria" w:hAnsi="Cambria"/>
          <w:i/>
          <w:iCs/>
          <w:sz w:val="22"/>
          <w:szCs w:val="22"/>
        </w:rPr>
        <w:t>M. Campbell</w:t>
      </w:r>
      <w:r w:rsidR="005F0B3E">
        <w:rPr>
          <w:rFonts w:ascii="Cambria" w:hAnsi="Cambria"/>
          <w:i/>
          <w:iCs/>
          <w:sz w:val="22"/>
          <w:szCs w:val="22"/>
        </w:rPr>
        <w:t>, CalAdvocates</w:t>
      </w:r>
      <w:r w:rsidRPr="00980128">
        <w:rPr>
          <w:rFonts w:ascii="Cambria" w:hAnsi="Cambria"/>
          <w:i/>
          <w:iCs/>
          <w:sz w:val="22"/>
          <w:szCs w:val="22"/>
        </w:rPr>
        <w:t xml:space="preserve">: </w:t>
      </w:r>
      <w:r w:rsidR="006812B7" w:rsidRPr="00980128">
        <w:rPr>
          <w:rFonts w:ascii="Cambria" w:hAnsi="Cambria"/>
          <w:i/>
          <w:iCs/>
          <w:sz w:val="22"/>
          <w:szCs w:val="22"/>
        </w:rPr>
        <w:t>It c</w:t>
      </w:r>
      <w:r w:rsidRPr="00980128">
        <w:rPr>
          <w:rFonts w:ascii="Cambria" w:hAnsi="Cambria"/>
          <w:i/>
          <w:iCs/>
          <w:sz w:val="22"/>
          <w:szCs w:val="22"/>
        </w:rPr>
        <w:t xml:space="preserve">ould be helpful for </w:t>
      </w:r>
      <w:r w:rsidR="006812B7" w:rsidRPr="00980128">
        <w:rPr>
          <w:rFonts w:ascii="Cambria" w:hAnsi="Cambria"/>
          <w:i/>
          <w:iCs/>
          <w:sz w:val="22"/>
          <w:szCs w:val="22"/>
        </w:rPr>
        <w:t xml:space="preserve">the </w:t>
      </w:r>
      <w:r w:rsidRPr="00980128">
        <w:rPr>
          <w:rFonts w:ascii="Cambria" w:hAnsi="Cambria"/>
          <w:i/>
          <w:iCs/>
          <w:sz w:val="22"/>
          <w:szCs w:val="22"/>
        </w:rPr>
        <w:t>CPUC to flesh out definition of “significance</w:t>
      </w:r>
      <w:r w:rsidR="004F1D25" w:rsidRPr="00980128">
        <w:rPr>
          <w:rFonts w:ascii="Cambria" w:hAnsi="Cambria"/>
          <w:i/>
          <w:iCs/>
          <w:sz w:val="22"/>
          <w:szCs w:val="22"/>
        </w:rPr>
        <w:t>”,</w:t>
      </w:r>
      <w:r w:rsidR="006812B7" w:rsidRPr="00980128">
        <w:rPr>
          <w:rFonts w:ascii="Cambria" w:hAnsi="Cambria"/>
          <w:i/>
          <w:iCs/>
          <w:sz w:val="22"/>
          <w:szCs w:val="22"/>
        </w:rPr>
        <w:t xml:space="preserve"> so we all know when things are addressed through the IP versus an Advice Letter or other means.</w:t>
      </w:r>
    </w:p>
    <w:p w14:paraId="0E877B59" w14:textId="631D862D" w:rsidR="00BB721C" w:rsidRPr="00980128" w:rsidRDefault="00BB721C" w:rsidP="00BB721C">
      <w:pPr>
        <w:rPr>
          <w:rFonts w:ascii="Cambria" w:hAnsi="Cambria"/>
          <w:sz w:val="22"/>
          <w:szCs w:val="22"/>
        </w:rPr>
      </w:pPr>
    </w:p>
    <w:p w14:paraId="7EB15C49" w14:textId="0685AA57" w:rsidR="00BB721C" w:rsidRPr="00980128" w:rsidRDefault="00BB721C" w:rsidP="00BB721C">
      <w:pPr>
        <w:rPr>
          <w:rFonts w:ascii="Cambria" w:hAnsi="Cambria"/>
          <w:sz w:val="22"/>
          <w:szCs w:val="22"/>
        </w:rPr>
      </w:pPr>
      <w:r w:rsidRPr="00980128">
        <w:rPr>
          <w:rFonts w:ascii="Cambria" w:hAnsi="Cambria"/>
          <w:sz w:val="22"/>
          <w:szCs w:val="22"/>
        </w:rPr>
        <w:t>In closing, J. Kalafut</w:t>
      </w:r>
      <w:r w:rsidR="006812B7" w:rsidRPr="00980128">
        <w:rPr>
          <w:rFonts w:ascii="Cambria" w:hAnsi="Cambria"/>
          <w:sz w:val="22"/>
          <w:szCs w:val="22"/>
        </w:rPr>
        <w:t xml:space="preserve"> reiterated her appreciation for the</w:t>
      </w:r>
      <w:r w:rsidRPr="00980128">
        <w:rPr>
          <w:rFonts w:ascii="Cambria" w:hAnsi="Cambria"/>
          <w:sz w:val="22"/>
          <w:szCs w:val="22"/>
        </w:rPr>
        <w:t xml:space="preserve"> discussion, especially recognizing </w:t>
      </w:r>
      <w:r w:rsidR="006812B7" w:rsidRPr="00980128">
        <w:rPr>
          <w:rFonts w:ascii="Cambria" w:hAnsi="Cambria"/>
          <w:sz w:val="22"/>
          <w:szCs w:val="22"/>
        </w:rPr>
        <w:t xml:space="preserve">the </w:t>
      </w:r>
      <w:r w:rsidRPr="00980128">
        <w:rPr>
          <w:rFonts w:ascii="Cambria" w:hAnsi="Cambria"/>
          <w:sz w:val="22"/>
          <w:szCs w:val="22"/>
        </w:rPr>
        <w:t xml:space="preserve">time constraints in preparing for this meeting. </w:t>
      </w:r>
      <w:r w:rsidR="006812B7" w:rsidRPr="00980128">
        <w:rPr>
          <w:rFonts w:ascii="Cambria" w:hAnsi="Cambria"/>
          <w:sz w:val="22"/>
          <w:szCs w:val="22"/>
        </w:rPr>
        <w:t xml:space="preserve">She emphasized her concern </w:t>
      </w:r>
      <w:r w:rsidR="002E5B86">
        <w:rPr>
          <w:rFonts w:ascii="Cambria" w:hAnsi="Cambria"/>
          <w:sz w:val="22"/>
          <w:szCs w:val="22"/>
        </w:rPr>
        <w:t>regarding</w:t>
      </w:r>
      <w:r w:rsidR="002E5B86" w:rsidRPr="00980128">
        <w:rPr>
          <w:rFonts w:ascii="Cambria" w:hAnsi="Cambria"/>
          <w:sz w:val="22"/>
          <w:szCs w:val="22"/>
        </w:rPr>
        <w:t xml:space="preserve"> </w:t>
      </w:r>
      <w:r w:rsidR="006812B7" w:rsidRPr="00980128">
        <w:rPr>
          <w:rFonts w:ascii="Cambria" w:hAnsi="Cambria"/>
          <w:sz w:val="22"/>
          <w:szCs w:val="22"/>
        </w:rPr>
        <w:t>the CPUC</w:t>
      </w:r>
      <w:r w:rsidRPr="00980128">
        <w:rPr>
          <w:rFonts w:ascii="Cambria" w:hAnsi="Cambria"/>
          <w:sz w:val="22"/>
          <w:szCs w:val="22"/>
        </w:rPr>
        <w:t xml:space="preserve"> </w:t>
      </w:r>
      <w:r w:rsidRPr="00980128">
        <w:rPr>
          <w:rFonts w:ascii="Cambria" w:hAnsi="Cambria"/>
          <w:sz w:val="22"/>
          <w:szCs w:val="22"/>
        </w:rPr>
        <w:lastRenderedPageBreak/>
        <w:t>receiv</w:t>
      </w:r>
      <w:r w:rsidR="002E5B86">
        <w:rPr>
          <w:rFonts w:ascii="Cambria" w:hAnsi="Cambria"/>
          <w:sz w:val="22"/>
          <w:szCs w:val="22"/>
        </w:rPr>
        <w:t xml:space="preserve">ing </w:t>
      </w:r>
      <w:r w:rsidRPr="00980128">
        <w:rPr>
          <w:rFonts w:ascii="Cambria" w:hAnsi="Cambria"/>
          <w:sz w:val="22"/>
          <w:szCs w:val="22"/>
        </w:rPr>
        <w:t xml:space="preserve">an </w:t>
      </w:r>
      <w:r w:rsidR="006812B7" w:rsidRPr="00980128">
        <w:rPr>
          <w:rFonts w:ascii="Cambria" w:hAnsi="Cambria"/>
          <w:sz w:val="22"/>
          <w:szCs w:val="22"/>
        </w:rPr>
        <w:t>Advice Letter</w:t>
      </w:r>
      <w:r w:rsidRPr="00980128">
        <w:rPr>
          <w:rFonts w:ascii="Cambria" w:hAnsi="Cambria"/>
          <w:sz w:val="22"/>
          <w:szCs w:val="22"/>
        </w:rPr>
        <w:t xml:space="preserve"> </w:t>
      </w:r>
      <w:r w:rsidR="00765D57">
        <w:rPr>
          <w:rFonts w:ascii="Cambria" w:hAnsi="Cambria"/>
          <w:sz w:val="22"/>
          <w:szCs w:val="22"/>
        </w:rPr>
        <w:t xml:space="preserve">(AL) </w:t>
      </w:r>
      <w:r w:rsidRPr="00980128">
        <w:rPr>
          <w:rFonts w:ascii="Cambria" w:hAnsi="Cambria"/>
          <w:sz w:val="22"/>
          <w:szCs w:val="22"/>
        </w:rPr>
        <w:t>to close or launch a new progra</w:t>
      </w:r>
      <w:r w:rsidR="00765D57">
        <w:rPr>
          <w:rFonts w:ascii="Cambria" w:hAnsi="Cambria"/>
          <w:sz w:val="22"/>
          <w:szCs w:val="22"/>
        </w:rPr>
        <w:t xml:space="preserve">m. She noted </w:t>
      </w:r>
      <w:r w:rsidRPr="00980128">
        <w:rPr>
          <w:rFonts w:ascii="Cambria" w:hAnsi="Cambria"/>
          <w:sz w:val="22"/>
          <w:szCs w:val="22"/>
        </w:rPr>
        <w:t>the CPUC</w:t>
      </w:r>
      <w:r w:rsidR="00765D57">
        <w:rPr>
          <w:rFonts w:ascii="Cambria" w:hAnsi="Cambria"/>
          <w:sz w:val="22"/>
          <w:szCs w:val="22"/>
        </w:rPr>
        <w:t xml:space="preserve"> is</w:t>
      </w:r>
      <w:r w:rsidRPr="00980128">
        <w:rPr>
          <w:rFonts w:ascii="Cambria" w:hAnsi="Cambria"/>
          <w:sz w:val="22"/>
          <w:szCs w:val="22"/>
        </w:rPr>
        <w:t xml:space="preserve"> looking at market metrics </w:t>
      </w:r>
      <w:r w:rsidR="00765D57">
        <w:rPr>
          <w:rFonts w:ascii="Cambria" w:hAnsi="Cambria"/>
          <w:sz w:val="22"/>
          <w:szCs w:val="22"/>
        </w:rPr>
        <w:t>and</w:t>
      </w:r>
      <w:r w:rsidRPr="00980128">
        <w:rPr>
          <w:rFonts w:ascii="Cambria" w:hAnsi="Cambria"/>
          <w:sz w:val="22"/>
          <w:szCs w:val="22"/>
        </w:rPr>
        <w:t xml:space="preserve"> program performance</w:t>
      </w:r>
      <w:r w:rsidR="00765D57">
        <w:rPr>
          <w:rFonts w:ascii="Cambria" w:hAnsi="Cambria"/>
          <w:sz w:val="22"/>
          <w:szCs w:val="22"/>
        </w:rPr>
        <w:t xml:space="preserve"> as ways</w:t>
      </w:r>
      <w:r w:rsidRPr="00980128">
        <w:rPr>
          <w:rFonts w:ascii="Cambria" w:hAnsi="Cambria"/>
          <w:sz w:val="22"/>
          <w:szCs w:val="22"/>
        </w:rPr>
        <w:t xml:space="preserve"> to make a reasonable review of AL</w:t>
      </w:r>
      <w:r w:rsidR="00765D57">
        <w:rPr>
          <w:rFonts w:ascii="Cambria" w:hAnsi="Cambria"/>
          <w:sz w:val="22"/>
          <w:szCs w:val="22"/>
        </w:rPr>
        <w:t>s</w:t>
      </w:r>
      <w:r w:rsidRPr="00980128">
        <w:rPr>
          <w:rFonts w:ascii="Cambria" w:hAnsi="Cambria"/>
          <w:sz w:val="22"/>
          <w:szCs w:val="22"/>
        </w:rPr>
        <w:t xml:space="preserve">. </w:t>
      </w:r>
      <w:r w:rsidR="006812B7" w:rsidRPr="00980128">
        <w:rPr>
          <w:rFonts w:ascii="Cambria" w:hAnsi="Cambria"/>
          <w:sz w:val="22"/>
          <w:szCs w:val="22"/>
        </w:rPr>
        <w:t>Lastly, she</w:t>
      </w:r>
      <w:r w:rsidR="0093243F" w:rsidRPr="00980128">
        <w:rPr>
          <w:rFonts w:ascii="Cambria" w:hAnsi="Cambria"/>
          <w:sz w:val="22"/>
          <w:szCs w:val="22"/>
        </w:rPr>
        <w:t xml:space="preserve"> </w:t>
      </w:r>
      <w:r w:rsidR="00765D57">
        <w:rPr>
          <w:rFonts w:ascii="Cambria" w:hAnsi="Cambria"/>
          <w:sz w:val="22"/>
          <w:szCs w:val="22"/>
        </w:rPr>
        <w:t>reiterated the offer</w:t>
      </w:r>
      <w:r w:rsidR="0093243F" w:rsidRPr="00980128">
        <w:rPr>
          <w:rFonts w:ascii="Cambria" w:hAnsi="Cambria"/>
          <w:sz w:val="22"/>
          <w:szCs w:val="22"/>
        </w:rPr>
        <w:t xml:space="preserve"> for stakeholders and </w:t>
      </w:r>
      <w:r w:rsidR="002E5B86">
        <w:rPr>
          <w:rFonts w:ascii="Cambria" w:hAnsi="Cambria"/>
          <w:sz w:val="22"/>
          <w:szCs w:val="22"/>
        </w:rPr>
        <w:t>CAEECC M</w:t>
      </w:r>
      <w:r w:rsidR="0093243F" w:rsidRPr="00980128">
        <w:rPr>
          <w:rFonts w:ascii="Cambria" w:hAnsi="Cambria"/>
          <w:sz w:val="22"/>
          <w:szCs w:val="22"/>
        </w:rPr>
        <w:t>embers to reach out to her or</w:t>
      </w:r>
      <w:r w:rsidR="006F2DEE" w:rsidRPr="00980128">
        <w:rPr>
          <w:rFonts w:ascii="Cambria" w:hAnsi="Cambria"/>
          <w:sz w:val="22"/>
          <w:szCs w:val="22"/>
        </w:rPr>
        <w:t xml:space="preserve"> J. Allison</w:t>
      </w:r>
      <w:r w:rsidR="0093243F" w:rsidRPr="00980128">
        <w:rPr>
          <w:rFonts w:ascii="Cambria" w:hAnsi="Cambria"/>
          <w:sz w:val="22"/>
          <w:szCs w:val="22"/>
        </w:rPr>
        <w:t xml:space="preserve"> with additional comments.</w:t>
      </w:r>
    </w:p>
    <w:p w14:paraId="4CBF46C8" w14:textId="610B5506" w:rsidR="00BB721C" w:rsidRPr="00980128" w:rsidRDefault="00BB721C" w:rsidP="00BB721C">
      <w:pPr>
        <w:rPr>
          <w:rFonts w:ascii="Cambria" w:hAnsi="Cambria"/>
          <w:sz w:val="22"/>
          <w:szCs w:val="22"/>
        </w:rPr>
      </w:pPr>
    </w:p>
    <w:p w14:paraId="2CCF257E" w14:textId="66A1B4AE" w:rsidR="00213E6C" w:rsidRPr="00980128" w:rsidRDefault="00BB721C" w:rsidP="004A6F59">
      <w:pPr>
        <w:rPr>
          <w:rFonts w:ascii="Cambria" w:hAnsi="Cambria"/>
          <w:bCs/>
          <w:color w:val="FF0000"/>
          <w:sz w:val="22"/>
          <w:szCs w:val="22"/>
        </w:rPr>
      </w:pPr>
      <w:r w:rsidRPr="00980128">
        <w:rPr>
          <w:rFonts w:ascii="Cambria" w:hAnsi="Cambria"/>
          <w:sz w:val="22"/>
          <w:szCs w:val="22"/>
        </w:rPr>
        <w:t xml:space="preserve">J. Raab asked </w:t>
      </w:r>
      <w:r w:rsidR="002E5B86">
        <w:rPr>
          <w:rFonts w:ascii="Cambria" w:hAnsi="Cambria"/>
          <w:sz w:val="22"/>
          <w:szCs w:val="22"/>
        </w:rPr>
        <w:t xml:space="preserve">that </w:t>
      </w:r>
      <w:r w:rsidRPr="00980128">
        <w:rPr>
          <w:rFonts w:ascii="Cambria" w:hAnsi="Cambria"/>
          <w:sz w:val="22"/>
          <w:szCs w:val="22"/>
        </w:rPr>
        <w:t>if a WG session would be helpful</w:t>
      </w:r>
      <w:r w:rsidR="006C2210" w:rsidRPr="00980128">
        <w:rPr>
          <w:rFonts w:ascii="Cambria" w:hAnsi="Cambria"/>
          <w:sz w:val="22"/>
          <w:szCs w:val="22"/>
        </w:rPr>
        <w:t xml:space="preserve"> to flesh out specific points</w:t>
      </w:r>
      <w:r w:rsidR="002E5B86">
        <w:rPr>
          <w:rFonts w:ascii="Cambria" w:hAnsi="Cambria"/>
          <w:sz w:val="22"/>
          <w:szCs w:val="22"/>
        </w:rPr>
        <w:t>, ED should let us know</w:t>
      </w:r>
      <w:r w:rsidR="00220D4E">
        <w:rPr>
          <w:rFonts w:ascii="Cambria" w:hAnsi="Cambria"/>
          <w:sz w:val="22"/>
          <w:szCs w:val="22"/>
        </w:rPr>
        <w:t>, especially considering there is not another full CAEECC meeting until June</w:t>
      </w:r>
      <w:r w:rsidR="006C2210" w:rsidRPr="00980128">
        <w:rPr>
          <w:rFonts w:ascii="Cambria" w:hAnsi="Cambria"/>
          <w:sz w:val="22"/>
          <w:szCs w:val="22"/>
        </w:rPr>
        <w:t xml:space="preserve">. </w:t>
      </w:r>
      <w:r w:rsidR="0093243F" w:rsidRPr="00980128">
        <w:rPr>
          <w:rFonts w:ascii="Cambria" w:hAnsi="Cambria"/>
          <w:sz w:val="22"/>
          <w:szCs w:val="22"/>
        </w:rPr>
        <w:t xml:space="preserve">J. Kalafut </w:t>
      </w:r>
      <w:r w:rsidR="006F2DEE" w:rsidRPr="00980128">
        <w:rPr>
          <w:rFonts w:ascii="Cambria" w:hAnsi="Cambria"/>
          <w:sz w:val="22"/>
          <w:szCs w:val="22"/>
        </w:rPr>
        <w:t xml:space="preserve">left it open based on CAEECC </w:t>
      </w:r>
      <w:r w:rsidR="002E5B86">
        <w:rPr>
          <w:rFonts w:ascii="Cambria" w:hAnsi="Cambria"/>
          <w:sz w:val="22"/>
          <w:szCs w:val="22"/>
        </w:rPr>
        <w:t>M</w:t>
      </w:r>
      <w:r w:rsidR="006F2DEE" w:rsidRPr="00980128">
        <w:rPr>
          <w:rFonts w:ascii="Cambria" w:hAnsi="Cambria"/>
          <w:sz w:val="22"/>
          <w:szCs w:val="22"/>
        </w:rPr>
        <w:t>ember needs.</w:t>
      </w:r>
    </w:p>
    <w:p w14:paraId="77DF44E3" w14:textId="77777777" w:rsidR="008C134D" w:rsidRPr="00980128" w:rsidRDefault="008C134D" w:rsidP="004A6F59">
      <w:pPr>
        <w:rPr>
          <w:rFonts w:ascii="Cambria" w:hAnsi="Cambria"/>
          <w:bCs/>
          <w:sz w:val="22"/>
          <w:szCs w:val="22"/>
        </w:rPr>
      </w:pPr>
    </w:p>
    <w:p w14:paraId="5B3D464D" w14:textId="2F381567" w:rsidR="00AE0991" w:rsidRPr="00980128" w:rsidRDefault="00213E6C" w:rsidP="00AE0991">
      <w:pPr>
        <w:rPr>
          <w:rFonts w:ascii="Cambria" w:hAnsi="Cambria"/>
          <w:b/>
          <w:bCs/>
          <w:smallCaps/>
          <w:sz w:val="26"/>
          <w:szCs w:val="26"/>
        </w:rPr>
      </w:pPr>
      <w:r w:rsidRPr="00980128">
        <w:rPr>
          <w:rFonts w:ascii="Cambria" w:hAnsi="Cambria"/>
          <w:b/>
          <w:bCs/>
          <w:smallCaps/>
          <w:sz w:val="26"/>
          <w:szCs w:val="26"/>
        </w:rPr>
        <w:t>WRAP UP/ next Steps</w:t>
      </w:r>
    </w:p>
    <w:p w14:paraId="213BA169" w14:textId="779B9CD2" w:rsidR="00E945DE" w:rsidRPr="00980128" w:rsidRDefault="009A7939" w:rsidP="009A7939">
      <w:pPr>
        <w:rPr>
          <w:rFonts w:ascii="Cambria" w:hAnsi="Cambria"/>
          <w:sz w:val="22"/>
          <w:szCs w:val="22"/>
        </w:rPr>
      </w:pPr>
      <w:r w:rsidRPr="00980128">
        <w:rPr>
          <w:rFonts w:ascii="Cambria" w:hAnsi="Cambria"/>
          <w:sz w:val="22"/>
          <w:szCs w:val="22"/>
        </w:rPr>
        <w:t>J. Raab thanked participants for attending</w:t>
      </w:r>
      <w:r w:rsidR="006F2DEE" w:rsidRPr="00980128">
        <w:rPr>
          <w:rFonts w:ascii="Cambria" w:hAnsi="Cambria"/>
          <w:sz w:val="22"/>
          <w:szCs w:val="22"/>
        </w:rPr>
        <w:t xml:space="preserve"> and encouraged all participants to fill out the </w:t>
      </w:r>
      <w:r w:rsidR="006F2DEE" w:rsidRPr="00980128">
        <w:rPr>
          <w:rFonts w:ascii="Cambria" w:hAnsi="Cambria" w:cs="Calibri"/>
          <w:sz w:val="22"/>
          <w:szCs w:val="22"/>
        </w:rPr>
        <w:t>CAEECC Evaluation</w:t>
      </w:r>
      <w:r w:rsidRPr="00980128">
        <w:rPr>
          <w:rFonts w:ascii="Cambria" w:hAnsi="Cambria"/>
          <w:sz w:val="22"/>
          <w:szCs w:val="22"/>
        </w:rPr>
        <w:t>. Next steps are as follows:</w:t>
      </w:r>
    </w:p>
    <w:p w14:paraId="5A25CA4D" w14:textId="77777777" w:rsidR="009A7939" w:rsidRPr="00980128" w:rsidRDefault="009A7939" w:rsidP="009A7939">
      <w:pPr>
        <w:rPr>
          <w:rFonts w:ascii="Cambria" w:hAnsi="Cambria"/>
          <w:sz w:val="22"/>
          <w:szCs w:val="22"/>
        </w:rPr>
      </w:pPr>
    </w:p>
    <w:p w14:paraId="5CF58B57" w14:textId="148BC664" w:rsidR="00AB63A1" w:rsidRPr="00980128" w:rsidRDefault="00AB63A1" w:rsidP="00AB63A1">
      <w:pPr>
        <w:rPr>
          <w:rFonts w:ascii="Cambria" w:hAnsi="Cambria"/>
          <w:b/>
          <w:bCs/>
          <w:sz w:val="22"/>
          <w:szCs w:val="22"/>
        </w:rPr>
      </w:pPr>
      <w:r w:rsidRPr="00980128">
        <w:rPr>
          <w:rFonts w:ascii="Cambria" w:hAnsi="Cambria"/>
          <w:b/>
          <w:bCs/>
          <w:sz w:val="22"/>
          <w:szCs w:val="22"/>
        </w:rPr>
        <w:t>CAEECC Members:</w:t>
      </w:r>
    </w:p>
    <w:p w14:paraId="6A60FBC1" w14:textId="24DDBC5F" w:rsidR="002F02C7" w:rsidRPr="00765D57" w:rsidRDefault="00AE0991" w:rsidP="00546BAE">
      <w:pPr>
        <w:pStyle w:val="ListParagraph"/>
        <w:numPr>
          <w:ilvl w:val="0"/>
          <w:numId w:val="1"/>
        </w:numPr>
        <w:rPr>
          <w:rFonts w:ascii="Cambria" w:hAnsi="Cambria"/>
          <w:sz w:val="22"/>
          <w:szCs w:val="22"/>
        </w:rPr>
      </w:pPr>
      <w:r w:rsidRPr="00980128">
        <w:rPr>
          <w:rFonts w:ascii="Cambria" w:hAnsi="Cambria"/>
          <w:sz w:val="22"/>
          <w:szCs w:val="22"/>
        </w:rPr>
        <w:t>Fill out the</w:t>
      </w:r>
      <w:r w:rsidR="00671801" w:rsidRPr="00980128">
        <w:rPr>
          <w:rStyle w:val="apple-converted-space"/>
          <w:rFonts w:ascii="Cambria" w:hAnsi="Cambria" w:cs="Calibri"/>
          <w:color w:val="000000"/>
          <w:sz w:val="22"/>
          <w:szCs w:val="22"/>
        </w:rPr>
        <w:t> </w:t>
      </w:r>
      <w:hyperlink r:id="rId10" w:tooltip="https://www.surveymonkey.com/r/2BBQ2CS" w:history="1">
        <w:r w:rsidR="00671801" w:rsidRPr="00980128">
          <w:rPr>
            <w:rStyle w:val="Hyperlink"/>
            <w:rFonts w:ascii="Cambria" w:hAnsi="Cambria" w:cs="Calibri"/>
            <w:color w:val="0563C1"/>
            <w:sz w:val="22"/>
            <w:szCs w:val="22"/>
          </w:rPr>
          <w:t>CAEECC Evaluation</w:t>
        </w:r>
      </w:hyperlink>
      <w:r w:rsidR="00671801" w:rsidRPr="00980128">
        <w:rPr>
          <w:rFonts w:ascii="Cambria" w:hAnsi="Cambria"/>
          <w:sz w:val="22"/>
          <w:szCs w:val="22"/>
        </w:rPr>
        <w:t xml:space="preserve"> </w:t>
      </w:r>
      <w:r w:rsidRPr="00980128">
        <w:rPr>
          <w:rFonts w:ascii="Cambria" w:hAnsi="Cambria"/>
          <w:sz w:val="22"/>
          <w:szCs w:val="22"/>
        </w:rPr>
        <w:t>of the meeting (as required by our CAEECC groundrules) no later than </w:t>
      </w:r>
      <w:r w:rsidR="00671801" w:rsidRPr="00980128">
        <w:rPr>
          <w:rFonts w:ascii="Cambria" w:hAnsi="Cambria" w:cs="Calibri"/>
          <w:color w:val="000000"/>
          <w:sz w:val="22"/>
          <w:szCs w:val="22"/>
        </w:rPr>
        <w:t xml:space="preserve">COB </w:t>
      </w:r>
      <w:r w:rsidR="00632ECA" w:rsidRPr="00980128">
        <w:rPr>
          <w:rFonts w:ascii="Cambria" w:hAnsi="Cambria" w:cs="Calibri"/>
          <w:color w:val="000000"/>
          <w:sz w:val="22"/>
          <w:szCs w:val="22"/>
        </w:rPr>
        <w:t>Monday March 22, 2021</w:t>
      </w:r>
    </w:p>
    <w:p w14:paraId="699042E1" w14:textId="0591F864" w:rsidR="00765D57" w:rsidRPr="00765D57" w:rsidRDefault="00765D57" w:rsidP="00765D57">
      <w:pPr>
        <w:pStyle w:val="ListParagraph"/>
        <w:numPr>
          <w:ilvl w:val="0"/>
          <w:numId w:val="1"/>
        </w:numPr>
        <w:rPr>
          <w:rFonts w:ascii="Cambria" w:hAnsi="Cambria"/>
          <w:sz w:val="22"/>
          <w:szCs w:val="22"/>
        </w:rPr>
      </w:pPr>
      <w:r w:rsidRPr="00980128">
        <w:rPr>
          <w:rFonts w:ascii="Cambria" w:hAnsi="Cambria"/>
          <w:sz w:val="22"/>
          <w:szCs w:val="22"/>
        </w:rPr>
        <w:t xml:space="preserve">Hold dates for remaining </w:t>
      </w:r>
      <w:r w:rsidRPr="00980128">
        <w:rPr>
          <w:rFonts w:ascii="Cambria" w:hAnsi="Cambria"/>
          <w:iCs/>
          <w:sz w:val="22"/>
          <w:szCs w:val="22"/>
        </w:rPr>
        <w:t xml:space="preserve">full </w:t>
      </w:r>
      <w:r w:rsidRPr="00980128">
        <w:rPr>
          <w:rFonts w:ascii="Cambria" w:hAnsi="Cambria"/>
          <w:sz w:val="22"/>
          <w:szCs w:val="22"/>
        </w:rPr>
        <w:t>CAEECC Quarterly Meetings</w:t>
      </w:r>
      <w:r w:rsidRPr="00980128">
        <w:rPr>
          <w:rFonts w:ascii="Cambria" w:hAnsi="Cambria"/>
          <w:iCs/>
          <w:sz w:val="22"/>
          <w:szCs w:val="22"/>
        </w:rPr>
        <w:t>:</w:t>
      </w:r>
      <w:r w:rsidRPr="00980128">
        <w:rPr>
          <w:rFonts w:ascii="Cambria" w:hAnsi="Cambria"/>
          <w:sz w:val="22"/>
          <w:szCs w:val="22"/>
        </w:rPr>
        <w:t xml:space="preserve"> June 24, either August 5 (if CAEECC needs to review ABALs) or September 2 (if not)</w:t>
      </w:r>
      <w:r w:rsidRPr="00980128">
        <w:rPr>
          <w:rFonts w:ascii="Cambria" w:hAnsi="Cambria"/>
          <w:iCs/>
          <w:sz w:val="22"/>
          <w:szCs w:val="22"/>
        </w:rPr>
        <w:t xml:space="preserve">, and </w:t>
      </w:r>
      <w:r w:rsidRPr="00980128">
        <w:rPr>
          <w:rFonts w:ascii="Cambria" w:hAnsi="Cambria"/>
          <w:sz w:val="22"/>
          <w:szCs w:val="22"/>
        </w:rPr>
        <w:t xml:space="preserve">December 2. </w:t>
      </w:r>
    </w:p>
    <w:p w14:paraId="4C8E80E6" w14:textId="36F5E291" w:rsidR="00024E28" w:rsidRPr="001D461D" w:rsidRDefault="00024E28" w:rsidP="00024E28">
      <w:pPr>
        <w:pStyle w:val="ListParagraph"/>
        <w:numPr>
          <w:ilvl w:val="0"/>
          <w:numId w:val="1"/>
        </w:numPr>
        <w:rPr>
          <w:rFonts w:ascii="Cambria" w:hAnsi="Cambria"/>
          <w:i/>
          <w:iCs/>
          <w:sz w:val="22"/>
          <w:szCs w:val="22"/>
        </w:rPr>
      </w:pPr>
      <w:r w:rsidRPr="00024E28">
        <w:rPr>
          <w:rFonts w:ascii="Cambria" w:hAnsi="Cambria"/>
          <w:sz w:val="22"/>
          <w:szCs w:val="22"/>
        </w:rPr>
        <w:t xml:space="preserve">D. Suyeyasu </w:t>
      </w:r>
      <w:r>
        <w:rPr>
          <w:rFonts w:ascii="Cambria" w:hAnsi="Cambria"/>
          <w:sz w:val="22"/>
          <w:szCs w:val="22"/>
        </w:rPr>
        <w:t xml:space="preserve">to </w:t>
      </w:r>
      <w:r w:rsidRPr="00024E28">
        <w:rPr>
          <w:rFonts w:ascii="Cambria" w:hAnsi="Cambria"/>
          <w:sz w:val="22"/>
          <w:szCs w:val="22"/>
        </w:rPr>
        <w:t>circle back after reaching out to PG&amp;E and let the facilitation team know if this would be a proposed future agenda item.</w:t>
      </w:r>
    </w:p>
    <w:p w14:paraId="1D599C24" w14:textId="0754382C" w:rsidR="00E83C91" w:rsidRDefault="00E83C91" w:rsidP="00546BAE">
      <w:pPr>
        <w:pStyle w:val="ListParagraph"/>
        <w:numPr>
          <w:ilvl w:val="0"/>
          <w:numId w:val="1"/>
        </w:numPr>
        <w:rPr>
          <w:rFonts w:ascii="Cambria" w:hAnsi="Cambria"/>
          <w:sz w:val="22"/>
          <w:szCs w:val="22"/>
        </w:rPr>
      </w:pPr>
      <w:r>
        <w:rPr>
          <w:rFonts w:ascii="Cambria" w:hAnsi="Cambria"/>
          <w:sz w:val="22"/>
          <w:szCs w:val="22"/>
        </w:rPr>
        <w:t>Work on/review updated COI policies after Proposed Decisions are out</w:t>
      </w:r>
    </w:p>
    <w:p w14:paraId="5FAB8950" w14:textId="77777777" w:rsidR="00AE0991" w:rsidRPr="00980128" w:rsidRDefault="00AE0991" w:rsidP="00AE0991">
      <w:pPr>
        <w:rPr>
          <w:rFonts w:ascii="Cambria" w:hAnsi="Cambria"/>
          <w:color w:val="000000" w:themeColor="text1"/>
          <w:sz w:val="22"/>
          <w:szCs w:val="22"/>
          <w:highlight w:val="yellow"/>
          <w:shd w:val="clear" w:color="auto" w:fill="FFFFFF"/>
        </w:rPr>
      </w:pPr>
    </w:p>
    <w:p w14:paraId="0F0E5C36" w14:textId="36404B9C" w:rsidR="004203C4" w:rsidRPr="00980128" w:rsidRDefault="00AB63A1" w:rsidP="00663C75">
      <w:pPr>
        <w:rPr>
          <w:rFonts w:ascii="Cambria" w:hAnsi="Cambria"/>
          <w:b/>
          <w:bCs/>
          <w:color w:val="000000" w:themeColor="text1"/>
          <w:sz w:val="22"/>
          <w:szCs w:val="22"/>
        </w:rPr>
      </w:pPr>
      <w:r w:rsidRPr="00980128">
        <w:rPr>
          <w:rFonts w:ascii="Cambria" w:hAnsi="Cambria"/>
          <w:b/>
          <w:bCs/>
          <w:color w:val="000000" w:themeColor="text1"/>
          <w:sz w:val="22"/>
          <w:szCs w:val="22"/>
        </w:rPr>
        <w:t xml:space="preserve">Facilitation Team: </w:t>
      </w:r>
    </w:p>
    <w:p w14:paraId="4B2267DC" w14:textId="54652F8C" w:rsidR="002F02C7" w:rsidRPr="00980128" w:rsidRDefault="002F02C7" w:rsidP="00546BAE">
      <w:pPr>
        <w:pStyle w:val="ListParagraph"/>
        <w:numPr>
          <w:ilvl w:val="0"/>
          <w:numId w:val="1"/>
        </w:numPr>
        <w:rPr>
          <w:rFonts w:ascii="Cambria" w:hAnsi="Cambria"/>
          <w:b/>
          <w:bCs/>
          <w:color w:val="000000" w:themeColor="text1"/>
          <w:sz w:val="22"/>
          <w:szCs w:val="22"/>
          <w:shd w:val="clear" w:color="auto" w:fill="FFFFFF"/>
        </w:rPr>
      </w:pPr>
      <w:r w:rsidRPr="00980128">
        <w:rPr>
          <w:rFonts w:ascii="Cambria" w:hAnsi="Cambria"/>
          <w:b/>
          <w:bCs/>
          <w:color w:val="000000" w:themeColor="text1"/>
          <w:sz w:val="22"/>
          <w:szCs w:val="22"/>
          <w:shd w:val="clear" w:color="auto" w:fill="FFFFFF"/>
        </w:rPr>
        <w:t>Meeting Facilitation:</w:t>
      </w:r>
    </w:p>
    <w:p w14:paraId="7B09B079" w14:textId="70F2057C" w:rsidR="00DD5FD4" w:rsidRPr="00980128" w:rsidRDefault="00DD5FD4" w:rsidP="00546BAE">
      <w:pPr>
        <w:pStyle w:val="ListParagraph"/>
        <w:numPr>
          <w:ilvl w:val="1"/>
          <w:numId w:val="1"/>
        </w:numPr>
        <w:rPr>
          <w:rFonts w:ascii="Cambria" w:hAnsi="Cambria"/>
          <w:color w:val="000000" w:themeColor="text1"/>
          <w:sz w:val="22"/>
          <w:szCs w:val="22"/>
          <w:shd w:val="clear" w:color="auto" w:fill="FFFFFF"/>
        </w:rPr>
      </w:pPr>
      <w:r w:rsidRPr="00980128">
        <w:rPr>
          <w:rFonts w:ascii="Cambria" w:hAnsi="Cambria"/>
          <w:color w:val="000000" w:themeColor="text1"/>
          <w:sz w:val="22"/>
          <w:szCs w:val="22"/>
          <w:shd w:val="clear" w:color="auto" w:fill="FFFFFF"/>
        </w:rPr>
        <w:t xml:space="preserve">Develop, post and notice draft meeting summary (this document) to the meeting webpages by </w:t>
      </w:r>
      <w:r w:rsidR="00632ECA" w:rsidRPr="00980128">
        <w:rPr>
          <w:rFonts w:ascii="Cambria" w:hAnsi="Cambria"/>
          <w:color w:val="000000" w:themeColor="text1"/>
          <w:sz w:val="22"/>
          <w:szCs w:val="22"/>
          <w:shd w:val="clear" w:color="auto" w:fill="FFFFFF"/>
        </w:rPr>
        <w:t>Wednesday March 24, 2021</w:t>
      </w:r>
      <w:r w:rsidRPr="00980128">
        <w:rPr>
          <w:rFonts w:ascii="Cambria" w:hAnsi="Cambria"/>
          <w:color w:val="000000" w:themeColor="text1"/>
          <w:sz w:val="22"/>
          <w:szCs w:val="22"/>
          <w:shd w:val="clear" w:color="auto" w:fill="FFFFFF"/>
        </w:rPr>
        <w:t>, COB.</w:t>
      </w:r>
    </w:p>
    <w:p w14:paraId="676317E1" w14:textId="35FE91EB" w:rsidR="008962B0" w:rsidRDefault="008962B0" w:rsidP="00546BAE">
      <w:pPr>
        <w:pStyle w:val="ListParagraph"/>
        <w:numPr>
          <w:ilvl w:val="1"/>
          <w:numId w:val="1"/>
        </w:numPr>
        <w:rPr>
          <w:rFonts w:ascii="Cambria" w:hAnsi="Cambria"/>
          <w:color w:val="000000" w:themeColor="text1"/>
          <w:sz w:val="22"/>
          <w:szCs w:val="22"/>
          <w:shd w:val="clear" w:color="auto" w:fill="FFFFFF"/>
        </w:rPr>
      </w:pPr>
      <w:r w:rsidRPr="00980128">
        <w:rPr>
          <w:rFonts w:ascii="Cambria" w:hAnsi="Cambria"/>
          <w:color w:val="000000" w:themeColor="text1"/>
          <w:sz w:val="22"/>
          <w:szCs w:val="22"/>
          <w:shd w:val="clear" w:color="auto" w:fill="FFFFFF"/>
        </w:rPr>
        <w:t xml:space="preserve">Review and analyze survey evaluations </w:t>
      </w:r>
      <w:r w:rsidR="00E83C91">
        <w:rPr>
          <w:rFonts w:ascii="Cambria" w:hAnsi="Cambria"/>
          <w:color w:val="000000" w:themeColor="text1"/>
          <w:sz w:val="22"/>
          <w:szCs w:val="22"/>
          <w:shd w:val="clear" w:color="auto" w:fill="FFFFFF"/>
        </w:rPr>
        <w:t xml:space="preserve">of 3/17 Full CAEECC meeting </w:t>
      </w:r>
      <w:r w:rsidRPr="00980128">
        <w:rPr>
          <w:rFonts w:ascii="Cambria" w:hAnsi="Cambria"/>
          <w:color w:val="000000" w:themeColor="text1"/>
          <w:sz w:val="22"/>
          <w:szCs w:val="22"/>
          <w:shd w:val="clear" w:color="auto" w:fill="FFFFFF"/>
        </w:rPr>
        <w:t>for continuous improvement opportunities</w:t>
      </w:r>
    </w:p>
    <w:p w14:paraId="00BE27F3" w14:textId="683E49DF" w:rsidR="00E83C91" w:rsidRPr="001D461D" w:rsidRDefault="00E83C91" w:rsidP="00E83C91">
      <w:pPr>
        <w:pStyle w:val="ListParagraph"/>
        <w:numPr>
          <w:ilvl w:val="1"/>
          <w:numId w:val="1"/>
        </w:numPr>
        <w:rPr>
          <w:rFonts w:ascii="Cambria" w:hAnsi="Cambria"/>
          <w:color w:val="000000" w:themeColor="text1"/>
          <w:sz w:val="22"/>
          <w:szCs w:val="22"/>
          <w:shd w:val="clear" w:color="auto" w:fill="FFFFFF"/>
        </w:rPr>
      </w:pPr>
      <w:r w:rsidRPr="00980128">
        <w:rPr>
          <w:rFonts w:ascii="Cambria" w:hAnsi="Cambria"/>
          <w:color w:val="000000" w:themeColor="text1"/>
          <w:sz w:val="22"/>
          <w:szCs w:val="22"/>
          <w:shd w:val="clear" w:color="auto" w:fill="FFFFFF"/>
        </w:rPr>
        <w:t>Confirm scheduling and prepare for next Full CAEECC meeting (June 24, 2021)</w:t>
      </w:r>
    </w:p>
    <w:p w14:paraId="3E92F2D8" w14:textId="73438C02" w:rsidR="006E6993" w:rsidRPr="001D461D" w:rsidRDefault="00732634" w:rsidP="00291EF3">
      <w:pPr>
        <w:pStyle w:val="ListParagraph"/>
        <w:numPr>
          <w:ilvl w:val="0"/>
          <w:numId w:val="1"/>
        </w:numPr>
        <w:rPr>
          <w:rFonts w:ascii="Cambria" w:hAnsi="Cambria"/>
          <w:b/>
          <w:bCs/>
          <w:smallCaps/>
          <w:color w:val="000000" w:themeColor="text1"/>
          <w:sz w:val="22"/>
          <w:szCs w:val="22"/>
        </w:rPr>
      </w:pPr>
      <w:r w:rsidRPr="001D461D">
        <w:rPr>
          <w:rFonts w:ascii="Cambria" w:hAnsi="Cambria"/>
          <w:b/>
          <w:bCs/>
          <w:color w:val="000000" w:themeColor="text1"/>
          <w:sz w:val="22"/>
          <w:szCs w:val="22"/>
          <w:shd w:val="clear" w:color="auto" w:fill="FFFFFF"/>
        </w:rPr>
        <w:t>Working Group and Workshop Prospectuses</w:t>
      </w:r>
      <w:r w:rsidR="006E6993" w:rsidRPr="00732634">
        <w:rPr>
          <w:rFonts w:ascii="Cambria" w:hAnsi="Cambria"/>
          <w:b/>
          <w:bCs/>
          <w:color w:val="000000" w:themeColor="text1"/>
          <w:sz w:val="22"/>
          <w:szCs w:val="22"/>
          <w:shd w:val="clear" w:color="auto" w:fill="FFFFFF"/>
        </w:rPr>
        <w:t>:</w:t>
      </w:r>
    </w:p>
    <w:p w14:paraId="1046A35C" w14:textId="6EC001E1" w:rsidR="006E6993" w:rsidRPr="001D461D" w:rsidRDefault="006E6993" w:rsidP="001D461D">
      <w:pPr>
        <w:pStyle w:val="ListParagraph"/>
        <w:numPr>
          <w:ilvl w:val="1"/>
          <w:numId w:val="1"/>
        </w:numPr>
        <w:rPr>
          <w:rFonts w:ascii="Cambria" w:hAnsi="Cambria"/>
          <w:b/>
          <w:bCs/>
          <w:iCs/>
          <w:smallCaps/>
          <w:color w:val="000000" w:themeColor="text1"/>
          <w:sz w:val="22"/>
          <w:szCs w:val="22"/>
        </w:rPr>
      </w:pPr>
      <w:r w:rsidRPr="001D461D">
        <w:rPr>
          <w:rFonts w:ascii="Cambria" w:hAnsi="Cambria"/>
          <w:iCs/>
          <w:sz w:val="22"/>
          <w:szCs w:val="22"/>
        </w:rPr>
        <w:t>Add explicit language in CAEECC Prospectuses tha</w:t>
      </w:r>
      <w:r w:rsidRPr="00732634">
        <w:rPr>
          <w:rFonts w:ascii="Cambria" w:hAnsi="Cambria"/>
          <w:iCs/>
          <w:sz w:val="22"/>
          <w:szCs w:val="22"/>
        </w:rPr>
        <w:t xml:space="preserve">t reference whether a WG’s deliverable is expected to be </w:t>
      </w:r>
      <w:r w:rsidR="00732634" w:rsidRPr="001D461D">
        <w:rPr>
          <w:rFonts w:ascii="Cambria" w:hAnsi="Cambria"/>
          <w:iCs/>
          <w:sz w:val="22"/>
          <w:szCs w:val="22"/>
        </w:rPr>
        <w:t>addressed</w:t>
      </w:r>
      <w:r w:rsidRPr="00732634">
        <w:rPr>
          <w:rFonts w:ascii="Cambria" w:hAnsi="Cambria"/>
          <w:iCs/>
          <w:sz w:val="22"/>
          <w:szCs w:val="22"/>
        </w:rPr>
        <w:t xml:space="preserve"> in a CPUC Decision</w:t>
      </w:r>
    </w:p>
    <w:p w14:paraId="7EB59AD9" w14:textId="2087AEB9" w:rsidR="00291EF3" w:rsidRPr="00980128" w:rsidRDefault="00291EF3" w:rsidP="00291EF3">
      <w:pPr>
        <w:pStyle w:val="ListParagraph"/>
        <w:numPr>
          <w:ilvl w:val="0"/>
          <w:numId w:val="1"/>
        </w:numPr>
        <w:rPr>
          <w:rFonts w:ascii="Cambria" w:hAnsi="Cambria"/>
          <w:b/>
          <w:bCs/>
          <w:smallCaps/>
          <w:color w:val="000000" w:themeColor="text1"/>
          <w:sz w:val="22"/>
          <w:szCs w:val="22"/>
        </w:rPr>
      </w:pPr>
      <w:r w:rsidRPr="00980128">
        <w:rPr>
          <w:rFonts w:ascii="Cambria" w:hAnsi="Cambria"/>
          <w:b/>
          <w:bCs/>
          <w:color w:val="000000" w:themeColor="text1"/>
          <w:sz w:val="22"/>
          <w:szCs w:val="22"/>
        </w:rPr>
        <w:t>CAEECC Membership Review</w:t>
      </w:r>
      <w:r w:rsidRPr="00980128">
        <w:rPr>
          <w:rFonts w:ascii="Cambria" w:hAnsi="Cambria"/>
          <w:color w:val="000000" w:themeColor="text1"/>
          <w:sz w:val="22"/>
          <w:szCs w:val="22"/>
        </w:rPr>
        <w:t>:</w:t>
      </w:r>
    </w:p>
    <w:p w14:paraId="18D4519C" w14:textId="6A6AFB62" w:rsidR="00291EF3" w:rsidRPr="00980128" w:rsidRDefault="00291EF3" w:rsidP="00291EF3">
      <w:pPr>
        <w:pStyle w:val="ListParagraph"/>
        <w:numPr>
          <w:ilvl w:val="1"/>
          <w:numId w:val="1"/>
        </w:numPr>
        <w:rPr>
          <w:rFonts w:ascii="Cambria" w:hAnsi="Cambria"/>
          <w:sz w:val="22"/>
          <w:szCs w:val="22"/>
        </w:rPr>
      </w:pPr>
      <w:r w:rsidRPr="00980128">
        <w:rPr>
          <w:rFonts w:ascii="Cambria" w:hAnsi="Cambria"/>
          <w:sz w:val="22"/>
          <w:szCs w:val="22"/>
        </w:rPr>
        <w:t xml:space="preserve">Review forthcoming CPUC Decision </w:t>
      </w:r>
      <w:r w:rsidR="00E83C91">
        <w:rPr>
          <w:rFonts w:ascii="Cambria" w:hAnsi="Cambria"/>
          <w:sz w:val="22"/>
          <w:szCs w:val="22"/>
        </w:rPr>
        <w:t xml:space="preserve">(with Co-Chairs) </w:t>
      </w:r>
      <w:r w:rsidRPr="00980128">
        <w:rPr>
          <w:rFonts w:ascii="Cambria" w:hAnsi="Cambria"/>
          <w:sz w:val="22"/>
          <w:szCs w:val="22"/>
        </w:rPr>
        <w:t>to decide whether CAEECC membership should be evaluated sooner than the original plan of December 2021</w:t>
      </w:r>
    </w:p>
    <w:p w14:paraId="25B1C990" w14:textId="6F3329B7" w:rsidR="002F02C7" w:rsidRPr="00765D57" w:rsidRDefault="002F02C7" w:rsidP="00546BAE">
      <w:pPr>
        <w:pStyle w:val="ListParagraph"/>
        <w:numPr>
          <w:ilvl w:val="0"/>
          <w:numId w:val="1"/>
        </w:numPr>
        <w:rPr>
          <w:rFonts w:ascii="Cambria" w:hAnsi="Cambria"/>
          <w:sz w:val="22"/>
          <w:szCs w:val="22"/>
          <w:shd w:val="clear" w:color="auto" w:fill="FFFFFF"/>
        </w:rPr>
      </w:pPr>
      <w:r w:rsidRPr="00765D57">
        <w:rPr>
          <w:rFonts w:ascii="Cambria" w:hAnsi="Cambria"/>
          <w:b/>
          <w:bCs/>
          <w:sz w:val="22"/>
          <w:szCs w:val="22"/>
          <w:shd w:val="clear" w:color="auto" w:fill="FFFFFF"/>
        </w:rPr>
        <w:t>Groundrules Review/Update</w:t>
      </w:r>
      <w:r w:rsidRPr="00765D57">
        <w:rPr>
          <w:rFonts w:ascii="Cambria" w:hAnsi="Cambria"/>
          <w:sz w:val="22"/>
          <w:szCs w:val="22"/>
          <w:shd w:val="clear" w:color="auto" w:fill="FFFFFF"/>
        </w:rPr>
        <w:t>:</w:t>
      </w:r>
    </w:p>
    <w:p w14:paraId="3CAB72B7" w14:textId="0310F1D0" w:rsidR="00765D57" w:rsidRPr="00732634" w:rsidRDefault="00765D57" w:rsidP="00546BAE">
      <w:pPr>
        <w:pStyle w:val="ListParagraph"/>
        <w:numPr>
          <w:ilvl w:val="1"/>
          <w:numId w:val="1"/>
        </w:numPr>
        <w:rPr>
          <w:rFonts w:ascii="Cambria" w:hAnsi="Cambria"/>
          <w:sz w:val="22"/>
          <w:szCs w:val="22"/>
          <w:shd w:val="clear" w:color="auto" w:fill="FFFFFF"/>
        </w:rPr>
      </w:pPr>
      <w:r w:rsidRPr="00732634">
        <w:rPr>
          <w:rFonts w:ascii="Cambria" w:hAnsi="Cambria"/>
          <w:sz w:val="22"/>
          <w:szCs w:val="22"/>
          <w:shd w:val="clear" w:color="auto" w:fill="FFFFFF"/>
        </w:rPr>
        <w:t xml:space="preserve">Integrate the new Enforcement Groundrule, including member feedback made </w:t>
      </w:r>
      <w:r w:rsidRPr="00821653">
        <w:rPr>
          <w:rFonts w:ascii="Cambria" w:hAnsi="Cambria"/>
          <w:sz w:val="22"/>
          <w:szCs w:val="22"/>
          <w:shd w:val="clear" w:color="auto" w:fill="FFFFFF"/>
        </w:rPr>
        <w:t xml:space="preserve">during the CAEECC meeting, into the Groundrules document </w:t>
      </w:r>
      <w:r w:rsidR="00220D4E" w:rsidRPr="001D461D">
        <w:rPr>
          <w:rFonts w:ascii="Cambria" w:hAnsi="Cambria"/>
          <w:sz w:val="22"/>
          <w:szCs w:val="22"/>
          <w:shd w:val="clear" w:color="auto" w:fill="FFFFFF"/>
        </w:rPr>
        <w:t>(March 31, 2021)</w:t>
      </w:r>
    </w:p>
    <w:p w14:paraId="3BAEB621" w14:textId="2CD2A4EC" w:rsidR="00D9510D" w:rsidRPr="001D461D" w:rsidRDefault="00D9510D" w:rsidP="00546BAE">
      <w:pPr>
        <w:pStyle w:val="ListParagraph"/>
        <w:numPr>
          <w:ilvl w:val="1"/>
          <w:numId w:val="1"/>
        </w:numPr>
        <w:rPr>
          <w:rFonts w:ascii="Cambria" w:hAnsi="Cambria"/>
          <w:sz w:val="22"/>
          <w:szCs w:val="22"/>
          <w:shd w:val="clear" w:color="auto" w:fill="FFFFFF"/>
        </w:rPr>
      </w:pPr>
      <w:r w:rsidRPr="00821653">
        <w:rPr>
          <w:rFonts w:ascii="Cambria" w:hAnsi="Cambria"/>
          <w:sz w:val="22"/>
          <w:szCs w:val="22"/>
          <w:shd w:val="clear" w:color="auto" w:fill="FFFFFF"/>
        </w:rPr>
        <w:t xml:space="preserve">Update </w:t>
      </w:r>
      <w:r w:rsidR="005949A9" w:rsidRPr="00024E28">
        <w:rPr>
          <w:rFonts w:ascii="Cambria" w:hAnsi="Cambria"/>
          <w:sz w:val="22"/>
          <w:szCs w:val="22"/>
          <w:shd w:val="clear" w:color="auto" w:fill="FFFFFF"/>
        </w:rPr>
        <w:t>Groundrules S</w:t>
      </w:r>
      <w:r w:rsidRPr="00024E28">
        <w:rPr>
          <w:rFonts w:ascii="Cambria" w:hAnsi="Cambria"/>
          <w:sz w:val="22"/>
          <w:szCs w:val="22"/>
        </w:rPr>
        <w:t xml:space="preserve">ection </w:t>
      </w:r>
      <w:proofErr w:type="spellStart"/>
      <w:r w:rsidRPr="00024E28">
        <w:rPr>
          <w:rFonts w:ascii="Cambria" w:hAnsi="Cambria"/>
          <w:sz w:val="22"/>
          <w:szCs w:val="22"/>
        </w:rPr>
        <w:t>IV.A.v</w:t>
      </w:r>
      <w:proofErr w:type="spellEnd"/>
      <w:r w:rsidRPr="00024E28">
        <w:rPr>
          <w:rFonts w:ascii="Cambria" w:hAnsi="Cambria"/>
          <w:sz w:val="22"/>
          <w:szCs w:val="22"/>
        </w:rPr>
        <w:t xml:space="preserve"> (CAEECC </w:t>
      </w:r>
      <w:r w:rsidRPr="00024E28">
        <w:rPr>
          <w:rFonts w:ascii="Cambria" w:hAnsi="Cambria"/>
          <w:iCs/>
          <w:sz w:val="22"/>
          <w:szCs w:val="22"/>
        </w:rPr>
        <w:t>Ground-rules on Substantive Issues</w:t>
      </w:r>
      <w:r w:rsidRPr="00024E28">
        <w:rPr>
          <w:rFonts w:ascii="Cambria" w:hAnsi="Cambria"/>
          <w:sz w:val="22"/>
          <w:szCs w:val="22"/>
        </w:rPr>
        <w:t xml:space="preserve">) to include language about noting in each Prospectus whether the full CAEECC will retain </w:t>
      </w:r>
      <w:r w:rsidR="00024E28">
        <w:rPr>
          <w:rFonts w:ascii="Cambria" w:hAnsi="Cambria"/>
          <w:sz w:val="22"/>
          <w:szCs w:val="22"/>
        </w:rPr>
        <w:t>final recommendation</w:t>
      </w:r>
      <w:r w:rsidRPr="00024E28">
        <w:rPr>
          <w:rFonts w:ascii="Cambria" w:hAnsi="Cambria"/>
          <w:sz w:val="22"/>
          <w:szCs w:val="22"/>
        </w:rPr>
        <w:t xml:space="preserve">-making authority or delegate it to a WG </w:t>
      </w:r>
      <w:r w:rsidR="00220D4E" w:rsidRPr="001D461D">
        <w:rPr>
          <w:rFonts w:ascii="Cambria" w:hAnsi="Cambria"/>
          <w:sz w:val="22"/>
          <w:szCs w:val="22"/>
          <w:shd w:val="clear" w:color="auto" w:fill="FFFFFF"/>
        </w:rPr>
        <w:t>(March 31, 2021)</w:t>
      </w:r>
      <w:r w:rsidR="00220D4E" w:rsidRPr="001D461D" w:rsidDel="00220D4E">
        <w:rPr>
          <w:rFonts w:ascii="Cambria" w:hAnsi="Cambria"/>
          <w:sz w:val="22"/>
          <w:szCs w:val="22"/>
          <w:highlight w:val="yellow"/>
        </w:rPr>
        <w:t xml:space="preserve"> </w:t>
      </w:r>
    </w:p>
    <w:p w14:paraId="06C161E8" w14:textId="514E66CE" w:rsidR="00765D57" w:rsidRPr="00732634" w:rsidRDefault="00024E28" w:rsidP="00546BAE">
      <w:pPr>
        <w:pStyle w:val="ListParagraph"/>
        <w:numPr>
          <w:ilvl w:val="1"/>
          <w:numId w:val="1"/>
        </w:numPr>
        <w:rPr>
          <w:rFonts w:ascii="Cambria" w:hAnsi="Cambria"/>
          <w:sz w:val="22"/>
          <w:szCs w:val="22"/>
          <w:shd w:val="clear" w:color="auto" w:fill="FFFFFF"/>
        </w:rPr>
      </w:pPr>
      <w:r>
        <w:rPr>
          <w:rFonts w:ascii="Cambria" w:hAnsi="Cambria"/>
          <w:sz w:val="22"/>
          <w:szCs w:val="22"/>
          <w:shd w:val="clear" w:color="auto" w:fill="FFFFFF"/>
        </w:rPr>
        <w:t xml:space="preserve"> </w:t>
      </w:r>
      <w:r w:rsidR="00765D57" w:rsidRPr="00732634">
        <w:rPr>
          <w:rFonts w:ascii="Cambria" w:hAnsi="Cambria"/>
          <w:sz w:val="22"/>
          <w:szCs w:val="22"/>
        </w:rPr>
        <w:t>Post and notice the updated Groundrules document</w:t>
      </w:r>
      <w:r w:rsidR="00765D57" w:rsidRPr="00821653">
        <w:rPr>
          <w:rFonts w:ascii="Cambria" w:hAnsi="Cambria"/>
          <w:sz w:val="22"/>
          <w:szCs w:val="22"/>
        </w:rPr>
        <w:t xml:space="preserve"> </w:t>
      </w:r>
      <w:r w:rsidR="00220D4E" w:rsidRPr="001D461D">
        <w:rPr>
          <w:rFonts w:ascii="Cambria" w:hAnsi="Cambria"/>
          <w:sz w:val="22"/>
          <w:szCs w:val="22"/>
          <w:shd w:val="clear" w:color="auto" w:fill="FFFFFF"/>
        </w:rPr>
        <w:t>(March 31, 2021)</w:t>
      </w:r>
      <w:r w:rsidR="00220D4E" w:rsidRPr="001D461D" w:rsidDel="00220D4E">
        <w:rPr>
          <w:rFonts w:ascii="Cambria" w:hAnsi="Cambria"/>
          <w:sz w:val="22"/>
          <w:szCs w:val="22"/>
          <w:highlight w:val="yellow"/>
          <w:shd w:val="clear" w:color="auto" w:fill="FFFFFF"/>
        </w:rPr>
        <w:t xml:space="preserve"> </w:t>
      </w:r>
    </w:p>
    <w:p w14:paraId="64D4973D" w14:textId="118E457A" w:rsidR="00A30CE3" w:rsidRPr="00024E28" w:rsidRDefault="00A30CE3" w:rsidP="00A30CE3">
      <w:pPr>
        <w:pStyle w:val="ListParagraph"/>
        <w:widowControl w:val="0"/>
        <w:numPr>
          <w:ilvl w:val="0"/>
          <w:numId w:val="1"/>
        </w:numPr>
        <w:autoSpaceDE w:val="0"/>
        <w:autoSpaceDN w:val="0"/>
        <w:adjustRightInd w:val="0"/>
        <w:spacing w:before="10" w:after="10"/>
        <w:rPr>
          <w:rFonts w:ascii="Cambria" w:hAnsi="Cambria"/>
          <w:b/>
          <w:sz w:val="22"/>
          <w:szCs w:val="22"/>
        </w:rPr>
      </w:pPr>
      <w:r w:rsidRPr="00024E28">
        <w:rPr>
          <w:rFonts w:ascii="Cambria" w:hAnsi="Cambria"/>
          <w:b/>
          <w:sz w:val="22"/>
          <w:szCs w:val="22"/>
        </w:rPr>
        <w:t>Conflict of Interest (COI) Policies</w:t>
      </w:r>
    </w:p>
    <w:p w14:paraId="76CBDE9C" w14:textId="4CF955AC" w:rsidR="00C32BA0" w:rsidRPr="00980128" w:rsidRDefault="00A30CE3" w:rsidP="00692238">
      <w:pPr>
        <w:pStyle w:val="ListParagraph"/>
        <w:widowControl w:val="0"/>
        <w:numPr>
          <w:ilvl w:val="1"/>
          <w:numId w:val="1"/>
        </w:numPr>
        <w:autoSpaceDE w:val="0"/>
        <w:autoSpaceDN w:val="0"/>
        <w:adjustRightInd w:val="0"/>
        <w:spacing w:before="10" w:after="10"/>
        <w:rPr>
          <w:rFonts w:ascii="Cambria" w:hAnsi="Cambria"/>
          <w:bCs/>
          <w:color w:val="000000" w:themeColor="text1"/>
          <w:sz w:val="22"/>
          <w:szCs w:val="22"/>
        </w:rPr>
      </w:pPr>
      <w:r w:rsidRPr="00980128">
        <w:rPr>
          <w:rFonts w:ascii="Cambria" w:hAnsi="Cambria"/>
          <w:bCs/>
          <w:sz w:val="22"/>
          <w:szCs w:val="22"/>
        </w:rPr>
        <w:t>Revisit the COI</w:t>
      </w:r>
      <w:r w:rsidR="00E83C91">
        <w:rPr>
          <w:rFonts w:ascii="Cambria" w:hAnsi="Cambria"/>
          <w:bCs/>
          <w:sz w:val="22"/>
          <w:szCs w:val="22"/>
        </w:rPr>
        <w:t xml:space="preserve"> (with Co-Chairs and full CAEECC)</w:t>
      </w:r>
      <w:r w:rsidRPr="00980128">
        <w:rPr>
          <w:rFonts w:ascii="Cambria" w:hAnsi="Cambria"/>
          <w:bCs/>
          <w:sz w:val="22"/>
          <w:szCs w:val="22"/>
        </w:rPr>
        <w:t xml:space="preserve"> after the Proposed Decision, and then decide what changes and timeline make sense for any needed updates</w:t>
      </w:r>
      <w:r w:rsidR="00692238" w:rsidRPr="00980128">
        <w:rPr>
          <w:rFonts w:ascii="Cambria" w:hAnsi="Cambria"/>
          <w:bCs/>
          <w:sz w:val="22"/>
          <w:szCs w:val="22"/>
        </w:rPr>
        <w:t xml:space="preserve"> to make it less ambiguous and more helpful.</w:t>
      </w:r>
    </w:p>
    <w:p w14:paraId="08920159" w14:textId="77777777" w:rsidR="00884CB5" w:rsidRDefault="00884CB5">
      <w:pPr>
        <w:rPr>
          <w:rFonts w:ascii="Cambria" w:hAnsi="Cambria"/>
          <w:b/>
          <w:bCs/>
        </w:rPr>
      </w:pPr>
      <w:r>
        <w:rPr>
          <w:rFonts w:ascii="Cambria" w:hAnsi="Cambria"/>
          <w:b/>
          <w:bCs/>
        </w:rPr>
        <w:br w:type="page"/>
      </w:r>
    </w:p>
    <w:p w14:paraId="495A4896" w14:textId="13B4579E" w:rsidR="00C32BA0" w:rsidRPr="00980128" w:rsidRDefault="00C32BA0" w:rsidP="000C56AC">
      <w:pPr>
        <w:jc w:val="center"/>
        <w:rPr>
          <w:rFonts w:ascii="Cambria" w:hAnsi="Cambria"/>
          <w:b/>
          <w:bCs/>
        </w:rPr>
      </w:pPr>
      <w:r w:rsidRPr="00980128">
        <w:rPr>
          <w:rFonts w:ascii="Cambria" w:hAnsi="Cambria"/>
          <w:b/>
          <w:bCs/>
        </w:rPr>
        <w:lastRenderedPageBreak/>
        <w:t xml:space="preserve">Appendix A: Meeting </w:t>
      </w:r>
      <w:r w:rsidR="000C56AC" w:rsidRPr="00980128">
        <w:rPr>
          <w:rFonts w:ascii="Cambria" w:hAnsi="Cambria"/>
          <w:b/>
          <w:bCs/>
        </w:rPr>
        <w:t>Attendants</w:t>
      </w:r>
    </w:p>
    <w:p w14:paraId="43641987" w14:textId="77777777" w:rsidR="00CD1D38" w:rsidRDefault="00CD1D38" w:rsidP="00CD1D38"/>
    <w:tbl>
      <w:tblPr>
        <w:tblW w:w="8365" w:type="dxa"/>
        <w:tblLayout w:type="fixed"/>
        <w:tblLook w:val="04A0" w:firstRow="1" w:lastRow="0" w:firstColumn="1" w:lastColumn="0" w:noHBand="0" w:noVBand="1"/>
      </w:tblPr>
      <w:tblGrid>
        <w:gridCol w:w="3415"/>
        <w:gridCol w:w="2340"/>
        <w:gridCol w:w="2610"/>
      </w:tblGrid>
      <w:tr w:rsidR="00CD1D38" w:rsidRPr="00A91188" w14:paraId="558B1C88" w14:textId="77777777" w:rsidTr="00CD1D38">
        <w:trPr>
          <w:trHeight w:val="288"/>
        </w:trPr>
        <w:tc>
          <w:tcPr>
            <w:tcW w:w="8365"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342562" w14:textId="77777777" w:rsidR="00CD1D38" w:rsidRPr="00A91188" w:rsidRDefault="00CD1D38" w:rsidP="00CD1D38">
            <w:pPr>
              <w:rPr>
                <w:rFonts w:ascii="Cambria" w:hAnsi="Cambria" w:cs="Calibri"/>
                <w:b/>
                <w:bCs/>
                <w:color w:val="000000"/>
                <w:sz w:val="22"/>
                <w:szCs w:val="22"/>
              </w:rPr>
            </w:pPr>
            <w:r w:rsidRPr="00A91188">
              <w:rPr>
                <w:rFonts w:ascii="Cambria" w:hAnsi="Cambria" w:cs="Calibri"/>
                <w:b/>
                <w:bCs/>
                <w:color w:val="000000"/>
                <w:sz w:val="22"/>
                <w:szCs w:val="22"/>
              </w:rPr>
              <w:t>CAEECC Members/Proxies, Presenters and Ex Officio</w:t>
            </w:r>
          </w:p>
        </w:tc>
      </w:tr>
      <w:tr w:rsidR="00CD1D38" w:rsidRPr="00A91188" w14:paraId="4EA5A540" w14:textId="77777777" w:rsidTr="00CD1D38">
        <w:trPr>
          <w:trHeight w:val="288"/>
        </w:trPr>
        <w:tc>
          <w:tcPr>
            <w:tcW w:w="3415" w:type="dxa"/>
            <w:tcBorders>
              <w:top w:val="nil"/>
              <w:left w:val="single" w:sz="4" w:space="0" w:color="auto"/>
              <w:bottom w:val="single" w:sz="4" w:space="0" w:color="auto"/>
              <w:right w:val="single" w:sz="4" w:space="0" w:color="auto"/>
            </w:tcBorders>
            <w:shd w:val="clear" w:color="000000" w:fill="D9E1F2"/>
            <w:noWrap/>
            <w:vAlign w:val="center"/>
            <w:hideMark/>
          </w:tcPr>
          <w:p w14:paraId="54D27807" w14:textId="77777777" w:rsidR="00CD1D38" w:rsidRPr="00A91188" w:rsidRDefault="00CD1D38" w:rsidP="00CD1D38">
            <w:pPr>
              <w:rPr>
                <w:rFonts w:ascii="Cambria" w:hAnsi="Cambria" w:cs="Calibri"/>
                <w:b/>
                <w:bCs/>
                <w:color w:val="000000"/>
                <w:sz w:val="22"/>
                <w:szCs w:val="22"/>
              </w:rPr>
            </w:pPr>
            <w:r w:rsidRPr="00A91188">
              <w:rPr>
                <w:rFonts w:ascii="Cambria" w:hAnsi="Cambria" w:cs="Calibri"/>
                <w:b/>
                <w:bCs/>
                <w:color w:val="000000"/>
                <w:sz w:val="22"/>
                <w:szCs w:val="22"/>
              </w:rPr>
              <w:t>Organization</w:t>
            </w:r>
          </w:p>
        </w:tc>
        <w:tc>
          <w:tcPr>
            <w:tcW w:w="2340" w:type="dxa"/>
            <w:tcBorders>
              <w:top w:val="nil"/>
              <w:left w:val="nil"/>
              <w:bottom w:val="single" w:sz="4" w:space="0" w:color="auto"/>
              <w:right w:val="single" w:sz="4" w:space="0" w:color="auto"/>
            </w:tcBorders>
            <w:shd w:val="clear" w:color="000000" w:fill="D9E1F2"/>
            <w:noWrap/>
            <w:vAlign w:val="center"/>
            <w:hideMark/>
          </w:tcPr>
          <w:p w14:paraId="29539097" w14:textId="77777777" w:rsidR="00CD1D38" w:rsidRPr="00A91188" w:rsidRDefault="00CD1D38" w:rsidP="00CD1D38">
            <w:pPr>
              <w:rPr>
                <w:rFonts w:ascii="Cambria" w:hAnsi="Cambria" w:cs="Calibri"/>
                <w:b/>
                <w:bCs/>
                <w:color w:val="000000"/>
                <w:sz w:val="22"/>
                <w:szCs w:val="22"/>
              </w:rPr>
            </w:pPr>
            <w:r w:rsidRPr="00A91188">
              <w:rPr>
                <w:rFonts w:ascii="Cambria" w:hAnsi="Cambria" w:cs="Calibri"/>
                <w:b/>
                <w:bCs/>
                <w:color w:val="000000"/>
                <w:sz w:val="22"/>
                <w:szCs w:val="22"/>
              </w:rPr>
              <w:t>First Name</w:t>
            </w:r>
          </w:p>
        </w:tc>
        <w:tc>
          <w:tcPr>
            <w:tcW w:w="2610" w:type="dxa"/>
            <w:tcBorders>
              <w:top w:val="nil"/>
              <w:left w:val="nil"/>
              <w:bottom w:val="single" w:sz="4" w:space="0" w:color="auto"/>
              <w:right w:val="single" w:sz="4" w:space="0" w:color="auto"/>
            </w:tcBorders>
            <w:shd w:val="clear" w:color="000000" w:fill="D9E1F2"/>
            <w:noWrap/>
            <w:vAlign w:val="center"/>
            <w:hideMark/>
          </w:tcPr>
          <w:p w14:paraId="05DEC7DA" w14:textId="77777777" w:rsidR="00CD1D38" w:rsidRPr="00A91188" w:rsidRDefault="00CD1D38" w:rsidP="00CD1D38">
            <w:pPr>
              <w:rPr>
                <w:rFonts w:ascii="Cambria" w:hAnsi="Cambria" w:cs="Calibri"/>
                <w:b/>
                <w:bCs/>
                <w:color w:val="000000"/>
                <w:sz w:val="22"/>
                <w:szCs w:val="22"/>
              </w:rPr>
            </w:pPr>
            <w:r w:rsidRPr="00A91188">
              <w:rPr>
                <w:rFonts w:ascii="Cambria" w:hAnsi="Cambria" w:cs="Calibri"/>
                <w:b/>
                <w:bCs/>
                <w:color w:val="000000"/>
                <w:sz w:val="22"/>
                <w:szCs w:val="22"/>
              </w:rPr>
              <w:t xml:space="preserve">  Last Name</w:t>
            </w:r>
          </w:p>
        </w:tc>
      </w:tr>
      <w:tr w:rsidR="00CD1D38" w:rsidRPr="00A91188" w14:paraId="2146656D"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43C164C9"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3C-REN</w:t>
            </w:r>
          </w:p>
        </w:tc>
        <w:tc>
          <w:tcPr>
            <w:tcW w:w="2340" w:type="dxa"/>
            <w:tcBorders>
              <w:top w:val="nil"/>
              <w:left w:val="nil"/>
              <w:bottom w:val="single" w:sz="4" w:space="0" w:color="auto"/>
              <w:right w:val="single" w:sz="4" w:space="0" w:color="auto"/>
            </w:tcBorders>
            <w:shd w:val="clear" w:color="auto" w:fill="auto"/>
            <w:noWrap/>
            <w:vAlign w:val="center"/>
            <w:hideMark/>
          </w:tcPr>
          <w:p w14:paraId="6D44595E"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Alejandra</w:t>
            </w:r>
          </w:p>
        </w:tc>
        <w:tc>
          <w:tcPr>
            <w:tcW w:w="2610" w:type="dxa"/>
            <w:tcBorders>
              <w:top w:val="nil"/>
              <w:left w:val="nil"/>
              <w:bottom w:val="single" w:sz="4" w:space="0" w:color="auto"/>
              <w:right w:val="single" w:sz="4" w:space="0" w:color="auto"/>
            </w:tcBorders>
            <w:shd w:val="clear" w:color="auto" w:fill="auto"/>
            <w:noWrap/>
            <w:vAlign w:val="center"/>
            <w:hideMark/>
          </w:tcPr>
          <w:p w14:paraId="72256FFE"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Tellez</w:t>
            </w:r>
          </w:p>
        </w:tc>
      </w:tr>
      <w:tr w:rsidR="00CD1D38" w:rsidRPr="00A91188" w14:paraId="68B3CB18"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4ADCDB5"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Avery Energy</w:t>
            </w:r>
          </w:p>
        </w:tc>
        <w:tc>
          <w:tcPr>
            <w:tcW w:w="2340" w:type="dxa"/>
            <w:tcBorders>
              <w:top w:val="nil"/>
              <w:left w:val="nil"/>
              <w:bottom w:val="single" w:sz="4" w:space="0" w:color="auto"/>
              <w:right w:val="single" w:sz="4" w:space="0" w:color="auto"/>
            </w:tcBorders>
            <w:shd w:val="clear" w:color="auto" w:fill="auto"/>
            <w:noWrap/>
            <w:vAlign w:val="center"/>
            <w:hideMark/>
          </w:tcPr>
          <w:p w14:paraId="3AB95AB1"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Douglas</w:t>
            </w:r>
          </w:p>
        </w:tc>
        <w:tc>
          <w:tcPr>
            <w:tcW w:w="2610" w:type="dxa"/>
            <w:tcBorders>
              <w:top w:val="nil"/>
              <w:left w:val="nil"/>
              <w:bottom w:val="single" w:sz="4" w:space="0" w:color="auto"/>
              <w:right w:val="single" w:sz="4" w:space="0" w:color="auto"/>
            </w:tcBorders>
            <w:shd w:val="clear" w:color="auto" w:fill="auto"/>
            <w:noWrap/>
            <w:vAlign w:val="center"/>
            <w:hideMark/>
          </w:tcPr>
          <w:p w14:paraId="73D90C25"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Avery</w:t>
            </w:r>
          </w:p>
        </w:tc>
      </w:tr>
      <w:tr w:rsidR="00CD1D38" w:rsidRPr="00A91188" w14:paraId="65BFE839"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54834809"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BayREN</w:t>
            </w:r>
          </w:p>
        </w:tc>
        <w:tc>
          <w:tcPr>
            <w:tcW w:w="2340" w:type="dxa"/>
            <w:tcBorders>
              <w:top w:val="nil"/>
              <w:left w:val="nil"/>
              <w:bottom w:val="single" w:sz="4" w:space="0" w:color="auto"/>
              <w:right w:val="single" w:sz="4" w:space="0" w:color="auto"/>
            </w:tcBorders>
            <w:shd w:val="clear" w:color="auto" w:fill="auto"/>
            <w:noWrap/>
            <w:vAlign w:val="center"/>
            <w:hideMark/>
          </w:tcPr>
          <w:p w14:paraId="4B6F65D3"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Jenny</w:t>
            </w:r>
          </w:p>
        </w:tc>
        <w:tc>
          <w:tcPr>
            <w:tcW w:w="2610" w:type="dxa"/>
            <w:tcBorders>
              <w:top w:val="nil"/>
              <w:left w:val="nil"/>
              <w:bottom w:val="single" w:sz="4" w:space="0" w:color="auto"/>
              <w:right w:val="single" w:sz="4" w:space="0" w:color="auto"/>
            </w:tcBorders>
            <w:shd w:val="clear" w:color="auto" w:fill="auto"/>
            <w:noWrap/>
            <w:vAlign w:val="center"/>
            <w:hideMark/>
          </w:tcPr>
          <w:p w14:paraId="0BA2205B"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Berg</w:t>
            </w:r>
          </w:p>
        </w:tc>
      </w:tr>
      <w:tr w:rsidR="00CD1D38" w:rsidRPr="00A91188" w14:paraId="69DD0411"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0E3CB025"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CEC</w:t>
            </w:r>
          </w:p>
        </w:tc>
        <w:tc>
          <w:tcPr>
            <w:tcW w:w="2340" w:type="dxa"/>
            <w:tcBorders>
              <w:top w:val="nil"/>
              <w:left w:val="nil"/>
              <w:bottom w:val="single" w:sz="4" w:space="0" w:color="auto"/>
              <w:right w:val="single" w:sz="4" w:space="0" w:color="auto"/>
            </w:tcBorders>
            <w:shd w:val="clear" w:color="auto" w:fill="auto"/>
            <w:noWrap/>
            <w:vAlign w:val="center"/>
            <w:hideMark/>
          </w:tcPr>
          <w:p w14:paraId="493E4253"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Brian</w:t>
            </w:r>
          </w:p>
        </w:tc>
        <w:tc>
          <w:tcPr>
            <w:tcW w:w="2610" w:type="dxa"/>
            <w:tcBorders>
              <w:top w:val="nil"/>
              <w:left w:val="nil"/>
              <w:bottom w:val="single" w:sz="4" w:space="0" w:color="auto"/>
              <w:right w:val="single" w:sz="4" w:space="0" w:color="auto"/>
            </w:tcBorders>
            <w:shd w:val="clear" w:color="auto" w:fill="auto"/>
            <w:noWrap/>
            <w:vAlign w:val="center"/>
            <w:hideMark/>
          </w:tcPr>
          <w:p w14:paraId="74833D8B"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Samuelson</w:t>
            </w:r>
          </w:p>
        </w:tc>
      </w:tr>
      <w:tr w:rsidR="00CD1D38" w:rsidRPr="00A91188" w14:paraId="0319F534"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5EF1E2B4"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CEDMC</w:t>
            </w:r>
          </w:p>
        </w:tc>
        <w:tc>
          <w:tcPr>
            <w:tcW w:w="2340" w:type="dxa"/>
            <w:tcBorders>
              <w:top w:val="nil"/>
              <w:left w:val="nil"/>
              <w:bottom w:val="single" w:sz="4" w:space="0" w:color="auto"/>
              <w:right w:val="single" w:sz="4" w:space="0" w:color="auto"/>
            </w:tcBorders>
            <w:shd w:val="clear" w:color="auto" w:fill="auto"/>
            <w:noWrap/>
            <w:vAlign w:val="center"/>
            <w:hideMark/>
          </w:tcPr>
          <w:p w14:paraId="00930E21"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Greg</w:t>
            </w:r>
          </w:p>
        </w:tc>
        <w:tc>
          <w:tcPr>
            <w:tcW w:w="2610" w:type="dxa"/>
            <w:tcBorders>
              <w:top w:val="nil"/>
              <w:left w:val="nil"/>
              <w:bottom w:val="single" w:sz="4" w:space="0" w:color="auto"/>
              <w:right w:val="single" w:sz="4" w:space="0" w:color="auto"/>
            </w:tcBorders>
            <w:shd w:val="clear" w:color="auto" w:fill="auto"/>
            <w:noWrap/>
            <w:vAlign w:val="center"/>
            <w:hideMark/>
          </w:tcPr>
          <w:p w14:paraId="2491A955"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Wikler</w:t>
            </w:r>
          </w:p>
        </w:tc>
      </w:tr>
      <w:tr w:rsidR="00CD1D38" w:rsidRPr="00A91188" w14:paraId="2CDD3633"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15E08A45"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CEDMC</w:t>
            </w:r>
          </w:p>
        </w:tc>
        <w:tc>
          <w:tcPr>
            <w:tcW w:w="2340" w:type="dxa"/>
            <w:tcBorders>
              <w:top w:val="nil"/>
              <w:left w:val="nil"/>
              <w:bottom w:val="single" w:sz="4" w:space="0" w:color="auto"/>
              <w:right w:val="single" w:sz="4" w:space="0" w:color="auto"/>
            </w:tcBorders>
            <w:shd w:val="clear" w:color="auto" w:fill="auto"/>
            <w:noWrap/>
            <w:vAlign w:val="center"/>
            <w:hideMark/>
          </w:tcPr>
          <w:p w14:paraId="62254801"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Serj</w:t>
            </w:r>
          </w:p>
        </w:tc>
        <w:tc>
          <w:tcPr>
            <w:tcW w:w="2610" w:type="dxa"/>
            <w:tcBorders>
              <w:top w:val="nil"/>
              <w:left w:val="nil"/>
              <w:bottom w:val="single" w:sz="4" w:space="0" w:color="auto"/>
              <w:right w:val="single" w:sz="4" w:space="0" w:color="auto"/>
            </w:tcBorders>
            <w:shd w:val="clear" w:color="auto" w:fill="auto"/>
            <w:noWrap/>
            <w:vAlign w:val="center"/>
            <w:hideMark/>
          </w:tcPr>
          <w:p w14:paraId="4B4839C6"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Berelson</w:t>
            </w:r>
          </w:p>
        </w:tc>
      </w:tr>
      <w:tr w:rsidR="00CD1D38" w:rsidRPr="00A91188" w14:paraId="62633B05"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3D751121"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CEE</w:t>
            </w:r>
          </w:p>
        </w:tc>
        <w:tc>
          <w:tcPr>
            <w:tcW w:w="2340" w:type="dxa"/>
            <w:tcBorders>
              <w:top w:val="nil"/>
              <w:left w:val="nil"/>
              <w:bottom w:val="single" w:sz="4" w:space="0" w:color="auto"/>
              <w:right w:val="single" w:sz="4" w:space="0" w:color="auto"/>
            </w:tcBorders>
            <w:shd w:val="clear" w:color="auto" w:fill="auto"/>
            <w:noWrap/>
            <w:vAlign w:val="center"/>
            <w:hideMark/>
          </w:tcPr>
          <w:p w14:paraId="4F1EE738"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Bernie</w:t>
            </w:r>
          </w:p>
        </w:tc>
        <w:tc>
          <w:tcPr>
            <w:tcW w:w="2610" w:type="dxa"/>
            <w:tcBorders>
              <w:top w:val="nil"/>
              <w:left w:val="nil"/>
              <w:bottom w:val="single" w:sz="4" w:space="0" w:color="auto"/>
              <w:right w:val="single" w:sz="4" w:space="0" w:color="auto"/>
            </w:tcBorders>
            <w:shd w:val="clear" w:color="auto" w:fill="auto"/>
            <w:noWrap/>
            <w:vAlign w:val="center"/>
            <w:hideMark/>
          </w:tcPr>
          <w:p w14:paraId="6F992D14"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Kotlier</w:t>
            </w:r>
          </w:p>
        </w:tc>
      </w:tr>
      <w:tr w:rsidR="00CD1D38" w:rsidRPr="00A91188" w14:paraId="50B5D122"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13DC183E"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CSE</w:t>
            </w:r>
          </w:p>
        </w:tc>
        <w:tc>
          <w:tcPr>
            <w:tcW w:w="2340" w:type="dxa"/>
            <w:tcBorders>
              <w:top w:val="nil"/>
              <w:left w:val="nil"/>
              <w:bottom w:val="single" w:sz="4" w:space="0" w:color="auto"/>
              <w:right w:val="single" w:sz="4" w:space="0" w:color="auto"/>
            </w:tcBorders>
            <w:shd w:val="clear" w:color="auto" w:fill="auto"/>
            <w:noWrap/>
            <w:vAlign w:val="center"/>
            <w:hideMark/>
          </w:tcPr>
          <w:p w14:paraId="7D9ACBCD"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Raghav</w:t>
            </w:r>
          </w:p>
        </w:tc>
        <w:tc>
          <w:tcPr>
            <w:tcW w:w="2610" w:type="dxa"/>
            <w:tcBorders>
              <w:top w:val="nil"/>
              <w:left w:val="nil"/>
              <w:bottom w:val="single" w:sz="4" w:space="0" w:color="auto"/>
              <w:right w:val="single" w:sz="4" w:space="0" w:color="auto"/>
            </w:tcBorders>
            <w:shd w:val="clear" w:color="auto" w:fill="auto"/>
            <w:noWrap/>
            <w:vAlign w:val="center"/>
            <w:hideMark/>
          </w:tcPr>
          <w:p w14:paraId="36896A0A"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Murali</w:t>
            </w:r>
          </w:p>
        </w:tc>
      </w:tr>
      <w:tr w:rsidR="00CD1D38" w:rsidRPr="00A91188" w14:paraId="21061290"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6A24D479"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CSE</w:t>
            </w:r>
          </w:p>
        </w:tc>
        <w:tc>
          <w:tcPr>
            <w:tcW w:w="2340" w:type="dxa"/>
            <w:tcBorders>
              <w:top w:val="nil"/>
              <w:left w:val="nil"/>
              <w:bottom w:val="single" w:sz="4" w:space="0" w:color="auto"/>
              <w:right w:val="single" w:sz="4" w:space="0" w:color="auto"/>
            </w:tcBorders>
            <w:shd w:val="clear" w:color="auto" w:fill="auto"/>
            <w:noWrap/>
            <w:vAlign w:val="center"/>
            <w:hideMark/>
          </w:tcPr>
          <w:p w14:paraId="21F81EF8"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Stephen</w:t>
            </w:r>
          </w:p>
        </w:tc>
        <w:tc>
          <w:tcPr>
            <w:tcW w:w="2610" w:type="dxa"/>
            <w:tcBorders>
              <w:top w:val="nil"/>
              <w:left w:val="nil"/>
              <w:bottom w:val="single" w:sz="4" w:space="0" w:color="auto"/>
              <w:right w:val="single" w:sz="4" w:space="0" w:color="auto"/>
            </w:tcBorders>
            <w:shd w:val="clear" w:color="auto" w:fill="auto"/>
            <w:noWrap/>
            <w:vAlign w:val="center"/>
            <w:hideMark/>
          </w:tcPr>
          <w:p w14:paraId="46C8D0FB"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xml:space="preserve">  Gunther</w:t>
            </w:r>
          </w:p>
        </w:tc>
      </w:tr>
      <w:tr w:rsidR="00CD1D38" w:rsidRPr="00A91188" w14:paraId="73950EE2"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0102EEF1"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City of SF</w:t>
            </w:r>
          </w:p>
        </w:tc>
        <w:tc>
          <w:tcPr>
            <w:tcW w:w="2340" w:type="dxa"/>
            <w:tcBorders>
              <w:top w:val="nil"/>
              <w:left w:val="nil"/>
              <w:bottom w:val="single" w:sz="4" w:space="0" w:color="auto"/>
              <w:right w:val="single" w:sz="4" w:space="0" w:color="auto"/>
            </w:tcBorders>
            <w:shd w:val="clear" w:color="auto" w:fill="auto"/>
            <w:noWrap/>
            <w:vAlign w:val="center"/>
            <w:hideMark/>
          </w:tcPr>
          <w:p w14:paraId="689531BF"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Lowell</w:t>
            </w:r>
          </w:p>
        </w:tc>
        <w:tc>
          <w:tcPr>
            <w:tcW w:w="2610" w:type="dxa"/>
            <w:tcBorders>
              <w:top w:val="nil"/>
              <w:left w:val="nil"/>
              <w:bottom w:val="single" w:sz="4" w:space="0" w:color="auto"/>
              <w:right w:val="single" w:sz="4" w:space="0" w:color="auto"/>
            </w:tcBorders>
            <w:shd w:val="clear" w:color="auto" w:fill="auto"/>
            <w:noWrap/>
            <w:vAlign w:val="center"/>
            <w:hideMark/>
          </w:tcPr>
          <w:p w14:paraId="3EA24DF2"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Chu</w:t>
            </w:r>
          </w:p>
        </w:tc>
      </w:tr>
      <w:tr w:rsidR="00CD1D38" w:rsidRPr="00A91188" w14:paraId="00219D6A"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3868E95D"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Code Cycle</w:t>
            </w:r>
          </w:p>
        </w:tc>
        <w:tc>
          <w:tcPr>
            <w:tcW w:w="2340" w:type="dxa"/>
            <w:tcBorders>
              <w:top w:val="nil"/>
              <w:left w:val="nil"/>
              <w:bottom w:val="single" w:sz="4" w:space="0" w:color="auto"/>
              <w:right w:val="single" w:sz="4" w:space="0" w:color="auto"/>
            </w:tcBorders>
            <w:shd w:val="clear" w:color="auto" w:fill="auto"/>
            <w:noWrap/>
            <w:vAlign w:val="center"/>
            <w:hideMark/>
          </w:tcPr>
          <w:p w14:paraId="2BCD78F7"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Dan</w:t>
            </w:r>
          </w:p>
        </w:tc>
        <w:tc>
          <w:tcPr>
            <w:tcW w:w="2610" w:type="dxa"/>
            <w:tcBorders>
              <w:top w:val="nil"/>
              <w:left w:val="nil"/>
              <w:bottom w:val="single" w:sz="4" w:space="0" w:color="auto"/>
              <w:right w:val="single" w:sz="4" w:space="0" w:color="auto"/>
            </w:tcBorders>
            <w:shd w:val="clear" w:color="auto" w:fill="auto"/>
            <w:noWrap/>
            <w:vAlign w:val="center"/>
            <w:hideMark/>
          </w:tcPr>
          <w:p w14:paraId="04A66FF4"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Suyeyasu</w:t>
            </w:r>
          </w:p>
        </w:tc>
      </w:tr>
      <w:tr w:rsidR="00CD1D38" w:rsidRPr="00A91188" w14:paraId="313C525B"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4A0A0B5"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CPUC</w:t>
            </w:r>
          </w:p>
        </w:tc>
        <w:tc>
          <w:tcPr>
            <w:tcW w:w="2340" w:type="dxa"/>
            <w:tcBorders>
              <w:top w:val="nil"/>
              <w:left w:val="nil"/>
              <w:bottom w:val="single" w:sz="4" w:space="0" w:color="auto"/>
              <w:right w:val="single" w:sz="4" w:space="0" w:color="auto"/>
            </w:tcBorders>
            <w:shd w:val="clear" w:color="auto" w:fill="auto"/>
            <w:noWrap/>
            <w:vAlign w:val="center"/>
            <w:hideMark/>
          </w:tcPr>
          <w:p w14:paraId="4142183F"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Jessica</w:t>
            </w:r>
          </w:p>
        </w:tc>
        <w:tc>
          <w:tcPr>
            <w:tcW w:w="2610" w:type="dxa"/>
            <w:tcBorders>
              <w:top w:val="nil"/>
              <w:left w:val="nil"/>
              <w:bottom w:val="single" w:sz="4" w:space="0" w:color="auto"/>
              <w:right w:val="single" w:sz="4" w:space="0" w:color="auto"/>
            </w:tcBorders>
            <w:shd w:val="clear" w:color="auto" w:fill="auto"/>
            <w:noWrap/>
            <w:vAlign w:val="center"/>
            <w:hideMark/>
          </w:tcPr>
          <w:p w14:paraId="1FA8FE9B"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Allison</w:t>
            </w:r>
          </w:p>
        </w:tc>
      </w:tr>
      <w:tr w:rsidR="00CD1D38" w:rsidRPr="00A91188" w14:paraId="514A9337"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723042EC"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CPUC</w:t>
            </w:r>
          </w:p>
        </w:tc>
        <w:tc>
          <w:tcPr>
            <w:tcW w:w="2340" w:type="dxa"/>
            <w:tcBorders>
              <w:top w:val="nil"/>
              <w:left w:val="nil"/>
              <w:bottom w:val="single" w:sz="4" w:space="0" w:color="auto"/>
              <w:right w:val="single" w:sz="4" w:space="0" w:color="auto"/>
            </w:tcBorders>
            <w:shd w:val="clear" w:color="auto" w:fill="auto"/>
            <w:noWrap/>
            <w:vAlign w:val="center"/>
            <w:hideMark/>
          </w:tcPr>
          <w:p w14:paraId="40845E15"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Peter</w:t>
            </w:r>
          </w:p>
        </w:tc>
        <w:tc>
          <w:tcPr>
            <w:tcW w:w="2610" w:type="dxa"/>
            <w:tcBorders>
              <w:top w:val="nil"/>
              <w:left w:val="nil"/>
              <w:bottom w:val="single" w:sz="4" w:space="0" w:color="auto"/>
              <w:right w:val="single" w:sz="4" w:space="0" w:color="auto"/>
            </w:tcBorders>
            <w:shd w:val="clear" w:color="auto" w:fill="auto"/>
            <w:noWrap/>
            <w:vAlign w:val="center"/>
            <w:hideMark/>
          </w:tcPr>
          <w:p w14:paraId="311A1955"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Franzese</w:t>
            </w:r>
          </w:p>
        </w:tc>
      </w:tr>
      <w:tr w:rsidR="00CD1D38" w:rsidRPr="00A91188" w14:paraId="24EE6E42"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34FE8DCE"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CPUC</w:t>
            </w:r>
          </w:p>
        </w:tc>
        <w:tc>
          <w:tcPr>
            <w:tcW w:w="2340" w:type="dxa"/>
            <w:tcBorders>
              <w:top w:val="nil"/>
              <w:left w:val="nil"/>
              <w:bottom w:val="single" w:sz="4" w:space="0" w:color="auto"/>
              <w:right w:val="single" w:sz="4" w:space="0" w:color="auto"/>
            </w:tcBorders>
            <w:shd w:val="clear" w:color="auto" w:fill="auto"/>
            <w:noWrap/>
            <w:vAlign w:val="center"/>
            <w:hideMark/>
          </w:tcPr>
          <w:p w14:paraId="2492F619"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Paula</w:t>
            </w:r>
          </w:p>
        </w:tc>
        <w:tc>
          <w:tcPr>
            <w:tcW w:w="2610" w:type="dxa"/>
            <w:tcBorders>
              <w:top w:val="nil"/>
              <w:left w:val="nil"/>
              <w:bottom w:val="single" w:sz="4" w:space="0" w:color="auto"/>
              <w:right w:val="single" w:sz="4" w:space="0" w:color="auto"/>
            </w:tcBorders>
            <w:shd w:val="clear" w:color="auto" w:fill="auto"/>
            <w:noWrap/>
            <w:vAlign w:val="center"/>
            <w:hideMark/>
          </w:tcPr>
          <w:p w14:paraId="34F7E3E4"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Gruendling</w:t>
            </w:r>
          </w:p>
        </w:tc>
      </w:tr>
      <w:tr w:rsidR="00CD1D38" w:rsidRPr="00A91188" w14:paraId="6B327B40"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6A0897F1"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CPUC</w:t>
            </w:r>
          </w:p>
        </w:tc>
        <w:tc>
          <w:tcPr>
            <w:tcW w:w="2340" w:type="dxa"/>
            <w:tcBorders>
              <w:top w:val="nil"/>
              <w:left w:val="nil"/>
              <w:bottom w:val="single" w:sz="4" w:space="0" w:color="auto"/>
              <w:right w:val="single" w:sz="4" w:space="0" w:color="auto"/>
            </w:tcBorders>
            <w:shd w:val="clear" w:color="auto" w:fill="auto"/>
            <w:noWrap/>
            <w:vAlign w:val="center"/>
            <w:hideMark/>
          </w:tcPr>
          <w:p w14:paraId="66B9DAB4"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Jennifer</w:t>
            </w:r>
          </w:p>
        </w:tc>
        <w:tc>
          <w:tcPr>
            <w:tcW w:w="2610" w:type="dxa"/>
            <w:tcBorders>
              <w:top w:val="nil"/>
              <w:left w:val="nil"/>
              <w:bottom w:val="single" w:sz="4" w:space="0" w:color="auto"/>
              <w:right w:val="single" w:sz="4" w:space="0" w:color="auto"/>
            </w:tcBorders>
            <w:shd w:val="clear" w:color="auto" w:fill="auto"/>
            <w:noWrap/>
            <w:vAlign w:val="center"/>
            <w:hideMark/>
          </w:tcPr>
          <w:p w14:paraId="030829A6"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xml:space="preserve">  Kalafut</w:t>
            </w:r>
          </w:p>
        </w:tc>
      </w:tr>
      <w:tr w:rsidR="00CD1D38" w:rsidRPr="00A91188" w14:paraId="494E2197"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0AAF3E11"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CPUC</w:t>
            </w:r>
          </w:p>
        </w:tc>
        <w:tc>
          <w:tcPr>
            <w:tcW w:w="2340" w:type="dxa"/>
            <w:tcBorders>
              <w:top w:val="nil"/>
              <w:left w:val="nil"/>
              <w:bottom w:val="single" w:sz="4" w:space="0" w:color="auto"/>
              <w:right w:val="single" w:sz="4" w:space="0" w:color="auto"/>
            </w:tcBorders>
            <w:shd w:val="clear" w:color="auto" w:fill="auto"/>
            <w:noWrap/>
            <w:vAlign w:val="center"/>
            <w:hideMark/>
          </w:tcPr>
          <w:p w14:paraId="7FECC74C"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Alison</w:t>
            </w:r>
          </w:p>
        </w:tc>
        <w:tc>
          <w:tcPr>
            <w:tcW w:w="2610" w:type="dxa"/>
            <w:tcBorders>
              <w:top w:val="nil"/>
              <w:left w:val="nil"/>
              <w:bottom w:val="single" w:sz="4" w:space="0" w:color="auto"/>
              <w:right w:val="single" w:sz="4" w:space="0" w:color="auto"/>
            </w:tcBorders>
            <w:shd w:val="clear" w:color="auto" w:fill="auto"/>
            <w:noWrap/>
            <w:vAlign w:val="center"/>
            <w:hideMark/>
          </w:tcPr>
          <w:p w14:paraId="39A6A67F"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LaBonte</w:t>
            </w:r>
          </w:p>
        </w:tc>
      </w:tr>
      <w:tr w:rsidR="00CD1D38" w:rsidRPr="00A91188" w14:paraId="621588F3"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556B7452"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CPUC</w:t>
            </w:r>
          </w:p>
        </w:tc>
        <w:tc>
          <w:tcPr>
            <w:tcW w:w="2340" w:type="dxa"/>
            <w:tcBorders>
              <w:top w:val="nil"/>
              <w:left w:val="nil"/>
              <w:bottom w:val="single" w:sz="4" w:space="0" w:color="auto"/>
              <w:right w:val="single" w:sz="4" w:space="0" w:color="auto"/>
            </w:tcBorders>
            <w:shd w:val="clear" w:color="auto" w:fill="auto"/>
            <w:noWrap/>
            <w:vAlign w:val="center"/>
            <w:hideMark/>
          </w:tcPr>
          <w:p w14:paraId="165A5F29"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Nils</w:t>
            </w:r>
          </w:p>
        </w:tc>
        <w:tc>
          <w:tcPr>
            <w:tcW w:w="2610" w:type="dxa"/>
            <w:tcBorders>
              <w:top w:val="nil"/>
              <w:left w:val="nil"/>
              <w:bottom w:val="single" w:sz="4" w:space="0" w:color="auto"/>
              <w:right w:val="single" w:sz="4" w:space="0" w:color="auto"/>
            </w:tcBorders>
            <w:shd w:val="clear" w:color="auto" w:fill="auto"/>
            <w:noWrap/>
            <w:vAlign w:val="center"/>
            <w:hideMark/>
          </w:tcPr>
          <w:p w14:paraId="2401548E"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Strindberg</w:t>
            </w:r>
          </w:p>
        </w:tc>
      </w:tr>
      <w:tr w:rsidR="00CD1D38" w:rsidRPr="00A91188" w14:paraId="2EF26757"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6F33C969"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CPUC</w:t>
            </w:r>
          </w:p>
        </w:tc>
        <w:tc>
          <w:tcPr>
            <w:tcW w:w="2340" w:type="dxa"/>
            <w:tcBorders>
              <w:top w:val="nil"/>
              <w:left w:val="nil"/>
              <w:bottom w:val="single" w:sz="4" w:space="0" w:color="auto"/>
              <w:right w:val="single" w:sz="4" w:space="0" w:color="auto"/>
            </w:tcBorders>
            <w:shd w:val="clear" w:color="auto" w:fill="auto"/>
            <w:noWrap/>
            <w:vAlign w:val="center"/>
            <w:hideMark/>
          </w:tcPr>
          <w:p w14:paraId="30C2BA01"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Christie</w:t>
            </w:r>
          </w:p>
        </w:tc>
        <w:tc>
          <w:tcPr>
            <w:tcW w:w="2610" w:type="dxa"/>
            <w:tcBorders>
              <w:top w:val="nil"/>
              <w:left w:val="nil"/>
              <w:bottom w:val="single" w:sz="4" w:space="0" w:color="auto"/>
              <w:right w:val="single" w:sz="4" w:space="0" w:color="auto"/>
            </w:tcBorders>
            <w:shd w:val="clear" w:color="auto" w:fill="auto"/>
            <w:noWrap/>
            <w:vAlign w:val="center"/>
            <w:hideMark/>
          </w:tcPr>
          <w:p w14:paraId="396691C1"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Torok</w:t>
            </w:r>
          </w:p>
        </w:tc>
      </w:tr>
      <w:tr w:rsidR="00CD1D38" w:rsidRPr="00A91188" w14:paraId="35A1EDC8"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473405C"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LGSEC</w:t>
            </w:r>
          </w:p>
        </w:tc>
        <w:tc>
          <w:tcPr>
            <w:tcW w:w="2340" w:type="dxa"/>
            <w:tcBorders>
              <w:top w:val="nil"/>
              <w:left w:val="nil"/>
              <w:bottom w:val="single" w:sz="4" w:space="0" w:color="auto"/>
              <w:right w:val="single" w:sz="4" w:space="0" w:color="auto"/>
            </w:tcBorders>
            <w:shd w:val="clear" w:color="auto" w:fill="auto"/>
            <w:noWrap/>
            <w:vAlign w:val="center"/>
            <w:hideMark/>
          </w:tcPr>
          <w:p w14:paraId="7478D565"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Lou</w:t>
            </w:r>
          </w:p>
        </w:tc>
        <w:tc>
          <w:tcPr>
            <w:tcW w:w="2610" w:type="dxa"/>
            <w:tcBorders>
              <w:top w:val="nil"/>
              <w:left w:val="nil"/>
              <w:bottom w:val="single" w:sz="4" w:space="0" w:color="auto"/>
              <w:right w:val="single" w:sz="4" w:space="0" w:color="auto"/>
            </w:tcBorders>
            <w:shd w:val="clear" w:color="auto" w:fill="auto"/>
            <w:noWrap/>
            <w:vAlign w:val="center"/>
            <w:hideMark/>
          </w:tcPr>
          <w:p w14:paraId="5A9F8AF0"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Jacobson</w:t>
            </w:r>
          </w:p>
        </w:tc>
      </w:tr>
      <w:tr w:rsidR="00CD1D38" w:rsidRPr="00A91188" w14:paraId="4EB8A495"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02BEE45"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MCE</w:t>
            </w:r>
          </w:p>
        </w:tc>
        <w:tc>
          <w:tcPr>
            <w:tcW w:w="2340" w:type="dxa"/>
            <w:tcBorders>
              <w:top w:val="nil"/>
              <w:left w:val="nil"/>
              <w:bottom w:val="single" w:sz="4" w:space="0" w:color="auto"/>
              <w:right w:val="single" w:sz="4" w:space="0" w:color="auto"/>
            </w:tcBorders>
            <w:shd w:val="clear" w:color="auto" w:fill="auto"/>
            <w:noWrap/>
            <w:vAlign w:val="center"/>
            <w:hideMark/>
          </w:tcPr>
          <w:p w14:paraId="50609406"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Alice</w:t>
            </w:r>
          </w:p>
        </w:tc>
        <w:tc>
          <w:tcPr>
            <w:tcW w:w="2610" w:type="dxa"/>
            <w:tcBorders>
              <w:top w:val="nil"/>
              <w:left w:val="nil"/>
              <w:bottom w:val="single" w:sz="4" w:space="0" w:color="auto"/>
              <w:right w:val="single" w:sz="4" w:space="0" w:color="auto"/>
            </w:tcBorders>
            <w:shd w:val="clear" w:color="auto" w:fill="auto"/>
            <w:noWrap/>
            <w:vAlign w:val="center"/>
            <w:hideMark/>
          </w:tcPr>
          <w:p w14:paraId="241B848C"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Havenar-Daughton</w:t>
            </w:r>
          </w:p>
        </w:tc>
      </w:tr>
      <w:tr w:rsidR="00CD1D38" w:rsidRPr="00A91188" w14:paraId="7AFAADFA"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1C8ECB09"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NRDC</w:t>
            </w:r>
          </w:p>
        </w:tc>
        <w:tc>
          <w:tcPr>
            <w:tcW w:w="2340" w:type="dxa"/>
            <w:tcBorders>
              <w:top w:val="nil"/>
              <w:left w:val="nil"/>
              <w:bottom w:val="single" w:sz="4" w:space="0" w:color="auto"/>
              <w:right w:val="single" w:sz="4" w:space="0" w:color="auto"/>
            </w:tcBorders>
            <w:shd w:val="clear" w:color="auto" w:fill="auto"/>
            <w:noWrap/>
            <w:vAlign w:val="center"/>
            <w:hideMark/>
          </w:tcPr>
          <w:p w14:paraId="2D0FE91E"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Lara</w:t>
            </w:r>
          </w:p>
        </w:tc>
        <w:tc>
          <w:tcPr>
            <w:tcW w:w="2610" w:type="dxa"/>
            <w:tcBorders>
              <w:top w:val="nil"/>
              <w:left w:val="nil"/>
              <w:bottom w:val="single" w:sz="4" w:space="0" w:color="auto"/>
              <w:right w:val="single" w:sz="4" w:space="0" w:color="auto"/>
            </w:tcBorders>
            <w:shd w:val="clear" w:color="auto" w:fill="auto"/>
            <w:noWrap/>
            <w:vAlign w:val="center"/>
            <w:hideMark/>
          </w:tcPr>
          <w:p w14:paraId="566EFD5D"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Ettenson</w:t>
            </w:r>
          </w:p>
        </w:tc>
      </w:tr>
      <w:tr w:rsidR="00CD1D38" w:rsidRPr="00A91188" w14:paraId="6DED3A50"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7DF13DD0"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PG&amp;E</w:t>
            </w:r>
          </w:p>
        </w:tc>
        <w:tc>
          <w:tcPr>
            <w:tcW w:w="2340" w:type="dxa"/>
            <w:tcBorders>
              <w:top w:val="nil"/>
              <w:left w:val="nil"/>
              <w:bottom w:val="single" w:sz="4" w:space="0" w:color="auto"/>
              <w:right w:val="single" w:sz="4" w:space="0" w:color="auto"/>
            </w:tcBorders>
            <w:shd w:val="clear" w:color="auto" w:fill="auto"/>
            <w:noWrap/>
            <w:vAlign w:val="center"/>
            <w:hideMark/>
          </w:tcPr>
          <w:p w14:paraId="2ADD4748"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Lucy</w:t>
            </w:r>
          </w:p>
        </w:tc>
        <w:tc>
          <w:tcPr>
            <w:tcW w:w="2610" w:type="dxa"/>
            <w:tcBorders>
              <w:top w:val="nil"/>
              <w:left w:val="nil"/>
              <w:bottom w:val="single" w:sz="4" w:space="0" w:color="auto"/>
              <w:right w:val="single" w:sz="4" w:space="0" w:color="auto"/>
            </w:tcBorders>
            <w:shd w:val="clear" w:color="auto" w:fill="auto"/>
            <w:noWrap/>
            <w:vAlign w:val="center"/>
            <w:hideMark/>
          </w:tcPr>
          <w:p w14:paraId="06044C3B"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Morris</w:t>
            </w:r>
          </w:p>
        </w:tc>
      </w:tr>
      <w:tr w:rsidR="00CD1D38" w:rsidRPr="00A91188" w14:paraId="16392062"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40E308D2"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PG&amp;E</w:t>
            </w:r>
          </w:p>
        </w:tc>
        <w:tc>
          <w:tcPr>
            <w:tcW w:w="2340" w:type="dxa"/>
            <w:tcBorders>
              <w:top w:val="nil"/>
              <w:left w:val="nil"/>
              <w:bottom w:val="single" w:sz="4" w:space="0" w:color="auto"/>
              <w:right w:val="single" w:sz="4" w:space="0" w:color="auto"/>
            </w:tcBorders>
            <w:shd w:val="clear" w:color="auto" w:fill="auto"/>
            <w:noWrap/>
            <w:vAlign w:val="center"/>
            <w:hideMark/>
          </w:tcPr>
          <w:p w14:paraId="60D64092"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Matthew</w:t>
            </w:r>
          </w:p>
        </w:tc>
        <w:tc>
          <w:tcPr>
            <w:tcW w:w="2610" w:type="dxa"/>
            <w:tcBorders>
              <w:top w:val="nil"/>
              <w:left w:val="nil"/>
              <w:bottom w:val="single" w:sz="4" w:space="0" w:color="auto"/>
              <w:right w:val="single" w:sz="4" w:space="0" w:color="auto"/>
            </w:tcBorders>
            <w:shd w:val="clear" w:color="auto" w:fill="auto"/>
            <w:noWrap/>
            <w:vAlign w:val="center"/>
            <w:hideMark/>
          </w:tcPr>
          <w:p w14:paraId="16780A8A"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Braunwarth</w:t>
            </w:r>
          </w:p>
        </w:tc>
      </w:tr>
      <w:tr w:rsidR="00CD1D38" w:rsidRPr="00A91188" w14:paraId="081712C1"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89C17AF"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Cal Advocates</w:t>
            </w:r>
          </w:p>
        </w:tc>
        <w:tc>
          <w:tcPr>
            <w:tcW w:w="2340" w:type="dxa"/>
            <w:tcBorders>
              <w:top w:val="nil"/>
              <w:left w:val="nil"/>
              <w:bottom w:val="single" w:sz="4" w:space="0" w:color="auto"/>
              <w:right w:val="single" w:sz="4" w:space="0" w:color="auto"/>
            </w:tcBorders>
            <w:shd w:val="clear" w:color="auto" w:fill="auto"/>
            <w:noWrap/>
            <w:vAlign w:val="center"/>
            <w:hideMark/>
          </w:tcPr>
          <w:p w14:paraId="07456460"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Mike</w:t>
            </w:r>
          </w:p>
        </w:tc>
        <w:tc>
          <w:tcPr>
            <w:tcW w:w="2610" w:type="dxa"/>
            <w:tcBorders>
              <w:top w:val="nil"/>
              <w:left w:val="nil"/>
              <w:bottom w:val="single" w:sz="4" w:space="0" w:color="auto"/>
              <w:right w:val="single" w:sz="4" w:space="0" w:color="auto"/>
            </w:tcBorders>
            <w:shd w:val="clear" w:color="auto" w:fill="auto"/>
            <w:noWrap/>
            <w:vAlign w:val="center"/>
            <w:hideMark/>
          </w:tcPr>
          <w:p w14:paraId="0C287B83"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Campbell</w:t>
            </w:r>
          </w:p>
        </w:tc>
      </w:tr>
      <w:tr w:rsidR="00CD1D38" w:rsidRPr="00A91188" w14:paraId="33893BD9"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7837387F"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Cal Advocates</w:t>
            </w:r>
          </w:p>
        </w:tc>
        <w:tc>
          <w:tcPr>
            <w:tcW w:w="2340" w:type="dxa"/>
            <w:tcBorders>
              <w:top w:val="nil"/>
              <w:left w:val="nil"/>
              <w:bottom w:val="single" w:sz="4" w:space="0" w:color="auto"/>
              <w:right w:val="single" w:sz="4" w:space="0" w:color="auto"/>
            </w:tcBorders>
            <w:shd w:val="clear" w:color="auto" w:fill="auto"/>
            <w:noWrap/>
            <w:vAlign w:val="center"/>
            <w:hideMark/>
          </w:tcPr>
          <w:p w14:paraId="797F5DCA"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Ashlyn</w:t>
            </w:r>
          </w:p>
        </w:tc>
        <w:tc>
          <w:tcPr>
            <w:tcW w:w="2610" w:type="dxa"/>
            <w:tcBorders>
              <w:top w:val="nil"/>
              <w:left w:val="nil"/>
              <w:bottom w:val="single" w:sz="4" w:space="0" w:color="auto"/>
              <w:right w:val="single" w:sz="4" w:space="0" w:color="auto"/>
            </w:tcBorders>
            <w:shd w:val="clear" w:color="auto" w:fill="auto"/>
            <w:noWrap/>
            <w:vAlign w:val="center"/>
            <w:hideMark/>
          </w:tcPr>
          <w:p w14:paraId="263DFFC0"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xml:space="preserve">  Kong</w:t>
            </w:r>
          </w:p>
        </w:tc>
      </w:tr>
      <w:tr w:rsidR="00CD1D38" w:rsidRPr="00A91188" w14:paraId="5F02B5EA"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32C9B82B"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SBUA</w:t>
            </w:r>
          </w:p>
        </w:tc>
        <w:tc>
          <w:tcPr>
            <w:tcW w:w="2340" w:type="dxa"/>
            <w:tcBorders>
              <w:top w:val="nil"/>
              <w:left w:val="nil"/>
              <w:bottom w:val="single" w:sz="4" w:space="0" w:color="auto"/>
              <w:right w:val="single" w:sz="4" w:space="0" w:color="auto"/>
            </w:tcBorders>
            <w:shd w:val="clear" w:color="auto" w:fill="auto"/>
            <w:noWrap/>
            <w:vAlign w:val="center"/>
            <w:hideMark/>
          </w:tcPr>
          <w:p w14:paraId="7FAB1645"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Ted</w:t>
            </w:r>
          </w:p>
        </w:tc>
        <w:tc>
          <w:tcPr>
            <w:tcW w:w="2610" w:type="dxa"/>
            <w:tcBorders>
              <w:top w:val="nil"/>
              <w:left w:val="nil"/>
              <w:bottom w:val="single" w:sz="4" w:space="0" w:color="auto"/>
              <w:right w:val="single" w:sz="4" w:space="0" w:color="auto"/>
            </w:tcBorders>
            <w:shd w:val="clear" w:color="auto" w:fill="auto"/>
            <w:noWrap/>
            <w:vAlign w:val="center"/>
            <w:hideMark/>
          </w:tcPr>
          <w:p w14:paraId="61824E4C"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Howard</w:t>
            </w:r>
          </w:p>
        </w:tc>
      </w:tr>
      <w:tr w:rsidR="00CD1D38" w:rsidRPr="00A91188" w14:paraId="13A4F253"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tcPr>
          <w:p w14:paraId="0609B8F7"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SCE</w:t>
            </w:r>
          </w:p>
        </w:tc>
        <w:tc>
          <w:tcPr>
            <w:tcW w:w="2340" w:type="dxa"/>
            <w:tcBorders>
              <w:top w:val="nil"/>
              <w:left w:val="nil"/>
              <w:bottom w:val="single" w:sz="4" w:space="0" w:color="auto"/>
              <w:right w:val="single" w:sz="4" w:space="0" w:color="auto"/>
            </w:tcBorders>
            <w:shd w:val="clear" w:color="auto" w:fill="auto"/>
            <w:noWrap/>
            <w:vAlign w:val="center"/>
          </w:tcPr>
          <w:p w14:paraId="3E097EDF"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Amri</w:t>
            </w:r>
          </w:p>
        </w:tc>
        <w:tc>
          <w:tcPr>
            <w:tcW w:w="2610" w:type="dxa"/>
            <w:tcBorders>
              <w:top w:val="nil"/>
              <w:left w:val="nil"/>
              <w:bottom w:val="single" w:sz="4" w:space="0" w:color="auto"/>
              <w:right w:val="single" w:sz="4" w:space="0" w:color="auto"/>
            </w:tcBorders>
            <w:shd w:val="clear" w:color="auto" w:fill="auto"/>
            <w:noWrap/>
            <w:vAlign w:val="center"/>
          </w:tcPr>
          <w:p w14:paraId="0D55121F"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Christianto</w:t>
            </w:r>
          </w:p>
        </w:tc>
      </w:tr>
      <w:tr w:rsidR="00CD1D38" w:rsidRPr="00A91188" w14:paraId="51FA72C0"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39F1236F"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SCE</w:t>
            </w:r>
          </w:p>
        </w:tc>
        <w:tc>
          <w:tcPr>
            <w:tcW w:w="2340" w:type="dxa"/>
            <w:tcBorders>
              <w:top w:val="nil"/>
              <w:left w:val="nil"/>
              <w:bottom w:val="single" w:sz="4" w:space="0" w:color="auto"/>
              <w:right w:val="single" w:sz="4" w:space="0" w:color="auto"/>
            </w:tcBorders>
            <w:shd w:val="clear" w:color="auto" w:fill="auto"/>
            <w:noWrap/>
            <w:vAlign w:val="center"/>
            <w:hideMark/>
          </w:tcPr>
          <w:p w14:paraId="72E92586"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Christopher</w:t>
            </w:r>
          </w:p>
        </w:tc>
        <w:tc>
          <w:tcPr>
            <w:tcW w:w="2610" w:type="dxa"/>
            <w:tcBorders>
              <w:top w:val="nil"/>
              <w:left w:val="nil"/>
              <w:bottom w:val="single" w:sz="4" w:space="0" w:color="auto"/>
              <w:right w:val="single" w:sz="4" w:space="0" w:color="auto"/>
            </w:tcBorders>
            <w:shd w:val="clear" w:color="auto" w:fill="auto"/>
            <w:noWrap/>
            <w:vAlign w:val="center"/>
            <w:hideMark/>
          </w:tcPr>
          <w:p w14:paraId="75517B77"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Malotte</w:t>
            </w:r>
          </w:p>
        </w:tc>
      </w:tr>
      <w:tr w:rsidR="00CD1D38" w:rsidRPr="00A91188" w14:paraId="6D88DB83"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10110698"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SCE</w:t>
            </w:r>
          </w:p>
        </w:tc>
        <w:tc>
          <w:tcPr>
            <w:tcW w:w="2340" w:type="dxa"/>
            <w:tcBorders>
              <w:top w:val="nil"/>
              <w:left w:val="nil"/>
              <w:bottom w:val="single" w:sz="4" w:space="0" w:color="auto"/>
              <w:right w:val="single" w:sz="4" w:space="0" w:color="auto"/>
            </w:tcBorders>
            <w:shd w:val="clear" w:color="auto" w:fill="auto"/>
            <w:noWrap/>
            <w:vAlign w:val="center"/>
            <w:hideMark/>
          </w:tcPr>
          <w:p w14:paraId="7836BCB2"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Brandon</w:t>
            </w:r>
          </w:p>
        </w:tc>
        <w:tc>
          <w:tcPr>
            <w:tcW w:w="2610" w:type="dxa"/>
            <w:tcBorders>
              <w:top w:val="nil"/>
              <w:left w:val="nil"/>
              <w:bottom w:val="single" w:sz="4" w:space="0" w:color="auto"/>
              <w:right w:val="single" w:sz="4" w:space="0" w:color="auto"/>
            </w:tcBorders>
            <w:shd w:val="clear" w:color="auto" w:fill="auto"/>
            <w:noWrap/>
            <w:vAlign w:val="center"/>
            <w:hideMark/>
          </w:tcPr>
          <w:p w14:paraId="66F203CE"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xml:space="preserve">  Sanders</w:t>
            </w:r>
          </w:p>
        </w:tc>
      </w:tr>
      <w:tr w:rsidR="00CD1D38" w:rsidRPr="00A91188" w14:paraId="33F9623D"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365A1D16"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SDG&amp;E</w:t>
            </w:r>
          </w:p>
        </w:tc>
        <w:tc>
          <w:tcPr>
            <w:tcW w:w="2340" w:type="dxa"/>
            <w:tcBorders>
              <w:top w:val="nil"/>
              <w:left w:val="nil"/>
              <w:bottom w:val="single" w:sz="4" w:space="0" w:color="auto"/>
              <w:right w:val="single" w:sz="4" w:space="0" w:color="auto"/>
            </w:tcBorders>
            <w:shd w:val="clear" w:color="auto" w:fill="auto"/>
            <w:noWrap/>
            <w:vAlign w:val="center"/>
            <w:hideMark/>
          </w:tcPr>
          <w:p w14:paraId="3A1AAF6E"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Doug</w:t>
            </w:r>
          </w:p>
        </w:tc>
        <w:tc>
          <w:tcPr>
            <w:tcW w:w="2610" w:type="dxa"/>
            <w:tcBorders>
              <w:top w:val="nil"/>
              <w:left w:val="nil"/>
              <w:bottom w:val="single" w:sz="4" w:space="0" w:color="auto"/>
              <w:right w:val="single" w:sz="4" w:space="0" w:color="auto"/>
            </w:tcBorders>
            <w:shd w:val="clear" w:color="auto" w:fill="auto"/>
            <w:noWrap/>
            <w:vAlign w:val="center"/>
            <w:hideMark/>
          </w:tcPr>
          <w:p w14:paraId="2CC8F205"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White</w:t>
            </w:r>
          </w:p>
        </w:tc>
      </w:tr>
      <w:tr w:rsidR="00CD1D38" w:rsidRPr="00A91188" w14:paraId="6FCA37BE"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013A8F63"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SDG&amp;E</w:t>
            </w:r>
          </w:p>
        </w:tc>
        <w:tc>
          <w:tcPr>
            <w:tcW w:w="2340" w:type="dxa"/>
            <w:tcBorders>
              <w:top w:val="nil"/>
              <w:left w:val="nil"/>
              <w:bottom w:val="single" w:sz="4" w:space="0" w:color="auto"/>
              <w:right w:val="single" w:sz="4" w:space="0" w:color="auto"/>
            </w:tcBorders>
            <w:shd w:val="clear" w:color="auto" w:fill="auto"/>
            <w:noWrap/>
            <w:vAlign w:val="center"/>
            <w:hideMark/>
          </w:tcPr>
          <w:p w14:paraId="3E9B788B"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Mike</w:t>
            </w:r>
          </w:p>
        </w:tc>
        <w:tc>
          <w:tcPr>
            <w:tcW w:w="2610" w:type="dxa"/>
            <w:tcBorders>
              <w:top w:val="nil"/>
              <w:left w:val="nil"/>
              <w:bottom w:val="single" w:sz="4" w:space="0" w:color="auto"/>
              <w:right w:val="single" w:sz="4" w:space="0" w:color="auto"/>
            </w:tcBorders>
            <w:shd w:val="clear" w:color="auto" w:fill="auto"/>
            <w:noWrap/>
            <w:vAlign w:val="center"/>
            <w:hideMark/>
          </w:tcPr>
          <w:p w14:paraId="6D6C5372"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xml:space="preserve">  McConnell</w:t>
            </w:r>
          </w:p>
        </w:tc>
      </w:tr>
      <w:tr w:rsidR="00CD1D38" w:rsidRPr="00A91188" w14:paraId="3B9BB901"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3BC973A0"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SJVCEO</w:t>
            </w:r>
          </w:p>
        </w:tc>
        <w:tc>
          <w:tcPr>
            <w:tcW w:w="2340" w:type="dxa"/>
            <w:tcBorders>
              <w:top w:val="nil"/>
              <w:left w:val="nil"/>
              <w:bottom w:val="single" w:sz="4" w:space="0" w:color="auto"/>
              <w:right w:val="single" w:sz="4" w:space="0" w:color="auto"/>
            </w:tcBorders>
            <w:shd w:val="clear" w:color="auto" w:fill="auto"/>
            <w:noWrap/>
            <w:vAlign w:val="center"/>
            <w:hideMark/>
          </w:tcPr>
          <w:p w14:paraId="3A65A7DA"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Courtney</w:t>
            </w:r>
          </w:p>
        </w:tc>
        <w:tc>
          <w:tcPr>
            <w:tcW w:w="2610" w:type="dxa"/>
            <w:tcBorders>
              <w:top w:val="nil"/>
              <w:left w:val="nil"/>
              <w:bottom w:val="single" w:sz="4" w:space="0" w:color="auto"/>
              <w:right w:val="single" w:sz="4" w:space="0" w:color="auto"/>
            </w:tcBorders>
            <w:shd w:val="clear" w:color="auto" w:fill="auto"/>
            <w:noWrap/>
            <w:vAlign w:val="center"/>
            <w:hideMark/>
          </w:tcPr>
          <w:p w14:paraId="68E53128"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Kalashian</w:t>
            </w:r>
          </w:p>
        </w:tc>
      </w:tr>
      <w:tr w:rsidR="00CD1D38" w:rsidRPr="00A91188" w14:paraId="75EBF4EE"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60151D4C"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SMW Local 104</w:t>
            </w:r>
          </w:p>
        </w:tc>
        <w:tc>
          <w:tcPr>
            <w:tcW w:w="2340" w:type="dxa"/>
            <w:tcBorders>
              <w:top w:val="nil"/>
              <w:left w:val="nil"/>
              <w:bottom w:val="single" w:sz="4" w:space="0" w:color="auto"/>
              <w:right w:val="single" w:sz="4" w:space="0" w:color="auto"/>
            </w:tcBorders>
            <w:shd w:val="clear" w:color="auto" w:fill="auto"/>
            <w:noWrap/>
            <w:vAlign w:val="center"/>
            <w:hideMark/>
          </w:tcPr>
          <w:p w14:paraId="2511E6D2"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Randy</w:t>
            </w:r>
          </w:p>
        </w:tc>
        <w:tc>
          <w:tcPr>
            <w:tcW w:w="2610" w:type="dxa"/>
            <w:tcBorders>
              <w:top w:val="nil"/>
              <w:left w:val="nil"/>
              <w:bottom w:val="single" w:sz="4" w:space="0" w:color="auto"/>
              <w:right w:val="single" w:sz="4" w:space="0" w:color="auto"/>
            </w:tcBorders>
            <w:shd w:val="clear" w:color="auto" w:fill="auto"/>
            <w:noWrap/>
            <w:vAlign w:val="center"/>
            <w:hideMark/>
          </w:tcPr>
          <w:p w14:paraId="3AD0C395"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Young</w:t>
            </w:r>
          </w:p>
        </w:tc>
      </w:tr>
      <w:tr w:rsidR="00CD1D38" w:rsidRPr="00A91188" w14:paraId="2C92FC13"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78204B70"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SoCalGas</w:t>
            </w:r>
          </w:p>
        </w:tc>
        <w:tc>
          <w:tcPr>
            <w:tcW w:w="2340" w:type="dxa"/>
            <w:tcBorders>
              <w:top w:val="nil"/>
              <w:left w:val="nil"/>
              <w:bottom w:val="single" w:sz="4" w:space="0" w:color="auto"/>
              <w:right w:val="single" w:sz="4" w:space="0" w:color="auto"/>
            </w:tcBorders>
            <w:shd w:val="clear" w:color="auto" w:fill="auto"/>
            <w:noWrap/>
            <w:vAlign w:val="center"/>
            <w:hideMark/>
          </w:tcPr>
          <w:p w14:paraId="09FB06FF"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Erin</w:t>
            </w:r>
          </w:p>
        </w:tc>
        <w:tc>
          <w:tcPr>
            <w:tcW w:w="2610" w:type="dxa"/>
            <w:tcBorders>
              <w:top w:val="nil"/>
              <w:left w:val="nil"/>
              <w:bottom w:val="single" w:sz="4" w:space="0" w:color="auto"/>
              <w:right w:val="single" w:sz="4" w:space="0" w:color="auto"/>
            </w:tcBorders>
            <w:shd w:val="clear" w:color="auto" w:fill="auto"/>
            <w:noWrap/>
            <w:vAlign w:val="center"/>
            <w:hideMark/>
          </w:tcPr>
          <w:p w14:paraId="7E480920"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xml:space="preserve">  Brooks</w:t>
            </w:r>
          </w:p>
        </w:tc>
      </w:tr>
      <w:tr w:rsidR="00CD1D38" w:rsidRPr="00A91188" w14:paraId="6F39EEF8"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1DDD2AAA"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SoCalGas</w:t>
            </w:r>
          </w:p>
        </w:tc>
        <w:tc>
          <w:tcPr>
            <w:tcW w:w="2340" w:type="dxa"/>
            <w:tcBorders>
              <w:top w:val="nil"/>
              <w:left w:val="nil"/>
              <w:bottom w:val="single" w:sz="4" w:space="0" w:color="auto"/>
              <w:right w:val="single" w:sz="4" w:space="0" w:color="auto"/>
            </w:tcBorders>
            <w:shd w:val="clear" w:color="auto" w:fill="auto"/>
            <w:noWrap/>
            <w:vAlign w:val="center"/>
            <w:hideMark/>
          </w:tcPr>
          <w:p w14:paraId="48BA735B"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Benjamin</w:t>
            </w:r>
          </w:p>
        </w:tc>
        <w:tc>
          <w:tcPr>
            <w:tcW w:w="2610" w:type="dxa"/>
            <w:tcBorders>
              <w:top w:val="nil"/>
              <w:left w:val="nil"/>
              <w:bottom w:val="single" w:sz="4" w:space="0" w:color="auto"/>
              <w:right w:val="single" w:sz="4" w:space="0" w:color="auto"/>
            </w:tcBorders>
            <w:shd w:val="clear" w:color="auto" w:fill="auto"/>
            <w:noWrap/>
            <w:vAlign w:val="center"/>
            <w:hideMark/>
          </w:tcPr>
          <w:p w14:paraId="33E83B5B"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Piiru</w:t>
            </w:r>
          </w:p>
        </w:tc>
      </w:tr>
      <w:tr w:rsidR="00CD1D38" w:rsidRPr="00A91188" w14:paraId="3A50577E"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1C9182ED"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SoCalREN</w:t>
            </w:r>
          </w:p>
        </w:tc>
        <w:tc>
          <w:tcPr>
            <w:tcW w:w="2340" w:type="dxa"/>
            <w:tcBorders>
              <w:top w:val="nil"/>
              <w:left w:val="nil"/>
              <w:bottom w:val="single" w:sz="4" w:space="0" w:color="auto"/>
              <w:right w:val="single" w:sz="4" w:space="0" w:color="auto"/>
            </w:tcBorders>
            <w:shd w:val="clear" w:color="auto" w:fill="auto"/>
            <w:noWrap/>
            <w:vAlign w:val="center"/>
            <w:hideMark/>
          </w:tcPr>
          <w:p w14:paraId="1558880E"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Lujuana</w:t>
            </w:r>
          </w:p>
        </w:tc>
        <w:tc>
          <w:tcPr>
            <w:tcW w:w="2610" w:type="dxa"/>
            <w:tcBorders>
              <w:top w:val="nil"/>
              <w:left w:val="nil"/>
              <w:bottom w:val="single" w:sz="4" w:space="0" w:color="auto"/>
              <w:right w:val="single" w:sz="4" w:space="0" w:color="auto"/>
            </w:tcBorders>
            <w:shd w:val="clear" w:color="auto" w:fill="auto"/>
            <w:noWrap/>
            <w:vAlign w:val="center"/>
            <w:hideMark/>
          </w:tcPr>
          <w:p w14:paraId="00683F48"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xml:space="preserve">  Medina</w:t>
            </w:r>
          </w:p>
        </w:tc>
      </w:tr>
      <w:tr w:rsidR="00CD1D38" w:rsidRPr="00A91188" w14:paraId="343D28F2"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3739484E"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SoCalREN</w:t>
            </w:r>
          </w:p>
        </w:tc>
        <w:tc>
          <w:tcPr>
            <w:tcW w:w="2340" w:type="dxa"/>
            <w:tcBorders>
              <w:top w:val="nil"/>
              <w:left w:val="nil"/>
              <w:bottom w:val="single" w:sz="4" w:space="0" w:color="auto"/>
              <w:right w:val="single" w:sz="4" w:space="0" w:color="auto"/>
            </w:tcBorders>
            <w:shd w:val="clear" w:color="auto" w:fill="auto"/>
            <w:noWrap/>
            <w:vAlign w:val="center"/>
            <w:hideMark/>
          </w:tcPr>
          <w:p w14:paraId="2B979DCC"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Minh</w:t>
            </w:r>
          </w:p>
        </w:tc>
        <w:tc>
          <w:tcPr>
            <w:tcW w:w="2610" w:type="dxa"/>
            <w:tcBorders>
              <w:top w:val="nil"/>
              <w:left w:val="nil"/>
              <w:bottom w:val="single" w:sz="4" w:space="0" w:color="auto"/>
              <w:right w:val="single" w:sz="4" w:space="0" w:color="auto"/>
            </w:tcBorders>
            <w:shd w:val="clear" w:color="auto" w:fill="auto"/>
            <w:noWrap/>
            <w:vAlign w:val="center"/>
            <w:hideMark/>
          </w:tcPr>
          <w:p w14:paraId="728D5D32"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xml:space="preserve">  Le</w:t>
            </w:r>
          </w:p>
        </w:tc>
      </w:tr>
      <w:tr w:rsidR="00CD1D38" w:rsidRPr="00A91188" w14:paraId="590924D4"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958A767"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The Energy Coalition</w:t>
            </w:r>
          </w:p>
        </w:tc>
        <w:tc>
          <w:tcPr>
            <w:tcW w:w="2340" w:type="dxa"/>
            <w:tcBorders>
              <w:top w:val="nil"/>
              <w:left w:val="nil"/>
              <w:bottom w:val="single" w:sz="4" w:space="0" w:color="auto"/>
              <w:right w:val="single" w:sz="4" w:space="0" w:color="auto"/>
            </w:tcBorders>
            <w:shd w:val="clear" w:color="auto" w:fill="auto"/>
            <w:noWrap/>
            <w:vAlign w:val="center"/>
            <w:hideMark/>
          </w:tcPr>
          <w:p w14:paraId="491AEBF1"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Laurel</w:t>
            </w:r>
          </w:p>
        </w:tc>
        <w:tc>
          <w:tcPr>
            <w:tcW w:w="2610" w:type="dxa"/>
            <w:tcBorders>
              <w:top w:val="nil"/>
              <w:left w:val="nil"/>
              <w:bottom w:val="single" w:sz="4" w:space="0" w:color="auto"/>
              <w:right w:val="single" w:sz="4" w:space="0" w:color="auto"/>
            </w:tcBorders>
            <w:shd w:val="clear" w:color="auto" w:fill="auto"/>
            <w:noWrap/>
            <w:vAlign w:val="center"/>
            <w:hideMark/>
          </w:tcPr>
          <w:p w14:paraId="28DA4801"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xml:space="preserve">  Rothchild</w:t>
            </w:r>
          </w:p>
        </w:tc>
      </w:tr>
      <w:tr w:rsidR="00CD1D38" w:rsidRPr="00A91188" w14:paraId="5635318C" w14:textId="77777777" w:rsidTr="00CD1D38">
        <w:trPr>
          <w:trHeight w:val="288"/>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6CA62"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The Energy Coalition</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EE4A0"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Marc</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58B7E"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Costa</w:t>
            </w:r>
          </w:p>
        </w:tc>
      </w:tr>
      <w:tr w:rsidR="00CD1D38" w:rsidRPr="00A91188" w14:paraId="7EC06E5F" w14:textId="77777777" w:rsidTr="00CD1D38">
        <w:trPr>
          <w:trHeight w:val="288"/>
        </w:trPr>
        <w:tc>
          <w:tcPr>
            <w:tcW w:w="8365"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1BA9A5B" w14:textId="77777777" w:rsidR="00CD1D38" w:rsidRPr="00A91188" w:rsidRDefault="00CD1D38" w:rsidP="00CD1D38">
            <w:pPr>
              <w:rPr>
                <w:rFonts w:ascii="Cambria" w:hAnsi="Cambria" w:cs="Calibri"/>
                <w:b/>
                <w:bCs/>
                <w:color w:val="000000"/>
                <w:sz w:val="22"/>
                <w:szCs w:val="22"/>
              </w:rPr>
            </w:pPr>
            <w:r w:rsidRPr="00A91188">
              <w:rPr>
                <w:rFonts w:ascii="Cambria" w:hAnsi="Cambria" w:cs="Calibri"/>
                <w:b/>
                <w:bCs/>
                <w:color w:val="000000"/>
                <w:sz w:val="22"/>
                <w:szCs w:val="22"/>
              </w:rPr>
              <w:lastRenderedPageBreak/>
              <w:t>Other Participants</w:t>
            </w:r>
          </w:p>
        </w:tc>
      </w:tr>
      <w:tr w:rsidR="00CD1D38" w:rsidRPr="00A91188" w14:paraId="27ADE8C8"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37572022" w14:textId="77777777" w:rsidR="00CD1D38" w:rsidRPr="00A91188" w:rsidRDefault="00CD1D38" w:rsidP="00CD1D38">
            <w:pPr>
              <w:rPr>
                <w:rFonts w:ascii="Cambria" w:hAnsi="Cambria" w:cs="Calibri"/>
                <w:b/>
                <w:bCs/>
                <w:color w:val="000000"/>
                <w:sz w:val="22"/>
                <w:szCs w:val="22"/>
              </w:rPr>
            </w:pPr>
            <w:r w:rsidRPr="00A91188">
              <w:rPr>
                <w:rFonts w:ascii="Cambria" w:hAnsi="Cambria" w:cs="Calibri"/>
                <w:b/>
                <w:bCs/>
                <w:color w:val="000000"/>
                <w:sz w:val="22"/>
                <w:szCs w:val="22"/>
              </w:rPr>
              <w:t>Organization</w:t>
            </w:r>
          </w:p>
        </w:tc>
        <w:tc>
          <w:tcPr>
            <w:tcW w:w="2340" w:type="dxa"/>
            <w:tcBorders>
              <w:top w:val="nil"/>
              <w:left w:val="nil"/>
              <w:bottom w:val="single" w:sz="4" w:space="0" w:color="auto"/>
              <w:right w:val="single" w:sz="4" w:space="0" w:color="auto"/>
            </w:tcBorders>
            <w:shd w:val="clear" w:color="auto" w:fill="D9E2F3" w:themeFill="accent1" w:themeFillTint="33"/>
            <w:noWrap/>
            <w:vAlign w:val="center"/>
          </w:tcPr>
          <w:p w14:paraId="2478884D" w14:textId="77777777" w:rsidR="00CD1D38" w:rsidRPr="00A91188" w:rsidRDefault="00CD1D38" w:rsidP="00CD1D38">
            <w:pPr>
              <w:rPr>
                <w:rFonts w:ascii="Cambria" w:hAnsi="Cambria" w:cs="Calibri"/>
                <w:b/>
                <w:bCs/>
                <w:color w:val="000000"/>
                <w:sz w:val="22"/>
                <w:szCs w:val="22"/>
              </w:rPr>
            </w:pPr>
            <w:r w:rsidRPr="00A91188">
              <w:rPr>
                <w:rFonts w:ascii="Cambria" w:hAnsi="Cambria" w:cs="Calibri"/>
                <w:b/>
                <w:bCs/>
                <w:color w:val="000000"/>
                <w:sz w:val="22"/>
                <w:szCs w:val="22"/>
              </w:rPr>
              <w:t>First Name</w:t>
            </w:r>
          </w:p>
        </w:tc>
        <w:tc>
          <w:tcPr>
            <w:tcW w:w="2610" w:type="dxa"/>
            <w:tcBorders>
              <w:top w:val="nil"/>
              <w:left w:val="nil"/>
              <w:bottom w:val="single" w:sz="4" w:space="0" w:color="auto"/>
              <w:right w:val="single" w:sz="4" w:space="0" w:color="auto"/>
            </w:tcBorders>
            <w:shd w:val="clear" w:color="auto" w:fill="D9E2F3" w:themeFill="accent1" w:themeFillTint="33"/>
            <w:noWrap/>
            <w:vAlign w:val="center"/>
          </w:tcPr>
          <w:p w14:paraId="3F11C48B" w14:textId="77777777" w:rsidR="00CD1D38" w:rsidRPr="00A91188" w:rsidRDefault="00CD1D38" w:rsidP="00CD1D38">
            <w:pPr>
              <w:rPr>
                <w:rFonts w:ascii="Cambria" w:hAnsi="Cambria" w:cs="Calibri"/>
                <w:b/>
                <w:bCs/>
                <w:color w:val="000000"/>
                <w:sz w:val="22"/>
                <w:szCs w:val="22"/>
              </w:rPr>
            </w:pPr>
            <w:r w:rsidRPr="00A91188">
              <w:rPr>
                <w:rFonts w:ascii="Cambria" w:hAnsi="Cambria" w:cs="Calibri"/>
                <w:b/>
                <w:bCs/>
                <w:color w:val="000000"/>
                <w:sz w:val="22"/>
                <w:szCs w:val="22"/>
              </w:rPr>
              <w:t xml:space="preserve">  Last Name</w:t>
            </w:r>
          </w:p>
        </w:tc>
      </w:tr>
      <w:tr w:rsidR="00CD1D38" w:rsidRPr="00A91188" w14:paraId="3B230ACB"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55C803CA"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2050 Partners</w:t>
            </w:r>
          </w:p>
        </w:tc>
        <w:tc>
          <w:tcPr>
            <w:tcW w:w="2340" w:type="dxa"/>
            <w:tcBorders>
              <w:top w:val="nil"/>
              <w:left w:val="nil"/>
              <w:bottom w:val="single" w:sz="4" w:space="0" w:color="auto"/>
              <w:right w:val="single" w:sz="4" w:space="0" w:color="auto"/>
            </w:tcBorders>
            <w:shd w:val="clear" w:color="auto" w:fill="auto"/>
            <w:noWrap/>
            <w:vAlign w:val="center"/>
            <w:hideMark/>
          </w:tcPr>
          <w:p w14:paraId="754652FE"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Sarah</w:t>
            </w:r>
          </w:p>
        </w:tc>
        <w:tc>
          <w:tcPr>
            <w:tcW w:w="2610" w:type="dxa"/>
            <w:tcBorders>
              <w:top w:val="nil"/>
              <w:left w:val="nil"/>
              <w:bottom w:val="single" w:sz="4" w:space="0" w:color="auto"/>
              <w:right w:val="single" w:sz="4" w:space="0" w:color="auto"/>
            </w:tcBorders>
            <w:shd w:val="clear" w:color="auto" w:fill="auto"/>
            <w:noWrap/>
            <w:vAlign w:val="center"/>
            <w:hideMark/>
          </w:tcPr>
          <w:p w14:paraId="25EAC8B8"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Crowe</w:t>
            </w:r>
          </w:p>
        </w:tc>
      </w:tr>
      <w:tr w:rsidR="00CD1D38" w:rsidRPr="00A91188" w14:paraId="6FBB8DDC" w14:textId="77777777" w:rsidTr="00CD1D38">
        <w:trPr>
          <w:trHeight w:val="288"/>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1E051"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3ce</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763B6"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Susan</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90040"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Davison</w:t>
            </w:r>
          </w:p>
        </w:tc>
      </w:tr>
      <w:tr w:rsidR="00CD1D38" w:rsidRPr="00A91188" w14:paraId="7C11AB42" w14:textId="77777777" w:rsidTr="00CD1D38">
        <w:trPr>
          <w:trHeight w:val="288"/>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E1F72" w14:textId="77777777" w:rsidR="00CD1D38" w:rsidRPr="00A91188" w:rsidRDefault="00CD1D38" w:rsidP="00CD1D38">
            <w:pPr>
              <w:rPr>
                <w:rFonts w:ascii="Cambria" w:hAnsi="Cambria" w:cs="Calibri"/>
                <w:color w:val="000000"/>
                <w:sz w:val="22"/>
                <w:szCs w:val="22"/>
              </w:rPr>
            </w:pPr>
            <w:proofErr w:type="spellStart"/>
            <w:r w:rsidRPr="00A91188">
              <w:rPr>
                <w:rFonts w:ascii="Cambria" w:hAnsi="Cambria" w:cs="Calibri"/>
                <w:color w:val="000000"/>
                <w:sz w:val="22"/>
                <w:szCs w:val="22"/>
              </w:rPr>
              <w:t>Amelect</w:t>
            </w:r>
            <w:proofErr w:type="spellEnd"/>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2F4908E5"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Kathy</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1FE700AD"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w:t>
            </w:r>
            <w:proofErr w:type="spellStart"/>
            <w:r w:rsidRPr="00A91188">
              <w:rPr>
                <w:rFonts w:ascii="Cambria" w:hAnsi="Cambria" w:cs="Calibri"/>
                <w:color w:val="000000"/>
                <w:sz w:val="22"/>
                <w:szCs w:val="22"/>
              </w:rPr>
              <w:t>Mastrianni</w:t>
            </w:r>
            <w:proofErr w:type="spellEnd"/>
          </w:p>
        </w:tc>
      </w:tr>
      <w:tr w:rsidR="00CD1D38" w:rsidRPr="00A91188" w14:paraId="45D46B55"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4CE40EF1"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CA Treasurer's Office</w:t>
            </w:r>
          </w:p>
        </w:tc>
        <w:tc>
          <w:tcPr>
            <w:tcW w:w="2340" w:type="dxa"/>
            <w:tcBorders>
              <w:top w:val="nil"/>
              <w:left w:val="nil"/>
              <w:bottom w:val="single" w:sz="4" w:space="0" w:color="auto"/>
              <w:right w:val="single" w:sz="4" w:space="0" w:color="auto"/>
            </w:tcBorders>
            <w:shd w:val="clear" w:color="auto" w:fill="auto"/>
            <w:noWrap/>
            <w:vAlign w:val="center"/>
            <w:hideMark/>
          </w:tcPr>
          <w:p w14:paraId="641E1914"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Kaylee</w:t>
            </w:r>
          </w:p>
        </w:tc>
        <w:tc>
          <w:tcPr>
            <w:tcW w:w="2610" w:type="dxa"/>
            <w:tcBorders>
              <w:top w:val="nil"/>
              <w:left w:val="nil"/>
              <w:bottom w:val="single" w:sz="4" w:space="0" w:color="auto"/>
              <w:right w:val="single" w:sz="4" w:space="0" w:color="auto"/>
            </w:tcBorders>
            <w:shd w:val="clear" w:color="auto" w:fill="auto"/>
            <w:noWrap/>
            <w:vAlign w:val="center"/>
            <w:hideMark/>
          </w:tcPr>
          <w:p w14:paraId="71B4F2D3"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D'Amico</w:t>
            </w:r>
          </w:p>
        </w:tc>
      </w:tr>
      <w:tr w:rsidR="00CD1D38" w:rsidRPr="00A91188" w14:paraId="06890AC7"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01267E44"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Cadmus Group</w:t>
            </w:r>
          </w:p>
        </w:tc>
        <w:tc>
          <w:tcPr>
            <w:tcW w:w="2340" w:type="dxa"/>
            <w:tcBorders>
              <w:top w:val="nil"/>
              <w:left w:val="nil"/>
              <w:bottom w:val="single" w:sz="4" w:space="0" w:color="auto"/>
              <w:right w:val="single" w:sz="4" w:space="0" w:color="auto"/>
            </w:tcBorders>
            <w:shd w:val="clear" w:color="auto" w:fill="auto"/>
            <w:noWrap/>
            <w:vAlign w:val="center"/>
            <w:hideMark/>
          </w:tcPr>
          <w:p w14:paraId="3CC696C6"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Karen</w:t>
            </w:r>
          </w:p>
        </w:tc>
        <w:tc>
          <w:tcPr>
            <w:tcW w:w="2610" w:type="dxa"/>
            <w:tcBorders>
              <w:top w:val="nil"/>
              <w:left w:val="nil"/>
              <w:bottom w:val="single" w:sz="4" w:space="0" w:color="auto"/>
              <w:right w:val="single" w:sz="4" w:space="0" w:color="auto"/>
            </w:tcBorders>
            <w:shd w:val="clear" w:color="auto" w:fill="auto"/>
            <w:noWrap/>
            <w:vAlign w:val="center"/>
            <w:hideMark/>
          </w:tcPr>
          <w:p w14:paraId="2992F9E2"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w:t>
            </w:r>
            <w:proofErr w:type="spellStart"/>
            <w:r w:rsidRPr="00A91188">
              <w:rPr>
                <w:rFonts w:ascii="Cambria" w:hAnsi="Cambria" w:cs="Calibri"/>
                <w:color w:val="000000"/>
                <w:sz w:val="22"/>
                <w:szCs w:val="22"/>
              </w:rPr>
              <w:t>Horkitz</w:t>
            </w:r>
            <w:proofErr w:type="spellEnd"/>
          </w:p>
        </w:tc>
      </w:tr>
      <w:tr w:rsidR="00CD1D38" w:rsidRPr="00A91188" w14:paraId="07875632"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526F2632"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Cadmus Group</w:t>
            </w:r>
          </w:p>
        </w:tc>
        <w:tc>
          <w:tcPr>
            <w:tcW w:w="2340" w:type="dxa"/>
            <w:tcBorders>
              <w:top w:val="nil"/>
              <w:left w:val="nil"/>
              <w:bottom w:val="single" w:sz="4" w:space="0" w:color="auto"/>
              <w:right w:val="single" w:sz="4" w:space="0" w:color="auto"/>
            </w:tcBorders>
            <w:shd w:val="clear" w:color="auto" w:fill="auto"/>
            <w:noWrap/>
            <w:vAlign w:val="center"/>
            <w:hideMark/>
          </w:tcPr>
          <w:p w14:paraId="0D1924F5"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Priya</w:t>
            </w:r>
          </w:p>
        </w:tc>
        <w:tc>
          <w:tcPr>
            <w:tcW w:w="2610" w:type="dxa"/>
            <w:tcBorders>
              <w:top w:val="nil"/>
              <w:left w:val="nil"/>
              <w:bottom w:val="single" w:sz="4" w:space="0" w:color="auto"/>
              <w:right w:val="single" w:sz="4" w:space="0" w:color="auto"/>
            </w:tcBorders>
            <w:shd w:val="clear" w:color="auto" w:fill="auto"/>
            <w:noWrap/>
            <w:vAlign w:val="center"/>
            <w:hideMark/>
          </w:tcPr>
          <w:p w14:paraId="18AB87D9"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Sathe</w:t>
            </w:r>
          </w:p>
        </w:tc>
      </w:tr>
      <w:tr w:rsidR="00CD1D38" w:rsidRPr="00A91188" w14:paraId="318DEC21"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6E025EC7"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 Segerstrom, EE Consultant</w:t>
            </w:r>
          </w:p>
        </w:tc>
        <w:tc>
          <w:tcPr>
            <w:tcW w:w="2340" w:type="dxa"/>
            <w:tcBorders>
              <w:top w:val="nil"/>
              <w:left w:val="nil"/>
              <w:bottom w:val="single" w:sz="4" w:space="0" w:color="auto"/>
              <w:right w:val="single" w:sz="4" w:space="0" w:color="auto"/>
            </w:tcBorders>
            <w:shd w:val="clear" w:color="auto" w:fill="auto"/>
            <w:noWrap/>
            <w:vAlign w:val="center"/>
            <w:hideMark/>
          </w:tcPr>
          <w:p w14:paraId="6BFAF559"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Charles</w:t>
            </w:r>
          </w:p>
        </w:tc>
        <w:tc>
          <w:tcPr>
            <w:tcW w:w="2610" w:type="dxa"/>
            <w:tcBorders>
              <w:top w:val="nil"/>
              <w:left w:val="nil"/>
              <w:bottom w:val="single" w:sz="4" w:space="0" w:color="auto"/>
              <w:right w:val="single" w:sz="4" w:space="0" w:color="auto"/>
            </w:tcBorders>
            <w:shd w:val="clear" w:color="auto" w:fill="auto"/>
            <w:noWrap/>
            <w:vAlign w:val="center"/>
            <w:hideMark/>
          </w:tcPr>
          <w:p w14:paraId="15A33751"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Segerstrom</w:t>
            </w:r>
          </w:p>
        </w:tc>
      </w:tr>
      <w:tr w:rsidR="00CD1D38" w:rsidRPr="00A91188" w14:paraId="0CD71071"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CA86F54"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City of Santa Barbara</w:t>
            </w:r>
          </w:p>
        </w:tc>
        <w:tc>
          <w:tcPr>
            <w:tcW w:w="2340" w:type="dxa"/>
            <w:tcBorders>
              <w:top w:val="nil"/>
              <w:left w:val="nil"/>
              <w:bottom w:val="single" w:sz="4" w:space="0" w:color="auto"/>
              <w:right w:val="single" w:sz="4" w:space="0" w:color="auto"/>
            </w:tcBorders>
            <w:shd w:val="clear" w:color="auto" w:fill="auto"/>
            <w:noWrap/>
            <w:vAlign w:val="center"/>
            <w:hideMark/>
          </w:tcPr>
          <w:p w14:paraId="54C3ABFA" w14:textId="77777777" w:rsidR="00CD1D38" w:rsidRPr="00A91188" w:rsidRDefault="00CD1D38" w:rsidP="00CD1D38">
            <w:pPr>
              <w:rPr>
                <w:rFonts w:ascii="Cambria" w:hAnsi="Cambria" w:cs="Calibri"/>
                <w:color w:val="000000"/>
                <w:sz w:val="22"/>
                <w:szCs w:val="22"/>
              </w:rPr>
            </w:pPr>
            <w:proofErr w:type="spellStart"/>
            <w:r w:rsidRPr="00A91188">
              <w:rPr>
                <w:rFonts w:ascii="Cambria" w:hAnsi="Cambria" w:cs="Calibri"/>
                <w:color w:val="000000"/>
                <w:sz w:val="22"/>
                <w:szCs w:val="22"/>
              </w:rPr>
              <w:t>Alelia</w:t>
            </w:r>
            <w:proofErr w:type="spellEnd"/>
          </w:p>
        </w:tc>
        <w:tc>
          <w:tcPr>
            <w:tcW w:w="2610" w:type="dxa"/>
            <w:tcBorders>
              <w:top w:val="nil"/>
              <w:left w:val="nil"/>
              <w:bottom w:val="single" w:sz="4" w:space="0" w:color="auto"/>
              <w:right w:val="single" w:sz="4" w:space="0" w:color="auto"/>
            </w:tcBorders>
            <w:shd w:val="clear" w:color="auto" w:fill="auto"/>
            <w:noWrap/>
            <w:vAlign w:val="center"/>
            <w:hideMark/>
          </w:tcPr>
          <w:p w14:paraId="71A97414"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Parenteau</w:t>
            </w:r>
          </w:p>
        </w:tc>
      </w:tr>
      <w:tr w:rsidR="00CD1D38" w:rsidRPr="00A91188" w14:paraId="05F42C26"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319E6531" w14:textId="77777777" w:rsidR="00CD1D38" w:rsidRPr="00A91188" w:rsidRDefault="00CD1D38" w:rsidP="00CD1D38">
            <w:pPr>
              <w:rPr>
                <w:rFonts w:ascii="Cambria" w:hAnsi="Cambria" w:cs="Calibri"/>
                <w:color w:val="000000"/>
                <w:sz w:val="22"/>
                <w:szCs w:val="22"/>
              </w:rPr>
            </w:pPr>
            <w:proofErr w:type="spellStart"/>
            <w:r w:rsidRPr="00A91188">
              <w:rPr>
                <w:rFonts w:ascii="Cambria" w:hAnsi="Cambria" w:cs="Calibri"/>
                <w:color w:val="000000"/>
                <w:sz w:val="22"/>
                <w:szCs w:val="22"/>
              </w:rPr>
              <w:t>Clearesult</w:t>
            </w:r>
            <w:proofErr w:type="spellEnd"/>
          </w:p>
        </w:tc>
        <w:tc>
          <w:tcPr>
            <w:tcW w:w="2340" w:type="dxa"/>
            <w:tcBorders>
              <w:top w:val="nil"/>
              <w:left w:val="nil"/>
              <w:bottom w:val="single" w:sz="4" w:space="0" w:color="auto"/>
              <w:right w:val="single" w:sz="4" w:space="0" w:color="auto"/>
            </w:tcBorders>
            <w:shd w:val="clear" w:color="auto" w:fill="auto"/>
            <w:noWrap/>
            <w:vAlign w:val="center"/>
            <w:hideMark/>
          </w:tcPr>
          <w:p w14:paraId="249CCDBD"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Joanne</w:t>
            </w:r>
          </w:p>
        </w:tc>
        <w:tc>
          <w:tcPr>
            <w:tcW w:w="2610" w:type="dxa"/>
            <w:tcBorders>
              <w:top w:val="nil"/>
              <w:left w:val="nil"/>
              <w:bottom w:val="single" w:sz="4" w:space="0" w:color="auto"/>
              <w:right w:val="single" w:sz="4" w:space="0" w:color="auto"/>
            </w:tcBorders>
            <w:shd w:val="clear" w:color="auto" w:fill="auto"/>
            <w:noWrap/>
            <w:vAlign w:val="center"/>
            <w:hideMark/>
          </w:tcPr>
          <w:p w14:paraId="2E8D8355"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O'Neill</w:t>
            </w:r>
          </w:p>
        </w:tc>
      </w:tr>
      <w:tr w:rsidR="00CD1D38" w:rsidRPr="00A91188" w14:paraId="02E1162D"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034E603C" w14:textId="77777777" w:rsidR="00CD1D38" w:rsidRPr="00A91188" w:rsidRDefault="00CD1D38" w:rsidP="00CD1D38">
            <w:pPr>
              <w:rPr>
                <w:rFonts w:ascii="Cambria" w:hAnsi="Cambria" w:cs="Calibri"/>
                <w:color w:val="000000"/>
                <w:sz w:val="22"/>
                <w:szCs w:val="22"/>
              </w:rPr>
            </w:pPr>
            <w:proofErr w:type="spellStart"/>
            <w:r w:rsidRPr="00A91188">
              <w:rPr>
                <w:rFonts w:ascii="Cambria" w:hAnsi="Cambria" w:cs="Calibri"/>
                <w:color w:val="000000"/>
                <w:sz w:val="22"/>
                <w:szCs w:val="22"/>
              </w:rPr>
              <w:t>Clearesult</w:t>
            </w:r>
            <w:proofErr w:type="spellEnd"/>
          </w:p>
        </w:tc>
        <w:tc>
          <w:tcPr>
            <w:tcW w:w="2340" w:type="dxa"/>
            <w:tcBorders>
              <w:top w:val="nil"/>
              <w:left w:val="nil"/>
              <w:bottom w:val="single" w:sz="4" w:space="0" w:color="auto"/>
              <w:right w:val="single" w:sz="4" w:space="0" w:color="auto"/>
            </w:tcBorders>
            <w:shd w:val="clear" w:color="auto" w:fill="auto"/>
            <w:noWrap/>
            <w:vAlign w:val="center"/>
            <w:hideMark/>
          </w:tcPr>
          <w:p w14:paraId="70CE9AA3"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Laura</w:t>
            </w:r>
          </w:p>
        </w:tc>
        <w:tc>
          <w:tcPr>
            <w:tcW w:w="2610" w:type="dxa"/>
            <w:tcBorders>
              <w:top w:val="nil"/>
              <w:left w:val="nil"/>
              <w:bottom w:val="single" w:sz="4" w:space="0" w:color="auto"/>
              <w:right w:val="single" w:sz="4" w:space="0" w:color="auto"/>
            </w:tcBorders>
            <w:shd w:val="clear" w:color="auto" w:fill="auto"/>
            <w:noWrap/>
            <w:vAlign w:val="center"/>
            <w:hideMark/>
          </w:tcPr>
          <w:p w14:paraId="410F4BF0"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Slate</w:t>
            </w:r>
          </w:p>
        </w:tc>
      </w:tr>
      <w:tr w:rsidR="00CD1D38" w:rsidRPr="00A91188" w14:paraId="56DCA9F7"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101C639D" w14:textId="77777777" w:rsidR="00CD1D38" w:rsidRPr="00A91188" w:rsidRDefault="00CD1D38" w:rsidP="00CD1D38">
            <w:pPr>
              <w:rPr>
                <w:rFonts w:ascii="Cambria" w:hAnsi="Cambria" w:cs="Calibri"/>
                <w:color w:val="000000"/>
                <w:sz w:val="22"/>
                <w:szCs w:val="22"/>
              </w:rPr>
            </w:pPr>
            <w:proofErr w:type="spellStart"/>
            <w:r w:rsidRPr="00A91188">
              <w:rPr>
                <w:rFonts w:ascii="Cambria" w:hAnsi="Cambria" w:cs="Calibri"/>
                <w:color w:val="000000"/>
                <w:sz w:val="22"/>
                <w:szCs w:val="22"/>
              </w:rPr>
              <w:t>Clearesult</w:t>
            </w:r>
            <w:proofErr w:type="spellEnd"/>
          </w:p>
        </w:tc>
        <w:tc>
          <w:tcPr>
            <w:tcW w:w="2340" w:type="dxa"/>
            <w:tcBorders>
              <w:top w:val="nil"/>
              <w:left w:val="nil"/>
              <w:bottom w:val="single" w:sz="4" w:space="0" w:color="auto"/>
              <w:right w:val="single" w:sz="4" w:space="0" w:color="auto"/>
            </w:tcBorders>
            <w:shd w:val="clear" w:color="auto" w:fill="auto"/>
            <w:noWrap/>
            <w:vAlign w:val="center"/>
            <w:hideMark/>
          </w:tcPr>
          <w:p w14:paraId="2C263868"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Stanford</w:t>
            </w:r>
          </w:p>
        </w:tc>
        <w:tc>
          <w:tcPr>
            <w:tcW w:w="2610" w:type="dxa"/>
            <w:tcBorders>
              <w:top w:val="nil"/>
              <w:left w:val="nil"/>
              <w:bottom w:val="single" w:sz="4" w:space="0" w:color="auto"/>
              <w:right w:val="single" w:sz="4" w:space="0" w:color="auto"/>
            </w:tcBorders>
            <w:shd w:val="clear" w:color="auto" w:fill="auto"/>
            <w:noWrap/>
            <w:vAlign w:val="center"/>
            <w:hideMark/>
          </w:tcPr>
          <w:p w14:paraId="514ECB5E"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xml:space="preserve">  Wiley </w:t>
            </w:r>
          </w:p>
        </w:tc>
      </w:tr>
      <w:tr w:rsidR="00CD1D38" w:rsidRPr="00A91188" w14:paraId="2EEE9887"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6A715A3F"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CONCUR</w:t>
            </w:r>
          </w:p>
        </w:tc>
        <w:tc>
          <w:tcPr>
            <w:tcW w:w="2340" w:type="dxa"/>
            <w:tcBorders>
              <w:top w:val="nil"/>
              <w:left w:val="nil"/>
              <w:bottom w:val="single" w:sz="4" w:space="0" w:color="auto"/>
              <w:right w:val="single" w:sz="4" w:space="0" w:color="auto"/>
            </w:tcBorders>
            <w:shd w:val="clear" w:color="auto" w:fill="auto"/>
            <w:noWrap/>
            <w:vAlign w:val="center"/>
            <w:hideMark/>
          </w:tcPr>
          <w:p w14:paraId="19A003D9"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Katie</w:t>
            </w:r>
          </w:p>
        </w:tc>
        <w:tc>
          <w:tcPr>
            <w:tcW w:w="2610" w:type="dxa"/>
            <w:tcBorders>
              <w:top w:val="nil"/>
              <w:left w:val="nil"/>
              <w:bottom w:val="single" w:sz="4" w:space="0" w:color="auto"/>
              <w:right w:val="single" w:sz="4" w:space="0" w:color="auto"/>
            </w:tcBorders>
            <w:shd w:val="clear" w:color="auto" w:fill="auto"/>
            <w:noWrap/>
            <w:vAlign w:val="center"/>
            <w:hideMark/>
          </w:tcPr>
          <w:p w14:paraId="2AC050F5"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Abrams</w:t>
            </w:r>
          </w:p>
        </w:tc>
      </w:tr>
      <w:tr w:rsidR="00CD1D38" w:rsidRPr="00A91188" w14:paraId="5B1F2515"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125E3E80"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CONCUR</w:t>
            </w:r>
          </w:p>
        </w:tc>
        <w:tc>
          <w:tcPr>
            <w:tcW w:w="2340" w:type="dxa"/>
            <w:tcBorders>
              <w:top w:val="nil"/>
              <w:left w:val="nil"/>
              <w:bottom w:val="single" w:sz="4" w:space="0" w:color="auto"/>
              <w:right w:val="single" w:sz="4" w:space="0" w:color="auto"/>
            </w:tcBorders>
            <w:shd w:val="clear" w:color="auto" w:fill="auto"/>
            <w:noWrap/>
            <w:vAlign w:val="center"/>
            <w:hideMark/>
          </w:tcPr>
          <w:p w14:paraId="4490649B"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Scott</w:t>
            </w:r>
          </w:p>
        </w:tc>
        <w:tc>
          <w:tcPr>
            <w:tcW w:w="2610" w:type="dxa"/>
            <w:tcBorders>
              <w:top w:val="nil"/>
              <w:left w:val="nil"/>
              <w:bottom w:val="single" w:sz="4" w:space="0" w:color="auto"/>
              <w:right w:val="single" w:sz="4" w:space="0" w:color="auto"/>
            </w:tcBorders>
            <w:shd w:val="clear" w:color="auto" w:fill="auto"/>
            <w:noWrap/>
            <w:vAlign w:val="center"/>
            <w:hideMark/>
          </w:tcPr>
          <w:p w14:paraId="7270594F"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McCreary</w:t>
            </w:r>
          </w:p>
        </w:tc>
      </w:tr>
      <w:tr w:rsidR="00CD1D38" w:rsidRPr="00A91188" w14:paraId="4CA488C9"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54DE7A5C"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CPUC</w:t>
            </w:r>
          </w:p>
        </w:tc>
        <w:tc>
          <w:tcPr>
            <w:tcW w:w="2340" w:type="dxa"/>
            <w:tcBorders>
              <w:top w:val="nil"/>
              <w:left w:val="nil"/>
              <w:bottom w:val="single" w:sz="4" w:space="0" w:color="auto"/>
              <w:right w:val="single" w:sz="4" w:space="0" w:color="auto"/>
            </w:tcBorders>
            <w:shd w:val="clear" w:color="auto" w:fill="auto"/>
            <w:noWrap/>
            <w:vAlign w:val="center"/>
            <w:hideMark/>
          </w:tcPr>
          <w:p w14:paraId="7608EC31"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Brendan</w:t>
            </w:r>
          </w:p>
        </w:tc>
        <w:tc>
          <w:tcPr>
            <w:tcW w:w="2610" w:type="dxa"/>
            <w:tcBorders>
              <w:top w:val="nil"/>
              <w:left w:val="nil"/>
              <w:bottom w:val="single" w:sz="4" w:space="0" w:color="auto"/>
              <w:right w:val="single" w:sz="4" w:space="0" w:color="auto"/>
            </w:tcBorders>
            <w:shd w:val="clear" w:color="auto" w:fill="auto"/>
            <w:noWrap/>
            <w:vAlign w:val="center"/>
            <w:hideMark/>
          </w:tcPr>
          <w:p w14:paraId="4F5A0CA9"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Burns</w:t>
            </w:r>
          </w:p>
        </w:tc>
      </w:tr>
      <w:tr w:rsidR="00CD1D38" w:rsidRPr="00A91188" w14:paraId="239A709F"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5F20553E"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CPUC</w:t>
            </w:r>
          </w:p>
        </w:tc>
        <w:tc>
          <w:tcPr>
            <w:tcW w:w="2340" w:type="dxa"/>
            <w:tcBorders>
              <w:top w:val="nil"/>
              <w:left w:val="nil"/>
              <w:bottom w:val="single" w:sz="4" w:space="0" w:color="auto"/>
              <w:right w:val="single" w:sz="4" w:space="0" w:color="auto"/>
            </w:tcBorders>
            <w:shd w:val="clear" w:color="auto" w:fill="auto"/>
            <w:noWrap/>
            <w:vAlign w:val="center"/>
            <w:hideMark/>
          </w:tcPr>
          <w:p w14:paraId="76731DA3"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Mona</w:t>
            </w:r>
          </w:p>
        </w:tc>
        <w:tc>
          <w:tcPr>
            <w:tcW w:w="2610" w:type="dxa"/>
            <w:tcBorders>
              <w:top w:val="nil"/>
              <w:left w:val="nil"/>
              <w:bottom w:val="single" w:sz="4" w:space="0" w:color="auto"/>
              <w:right w:val="single" w:sz="4" w:space="0" w:color="auto"/>
            </w:tcBorders>
            <w:shd w:val="clear" w:color="auto" w:fill="auto"/>
            <w:noWrap/>
            <w:vAlign w:val="center"/>
            <w:hideMark/>
          </w:tcPr>
          <w:p w14:paraId="3944E88E"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w:t>
            </w:r>
            <w:proofErr w:type="spellStart"/>
            <w:r w:rsidRPr="00A91188">
              <w:rPr>
                <w:rFonts w:ascii="Cambria" w:hAnsi="Cambria" w:cs="Calibri"/>
                <w:color w:val="000000"/>
                <w:sz w:val="22"/>
                <w:szCs w:val="22"/>
              </w:rPr>
              <w:t>Dzvova</w:t>
            </w:r>
            <w:proofErr w:type="spellEnd"/>
          </w:p>
        </w:tc>
      </w:tr>
      <w:tr w:rsidR="00CD1D38" w:rsidRPr="00A91188" w14:paraId="6A42DF0E"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76DF3FDA"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CPUC</w:t>
            </w:r>
          </w:p>
        </w:tc>
        <w:tc>
          <w:tcPr>
            <w:tcW w:w="2340" w:type="dxa"/>
            <w:tcBorders>
              <w:top w:val="nil"/>
              <w:left w:val="nil"/>
              <w:bottom w:val="single" w:sz="4" w:space="0" w:color="auto"/>
              <w:right w:val="single" w:sz="4" w:space="0" w:color="auto"/>
            </w:tcBorders>
            <w:shd w:val="clear" w:color="auto" w:fill="auto"/>
            <w:noWrap/>
            <w:vAlign w:val="center"/>
            <w:hideMark/>
          </w:tcPr>
          <w:p w14:paraId="6DA181F5"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xml:space="preserve">Travis </w:t>
            </w:r>
          </w:p>
        </w:tc>
        <w:tc>
          <w:tcPr>
            <w:tcW w:w="2610" w:type="dxa"/>
            <w:tcBorders>
              <w:top w:val="nil"/>
              <w:left w:val="nil"/>
              <w:bottom w:val="single" w:sz="4" w:space="0" w:color="auto"/>
              <w:right w:val="single" w:sz="4" w:space="0" w:color="auto"/>
            </w:tcBorders>
            <w:shd w:val="clear" w:color="auto" w:fill="auto"/>
            <w:noWrap/>
            <w:vAlign w:val="center"/>
            <w:hideMark/>
          </w:tcPr>
          <w:p w14:paraId="68038644"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xml:space="preserve">  Holtby</w:t>
            </w:r>
          </w:p>
        </w:tc>
      </w:tr>
      <w:tr w:rsidR="00CD1D38" w:rsidRPr="00A91188" w14:paraId="66DD50D7"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273FBB2"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CPUC</w:t>
            </w:r>
          </w:p>
        </w:tc>
        <w:tc>
          <w:tcPr>
            <w:tcW w:w="2340" w:type="dxa"/>
            <w:tcBorders>
              <w:top w:val="nil"/>
              <w:left w:val="nil"/>
              <w:bottom w:val="single" w:sz="4" w:space="0" w:color="auto"/>
              <w:right w:val="single" w:sz="4" w:space="0" w:color="auto"/>
            </w:tcBorders>
            <w:shd w:val="clear" w:color="auto" w:fill="auto"/>
            <w:noWrap/>
            <w:vAlign w:val="center"/>
            <w:hideMark/>
          </w:tcPr>
          <w:p w14:paraId="568BACCF"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Scott</w:t>
            </w:r>
          </w:p>
        </w:tc>
        <w:tc>
          <w:tcPr>
            <w:tcW w:w="2610" w:type="dxa"/>
            <w:tcBorders>
              <w:top w:val="nil"/>
              <w:left w:val="nil"/>
              <w:bottom w:val="single" w:sz="4" w:space="0" w:color="auto"/>
              <w:right w:val="single" w:sz="4" w:space="0" w:color="auto"/>
            </w:tcBorders>
            <w:shd w:val="clear" w:color="auto" w:fill="auto"/>
            <w:noWrap/>
            <w:vAlign w:val="center"/>
            <w:hideMark/>
          </w:tcPr>
          <w:p w14:paraId="47717689"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w:t>
            </w:r>
            <w:proofErr w:type="spellStart"/>
            <w:r w:rsidRPr="00A91188">
              <w:rPr>
                <w:rFonts w:ascii="Cambria" w:hAnsi="Cambria" w:cs="Calibri"/>
                <w:color w:val="000000"/>
                <w:sz w:val="22"/>
                <w:szCs w:val="22"/>
              </w:rPr>
              <w:t>Kjorlien</w:t>
            </w:r>
            <w:proofErr w:type="spellEnd"/>
          </w:p>
        </w:tc>
      </w:tr>
      <w:tr w:rsidR="00CD1D38" w:rsidRPr="00A91188" w14:paraId="758E7FEC"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53733799"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CPUC</w:t>
            </w:r>
          </w:p>
        </w:tc>
        <w:tc>
          <w:tcPr>
            <w:tcW w:w="2340" w:type="dxa"/>
            <w:tcBorders>
              <w:top w:val="nil"/>
              <w:left w:val="nil"/>
              <w:bottom w:val="single" w:sz="4" w:space="0" w:color="auto"/>
              <w:right w:val="single" w:sz="4" w:space="0" w:color="auto"/>
            </w:tcBorders>
            <w:shd w:val="clear" w:color="auto" w:fill="auto"/>
            <w:noWrap/>
            <w:vAlign w:val="center"/>
            <w:hideMark/>
          </w:tcPr>
          <w:p w14:paraId="0628CD37"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Asia</w:t>
            </w:r>
          </w:p>
        </w:tc>
        <w:tc>
          <w:tcPr>
            <w:tcW w:w="2610" w:type="dxa"/>
            <w:tcBorders>
              <w:top w:val="nil"/>
              <w:left w:val="nil"/>
              <w:bottom w:val="single" w:sz="4" w:space="0" w:color="auto"/>
              <w:right w:val="single" w:sz="4" w:space="0" w:color="auto"/>
            </w:tcBorders>
            <w:shd w:val="clear" w:color="auto" w:fill="auto"/>
            <w:noWrap/>
            <w:vAlign w:val="center"/>
            <w:hideMark/>
          </w:tcPr>
          <w:p w14:paraId="66556848"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Powell</w:t>
            </w:r>
          </w:p>
        </w:tc>
      </w:tr>
      <w:tr w:rsidR="00CD1D38" w:rsidRPr="00A91188" w14:paraId="3190BAFB"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76CE84E8"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Daikin Comfort</w:t>
            </w:r>
          </w:p>
        </w:tc>
        <w:tc>
          <w:tcPr>
            <w:tcW w:w="2340" w:type="dxa"/>
            <w:tcBorders>
              <w:top w:val="nil"/>
              <w:left w:val="nil"/>
              <w:bottom w:val="single" w:sz="4" w:space="0" w:color="auto"/>
              <w:right w:val="single" w:sz="4" w:space="0" w:color="auto"/>
            </w:tcBorders>
            <w:shd w:val="clear" w:color="auto" w:fill="auto"/>
            <w:noWrap/>
            <w:vAlign w:val="center"/>
            <w:hideMark/>
          </w:tcPr>
          <w:p w14:paraId="6BCDA201"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Matt</w:t>
            </w:r>
          </w:p>
        </w:tc>
        <w:tc>
          <w:tcPr>
            <w:tcW w:w="2610" w:type="dxa"/>
            <w:tcBorders>
              <w:top w:val="nil"/>
              <w:left w:val="nil"/>
              <w:bottom w:val="single" w:sz="4" w:space="0" w:color="auto"/>
              <w:right w:val="single" w:sz="4" w:space="0" w:color="auto"/>
            </w:tcBorders>
            <w:shd w:val="clear" w:color="auto" w:fill="auto"/>
            <w:noWrap/>
            <w:vAlign w:val="center"/>
            <w:hideMark/>
          </w:tcPr>
          <w:p w14:paraId="4ACCE597"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Baker</w:t>
            </w:r>
          </w:p>
        </w:tc>
      </w:tr>
      <w:tr w:rsidR="00CD1D38" w:rsidRPr="00A91188" w14:paraId="13F0B84C"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186202F5"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DNV</w:t>
            </w:r>
          </w:p>
        </w:tc>
        <w:tc>
          <w:tcPr>
            <w:tcW w:w="2340" w:type="dxa"/>
            <w:tcBorders>
              <w:top w:val="nil"/>
              <w:left w:val="nil"/>
              <w:bottom w:val="single" w:sz="4" w:space="0" w:color="auto"/>
              <w:right w:val="single" w:sz="4" w:space="0" w:color="auto"/>
            </w:tcBorders>
            <w:shd w:val="clear" w:color="auto" w:fill="auto"/>
            <w:noWrap/>
            <w:vAlign w:val="center"/>
            <w:hideMark/>
          </w:tcPr>
          <w:p w14:paraId="03182755"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Nick</w:t>
            </w:r>
          </w:p>
        </w:tc>
        <w:tc>
          <w:tcPr>
            <w:tcW w:w="2610" w:type="dxa"/>
            <w:tcBorders>
              <w:top w:val="nil"/>
              <w:left w:val="nil"/>
              <w:bottom w:val="single" w:sz="4" w:space="0" w:color="auto"/>
              <w:right w:val="single" w:sz="4" w:space="0" w:color="auto"/>
            </w:tcBorders>
            <w:shd w:val="clear" w:color="auto" w:fill="auto"/>
            <w:noWrap/>
            <w:vAlign w:val="center"/>
            <w:hideMark/>
          </w:tcPr>
          <w:p w14:paraId="50A98F71"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w:t>
            </w:r>
            <w:proofErr w:type="spellStart"/>
            <w:r w:rsidRPr="00A91188">
              <w:rPr>
                <w:rFonts w:ascii="Cambria" w:hAnsi="Cambria" w:cs="Calibri"/>
                <w:color w:val="000000"/>
                <w:sz w:val="22"/>
                <w:szCs w:val="22"/>
              </w:rPr>
              <w:t>Brod</w:t>
            </w:r>
            <w:proofErr w:type="spellEnd"/>
          </w:p>
        </w:tc>
      </w:tr>
      <w:tr w:rsidR="00CD1D38" w:rsidRPr="00A91188" w14:paraId="48523C60"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14DB08B7"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DNV</w:t>
            </w:r>
          </w:p>
        </w:tc>
        <w:tc>
          <w:tcPr>
            <w:tcW w:w="2340" w:type="dxa"/>
            <w:tcBorders>
              <w:top w:val="nil"/>
              <w:left w:val="nil"/>
              <w:bottom w:val="single" w:sz="4" w:space="0" w:color="auto"/>
              <w:right w:val="single" w:sz="4" w:space="0" w:color="auto"/>
            </w:tcBorders>
            <w:shd w:val="clear" w:color="auto" w:fill="auto"/>
            <w:noWrap/>
            <w:vAlign w:val="center"/>
            <w:hideMark/>
          </w:tcPr>
          <w:p w14:paraId="31EA0470"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Nick</w:t>
            </w:r>
          </w:p>
        </w:tc>
        <w:tc>
          <w:tcPr>
            <w:tcW w:w="2610" w:type="dxa"/>
            <w:tcBorders>
              <w:top w:val="nil"/>
              <w:left w:val="nil"/>
              <w:bottom w:val="single" w:sz="4" w:space="0" w:color="auto"/>
              <w:right w:val="single" w:sz="4" w:space="0" w:color="auto"/>
            </w:tcBorders>
            <w:shd w:val="clear" w:color="auto" w:fill="auto"/>
            <w:noWrap/>
            <w:vAlign w:val="center"/>
            <w:hideMark/>
          </w:tcPr>
          <w:p w14:paraId="79B8F9C0"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w:t>
            </w:r>
            <w:proofErr w:type="spellStart"/>
            <w:r w:rsidRPr="00A91188">
              <w:rPr>
                <w:rFonts w:ascii="Cambria" w:hAnsi="Cambria" w:cs="Calibri"/>
                <w:color w:val="000000"/>
                <w:sz w:val="22"/>
                <w:szCs w:val="22"/>
              </w:rPr>
              <w:t>Brod</w:t>
            </w:r>
            <w:proofErr w:type="spellEnd"/>
          </w:p>
        </w:tc>
      </w:tr>
      <w:tr w:rsidR="00CD1D38" w:rsidRPr="00A91188" w14:paraId="7E373850"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15E31202"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Don Arambula Consulting</w:t>
            </w:r>
          </w:p>
        </w:tc>
        <w:tc>
          <w:tcPr>
            <w:tcW w:w="2340" w:type="dxa"/>
            <w:tcBorders>
              <w:top w:val="nil"/>
              <w:left w:val="nil"/>
              <w:bottom w:val="single" w:sz="4" w:space="0" w:color="auto"/>
              <w:right w:val="single" w:sz="4" w:space="0" w:color="auto"/>
            </w:tcBorders>
            <w:shd w:val="clear" w:color="auto" w:fill="auto"/>
            <w:noWrap/>
            <w:vAlign w:val="center"/>
            <w:hideMark/>
          </w:tcPr>
          <w:p w14:paraId="4336961E"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Frank</w:t>
            </w:r>
          </w:p>
        </w:tc>
        <w:tc>
          <w:tcPr>
            <w:tcW w:w="2610" w:type="dxa"/>
            <w:tcBorders>
              <w:top w:val="nil"/>
              <w:left w:val="nil"/>
              <w:bottom w:val="single" w:sz="4" w:space="0" w:color="auto"/>
              <w:right w:val="single" w:sz="4" w:space="0" w:color="auto"/>
            </w:tcBorders>
            <w:shd w:val="clear" w:color="auto" w:fill="auto"/>
            <w:noWrap/>
            <w:vAlign w:val="center"/>
            <w:hideMark/>
          </w:tcPr>
          <w:p w14:paraId="2029CA00"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Spasaro</w:t>
            </w:r>
          </w:p>
        </w:tc>
      </w:tr>
      <w:tr w:rsidR="00CD1D38" w:rsidRPr="00A91188" w14:paraId="299E89C6"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7785EDC"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Don Arambula Consulting</w:t>
            </w:r>
          </w:p>
        </w:tc>
        <w:tc>
          <w:tcPr>
            <w:tcW w:w="2340" w:type="dxa"/>
            <w:tcBorders>
              <w:top w:val="nil"/>
              <w:left w:val="nil"/>
              <w:bottom w:val="single" w:sz="4" w:space="0" w:color="auto"/>
              <w:right w:val="single" w:sz="4" w:space="0" w:color="auto"/>
            </w:tcBorders>
            <w:shd w:val="clear" w:color="auto" w:fill="auto"/>
            <w:noWrap/>
            <w:vAlign w:val="center"/>
            <w:hideMark/>
          </w:tcPr>
          <w:p w14:paraId="4FDBD2E5"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Frank</w:t>
            </w:r>
          </w:p>
        </w:tc>
        <w:tc>
          <w:tcPr>
            <w:tcW w:w="2610" w:type="dxa"/>
            <w:tcBorders>
              <w:top w:val="nil"/>
              <w:left w:val="nil"/>
              <w:bottom w:val="single" w:sz="4" w:space="0" w:color="auto"/>
              <w:right w:val="single" w:sz="4" w:space="0" w:color="auto"/>
            </w:tcBorders>
            <w:shd w:val="clear" w:color="auto" w:fill="auto"/>
            <w:noWrap/>
            <w:vAlign w:val="center"/>
            <w:hideMark/>
          </w:tcPr>
          <w:p w14:paraId="3F368524"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Spasaro</w:t>
            </w:r>
          </w:p>
        </w:tc>
      </w:tr>
      <w:tr w:rsidR="00CD1D38" w:rsidRPr="00A91188" w14:paraId="420A5E4C"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421846A6"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EBCE</w:t>
            </w:r>
          </w:p>
        </w:tc>
        <w:tc>
          <w:tcPr>
            <w:tcW w:w="2340" w:type="dxa"/>
            <w:tcBorders>
              <w:top w:val="nil"/>
              <w:left w:val="nil"/>
              <w:bottom w:val="single" w:sz="4" w:space="0" w:color="auto"/>
              <w:right w:val="single" w:sz="4" w:space="0" w:color="auto"/>
            </w:tcBorders>
            <w:shd w:val="clear" w:color="auto" w:fill="auto"/>
            <w:noWrap/>
            <w:vAlign w:val="center"/>
            <w:hideMark/>
          </w:tcPr>
          <w:p w14:paraId="385B205A"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Feby</w:t>
            </w:r>
          </w:p>
        </w:tc>
        <w:tc>
          <w:tcPr>
            <w:tcW w:w="2610" w:type="dxa"/>
            <w:tcBorders>
              <w:top w:val="nil"/>
              <w:left w:val="nil"/>
              <w:bottom w:val="single" w:sz="4" w:space="0" w:color="auto"/>
              <w:right w:val="single" w:sz="4" w:space="0" w:color="auto"/>
            </w:tcBorders>
            <w:shd w:val="clear" w:color="auto" w:fill="auto"/>
            <w:noWrap/>
            <w:vAlign w:val="center"/>
            <w:hideMark/>
          </w:tcPr>
          <w:p w14:paraId="1AF4F291"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w:t>
            </w:r>
            <w:proofErr w:type="spellStart"/>
            <w:r w:rsidRPr="00A91188">
              <w:rPr>
                <w:rFonts w:ascii="Cambria" w:hAnsi="Cambria" w:cs="Calibri"/>
                <w:color w:val="000000"/>
                <w:sz w:val="22"/>
                <w:szCs w:val="22"/>
              </w:rPr>
              <w:t>Boediarto</w:t>
            </w:r>
            <w:proofErr w:type="spellEnd"/>
          </w:p>
        </w:tc>
      </w:tr>
      <w:tr w:rsidR="00CD1D38" w:rsidRPr="00A91188" w14:paraId="1422F3CC"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2D0573D"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EBCE</w:t>
            </w:r>
          </w:p>
        </w:tc>
        <w:tc>
          <w:tcPr>
            <w:tcW w:w="2340" w:type="dxa"/>
            <w:tcBorders>
              <w:top w:val="nil"/>
              <w:left w:val="nil"/>
              <w:bottom w:val="single" w:sz="4" w:space="0" w:color="auto"/>
              <w:right w:val="single" w:sz="4" w:space="0" w:color="auto"/>
            </w:tcBorders>
            <w:shd w:val="clear" w:color="auto" w:fill="auto"/>
            <w:noWrap/>
            <w:vAlign w:val="center"/>
            <w:hideMark/>
          </w:tcPr>
          <w:p w14:paraId="2DAF7988"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Beckie</w:t>
            </w:r>
          </w:p>
        </w:tc>
        <w:tc>
          <w:tcPr>
            <w:tcW w:w="2610" w:type="dxa"/>
            <w:tcBorders>
              <w:top w:val="nil"/>
              <w:left w:val="nil"/>
              <w:bottom w:val="single" w:sz="4" w:space="0" w:color="auto"/>
              <w:right w:val="single" w:sz="4" w:space="0" w:color="auto"/>
            </w:tcBorders>
            <w:shd w:val="clear" w:color="auto" w:fill="auto"/>
            <w:noWrap/>
            <w:vAlign w:val="center"/>
            <w:hideMark/>
          </w:tcPr>
          <w:p w14:paraId="3FD61CFD"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Menten</w:t>
            </w:r>
          </w:p>
        </w:tc>
      </w:tr>
      <w:tr w:rsidR="00CD1D38" w:rsidRPr="00A91188" w14:paraId="5D3DB85F"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1BEFA371"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EEM Advisors</w:t>
            </w:r>
          </w:p>
        </w:tc>
        <w:tc>
          <w:tcPr>
            <w:tcW w:w="2340" w:type="dxa"/>
            <w:tcBorders>
              <w:top w:val="nil"/>
              <w:left w:val="nil"/>
              <w:bottom w:val="single" w:sz="4" w:space="0" w:color="auto"/>
              <w:right w:val="single" w:sz="4" w:space="0" w:color="auto"/>
            </w:tcBorders>
            <w:shd w:val="clear" w:color="auto" w:fill="auto"/>
            <w:noWrap/>
            <w:vAlign w:val="center"/>
            <w:hideMark/>
          </w:tcPr>
          <w:p w14:paraId="535DE0B8"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Brian</w:t>
            </w:r>
          </w:p>
        </w:tc>
        <w:tc>
          <w:tcPr>
            <w:tcW w:w="2610" w:type="dxa"/>
            <w:tcBorders>
              <w:top w:val="nil"/>
              <w:left w:val="nil"/>
              <w:bottom w:val="single" w:sz="4" w:space="0" w:color="auto"/>
              <w:right w:val="single" w:sz="4" w:space="0" w:color="auto"/>
            </w:tcBorders>
            <w:shd w:val="clear" w:color="auto" w:fill="auto"/>
            <w:noWrap/>
            <w:vAlign w:val="center"/>
            <w:hideMark/>
          </w:tcPr>
          <w:p w14:paraId="5382D54C"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Haines</w:t>
            </w:r>
          </w:p>
        </w:tc>
      </w:tr>
      <w:tr w:rsidR="00CD1D38" w:rsidRPr="00A91188" w14:paraId="4FA60542"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3D706B4"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Energy Solutions</w:t>
            </w:r>
          </w:p>
        </w:tc>
        <w:tc>
          <w:tcPr>
            <w:tcW w:w="2340" w:type="dxa"/>
            <w:tcBorders>
              <w:top w:val="nil"/>
              <w:left w:val="nil"/>
              <w:bottom w:val="single" w:sz="4" w:space="0" w:color="auto"/>
              <w:right w:val="single" w:sz="4" w:space="0" w:color="auto"/>
            </w:tcBorders>
            <w:shd w:val="clear" w:color="auto" w:fill="auto"/>
            <w:noWrap/>
            <w:vAlign w:val="center"/>
            <w:hideMark/>
          </w:tcPr>
          <w:p w14:paraId="0B28FA57"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Teddy</w:t>
            </w:r>
          </w:p>
        </w:tc>
        <w:tc>
          <w:tcPr>
            <w:tcW w:w="2610" w:type="dxa"/>
            <w:tcBorders>
              <w:top w:val="nil"/>
              <w:left w:val="nil"/>
              <w:bottom w:val="single" w:sz="4" w:space="0" w:color="auto"/>
              <w:right w:val="single" w:sz="4" w:space="0" w:color="auto"/>
            </w:tcBorders>
            <w:shd w:val="clear" w:color="auto" w:fill="auto"/>
            <w:noWrap/>
            <w:vAlign w:val="center"/>
            <w:hideMark/>
          </w:tcPr>
          <w:p w14:paraId="3E189201"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Kisch</w:t>
            </w:r>
          </w:p>
        </w:tc>
      </w:tr>
      <w:tr w:rsidR="00CD1D38" w:rsidRPr="00A91188" w14:paraId="000608CD"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F248719"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Enervee</w:t>
            </w:r>
          </w:p>
        </w:tc>
        <w:tc>
          <w:tcPr>
            <w:tcW w:w="2340" w:type="dxa"/>
            <w:tcBorders>
              <w:top w:val="nil"/>
              <w:left w:val="nil"/>
              <w:bottom w:val="single" w:sz="4" w:space="0" w:color="auto"/>
              <w:right w:val="single" w:sz="4" w:space="0" w:color="auto"/>
            </w:tcBorders>
            <w:shd w:val="clear" w:color="auto" w:fill="auto"/>
            <w:noWrap/>
            <w:vAlign w:val="center"/>
            <w:hideMark/>
          </w:tcPr>
          <w:p w14:paraId="275FA6EC"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Anne</w:t>
            </w:r>
          </w:p>
        </w:tc>
        <w:tc>
          <w:tcPr>
            <w:tcW w:w="2610" w:type="dxa"/>
            <w:tcBorders>
              <w:top w:val="nil"/>
              <w:left w:val="nil"/>
              <w:bottom w:val="single" w:sz="4" w:space="0" w:color="auto"/>
              <w:right w:val="single" w:sz="4" w:space="0" w:color="auto"/>
            </w:tcBorders>
            <w:shd w:val="clear" w:color="auto" w:fill="auto"/>
            <w:noWrap/>
            <w:vAlign w:val="center"/>
            <w:hideMark/>
          </w:tcPr>
          <w:p w14:paraId="1B93613C"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Niederberger</w:t>
            </w:r>
          </w:p>
        </w:tc>
      </w:tr>
      <w:tr w:rsidR="00CD1D38" w:rsidRPr="00A91188" w14:paraId="303FB0E2"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028C5753"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Engie</w:t>
            </w:r>
          </w:p>
        </w:tc>
        <w:tc>
          <w:tcPr>
            <w:tcW w:w="2340" w:type="dxa"/>
            <w:tcBorders>
              <w:top w:val="nil"/>
              <w:left w:val="nil"/>
              <w:bottom w:val="single" w:sz="4" w:space="0" w:color="auto"/>
              <w:right w:val="single" w:sz="4" w:space="0" w:color="auto"/>
            </w:tcBorders>
            <w:shd w:val="clear" w:color="auto" w:fill="auto"/>
            <w:noWrap/>
            <w:vAlign w:val="center"/>
            <w:hideMark/>
          </w:tcPr>
          <w:p w14:paraId="5CFEBD21" w14:textId="77777777" w:rsidR="00CD1D38" w:rsidRPr="00A91188" w:rsidRDefault="00CD1D38" w:rsidP="00CD1D38">
            <w:pPr>
              <w:rPr>
                <w:rFonts w:ascii="Cambria" w:hAnsi="Cambria" w:cs="Calibri"/>
                <w:color w:val="000000"/>
                <w:sz w:val="22"/>
                <w:szCs w:val="22"/>
              </w:rPr>
            </w:pPr>
            <w:proofErr w:type="spellStart"/>
            <w:r w:rsidRPr="00A91188">
              <w:rPr>
                <w:rFonts w:ascii="Cambria" w:hAnsi="Cambria" w:cs="Calibri"/>
                <w:color w:val="000000"/>
                <w:sz w:val="22"/>
                <w:szCs w:val="22"/>
              </w:rPr>
              <w:t>Vicent</w:t>
            </w:r>
            <w:proofErr w:type="spellEnd"/>
          </w:p>
        </w:tc>
        <w:tc>
          <w:tcPr>
            <w:tcW w:w="2610" w:type="dxa"/>
            <w:tcBorders>
              <w:top w:val="nil"/>
              <w:left w:val="nil"/>
              <w:bottom w:val="single" w:sz="4" w:space="0" w:color="auto"/>
              <w:right w:val="single" w:sz="4" w:space="0" w:color="auto"/>
            </w:tcBorders>
            <w:shd w:val="clear" w:color="auto" w:fill="auto"/>
            <w:noWrap/>
            <w:vAlign w:val="center"/>
            <w:hideMark/>
          </w:tcPr>
          <w:p w14:paraId="33AA8867"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w:t>
            </w:r>
            <w:proofErr w:type="spellStart"/>
            <w:r w:rsidRPr="00A91188">
              <w:rPr>
                <w:rFonts w:ascii="Cambria" w:hAnsi="Cambria" w:cs="Calibri"/>
                <w:color w:val="000000"/>
                <w:sz w:val="22"/>
                <w:szCs w:val="22"/>
              </w:rPr>
              <w:t>Llorens</w:t>
            </w:r>
            <w:proofErr w:type="spellEnd"/>
          </w:p>
        </w:tc>
      </w:tr>
      <w:tr w:rsidR="00CD1D38" w:rsidRPr="00A91188" w14:paraId="7CC15EBB"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1671A34C" w14:textId="77777777" w:rsidR="00CD1D38" w:rsidRPr="00A91188" w:rsidRDefault="00CD1D38" w:rsidP="00CD1D38">
            <w:pPr>
              <w:rPr>
                <w:rFonts w:ascii="Cambria" w:hAnsi="Cambria" w:cs="Calibri"/>
                <w:color w:val="000000"/>
                <w:sz w:val="22"/>
                <w:szCs w:val="22"/>
              </w:rPr>
            </w:pPr>
            <w:proofErr w:type="spellStart"/>
            <w:r w:rsidRPr="00A91188">
              <w:rPr>
                <w:rFonts w:ascii="Cambria" w:hAnsi="Cambria" w:cs="Calibri"/>
                <w:color w:val="000000"/>
                <w:sz w:val="22"/>
                <w:szCs w:val="22"/>
              </w:rPr>
              <w:t>Eripacific</w:t>
            </w:r>
            <w:proofErr w:type="spellEnd"/>
          </w:p>
        </w:tc>
        <w:tc>
          <w:tcPr>
            <w:tcW w:w="2340" w:type="dxa"/>
            <w:tcBorders>
              <w:top w:val="nil"/>
              <w:left w:val="nil"/>
              <w:bottom w:val="single" w:sz="4" w:space="0" w:color="auto"/>
              <w:right w:val="single" w:sz="4" w:space="0" w:color="auto"/>
            </w:tcBorders>
            <w:shd w:val="clear" w:color="auto" w:fill="auto"/>
            <w:noWrap/>
            <w:vAlign w:val="center"/>
            <w:hideMark/>
          </w:tcPr>
          <w:p w14:paraId="2092623E"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Eric</w:t>
            </w:r>
          </w:p>
        </w:tc>
        <w:tc>
          <w:tcPr>
            <w:tcW w:w="2610" w:type="dxa"/>
            <w:tcBorders>
              <w:top w:val="nil"/>
              <w:left w:val="nil"/>
              <w:bottom w:val="single" w:sz="4" w:space="0" w:color="auto"/>
              <w:right w:val="single" w:sz="4" w:space="0" w:color="auto"/>
            </w:tcBorders>
            <w:shd w:val="clear" w:color="auto" w:fill="auto"/>
            <w:noWrap/>
            <w:vAlign w:val="center"/>
            <w:hideMark/>
          </w:tcPr>
          <w:p w14:paraId="2ACFB0E1"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w:t>
            </w:r>
            <w:proofErr w:type="spellStart"/>
            <w:r w:rsidRPr="00A91188">
              <w:rPr>
                <w:rFonts w:ascii="Cambria" w:hAnsi="Cambria" w:cs="Calibri"/>
                <w:color w:val="000000"/>
                <w:sz w:val="22"/>
                <w:szCs w:val="22"/>
              </w:rPr>
              <w:t>Noller</w:t>
            </w:r>
            <w:proofErr w:type="spellEnd"/>
          </w:p>
        </w:tc>
      </w:tr>
      <w:tr w:rsidR="00CD1D38" w:rsidRPr="00A91188" w14:paraId="1610DBD6"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15C3894"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ESP Labs</w:t>
            </w:r>
          </w:p>
        </w:tc>
        <w:tc>
          <w:tcPr>
            <w:tcW w:w="2340" w:type="dxa"/>
            <w:tcBorders>
              <w:top w:val="nil"/>
              <w:left w:val="nil"/>
              <w:bottom w:val="single" w:sz="4" w:space="0" w:color="auto"/>
              <w:right w:val="single" w:sz="4" w:space="0" w:color="auto"/>
            </w:tcBorders>
            <w:shd w:val="clear" w:color="auto" w:fill="auto"/>
            <w:noWrap/>
            <w:vAlign w:val="center"/>
            <w:hideMark/>
          </w:tcPr>
          <w:p w14:paraId="69F336FE"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Mike</w:t>
            </w:r>
          </w:p>
        </w:tc>
        <w:tc>
          <w:tcPr>
            <w:tcW w:w="2610" w:type="dxa"/>
            <w:tcBorders>
              <w:top w:val="nil"/>
              <w:left w:val="nil"/>
              <w:bottom w:val="single" w:sz="4" w:space="0" w:color="auto"/>
              <w:right w:val="single" w:sz="4" w:space="0" w:color="auto"/>
            </w:tcBorders>
            <w:shd w:val="clear" w:color="auto" w:fill="auto"/>
            <w:noWrap/>
            <w:vAlign w:val="center"/>
            <w:hideMark/>
          </w:tcPr>
          <w:p w14:paraId="32919514"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w:t>
            </w:r>
            <w:proofErr w:type="spellStart"/>
            <w:r w:rsidRPr="00A91188">
              <w:rPr>
                <w:rFonts w:ascii="Cambria" w:hAnsi="Cambria" w:cs="Calibri"/>
                <w:color w:val="000000"/>
                <w:sz w:val="22"/>
                <w:szCs w:val="22"/>
              </w:rPr>
              <w:t>Myser</w:t>
            </w:r>
            <w:proofErr w:type="spellEnd"/>
          </w:p>
        </w:tc>
      </w:tr>
      <w:tr w:rsidR="00CD1D38" w:rsidRPr="00A91188" w14:paraId="5BDD7AAA"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1FCE63BB"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Franklin Energy</w:t>
            </w:r>
          </w:p>
        </w:tc>
        <w:tc>
          <w:tcPr>
            <w:tcW w:w="2340" w:type="dxa"/>
            <w:tcBorders>
              <w:top w:val="nil"/>
              <w:left w:val="nil"/>
              <w:bottom w:val="single" w:sz="4" w:space="0" w:color="auto"/>
              <w:right w:val="single" w:sz="4" w:space="0" w:color="auto"/>
            </w:tcBorders>
            <w:shd w:val="clear" w:color="auto" w:fill="auto"/>
            <w:noWrap/>
            <w:vAlign w:val="center"/>
            <w:hideMark/>
          </w:tcPr>
          <w:p w14:paraId="4BD4BF3F"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Brett</w:t>
            </w:r>
          </w:p>
        </w:tc>
        <w:tc>
          <w:tcPr>
            <w:tcW w:w="2610" w:type="dxa"/>
            <w:tcBorders>
              <w:top w:val="nil"/>
              <w:left w:val="nil"/>
              <w:bottom w:val="single" w:sz="4" w:space="0" w:color="auto"/>
              <w:right w:val="single" w:sz="4" w:space="0" w:color="auto"/>
            </w:tcBorders>
            <w:shd w:val="clear" w:color="auto" w:fill="auto"/>
            <w:noWrap/>
            <w:vAlign w:val="center"/>
            <w:hideMark/>
          </w:tcPr>
          <w:p w14:paraId="3BB9A436"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Bishop</w:t>
            </w:r>
          </w:p>
        </w:tc>
      </w:tr>
      <w:tr w:rsidR="00CD1D38" w:rsidRPr="00A91188" w14:paraId="67873114"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5AB7BDCC"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Franklin Energy</w:t>
            </w:r>
          </w:p>
        </w:tc>
        <w:tc>
          <w:tcPr>
            <w:tcW w:w="2340" w:type="dxa"/>
            <w:tcBorders>
              <w:top w:val="nil"/>
              <w:left w:val="nil"/>
              <w:bottom w:val="single" w:sz="4" w:space="0" w:color="auto"/>
              <w:right w:val="single" w:sz="4" w:space="0" w:color="auto"/>
            </w:tcBorders>
            <w:shd w:val="clear" w:color="auto" w:fill="auto"/>
            <w:noWrap/>
            <w:vAlign w:val="center"/>
            <w:hideMark/>
          </w:tcPr>
          <w:p w14:paraId="55F9267B"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Jonathan</w:t>
            </w:r>
          </w:p>
        </w:tc>
        <w:tc>
          <w:tcPr>
            <w:tcW w:w="2610" w:type="dxa"/>
            <w:tcBorders>
              <w:top w:val="nil"/>
              <w:left w:val="nil"/>
              <w:bottom w:val="single" w:sz="4" w:space="0" w:color="auto"/>
              <w:right w:val="single" w:sz="4" w:space="0" w:color="auto"/>
            </w:tcBorders>
            <w:shd w:val="clear" w:color="auto" w:fill="auto"/>
            <w:noWrap/>
            <w:vAlign w:val="center"/>
            <w:hideMark/>
          </w:tcPr>
          <w:p w14:paraId="524621B0"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w:t>
            </w:r>
            <w:proofErr w:type="spellStart"/>
            <w:r w:rsidRPr="00A91188">
              <w:rPr>
                <w:rFonts w:ascii="Cambria" w:hAnsi="Cambria" w:cs="Calibri"/>
                <w:color w:val="000000"/>
                <w:sz w:val="22"/>
                <w:szCs w:val="22"/>
              </w:rPr>
              <w:t>Budner</w:t>
            </w:r>
            <w:proofErr w:type="spellEnd"/>
          </w:p>
        </w:tc>
      </w:tr>
      <w:tr w:rsidR="00CD1D38" w:rsidRPr="00A91188" w14:paraId="7962281E"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4872CBCB"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Franklin Energy</w:t>
            </w:r>
          </w:p>
        </w:tc>
        <w:tc>
          <w:tcPr>
            <w:tcW w:w="2340" w:type="dxa"/>
            <w:tcBorders>
              <w:top w:val="nil"/>
              <w:left w:val="nil"/>
              <w:bottom w:val="single" w:sz="4" w:space="0" w:color="auto"/>
              <w:right w:val="single" w:sz="4" w:space="0" w:color="auto"/>
            </w:tcBorders>
            <w:shd w:val="clear" w:color="auto" w:fill="auto"/>
            <w:noWrap/>
            <w:vAlign w:val="center"/>
            <w:hideMark/>
          </w:tcPr>
          <w:p w14:paraId="77010A6D"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Leonel</w:t>
            </w:r>
          </w:p>
        </w:tc>
        <w:tc>
          <w:tcPr>
            <w:tcW w:w="2610" w:type="dxa"/>
            <w:tcBorders>
              <w:top w:val="nil"/>
              <w:left w:val="nil"/>
              <w:bottom w:val="single" w:sz="4" w:space="0" w:color="auto"/>
              <w:right w:val="single" w:sz="4" w:space="0" w:color="auto"/>
            </w:tcBorders>
            <w:shd w:val="clear" w:color="auto" w:fill="auto"/>
            <w:noWrap/>
            <w:vAlign w:val="center"/>
            <w:hideMark/>
          </w:tcPr>
          <w:p w14:paraId="7DF9F613"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w:t>
            </w:r>
            <w:proofErr w:type="spellStart"/>
            <w:r w:rsidRPr="00A91188">
              <w:rPr>
                <w:rFonts w:ascii="Cambria" w:hAnsi="Cambria" w:cs="Calibri"/>
                <w:color w:val="000000"/>
                <w:sz w:val="22"/>
                <w:szCs w:val="22"/>
              </w:rPr>
              <w:t>Campoy</w:t>
            </w:r>
            <w:proofErr w:type="spellEnd"/>
          </w:p>
        </w:tc>
      </w:tr>
      <w:tr w:rsidR="00CD1D38" w:rsidRPr="00A91188" w14:paraId="7A79A108"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45A9F26C"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Franklin Energy</w:t>
            </w:r>
          </w:p>
        </w:tc>
        <w:tc>
          <w:tcPr>
            <w:tcW w:w="2340" w:type="dxa"/>
            <w:tcBorders>
              <w:top w:val="nil"/>
              <w:left w:val="nil"/>
              <w:bottom w:val="single" w:sz="4" w:space="0" w:color="auto"/>
              <w:right w:val="single" w:sz="4" w:space="0" w:color="auto"/>
            </w:tcBorders>
            <w:shd w:val="clear" w:color="auto" w:fill="auto"/>
            <w:noWrap/>
            <w:vAlign w:val="center"/>
            <w:hideMark/>
          </w:tcPr>
          <w:p w14:paraId="23C5E5E3"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Chad</w:t>
            </w:r>
          </w:p>
        </w:tc>
        <w:tc>
          <w:tcPr>
            <w:tcW w:w="2610" w:type="dxa"/>
            <w:tcBorders>
              <w:top w:val="nil"/>
              <w:left w:val="nil"/>
              <w:bottom w:val="single" w:sz="4" w:space="0" w:color="auto"/>
              <w:right w:val="single" w:sz="4" w:space="0" w:color="auto"/>
            </w:tcBorders>
            <w:shd w:val="clear" w:color="auto" w:fill="auto"/>
            <w:noWrap/>
            <w:vAlign w:val="center"/>
            <w:hideMark/>
          </w:tcPr>
          <w:p w14:paraId="7A110855"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w:t>
            </w:r>
            <w:proofErr w:type="spellStart"/>
            <w:r w:rsidRPr="00A91188">
              <w:rPr>
                <w:rFonts w:ascii="Cambria" w:hAnsi="Cambria" w:cs="Calibri"/>
                <w:color w:val="000000"/>
                <w:sz w:val="22"/>
                <w:szCs w:val="22"/>
              </w:rPr>
              <w:t>Ihrig</w:t>
            </w:r>
            <w:proofErr w:type="spellEnd"/>
          </w:p>
        </w:tc>
      </w:tr>
      <w:tr w:rsidR="00CD1D38" w:rsidRPr="00A91188" w14:paraId="3FD4D403"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723AF5C"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Franklin Energy</w:t>
            </w:r>
          </w:p>
        </w:tc>
        <w:tc>
          <w:tcPr>
            <w:tcW w:w="2340" w:type="dxa"/>
            <w:tcBorders>
              <w:top w:val="nil"/>
              <w:left w:val="nil"/>
              <w:bottom w:val="single" w:sz="4" w:space="0" w:color="auto"/>
              <w:right w:val="single" w:sz="4" w:space="0" w:color="auto"/>
            </w:tcBorders>
            <w:shd w:val="clear" w:color="auto" w:fill="auto"/>
            <w:noWrap/>
            <w:vAlign w:val="center"/>
            <w:hideMark/>
          </w:tcPr>
          <w:p w14:paraId="1F0B3537"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Justin</w:t>
            </w:r>
          </w:p>
        </w:tc>
        <w:tc>
          <w:tcPr>
            <w:tcW w:w="2610" w:type="dxa"/>
            <w:tcBorders>
              <w:top w:val="nil"/>
              <w:left w:val="nil"/>
              <w:bottom w:val="single" w:sz="4" w:space="0" w:color="auto"/>
              <w:right w:val="single" w:sz="4" w:space="0" w:color="auto"/>
            </w:tcBorders>
            <w:shd w:val="clear" w:color="auto" w:fill="auto"/>
            <w:noWrap/>
            <w:vAlign w:val="center"/>
            <w:hideMark/>
          </w:tcPr>
          <w:p w14:paraId="0C053BD3"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Kjeldsen</w:t>
            </w:r>
          </w:p>
        </w:tc>
      </w:tr>
      <w:tr w:rsidR="00CD1D38" w:rsidRPr="00A91188" w14:paraId="29AE42A1" w14:textId="77777777" w:rsidTr="00CD1D38">
        <w:trPr>
          <w:trHeight w:val="288"/>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64011"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Frontier Energy</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4C93B"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Nancy</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8BC57"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Barba</w:t>
            </w:r>
          </w:p>
        </w:tc>
      </w:tr>
      <w:tr w:rsidR="00CD1D38" w:rsidRPr="00A91188" w14:paraId="34B7473B" w14:textId="77777777" w:rsidTr="00CD1D38">
        <w:trPr>
          <w:trHeight w:val="288"/>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ED8FB"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Frontier Energy</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0F16DB65"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Lacey</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7AEB6CBB"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xml:space="preserve">  Tan</w:t>
            </w:r>
          </w:p>
        </w:tc>
      </w:tr>
      <w:tr w:rsidR="00CD1D38" w:rsidRPr="00A91188" w14:paraId="4978A74F"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763481AA" w14:textId="77777777" w:rsidR="00CD1D38" w:rsidRPr="00A91188" w:rsidRDefault="00CD1D38" w:rsidP="00CD1D38">
            <w:pPr>
              <w:rPr>
                <w:rFonts w:ascii="Cambria" w:hAnsi="Cambria" w:cs="Calibri"/>
                <w:color w:val="000000"/>
                <w:sz w:val="22"/>
                <w:szCs w:val="22"/>
              </w:rPr>
            </w:pPr>
            <w:proofErr w:type="spellStart"/>
            <w:r w:rsidRPr="00A91188">
              <w:rPr>
                <w:rFonts w:ascii="Cambria" w:hAnsi="Cambria" w:cs="Calibri"/>
                <w:color w:val="000000"/>
                <w:sz w:val="22"/>
                <w:szCs w:val="22"/>
              </w:rPr>
              <w:t>Greennet</w:t>
            </w:r>
            <w:proofErr w:type="spellEnd"/>
          </w:p>
        </w:tc>
        <w:tc>
          <w:tcPr>
            <w:tcW w:w="2340" w:type="dxa"/>
            <w:tcBorders>
              <w:top w:val="nil"/>
              <w:left w:val="nil"/>
              <w:bottom w:val="single" w:sz="4" w:space="0" w:color="auto"/>
              <w:right w:val="single" w:sz="4" w:space="0" w:color="auto"/>
            </w:tcBorders>
            <w:shd w:val="clear" w:color="auto" w:fill="auto"/>
            <w:noWrap/>
            <w:vAlign w:val="center"/>
            <w:hideMark/>
          </w:tcPr>
          <w:p w14:paraId="575F51CA"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Eric</w:t>
            </w:r>
          </w:p>
        </w:tc>
        <w:tc>
          <w:tcPr>
            <w:tcW w:w="2610" w:type="dxa"/>
            <w:tcBorders>
              <w:top w:val="nil"/>
              <w:left w:val="nil"/>
              <w:bottom w:val="single" w:sz="4" w:space="0" w:color="auto"/>
              <w:right w:val="single" w:sz="4" w:space="0" w:color="auto"/>
            </w:tcBorders>
            <w:shd w:val="clear" w:color="auto" w:fill="auto"/>
            <w:noWrap/>
            <w:vAlign w:val="center"/>
            <w:hideMark/>
          </w:tcPr>
          <w:p w14:paraId="7ED1961C"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Taylor</w:t>
            </w:r>
          </w:p>
        </w:tc>
      </w:tr>
      <w:tr w:rsidR="00CD1D38" w:rsidRPr="00A91188" w14:paraId="4B65C1E8"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34B75459"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High Sierra Energy</w:t>
            </w:r>
          </w:p>
        </w:tc>
        <w:tc>
          <w:tcPr>
            <w:tcW w:w="2340" w:type="dxa"/>
            <w:tcBorders>
              <w:top w:val="nil"/>
              <w:left w:val="nil"/>
              <w:bottom w:val="single" w:sz="4" w:space="0" w:color="auto"/>
              <w:right w:val="single" w:sz="4" w:space="0" w:color="auto"/>
            </w:tcBorders>
            <w:shd w:val="clear" w:color="auto" w:fill="auto"/>
            <w:noWrap/>
            <w:vAlign w:val="center"/>
            <w:hideMark/>
          </w:tcPr>
          <w:p w14:paraId="782B9B38"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Pam</w:t>
            </w:r>
          </w:p>
        </w:tc>
        <w:tc>
          <w:tcPr>
            <w:tcW w:w="2610" w:type="dxa"/>
            <w:tcBorders>
              <w:top w:val="nil"/>
              <w:left w:val="nil"/>
              <w:bottom w:val="single" w:sz="4" w:space="0" w:color="auto"/>
              <w:right w:val="single" w:sz="4" w:space="0" w:color="auto"/>
            </w:tcBorders>
            <w:shd w:val="clear" w:color="auto" w:fill="auto"/>
            <w:noWrap/>
            <w:vAlign w:val="center"/>
            <w:hideMark/>
          </w:tcPr>
          <w:p w14:paraId="3BEE98B9"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Bold</w:t>
            </w:r>
          </w:p>
        </w:tc>
      </w:tr>
      <w:tr w:rsidR="00CD1D38" w:rsidRPr="00A91188" w14:paraId="01FA447B"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19CCACD0"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HVAC MEA</w:t>
            </w:r>
          </w:p>
        </w:tc>
        <w:tc>
          <w:tcPr>
            <w:tcW w:w="2340" w:type="dxa"/>
            <w:tcBorders>
              <w:top w:val="nil"/>
              <w:left w:val="nil"/>
              <w:bottom w:val="single" w:sz="4" w:space="0" w:color="auto"/>
              <w:right w:val="single" w:sz="4" w:space="0" w:color="auto"/>
            </w:tcBorders>
            <w:shd w:val="clear" w:color="auto" w:fill="auto"/>
            <w:noWrap/>
            <w:vAlign w:val="center"/>
            <w:hideMark/>
          </w:tcPr>
          <w:p w14:paraId="5C0E5EA2"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Sam</w:t>
            </w:r>
          </w:p>
        </w:tc>
        <w:tc>
          <w:tcPr>
            <w:tcW w:w="2610" w:type="dxa"/>
            <w:tcBorders>
              <w:top w:val="nil"/>
              <w:left w:val="nil"/>
              <w:bottom w:val="single" w:sz="4" w:space="0" w:color="auto"/>
              <w:right w:val="single" w:sz="4" w:space="0" w:color="auto"/>
            </w:tcBorders>
            <w:shd w:val="clear" w:color="auto" w:fill="auto"/>
            <w:noWrap/>
            <w:vAlign w:val="center"/>
            <w:hideMark/>
          </w:tcPr>
          <w:p w14:paraId="2E515A19"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Beeson</w:t>
            </w:r>
          </w:p>
        </w:tc>
      </w:tr>
      <w:tr w:rsidR="00CD1D38" w:rsidRPr="00A91188" w14:paraId="2EBA8BEF" w14:textId="77777777" w:rsidTr="00CD1D38">
        <w:trPr>
          <w:trHeight w:val="288"/>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1DC86"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lastRenderedPageBreak/>
              <w:t>HVAC MEA</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60994"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Bruce</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A37C7"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Severance</w:t>
            </w:r>
          </w:p>
        </w:tc>
      </w:tr>
      <w:tr w:rsidR="00CD1D38" w:rsidRPr="00A91188" w14:paraId="1F240C83" w14:textId="77777777" w:rsidTr="00CD1D38">
        <w:trPr>
          <w:trHeight w:val="288"/>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723F8" w14:textId="77777777" w:rsidR="00CD1D38" w:rsidRPr="00A91188" w:rsidRDefault="00CD1D38" w:rsidP="00CD1D38">
            <w:pPr>
              <w:rPr>
                <w:rFonts w:ascii="Cambria" w:hAnsi="Cambria" w:cs="Calibri"/>
                <w:color w:val="000000"/>
                <w:sz w:val="22"/>
                <w:szCs w:val="22"/>
              </w:rPr>
            </w:pPr>
            <w:proofErr w:type="spellStart"/>
            <w:r w:rsidRPr="00A91188">
              <w:rPr>
                <w:rFonts w:ascii="Cambria" w:hAnsi="Cambria" w:cs="Calibri"/>
                <w:color w:val="000000"/>
                <w:sz w:val="22"/>
                <w:szCs w:val="22"/>
              </w:rPr>
              <w:t>icast</w:t>
            </w:r>
            <w:proofErr w:type="spellEnd"/>
            <w:r w:rsidRPr="00A91188">
              <w:rPr>
                <w:rFonts w:ascii="Cambria" w:hAnsi="Cambria" w:cs="Calibri"/>
                <w:color w:val="000000"/>
                <w:sz w:val="22"/>
                <w:szCs w:val="22"/>
              </w:rPr>
              <w:t xml:space="preserve"> USA</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524BBA42"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Kristen</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3E3555A9"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w:t>
            </w:r>
            <w:proofErr w:type="spellStart"/>
            <w:r w:rsidRPr="00A91188">
              <w:rPr>
                <w:rFonts w:ascii="Cambria" w:hAnsi="Cambria" w:cs="Calibri"/>
                <w:color w:val="000000"/>
                <w:sz w:val="22"/>
                <w:szCs w:val="22"/>
              </w:rPr>
              <w:t>Cheriegate</w:t>
            </w:r>
            <w:proofErr w:type="spellEnd"/>
          </w:p>
        </w:tc>
      </w:tr>
      <w:tr w:rsidR="00CD1D38" w:rsidRPr="00A91188" w14:paraId="7B8AB831"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4500C871" w14:textId="77777777" w:rsidR="00CD1D38" w:rsidRPr="00A91188" w:rsidRDefault="00CD1D38" w:rsidP="00CD1D38">
            <w:pPr>
              <w:rPr>
                <w:rFonts w:ascii="Cambria" w:hAnsi="Cambria" w:cs="Calibri"/>
                <w:color w:val="000000"/>
                <w:sz w:val="22"/>
                <w:szCs w:val="22"/>
              </w:rPr>
            </w:pPr>
            <w:proofErr w:type="spellStart"/>
            <w:r w:rsidRPr="00A91188">
              <w:rPr>
                <w:rFonts w:ascii="Cambria" w:hAnsi="Cambria" w:cs="Calibri"/>
                <w:color w:val="000000"/>
                <w:sz w:val="22"/>
                <w:szCs w:val="22"/>
              </w:rPr>
              <w:t>icast</w:t>
            </w:r>
            <w:proofErr w:type="spellEnd"/>
            <w:r w:rsidRPr="00A91188">
              <w:rPr>
                <w:rFonts w:ascii="Cambria" w:hAnsi="Cambria" w:cs="Calibri"/>
                <w:color w:val="000000"/>
                <w:sz w:val="22"/>
                <w:szCs w:val="22"/>
              </w:rPr>
              <w:t xml:space="preserve"> USA</w:t>
            </w:r>
          </w:p>
        </w:tc>
        <w:tc>
          <w:tcPr>
            <w:tcW w:w="2340" w:type="dxa"/>
            <w:tcBorders>
              <w:top w:val="nil"/>
              <w:left w:val="nil"/>
              <w:bottom w:val="single" w:sz="4" w:space="0" w:color="auto"/>
              <w:right w:val="single" w:sz="4" w:space="0" w:color="auto"/>
            </w:tcBorders>
            <w:shd w:val="clear" w:color="auto" w:fill="auto"/>
            <w:noWrap/>
            <w:vAlign w:val="center"/>
            <w:hideMark/>
          </w:tcPr>
          <w:p w14:paraId="4A16827F"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James</w:t>
            </w:r>
          </w:p>
        </w:tc>
        <w:tc>
          <w:tcPr>
            <w:tcW w:w="2610" w:type="dxa"/>
            <w:tcBorders>
              <w:top w:val="nil"/>
              <w:left w:val="nil"/>
              <w:bottom w:val="single" w:sz="4" w:space="0" w:color="auto"/>
              <w:right w:val="single" w:sz="4" w:space="0" w:color="auto"/>
            </w:tcBorders>
            <w:shd w:val="clear" w:color="auto" w:fill="auto"/>
            <w:noWrap/>
            <w:vAlign w:val="center"/>
            <w:hideMark/>
          </w:tcPr>
          <w:p w14:paraId="5C992E1B"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w:t>
            </w:r>
            <w:proofErr w:type="spellStart"/>
            <w:r w:rsidRPr="00A91188">
              <w:rPr>
                <w:rFonts w:ascii="Cambria" w:hAnsi="Cambria" w:cs="Calibri"/>
                <w:color w:val="000000"/>
                <w:sz w:val="22"/>
                <w:szCs w:val="22"/>
              </w:rPr>
              <w:t>Quish</w:t>
            </w:r>
            <w:proofErr w:type="spellEnd"/>
          </w:p>
        </w:tc>
      </w:tr>
      <w:tr w:rsidR="00CD1D38" w:rsidRPr="00A91188" w14:paraId="64841CB3"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13C92FB5" w14:textId="77777777" w:rsidR="00CD1D38" w:rsidRPr="00A91188" w:rsidRDefault="00CD1D38" w:rsidP="00CD1D38">
            <w:pPr>
              <w:rPr>
                <w:rFonts w:ascii="Cambria" w:hAnsi="Cambria" w:cs="Calibri"/>
                <w:color w:val="000000"/>
                <w:sz w:val="22"/>
                <w:szCs w:val="22"/>
              </w:rPr>
            </w:pPr>
            <w:proofErr w:type="spellStart"/>
            <w:r w:rsidRPr="00A91188">
              <w:rPr>
                <w:rFonts w:ascii="Cambria" w:hAnsi="Cambria" w:cs="Calibri"/>
                <w:color w:val="000000"/>
                <w:sz w:val="22"/>
                <w:szCs w:val="22"/>
              </w:rPr>
              <w:t>InTechEnergy</w:t>
            </w:r>
            <w:proofErr w:type="spellEnd"/>
          </w:p>
        </w:tc>
        <w:tc>
          <w:tcPr>
            <w:tcW w:w="2340" w:type="dxa"/>
            <w:tcBorders>
              <w:top w:val="nil"/>
              <w:left w:val="nil"/>
              <w:bottom w:val="single" w:sz="4" w:space="0" w:color="auto"/>
              <w:right w:val="single" w:sz="4" w:space="0" w:color="auto"/>
            </w:tcBorders>
            <w:shd w:val="clear" w:color="auto" w:fill="auto"/>
            <w:noWrap/>
            <w:vAlign w:val="center"/>
            <w:hideMark/>
          </w:tcPr>
          <w:p w14:paraId="2837E8A1"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Ashish</w:t>
            </w:r>
          </w:p>
        </w:tc>
        <w:tc>
          <w:tcPr>
            <w:tcW w:w="2610" w:type="dxa"/>
            <w:tcBorders>
              <w:top w:val="nil"/>
              <w:left w:val="nil"/>
              <w:bottom w:val="single" w:sz="4" w:space="0" w:color="auto"/>
              <w:right w:val="single" w:sz="4" w:space="0" w:color="auto"/>
            </w:tcBorders>
            <w:shd w:val="clear" w:color="auto" w:fill="auto"/>
            <w:noWrap/>
            <w:vAlign w:val="center"/>
            <w:hideMark/>
          </w:tcPr>
          <w:p w14:paraId="03E432F9"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Goel</w:t>
            </w:r>
          </w:p>
        </w:tc>
      </w:tr>
      <w:tr w:rsidR="00CD1D38" w:rsidRPr="00A91188" w14:paraId="079778F4"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3B4DD93E"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Jay Luboff Consulting</w:t>
            </w:r>
          </w:p>
        </w:tc>
        <w:tc>
          <w:tcPr>
            <w:tcW w:w="2340" w:type="dxa"/>
            <w:tcBorders>
              <w:top w:val="nil"/>
              <w:left w:val="nil"/>
              <w:bottom w:val="single" w:sz="4" w:space="0" w:color="auto"/>
              <w:right w:val="single" w:sz="4" w:space="0" w:color="auto"/>
            </w:tcBorders>
            <w:shd w:val="clear" w:color="auto" w:fill="auto"/>
            <w:noWrap/>
            <w:vAlign w:val="center"/>
            <w:hideMark/>
          </w:tcPr>
          <w:p w14:paraId="3493EDAD"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Jay</w:t>
            </w:r>
          </w:p>
        </w:tc>
        <w:tc>
          <w:tcPr>
            <w:tcW w:w="2610" w:type="dxa"/>
            <w:tcBorders>
              <w:top w:val="nil"/>
              <w:left w:val="nil"/>
              <w:bottom w:val="single" w:sz="4" w:space="0" w:color="auto"/>
              <w:right w:val="single" w:sz="4" w:space="0" w:color="auto"/>
            </w:tcBorders>
            <w:shd w:val="clear" w:color="auto" w:fill="auto"/>
            <w:noWrap/>
            <w:vAlign w:val="center"/>
            <w:hideMark/>
          </w:tcPr>
          <w:p w14:paraId="2A11CAA2"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Luboff</w:t>
            </w:r>
          </w:p>
        </w:tc>
      </w:tr>
      <w:tr w:rsidR="00CD1D38" w:rsidRPr="00A91188" w14:paraId="318DDA3C"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5907E2C9" w14:textId="77777777" w:rsidR="00CD1D38" w:rsidRPr="00A91188" w:rsidRDefault="00CD1D38" w:rsidP="00CD1D38">
            <w:pPr>
              <w:rPr>
                <w:rFonts w:ascii="Cambria" w:hAnsi="Cambria" w:cs="Calibri"/>
                <w:color w:val="000000"/>
                <w:sz w:val="22"/>
                <w:szCs w:val="22"/>
              </w:rPr>
            </w:pPr>
            <w:proofErr w:type="spellStart"/>
            <w:r w:rsidRPr="00A91188">
              <w:rPr>
                <w:rFonts w:ascii="Cambria" w:hAnsi="Cambria" w:cs="Calibri"/>
                <w:color w:val="000000"/>
                <w:sz w:val="22"/>
                <w:szCs w:val="22"/>
              </w:rPr>
              <w:t>Joulesmart</w:t>
            </w:r>
            <w:proofErr w:type="spellEnd"/>
          </w:p>
        </w:tc>
        <w:tc>
          <w:tcPr>
            <w:tcW w:w="2340" w:type="dxa"/>
            <w:tcBorders>
              <w:top w:val="nil"/>
              <w:left w:val="nil"/>
              <w:bottom w:val="single" w:sz="4" w:space="0" w:color="auto"/>
              <w:right w:val="single" w:sz="4" w:space="0" w:color="auto"/>
            </w:tcBorders>
            <w:shd w:val="clear" w:color="auto" w:fill="auto"/>
            <w:noWrap/>
            <w:vAlign w:val="center"/>
            <w:hideMark/>
          </w:tcPr>
          <w:p w14:paraId="1E941110"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Maria</w:t>
            </w:r>
          </w:p>
        </w:tc>
        <w:tc>
          <w:tcPr>
            <w:tcW w:w="2610" w:type="dxa"/>
            <w:tcBorders>
              <w:top w:val="nil"/>
              <w:left w:val="nil"/>
              <w:bottom w:val="single" w:sz="4" w:space="0" w:color="auto"/>
              <w:right w:val="single" w:sz="4" w:space="0" w:color="auto"/>
            </w:tcBorders>
            <w:shd w:val="clear" w:color="auto" w:fill="auto"/>
            <w:noWrap/>
            <w:vAlign w:val="center"/>
            <w:hideMark/>
          </w:tcPr>
          <w:p w14:paraId="315F56B3"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Fields</w:t>
            </w:r>
          </w:p>
        </w:tc>
      </w:tr>
      <w:tr w:rsidR="00CD1D38" w:rsidRPr="00A91188" w14:paraId="09F59C2D"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9F9F508"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Lincus</w:t>
            </w:r>
          </w:p>
        </w:tc>
        <w:tc>
          <w:tcPr>
            <w:tcW w:w="2340" w:type="dxa"/>
            <w:tcBorders>
              <w:top w:val="nil"/>
              <w:left w:val="nil"/>
              <w:bottom w:val="single" w:sz="4" w:space="0" w:color="auto"/>
              <w:right w:val="single" w:sz="4" w:space="0" w:color="auto"/>
            </w:tcBorders>
            <w:shd w:val="clear" w:color="auto" w:fill="auto"/>
            <w:noWrap/>
            <w:vAlign w:val="center"/>
            <w:hideMark/>
          </w:tcPr>
          <w:p w14:paraId="753A0773"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Cody</w:t>
            </w:r>
          </w:p>
        </w:tc>
        <w:tc>
          <w:tcPr>
            <w:tcW w:w="2610" w:type="dxa"/>
            <w:tcBorders>
              <w:top w:val="nil"/>
              <w:left w:val="nil"/>
              <w:bottom w:val="single" w:sz="4" w:space="0" w:color="auto"/>
              <w:right w:val="single" w:sz="4" w:space="0" w:color="auto"/>
            </w:tcBorders>
            <w:shd w:val="clear" w:color="auto" w:fill="auto"/>
            <w:noWrap/>
            <w:vAlign w:val="center"/>
            <w:hideMark/>
          </w:tcPr>
          <w:p w14:paraId="4E3CB4EC"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Coeckelenbergh</w:t>
            </w:r>
          </w:p>
        </w:tc>
      </w:tr>
      <w:tr w:rsidR="00CD1D38" w:rsidRPr="00A91188" w14:paraId="4C5731A9"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E75270A"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Lincus</w:t>
            </w:r>
          </w:p>
        </w:tc>
        <w:tc>
          <w:tcPr>
            <w:tcW w:w="2340" w:type="dxa"/>
            <w:tcBorders>
              <w:top w:val="nil"/>
              <w:left w:val="nil"/>
              <w:bottom w:val="single" w:sz="4" w:space="0" w:color="auto"/>
              <w:right w:val="single" w:sz="4" w:space="0" w:color="auto"/>
            </w:tcBorders>
            <w:shd w:val="clear" w:color="auto" w:fill="auto"/>
            <w:noWrap/>
            <w:vAlign w:val="center"/>
            <w:hideMark/>
          </w:tcPr>
          <w:p w14:paraId="5F67896A"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Hob</w:t>
            </w:r>
          </w:p>
        </w:tc>
        <w:tc>
          <w:tcPr>
            <w:tcW w:w="2610" w:type="dxa"/>
            <w:tcBorders>
              <w:top w:val="nil"/>
              <w:left w:val="nil"/>
              <w:bottom w:val="single" w:sz="4" w:space="0" w:color="auto"/>
              <w:right w:val="single" w:sz="4" w:space="0" w:color="auto"/>
            </w:tcBorders>
            <w:shd w:val="clear" w:color="auto" w:fill="auto"/>
            <w:noWrap/>
            <w:vAlign w:val="center"/>
            <w:hideMark/>
          </w:tcPr>
          <w:p w14:paraId="220F9F18"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Issa</w:t>
            </w:r>
          </w:p>
        </w:tc>
      </w:tr>
      <w:tr w:rsidR="00CD1D38" w:rsidRPr="00A91188" w14:paraId="12C7D243"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48190759"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xml:space="preserve">Mark </w:t>
            </w:r>
            <w:proofErr w:type="spellStart"/>
            <w:r w:rsidRPr="00A91188">
              <w:rPr>
                <w:rFonts w:ascii="Cambria" w:hAnsi="Cambria" w:cs="Calibri"/>
                <w:color w:val="000000"/>
                <w:sz w:val="22"/>
                <w:szCs w:val="22"/>
              </w:rPr>
              <w:t>Wallenrod</w:t>
            </w:r>
            <w:proofErr w:type="spellEnd"/>
            <w:r w:rsidRPr="00A91188">
              <w:rPr>
                <w:rFonts w:ascii="Cambria" w:hAnsi="Cambria" w:cs="Calibri"/>
                <w:color w:val="000000"/>
                <w:sz w:val="22"/>
                <w:szCs w:val="22"/>
              </w:rPr>
              <w:t xml:space="preserve"> Consulting</w:t>
            </w:r>
          </w:p>
        </w:tc>
        <w:tc>
          <w:tcPr>
            <w:tcW w:w="2340" w:type="dxa"/>
            <w:tcBorders>
              <w:top w:val="nil"/>
              <w:left w:val="nil"/>
              <w:bottom w:val="single" w:sz="4" w:space="0" w:color="auto"/>
              <w:right w:val="single" w:sz="4" w:space="0" w:color="auto"/>
            </w:tcBorders>
            <w:shd w:val="clear" w:color="auto" w:fill="auto"/>
            <w:noWrap/>
            <w:vAlign w:val="center"/>
            <w:hideMark/>
          </w:tcPr>
          <w:p w14:paraId="033BAAD7"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Mark</w:t>
            </w:r>
          </w:p>
        </w:tc>
        <w:tc>
          <w:tcPr>
            <w:tcW w:w="2610" w:type="dxa"/>
            <w:tcBorders>
              <w:top w:val="nil"/>
              <w:left w:val="nil"/>
              <w:bottom w:val="single" w:sz="4" w:space="0" w:color="auto"/>
              <w:right w:val="single" w:sz="4" w:space="0" w:color="auto"/>
            </w:tcBorders>
            <w:shd w:val="clear" w:color="auto" w:fill="auto"/>
            <w:noWrap/>
            <w:vAlign w:val="center"/>
            <w:hideMark/>
          </w:tcPr>
          <w:p w14:paraId="2315B4DA"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w:t>
            </w:r>
            <w:proofErr w:type="spellStart"/>
            <w:r w:rsidRPr="00A91188">
              <w:rPr>
                <w:rFonts w:ascii="Cambria" w:hAnsi="Cambria" w:cs="Calibri"/>
                <w:color w:val="000000"/>
                <w:sz w:val="22"/>
                <w:szCs w:val="22"/>
              </w:rPr>
              <w:t>Wallenrod</w:t>
            </w:r>
            <w:proofErr w:type="spellEnd"/>
          </w:p>
        </w:tc>
      </w:tr>
      <w:tr w:rsidR="00CD1D38" w:rsidRPr="00A91188" w14:paraId="77709C1E"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16DA0E43"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MCE</w:t>
            </w:r>
          </w:p>
        </w:tc>
        <w:tc>
          <w:tcPr>
            <w:tcW w:w="2340" w:type="dxa"/>
            <w:tcBorders>
              <w:top w:val="nil"/>
              <w:left w:val="nil"/>
              <w:bottom w:val="single" w:sz="4" w:space="0" w:color="auto"/>
              <w:right w:val="single" w:sz="4" w:space="0" w:color="auto"/>
            </w:tcBorders>
            <w:shd w:val="clear" w:color="auto" w:fill="auto"/>
            <w:noWrap/>
            <w:vAlign w:val="center"/>
            <w:hideMark/>
          </w:tcPr>
          <w:p w14:paraId="4661E37A"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Jennifer</w:t>
            </w:r>
          </w:p>
        </w:tc>
        <w:tc>
          <w:tcPr>
            <w:tcW w:w="2610" w:type="dxa"/>
            <w:tcBorders>
              <w:top w:val="nil"/>
              <w:left w:val="nil"/>
              <w:bottom w:val="single" w:sz="4" w:space="0" w:color="auto"/>
              <w:right w:val="single" w:sz="4" w:space="0" w:color="auto"/>
            </w:tcBorders>
            <w:shd w:val="clear" w:color="auto" w:fill="auto"/>
            <w:noWrap/>
            <w:vAlign w:val="center"/>
            <w:hideMark/>
          </w:tcPr>
          <w:p w14:paraId="34608F92"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Green</w:t>
            </w:r>
          </w:p>
        </w:tc>
      </w:tr>
      <w:tr w:rsidR="00CD1D38" w:rsidRPr="00A91188" w14:paraId="0946D1D5"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36222110"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Mendota Group</w:t>
            </w:r>
          </w:p>
        </w:tc>
        <w:tc>
          <w:tcPr>
            <w:tcW w:w="2340" w:type="dxa"/>
            <w:tcBorders>
              <w:top w:val="nil"/>
              <w:left w:val="nil"/>
              <w:bottom w:val="single" w:sz="4" w:space="0" w:color="auto"/>
              <w:right w:val="single" w:sz="4" w:space="0" w:color="auto"/>
            </w:tcBorders>
            <w:shd w:val="clear" w:color="auto" w:fill="auto"/>
            <w:noWrap/>
            <w:vAlign w:val="center"/>
            <w:hideMark/>
          </w:tcPr>
          <w:p w14:paraId="565B2785"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Grey</w:t>
            </w:r>
          </w:p>
        </w:tc>
        <w:tc>
          <w:tcPr>
            <w:tcW w:w="2610" w:type="dxa"/>
            <w:tcBorders>
              <w:top w:val="nil"/>
              <w:left w:val="nil"/>
              <w:bottom w:val="single" w:sz="4" w:space="0" w:color="auto"/>
              <w:right w:val="single" w:sz="4" w:space="0" w:color="auto"/>
            </w:tcBorders>
            <w:shd w:val="clear" w:color="auto" w:fill="auto"/>
            <w:noWrap/>
            <w:vAlign w:val="center"/>
            <w:hideMark/>
          </w:tcPr>
          <w:p w14:paraId="020808D0"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Staples</w:t>
            </w:r>
          </w:p>
        </w:tc>
      </w:tr>
      <w:tr w:rsidR="00CD1D38" w:rsidRPr="00A91188" w14:paraId="6E97D3FB"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7CEC89AE"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NEEA</w:t>
            </w:r>
          </w:p>
        </w:tc>
        <w:tc>
          <w:tcPr>
            <w:tcW w:w="2340" w:type="dxa"/>
            <w:tcBorders>
              <w:top w:val="nil"/>
              <w:left w:val="nil"/>
              <w:bottom w:val="single" w:sz="4" w:space="0" w:color="auto"/>
              <w:right w:val="single" w:sz="4" w:space="0" w:color="auto"/>
            </w:tcBorders>
            <w:shd w:val="clear" w:color="auto" w:fill="auto"/>
            <w:noWrap/>
            <w:vAlign w:val="center"/>
            <w:hideMark/>
          </w:tcPr>
          <w:p w14:paraId="196ADCFA"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Jeff</w:t>
            </w:r>
          </w:p>
        </w:tc>
        <w:tc>
          <w:tcPr>
            <w:tcW w:w="2610" w:type="dxa"/>
            <w:tcBorders>
              <w:top w:val="nil"/>
              <w:left w:val="nil"/>
              <w:bottom w:val="single" w:sz="4" w:space="0" w:color="auto"/>
              <w:right w:val="single" w:sz="4" w:space="0" w:color="auto"/>
            </w:tcBorders>
            <w:shd w:val="clear" w:color="auto" w:fill="auto"/>
            <w:noWrap/>
            <w:vAlign w:val="center"/>
            <w:hideMark/>
          </w:tcPr>
          <w:p w14:paraId="33AC286E"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Harris</w:t>
            </w:r>
          </w:p>
        </w:tc>
      </w:tr>
      <w:tr w:rsidR="00CD1D38" w:rsidRPr="00A91188" w14:paraId="66A6129C"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51AC4416"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Pacific Corp</w:t>
            </w:r>
          </w:p>
        </w:tc>
        <w:tc>
          <w:tcPr>
            <w:tcW w:w="2340" w:type="dxa"/>
            <w:tcBorders>
              <w:top w:val="nil"/>
              <w:left w:val="nil"/>
              <w:bottom w:val="single" w:sz="4" w:space="0" w:color="auto"/>
              <w:right w:val="single" w:sz="4" w:space="0" w:color="auto"/>
            </w:tcBorders>
            <w:shd w:val="clear" w:color="auto" w:fill="auto"/>
            <w:noWrap/>
            <w:vAlign w:val="center"/>
            <w:hideMark/>
          </w:tcPr>
          <w:p w14:paraId="58BCDC3A"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Nancy</w:t>
            </w:r>
          </w:p>
        </w:tc>
        <w:tc>
          <w:tcPr>
            <w:tcW w:w="2610" w:type="dxa"/>
            <w:tcBorders>
              <w:top w:val="nil"/>
              <w:left w:val="nil"/>
              <w:bottom w:val="single" w:sz="4" w:space="0" w:color="auto"/>
              <w:right w:val="single" w:sz="4" w:space="0" w:color="auto"/>
            </w:tcBorders>
            <w:shd w:val="clear" w:color="auto" w:fill="auto"/>
            <w:noWrap/>
            <w:vAlign w:val="center"/>
            <w:hideMark/>
          </w:tcPr>
          <w:p w14:paraId="60598DE9"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Goddard</w:t>
            </w:r>
          </w:p>
        </w:tc>
      </w:tr>
      <w:tr w:rsidR="00CD1D38" w:rsidRPr="00A91188" w14:paraId="11826324"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0C24EB41"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PG&amp;E</w:t>
            </w:r>
          </w:p>
        </w:tc>
        <w:tc>
          <w:tcPr>
            <w:tcW w:w="2340" w:type="dxa"/>
            <w:tcBorders>
              <w:top w:val="nil"/>
              <w:left w:val="nil"/>
              <w:bottom w:val="single" w:sz="4" w:space="0" w:color="auto"/>
              <w:right w:val="single" w:sz="4" w:space="0" w:color="auto"/>
            </w:tcBorders>
            <w:shd w:val="clear" w:color="auto" w:fill="auto"/>
            <w:noWrap/>
            <w:vAlign w:val="center"/>
            <w:hideMark/>
          </w:tcPr>
          <w:p w14:paraId="7F61C466"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Ben</w:t>
            </w:r>
          </w:p>
        </w:tc>
        <w:tc>
          <w:tcPr>
            <w:tcW w:w="2610" w:type="dxa"/>
            <w:tcBorders>
              <w:top w:val="nil"/>
              <w:left w:val="nil"/>
              <w:bottom w:val="single" w:sz="4" w:space="0" w:color="auto"/>
              <w:right w:val="single" w:sz="4" w:space="0" w:color="auto"/>
            </w:tcBorders>
            <w:shd w:val="clear" w:color="auto" w:fill="auto"/>
            <w:noWrap/>
            <w:vAlign w:val="center"/>
            <w:hideMark/>
          </w:tcPr>
          <w:p w14:paraId="64B86833"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Brown</w:t>
            </w:r>
          </w:p>
        </w:tc>
      </w:tr>
      <w:tr w:rsidR="00CD1D38" w:rsidRPr="00A91188" w14:paraId="1202A124"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52222429"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PG&amp;E</w:t>
            </w:r>
          </w:p>
        </w:tc>
        <w:tc>
          <w:tcPr>
            <w:tcW w:w="2340" w:type="dxa"/>
            <w:tcBorders>
              <w:top w:val="nil"/>
              <w:left w:val="nil"/>
              <w:bottom w:val="single" w:sz="4" w:space="0" w:color="auto"/>
              <w:right w:val="single" w:sz="4" w:space="0" w:color="auto"/>
            </w:tcBorders>
            <w:shd w:val="clear" w:color="auto" w:fill="auto"/>
            <w:noWrap/>
            <w:vAlign w:val="center"/>
            <w:hideMark/>
          </w:tcPr>
          <w:p w14:paraId="02D208B2"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Michael</w:t>
            </w:r>
          </w:p>
        </w:tc>
        <w:tc>
          <w:tcPr>
            <w:tcW w:w="2610" w:type="dxa"/>
            <w:tcBorders>
              <w:top w:val="nil"/>
              <w:left w:val="nil"/>
              <w:bottom w:val="single" w:sz="4" w:space="0" w:color="auto"/>
              <w:right w:val="single" w:sz="4" w:space="0" w:color="auto"/>
            </w:tcBorders>
            <w:shd w:val="clear" w:color="auto" w:fill="auto"/>
            <w:noWrap/>
            <w:vAlign w:val="center"/>
            <w:hideMark/>
          </w:tcPr>
          <w:p w14:paraId="4EA4594C"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Burger</w:t>
            </w:r>
          </w:p>
        </w:tc>
      </w:tr>
      <w:tr w:rsidR="00CD1D38" w:rsidRPr="00A91188" w14:paraId="34E33628"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09EC951C"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PG&amp;E</w:t>
            </w:r>
          </w:p>
        </w:tc>
        <w:tc>
          <w:tcPr>
            <w:tcW w:w="2340" w:type="dxa"/>
            <w:tcBorders>
              <w:top w:val="nil"/>
              <w:left w:val="nil"/>
              <w:bottom w:val="single" w:sz="4" w:space="0" w:color="auto"/>
              <w:right w:val="single" w:sz="4" w:space="0" w:color="auto"/>
            </w:tcBorders>
            <w:shd w:val="clear" w:color="auto" w:fill="auto"/>
            <w:noWrap/>
            <w:vAlign w:val="center"/>
            <w:hideMark/>
          </w:tcPr>
          <w:p w14:paraId="5420FB08"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Jonathan</w:t>
            </w:r>
          </w:p>
        </w:tc>
        <w:tc>
          <w:tcPr>
            <w:tcW w:w="2610" w:type="dxa"/>
            <w:tcBorders>
              <w:top w:val="nil"/>
              <w:left w:val="nil"/>
              <w:bottom w:val="single" w:sz="4" w:space="0" w:color="auto"/>
              <w:right w:val="single" w:sz="4" w:space="0" w:color="auto"/>
            </w:tcBorders>
            <w:shd w:val="clear" w:color="auto" w:fill="auto"/>
            <w:noWrap/>
            <w:vAlign w:val="center"/>
            <w:hideMark/>
          </w:tcPr>
          <w:p w14:paraId="104B5406"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xml:space="preserve">  Burrows</w:t>
            </w:r>
          </w:p>
        </w:tc>
      </w:tr>
      <w:tr w:rsidR="00CD1D38" w:rsidRPr="00A91188" w14:paraId="6F213683"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0BA17D6B"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PG&amp;E</w:t>
            </w:r>
          </w:p>
        </w:tc>
        <w:tc>
          <w:tcPr>
            <w:tcW w:w="2340" w:type="dxa"/>
            <w:tcBorders>
              <w:top w:val="nil"/>
              <w:left w:val="nil"/>
              <w:bottom w:val="single" w:sz="4" w:space="0" w:color="auto"/>
              <w:right w:val="single" w:sz="4" w:space="0" w:color="auto"/>
            </w:tcBorders>
            <w:shd w:val="clear" w:color="auto" w:fill="auto"/>
            <w:noWrap/>
            <w:vAlign w:val="center"/>
            <w:hideMark/>
          </w:tcPr>
          <w:p w14:paraId="4D552007"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Mananya</w:t>
            </w:r>
          </w:p>
        </w:tc>
        <w:tc>
          <w:tcPr>
            <w:tcW w:w="2610" w:type="dxa"/>
            <w:tcBorders>
              <w:top w:val="nil"/>
              <w:left w:val="nil"/>
              <w:bottom w:val="single" w:sz="4" w:space="0" w:color="auto"/>
              <w:right w:val="single" w:sz="4" w:space="0" w:color="auto"/>
            </w:tcBorders>
            <w:shd w:val="clear" w:color="auto" w:fill="auto"/>
            <w:noWrap/>
            <w:vAlign w:val="center"/>
            <w:hideMark/>
          </w:tcPr>
          <w:p w14:paraId="55BA822F"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Chansanchai</w:t>
            </w:r>
          </w:p>
        </w:tc>
      </w:tr>
      <w:tr w:rsidR="00CD1D38" w:rsidRPr="00A91188" w14:paraId="063E1CDD"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68353FF1"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PG&amp;E</w:t>
            </w:r>
          </w:p>
        </w:tc>
        <w:tc>
          <w:tcPr>
            <w:tcW w:w="2340" w:type="dxa"/>
            <w:tcBorders>
              <w:top w:val="nil"/>
              <w:left w:val="nil"/>
              <w:bottom w:val="single" w:sz="4" w:space="0" w:color="auto"/>
              <w:right w:val="single" w:sz="4" w:space="0" w:color="auto"/>
            </w:tcBorders>
            <w:shd w:val="clear" w:color="auto" w:fill="auto"/>
            <w:noWrap/>
            <w:vAlign w:val="center"/>
            <w:hideMark/>
          </w:tcPr>
          <w:p w14:paraId="5DE2E03C"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Jill</w:t>
            </w:r>
          </w:p>
        </w:tc>
        <w:tc>
          <w:tcPr>
            <w:tcW w:w="2610" w:type="dxa"/>
            <w:tcBorders>
              <w:top w:val="nil"/>
              <w:left w:val="nil"/>
              <w:bottom w:val="single" w:sz="4" w:space="0" w:color="auto"/>
              <w:right w:val="single" w:sz="4" w:space="0" w:color="auto"/>
            </w:tcBorders>
            <w:shd w:val="clear" w:color="auto" w:fill="auto"/>
            <w:noWrap/>
            <w:vAlign w:val="center"/>
            <w:hideMark/>
          </w:tcPr>
          <w:p w14:paraId="63C135E9"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xml:space="preserve">  </w:t>
            </w:r>
            <w:proofErr w:type="spellStart"/>
            <w:r w:rsidRPr="00A91188">
              <w:rPr>
                <w:rFonts w:ascii="Cambria" w:hAnsi="Cambria" w:cs="Calibri"/>
                <w:color w:val="000000"/>
                <w:sz w:val="22"/>
                <w:szCs w:val="22"/>
              </w:rPr>
              <w:t>Marver</w:t>
            </w:r>
            <w:proofErr w:type="spellEnd"/>
          </w:p>
        </w:tc>
      </w:tr>
      <w:tr w:rsidR="00CD1D38" w:rsidRPr="00A91188" w14:paraId="4EB2280F"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17E60F5F"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PG&amp;E</w:t>
            </w:r>
          </w:p>
        </w:tc>
        <w:tc>
          <w:tcPr>
            <w:tcW w:w="2340" w:type="dxa"/>
            <w:tcBorders>
              <w:top w:val="nil"/>
              <w:left w:val="nil"/>
              <w:bottom w:val="single" w:sz="4" w:space="0" w:color="auto"/>
              <w:right w:val="single" w:sz="4" w:space="0" w:color="auto"/>
            </w:tcBorders>
            <w:shd w:val="clear" w:color="auto" w:fill="auto"/>
            <w:noWrap/>
            <w:vAlign w:val="center"/>
            <w:hideMark/>
          </w:tcPr>
          <w:p w14:paraId="6FE8751E"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Caroline</w:t>
            </w:r>
          </w:p>
        </w:tc>
        <w:tc>
          <w:tcPr>
            <w:tcW w:w="2610" w:type="dxa"/>
            <w:tcBorders>
              <w:top w:val="nil"/>
              <w:left w:val="nil"/>
              <w:bottom w:val="single" w:sz="4" w:space="0" w:color="auto"/>
              <w:right w:val="single" w:sz="4" w:space="0" w:color="auto"/>
            </w:tcBorders>
            <w:shd w:val="clear" w:color="auto" w:fill="auto"/>
            <w:noWrap/>
            <w:vAlign w:val="center"/>
            <w:hideMark/>
          </w:tcPr>
          <w:p w14:paraId="43E1F649"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w:t>
            </w:r>
            <w:proofErr w:type="spellStart"/>
            <w:r w:rsidRPr="00A91188">
              <w:rPr>
                <w:rFonts w:ascii="Cambria" w:hAnsi="Cambria" w:cs="Calibri"/>
                <w:color w:val="000000"/>
                <w:sz w:val="22"/>
                <w:szCs w:val="22"/>
              </w:rPr>
              <w:t>Massad</w:t>
            </w:r>
            <w:proofErr w:type="spellEnd"/>
            <w:r w:rsidRPr="00A91188">
              <w:rPr>
                <w:rFonts w:ascii="Cambria" w:hAnsi="Cambria" w:cs="Calibri"/>
                <w:color w:val="000000"/>
                <w:sz w:val="22"/>
                <w:szCs w:val="22"/>
              </w:rPr>
              <w:t xml:space="preserve"> Francis</w:t>
            </w:r>
          </w:p>
        </w:tc>
      </w:tr>
      <w:tr w:rsidR="00CD1D38" w:rsidRPr="00A91188" w14:paraId="4D00E855"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3B7A39D"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PG&amp;E</w:t>
            </w:r>
          </w:p>
        </w:tc>
        <w:tc>
          <w:tcPr>
            <w:tcW w:w="2340" w:type="dxa"/>
            <w:tcBorders>
              <w:top w:val="nil"/>
              <w:left w:val="nil"/>
              <w:bottom w:val="single" w:sz="4" w:space="0" w:color="auto"/>
              <w:right w:val="single" w:sz="4" w:space="0" w:color="auto"/>
            </w:tcBorders>
            <w:shd w:val="clear" w:color="auto" w:fill="auto"/>
            <w:noWrap/>
            <w:vAlign w:val="center"/>
            <w:hideMark/>
          </w:tcPr>
          <w:p w14:paraId="570C818B"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Kate</w:t>
            </w:r>
          </w:p>
        </w:tc>
        <w:tc>
          <w:tcPr>
            <w:tcW w:w="2610" w:type="dxa"/>
            <w:tcBorders>
              <w:top w:val="nil"/>
              <w:left w:val="nil"/>
              <w:bottom w:val="single" w:sz="4" w:space="0" w:color="auto"/>
              <w:right w:val="single" w:sz="4" w:space="0" w:color="auto"/>
            </w:tcBorders>
            <w:shd w:val="clear" w:color="auto" w:fill="auto"/>
            <w:noWrap/>
            <w:vAlign w:val="center"/>
            <w:hideMark/>
          </w:tcPr>
          <w:p w14:paraId="15D2A497"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Schulenberg</w:t>
            </w:r>
          </w:p>
        </w:tc>
      </w:tr>
      <w:tr w:rsidR="00CD1D38" w:rsidRPr="00A91188" w14:paraId="08AC2F19"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36DDD68D"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PG&amp;E</w:t>
            </w:r>
          </w:p>
        </w:tc>
        <w:tc>
          <w:tcPr>
            <w:tcW w:w="2340" w:type="dxa"/>
            <w:tcBorders>
              <w:top w:val="nil"/>
              <w:left w:val="nil"/>
              <w:bottom w:val="single" w:sz="4" w:space="0" w:color="auto"/>
              <w:right w:val="single" w:sz="4" w:space="0" w:color="auto"/>
            </w:tcBorders>
            <w:shd w:val="clear" w:color="auto" w:fill="auto"/>
            <w:noWrap/>
            <w:vAlign w:val="center"/>
            <w:hideMark/>
          </w:tcPr>
          <w:p w14:paraId="777CB89C"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Lindsey</w:t>
            </w:r>
          </w:p>
        </w:tc>
        <w:tc>
          <w:tcPr>
            <w:tcW w:w="2610" w:type="dxa"/>
            <w:tcBorders>
              <w:top w:val="nil"/>
              <w:left w:val="nil"/>
              <w:bottom w:val="single" w:sz="4" w:space="0" w:color="auto"/>
              <w:right w:val="single" w:sz="4" w:space="0" w:color="auto"/>
            </w:tcBorders>
            <w:shd w:val="clear" w:color="auto" w:fill="auto"/>
            <w:noWrap/>
            <w:vAlign w:val="center"/>
            <w:hideMark/>
          </w:tcPr>
          <w:p w14:paraId="06C32D44"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w:t>
            </w:r>
            <w:proofErr w:type="spellStart"/>
            <w:r w:rsidRPr="00A91188">
              <w:rPr>
                <w:rFonts w:ascii="Cambria" w:hAnsi="Cambria" w:cs="Calibri"/>
                <w:color w:val="000000"/>
                <w:sz w:val="22"/>
                <w:szCs w:val="22"/>
              </w:rPr>
              <w:t>Tillisch</w:t>
            </w:r>
            <w:proofErr w:type="spellEnd"/>
          </w:p>
        </w:tc>
      </w:tr>
      <w:tr w:rsidR="00CD1D38" w:rsidRPr="00A91188" w14:paraId="303199E2"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509777B2"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PPC</w:t>
            </w:r>
          </w:p>
        </w:tc>
        <w:tc>
          <w:tcPr>
            <w:tcW w:w="2340" w:type="dxa"/>
            <w:tcBorders>
              <w:top w:val="nil"/>
              <w:left w:val="nil"/>
              <w:bottom w:val="single" w:sz="4" w:space="0" w:color="auto"/>
              <w:right w:val="single" w:sz="4" w:space="0" w:color="auto"/>
            </w:tcBorders>
            <w:shd w:val="clear" w:color="auto" w:fill="auto"/>
            <w:noWrap/>
            <w:vAlign w:val="center"/>
            <w:hideMark/>
          </w:tcPr>
          <w:p w14:paraId="5DD7C88B"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John</w:t>
            </w:r>
          </w:p>
        </w:tc>
        <w:tc>
          <w:tcPr>
            <w:tcW w:w="2610" w:type="dxa"/>
            <w:tcBorders>
              <w:top w:val="nil"/>
              <w:left w:val="nil"/>
              <w:bottom w:val="single" w:sz="4" w:space="0" w:color="auto"/>
              <w:right w:val="single" w:sz="4" w:space="0" w:color="auto"/>
            </w:tcBorders>
            <w:shd w:val="clear" w:color="auto" w:fill="auto"/>
            <w:noWrap/>
            <w:vAlign w:val="center"/>
            <w:hideMark/>
          </w:tcPr>
          <w:p w14:paraId="3A357761"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Busch</w:t>
            </w:r>
          </w:p>
        </w:tc>
      </w:tr>
      <w:tr w:rsidR="00CD1D38" w:rsidRPr="00A91188" w14:paraId="28C42C3C"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79E93E2D"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Public Advocates</w:t>
            </w:r>
          </w:p>
        </w:tc>
        <w:tc>
          <w:tcPr>
            <w:tcW w:w="2340" w:type="dxa"/>
            <w:tcBorders>
              <w:top w:val="nil"/>
              <w:left w:val="nil"/>
              <w:bottom w:val="single" w:sz="4" w:space="0" w:color="auto"/>
              <w:right w:val="single" w:sz="4" w:space="0" w:color="auto"/>
            </w:tcBorders>
            <w:shd w:val="clear" w:color="auto" w:fill="auto"/>
            <w:noWrap/>
            <w:vAlign w:val="center"/>
            <w:hideMark/>
          </w:tcPr>
          <w:p w14:paraId="040344B4"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Shelly</w:t>
            </w:r>
          </w:p>
        </w:tc>
        <w:tc>
          <w:tcPr>
            <w:tcW w:w="2610" w:type="dxa"/>
            <w:tcBorders>
              <w:top w:val="nil"/>
              <w:left w:val="nil"/>
              <w:bottom w:val="single" w:sz="4" w:space="0" w:color="auto"/>
              <w:right w:val="single" w:sz="4" w:space="0" w:color="auto"/>
            </w:tcBorders>
            <w:shd w:val="clear" w:color="auto" w:fill="auto"/>
            <w:noWrap/>
            <w:vAlign w:val="center"/>
            <w:hideMark/>
          </w:tcPr>
          <w:p w14:paraId="0C6F66B7"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w:t>
            </w:r>
            <w:proofErr w:type="spellStart"/>
            <w:r w:rsidRPr="00A91188">
              <w:rPr>
                <w:rFonts w:ascii="Cambria" w:hAnsi="Cambria" w:cs="Calibri"/>
                <w:color w:val="000000"/>
                <w:sz w:val="22"/>
                <w:szCs w:val="22"/>
              </w:rPr>
              <w:t>Lyser</w:t>
            </w:r>
            <w:proofErr w:type="spellEnd"/>
          </w:p>
        </w:tc>
      </w:tr>
      <w:tr w:rsidR="00CD1D38" w:rsidRPr="00A91188" w14:paraId="6FA80D3A"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08E1C4A7"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Quality Conservation Services</w:t>
            </w:r>
          </w:p>
        </w:tc>
        <w:tc>
          <w:tcPr>
            <w:tcW w:w="2340" w:type="dxa"/>
            <w:tcBorders>
              <w:top w:val="nil"/>
              <w:left w:val="nil"/>
              <w:bottom w:val="single" w:sz="4" w:space="0" w:color="auto"/>
              <w:right w:val="single" w:sz="4" w:space="0" w:color="auto"/>
            </w:tcBorders>
            <w:shd w:val="clear" w:color="auto" w:fill="auto"/>
            <w:noWrap/>
            <w:vAlign w:val="center"/>
            <w:hideMark/>
          </w:tcPr>
          <w:p w14:paraId="5841FFC0"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Richard</w:t>
            </w:r>
          </w:p>
        </w:tc>
        <w:tc>
          <w:tcPr>
            <w:tcW w:w="2610" w:type="dxa"/>
            <w:tcBorders>
              <w:top w:val="nil"/>
              <w:left w:val="nil"/>
              <w:bottom w:val="single" w:sz="4" w:space="0" w:color="auto"/>
              <w:right w:val="single" w:sz="4" w:space="0" w:color="auto"/>
            </w:tcBorders>
            <w:shd w:val="clear" w:color="auto" w:fill="auto"/>
            <w:noWrap/>
            <w:vAlign w:val="center"/>
            <w:hideMark/>
          </w:tcPr>
          <w:p w14:paraId="76FD54B8"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Esteves</w:t>
            </w:r>
          </w:p>
        </w:tc>
      </w:tr>
      <w:tr w:rsidR="00CD1D38" w:rsidRPr="00A91188" w14:paraId="7B4D280B"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1D1069FA"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Raab Associates</w:t>
            </w:r>
          </w:p>
        </w:tc>
        <w:tc>
          <w:tcPr>
            <w:tcW w:w="2340" w:type="dxa"/>
            <w:tcBorders>
              <w:top w:val="nil"/>
              <w:left w:val="nil"/>
              <w:bottom w:val="single" w:sz="4" w:space="0" w:color="auto"/>
              <w:right w:val="single" w:sz="4" w:space="0" w:color="auto"/>
            </w:tcBorders>
            <w:shd w:val="clear" w:color="auto" w:fill="auto"/>
            <w:noWrap/>
            <w:vAlign w:val="center"/>
            <w:hideMark/>
          </w:tcPr>
          <w:p w14:paraId="19BE51B2"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Jonathan</w:t>
            </w:r>
          </w:p>
        </w:tc>
        <w:tc>
          <w:tcPr>
            <w:tcW w:w="2610" w:type="dxa"/>
            <w:tcBorders>
              <w:top w:val="nil"/>
              <w:left w:val="nil"/>
              <w:bottom w:val="single" w:sz="4" w:space="0" w:color="auto"/>
              <w:right w:val="single" w:sz="4" w:space="0" w:color="auto"/>
            </w:tcBorders>
            <w:shd w:val="clear" w:color="auto" w:fill="auto"/>
            <w:noWrap/>
            <w:vAlign w:val="center"/>
            <w:hideMark/>
          </w:tcPr>
          <w:p w14:paraId="3550E425"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Raab</w:t>
            </w:r>
          </w:p>
        </w:tc>
      </w:tr>
      <w:tr w:rsidR="00CD1D38" w:rsidRPr="00A91188" w14:paraId="74EA8B9B"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5A062E92"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Redwood Energy</w:t>
            </w:r>
          </w:p>
        </w:tc>
        <w:tc>
          <w:tcPr>
            <w:tcW w:w="2340" w:type="dxa"/>
            <w:tcBorders>
              <w:top w:val="nil"/>
              <w:left w:val="nil"/>
              <w:bottom w:val="single" w:sz="4" w:space="0" w:color="auto"/>
              <w:right w:val="single" w:sz="4" w:space="0" w:color="auto"/>
            </w:tcBorders>
            <w:shd w:val="clear" w:color="auto" w:fill="auto"/>
            <w:noWrap/>
            <w:vAlign w:val="center"/>
            <w:hideMark/>
          </w:tcPr>
          <w:p w14:paraId="3A358B8E"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Stephen</w:t>
            </w:r>
          </w:p>
        </w:tc>
        <w:tc>
          <w:tcPr>
            <w:tcW w:w="2610" w:type="dxa"/>
            <w:tcBorders>
              <w:top w:val="nil"/>
              <w:left w:val="nil"/>
              <w:bottom w:val="single" w:sz="4" w:space="0" w:color="auto"/>
              <w:right w:val="single" w:sz="4" w:space="0" w:color="auto"/>
            </w:tcBorders>
            <w:shd w:val="clear" w:color="auto" w:fill="auto"/>
            <w:noWrap/>
            <w:vAlign w:val="center"/>
            <w:hideMark/>
          </w:tcPr>
          <w:p w14:paraId="33378B5F"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Kullmann</w:t>
            </w:r>
          </w:p>
        </w:tc>
      </w:tr>
      <w:tr w:rsidR="00CD1D38" w:rsidRPr="00A91188" w14:paraId="60821535"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64FAC02D"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Resource Innovations</w:t>
            </w:r>
          </w:p>
        </w:tc>
        <w:tc>
          <w:tcPr>
            <w:tcW w:w="2340" w:type="dxa"/>
            <w:tcBorders>
              <w:top w:val="nil"/>
              <w:left w:val="nil"/>
              <w:bottom w:val="single" w:sz="4" w:space="0" w:color="auto"/>
              <w:right w:val="single" w:sz="4" w:space="0" w:color="auto"/>
            </w:tcBorders>
            <w:shd w:val="clear" w:color="auto" w:fill="auto"/>
            <w:noWrap/>
            <w:vAlign w:val="center"/>
            <w:hideMark/>
          </w:tcPr>
          <w:p w14:paraId="02AB7CC1"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Margie</w:t>
            </w:r>
          </w:p>
        </w:tc>
        <w:tc>
          <w:tcPr>
            <w:tcW w:w="2610" w:type="dxa"/>
            <w:tcBorders>
              <w:top w:val="nil"/>
              <w:left w:val="nil"/>
              <w:bottom w:val="single" w:sz="4" w:space="0" w:color="auto"/>
              <w:right w:val="single" w:sz="4" w:space="0" w:color="auto"/>
            </w:tcBorders>
            <w:shd w:val="clear" w:color="auto" w:fill="auto"/>
            <w:noWrap/>
            <w:vAlign w:val="center"/>
            <w:hideMark/>
          </w:tcPr>
          <w:p w14:paraId="07DDBC01"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Gardner</w:t>
            </w:r>
          </w:p>
        </w:tc>
      </w:tr>
      <w:tr w:rsidR="00CD1D38" w:rsidRPr="00A91188" w14:paraId="5179EC91"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79746E7A"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Resource Innovations</w:t>
            </w:r>
          </w:p>
        </w:tc>
        <w:tc>
          <w:tcPr>
            <w:tcW w:w="2340" w:type="dxa"/>
            <w:tcBorders>
              <w:top w:val="nil"/>
              <w:left w:val="nil"/>
              <w:bottom w:val="single" w:sz="4" w:space="0" w:color="auto"/>
              <w:right w:val="single" w:sz="4" w:space="0" w:color="auto"/>
            </w:tcBorders>
            <w:shd w:val="clear" w:color="auto" w:fill="auto"/>
            <w:noWrap/>
            <w:vAlign w:val="center"/>
            <w:hideMark/>
          </w:tcPr>
          <w:p w14:paraId="02BF463F"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Corey</w:t>
            </w:r>
          </w:p>
        </w:tc>
        <w:tc>
          <w:tcPr>
            <w:tcW w:w="2610" w:type="dxa"/>
            <w:tcBorders>
              <w:top w:val="nil"/>
              <w:left w:val="nil"/>
              <w:bottom w:val="single" w:sz="4" w:space="0" w:color="auto"/>
              <w:right w:val="single" w:sz="4" w:space="0" w:color="auto"/>
            </w:tcBorders>
            <w:shd w:val="clear" w:color="auto" w:fill="auto"/>
            <w:noWrap/>
            <w:vAlign w:val="center"/>
            <w:hideMark/>
          </w:tcPr>
          <w:p w14:paraId="7EF67F2D"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Grace</w:t>
            </w:r>
          </w:p>
        </w:tc>
      </w:tr>
      <w:tr w:rsidR="00CD1D38" w:rsidRPr="00A91188" w14:paraId="24E15782"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4D7553F6"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Rising Sun Opportunities</w:t>
            </w:r>
          </w:p>
        </w:tc>
        <w:tc>
          <w:tcPr>
            <w:tcW w:w="2340" w:type="dxa"/>
            <w:tcBorders>
              <w:top w:val="nil"/>
              <w:left w:val="nil"/>
              <w:bottom w:val="single" w:sz="4" w:space="0" w:color="auto"/>
              <w:right w:val="single" w:sz="4" w:space="0" w:color="auto"/>
            </w:tcBorders>
            <w:shd w:val="clear" w:color="auto" w:fill="auto"/>
            <w:noWrap/>
            <w:vAlign w:val="center"/>
            <w:hideMark/>
          </w:tcPr>
          <w:p w14:paraId="2922E3AD"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Darren</w:t>
            </w:r>
          </w:p>
        </w:tc>
        <w:tc>
          <w:tcPr>
            <w:tcW w:w="2610" w:type="dxa"/>
            <w:tcBorders>
              <w:top w:val="nil"/>
              <w:left w:val="nil"/>
              <w:bottom w:val="single" w:sz="4" w:space="0" w:color="auto"/>
              <w:right w:val="single" w:sz="4" w:space="0" w:color="auto"/>
            </w:tcBorders>
            <w:shd w:val="clear" w:color="auto" w:fill="auto"/>
            <w:noWrap/>
            <w:vAlign w:val="center"/>
            <w:hideMark/>
          </w:tcPr>
          <w:p w14:paraId="3A853F7C"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Kumar</w:t>
            </w:r>
          </w:p>
        </w:tc>
      </w:tr>
      <w:tr w:rsidR="00CD1D38" w:rsidRPr="00A91188" w14:paraId="4B3996C5"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73E6D96F"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RMS Energy Consulting</w:t>
            </w:r>
          </w:p>
        </w:tc>
        <w:tc>
          <w:tcPr>
            <w:tcW w:w="2340" w:type="dxa"/>
            <w:tcBorders>
              <w:top w:val="nil"/>
              <w:left w:val="nil"/>
              <w:bottom w:val="single" w:sz="4" w:space="0" w:color="auto"/>
              <w:right w:val="single" w:sz="4" w:space="0" w:color="auto"/>
            </w:tcBorders>
            <w:shd w:val="clear" w:color="auto" w:fill="auto"/>
            <w:noWrap/>
            <w:vAlign w:val="center"/>
            <w:hideMark/>
          </w:tcPr>
          <w:p w14:paraId="7A3074E7"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Jeremy</w:t>
            </w:r>
          </w:p>
        </w:tc>
        <w:tc>
          <w:tcPr>
            <w:tcW w:w="2610" w:type="dxa"/>
            <w:tcBorders>
              <w:top w:val="nil"/>
              <w:left w:val="nil"/>
              <w:bottom w:val="single" w:sz="4" w:space="0" w:color="auto"/>
              <w:right w:val="single" w:sz="4" w:space="0" w:color="auto"/>
            </w:tcBorders>
            <w:shd w:val="clear" w:color="auto" w:fill="auto"/>
            <w:noWrap/>
            <w:vAlign w:val="center"/>
            <w:hideMark/>
          </w:tcPr>
          <w:p w14:paraId="3001AC3E"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w:t>
            </w:r>
            <w:proofErr w:type="spellStart"/>
            <w:r w:rsidRPr="00A91188">
              <w:rPr>
                <w:rFonts w:ascii="Cambria" w:hAnsi="Cambria" w:cs="Calibri"/>
                <w:color w:val="000000"/>
                <w:sz w:val="22"/>
                <w:szCs w:val="22"/>
              </w:rPr>
              <w:t>Sasse</w:t>
            </w:r>
            <w:proofErr w:type="spellEnd"/>
          </w:p>
        </w:tc>
      </w:tr>
      <w:tr w:rsidR="00CD1D38" w:rsidRPr="00A91188" w14:paraId="5B9CD643" w14:textId="77777777" w:rsidTr="00CD1D38">
        <w:trPr>
          <w:trHeight w:val="288"/>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9F202"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SCE</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44A62CE3"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xml:space="preserve">Paul </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3614EB8A"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xml:space="preserve">  Kubasek</w:t>
            </w:r>
          </w:p>
        </w:tc>
      </w:tr>
      <w:tr w:rsidR="00CD1D38" w:rsidRPr="00A91188" w14:paraId="79DF73B2"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AD4ACF8"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SCE</w:t>
            </w:r>
          </w:p>
        </w:tc>
        <w:tc>
          <w:tcPr>
            <w:tcW w:w="2340" w:type="dxa"/>
            <w:tcBorders>
              <w:top w:val="nil"/>
              <w:left w:val="nil"/>
              <w:bottom w:val="single" w:sz="4" w:space="0" w:color="auto"/>
              <w:right w:val="single" w:sz="4" w:space="0" w:color="auto"/>
            </w:tcBorders>
            <w:shd w:val="clear" w:color="auto" w:fill="auto"/>
            <w:noWrap/>
            <w:vAlign w:val="center"/>
            <w:hideMark/>
          </w:tcPr>
          <w:p w14:paraId="3BFC7DC3"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Mark</w:t>
            </w:r>
          </w:p>
        </w:tc>
        <w:tc>
          <w:tcPr>
            <w:tcW w:w="2610" w:type="dxa"/>
            <w:tcBorders>
              <w:top w:val="nil"/>
              <w:left w:val="nil"/>
              <w:bottom w:val="single" w:sz="4" w:space="0" w:color="auto"/>
              <w:right w:val="single" w:sz="4" w:space="0" w:color="auto"/>
            </w:tcBorders>
            <w:shd w:val="clear" w:color="auto" w:fill="auto"/>
            <w:noWrap/>
            <w:vAlign w:val="center"/>
            <w:hideMark/>
          </w:tcPr>
          <w:p w14:paraId="6071693F"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Martinez</w:t>
            </w:r>
          </w:p>
        </w:tc>
      </w:tr>
      <w:tr w:rsidR="00CD1D38" w:rsidRPr="00A91188" w14:paraId="17855C00"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0C665D64"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SCE</w:t>
            </w:r>
          </w:p>
        </w:tc>
        <w:tc>
          <w:tcPr>
            <w:tcW w:w="2340" w:type="dxa"/>
            <w:tcBorders>
              <w:top w:val="nil"/>
              <w:left w:val="nil"/>
              <w:bottom w:val="single" w:sz="4" w:space="0" w:color="auto"/>
              <w:right w:val="single" w:sz="4" w:space="0" w:color="auto"/>
            </w:tcBorders>
            <w:shd w:val="clear" w:color="auto" w:fill="auto"/>
            <w:noWrap/>
            <w:vAlign w:val="center"/>
            <w:hideMark/>
          </w:tcPr>
          <w:p w14:paraId="4E198431"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Patricia</w:t>
            </w:r>
          </w:p>
        </w:tc>
        <w:tc>
          <w:tcPr>
            <w:tcW w:w="2610" w:type="dxa"/>
            <w:tcBorders>
              <w:top w:val="nil"/>
              <w:left w:val="nil"/>
              <w:bottom w:val="single" w:sz="4" w:space="0" w:color="auto"/>
              <w:right w:val="single" w:sz="4" w:space="0" w:color="auto"/>
            </w:tcBorders>
            <w:shd w:val="clear" w:color="auto" w:fill="auto"/>
            <w:noWrap/>
            <w:vAlign w:val="center"/>
            <w:hideMark/>
          </w:tcPr>
          <w:p w14:paraId="43F134DA"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w:t>
            </w:r>
            <w:proofErr w:type="spellStart"/>
            <w:r w:rsidRPr="00A91188">
              <w:rPr>
                <w:rFonts w:ascii="Cambria" w:hAnsi="Cambria" w:cs="Calibri"/>
                <w:color w:val="000000"/>
                <w:sz w:val="22"/>
                <w:szCs w:val="22"/>
              </w:rPr>
              <w:t>Neri</w:t>
            </w:r>
            <w:proofErr w:type="spellEnd"/>
          </w:p>
        </w:tc>
      </w:tr>
      <w:tr w:rsidR="00CD1D38" w:rsidRPr="00A91188" w14:paraId="7DD22BB5"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72272671"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SCE</w:t>
            </w:r>
          </w:p>
        </w:tc>
        <w:tc>
          <w:tcPr>
            <w:tcW w:w="2340" w:type="dxa"/>
            <w:tcBorders>
              <w:top w:val="nil"/>
              <w:left w:val="nil"/>
              <w:bottom w:val="single" w:sz="4" w:space="0" w:color="auto"/>
              <w:right w:val="single" w:sz="4" w:space="0" w:color="auto"/>
            </w:tcBorders>
            <w:shd w:val="clear" w:color="auto" w:fill="auto"/>
            <w:noWrap/>
            <w:vAlign w:val="center"/>
            <w:hideMark/>
          </w:tcPr>
          <w:p w14:paraId="62FAB0F7"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Larry</w:t>
            </w:r>
          </w:p>
        </w:tc>
        <w:tc>
          <w:tcPr>
            <w:tcW w:w="2610" w:type="dxa"/>
            <w:tcBorders>
              <w:top w:val="nil"/>
              <w:left w:val="nil"/>
              <w:bottom w:val="single" w:sz="4" w:space="0" w:color="auto"/>
              <w:right w:val="single" w:sz="4" w:space="0" w:color="auto"/>
            </w:tcBorders>
            <w:shd w:val="clear" w:color="auto" w:fill="auto"/>
            <w:noWrap/>
            <w:vAlign w:val="center"/>
            <w:hideMark/>
          </w:tcPr>
          <w:p w14:paraId="4663CD92"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w:t>
            </w:r>
            <w:proofErr w:type="spellStart"/>
            <w:r w:rsidRPr="00A91188">
              <w:rPr>
                <w:rFonts w:ascii="Cambria" w:hAnsi="Cambria" w:cs="Calibri"/>
                <w:color w:val="000000"/>
                <w:sz w:val="22"/>
                <w:szCs w:val="22"/>
              </w:rPr>
              <w:t>Tabizon</w:t>
            </w:r>
            <w:proofErr w:type="spellEnd"/>
          </w:p>
        </w:tc>
      </w:tr>
      <w:tr w:rsidR="00CD1D38" w:rsidRPr="00A91188" w14:paraId="0C3AFE24" w14:textId="77777777" w:rsidTr="00CD1D38">
        <w:trPr>
          <w:trHeight w:val="288"/>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3BE83"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SDG&amp;E</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04F86"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Dominique</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7C0C4"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Michaud</w:t>
            </w:r>
          </w:p>
        </w:tc>
      </w:tr>
      <w:tr w:rsidR="00CD1D38" w:rsidRPr="00A91188" w14:paraId="4B9292F9" w14:textId="77777777" w:rsidTr="00CD1D38">
        <w:trPr>
          <w:trHeight w:val="288"/>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463F3"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SDG&amp;E</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4AEB35F2"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Rama</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3C81687F"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Moorthy</w:t>
            </w:r>
          </w:p>
        </w:tc>
      </w:tr>
      <w:tr w:rsidR="00CD1D38" w:rsidRPr="00A91188" w14:paraId="0ED26385"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511D3532"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SDG&amp;E</w:t>
            </w:r>
          </w:p>
        </w:tc>
        <w:tc>
          <w:tcPr>
            <w:tcW w:w="2340" w:type="dxa"/>
            <w:tcBorders>
              <w:top w:val="nil"/>
              <w:left w:val="nil"/>
              <w:bottom w:val="single" w:sz="4" w:space="0" w:color="auto"/>
              <w:right w:val="single" w:sz="4" w:space="0" w:color="auto"/>
            </w:tcBorders>
            <w:shd w:val="clear" w:color="auto" w:fill="auto"/>
            <w:noWrap/>
            <w:vAlign w:val="center"/>
            <w:hideMark/>
          </w:tcPr>
          <w:p w14:paraId="688E97BA"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Kate</w:t>
            </w:r>
          </w:p>
        </w:tc>
        <w:tc>
          <w:tcPr>
            <w:tcW w:w="2610" w:type="dxa"/>
            <w:tcBorders>
              <w:top w:val="nil"/>
              <w:left w:val="nil"/>
              <w:bottom w:val="single" w:sz="4" w:space="0" w:color="auto"/>
              <w:right w:val="single" w:sz="4" w:space="0" w:color="auto"/>
            </w:tcBorders>
            <w:shd w:val="clear" w:color="auto" w:fill="auto"/>
            <w:noWrap/>
            <w:vAlign w:val="center"/>
            <w:hideMark/>
          </w:tcPr>
          <w:p w14:paraId="415FAF3C"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Zeng</w:t>
            </w:r>
          </w:p>
        </w:tc>
      </w:tr>
      <w:tr w:rsidR="00CD1D38" w:rsidRPr="00A91188" w14:paraId="5B3506B7"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3840AD2C"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SEI, Inc</w:t>
            </w:r>
          </w:p>
        </w:tc>
        <w:tc>
          <w:tcPr>
            <w:tcW w:w="2340" w:type="dxa"/>
            <w:tcBorders>
              <w:top w:val="nil"/>
              <w:left w:val="nil"/>
              <w:bottom w:val="single" w:sz="4" w:space="0" w:color="auto"/>
              <w:right w:val="single" w:sz="4" w:space="0" w:color="auto"/>
            </w:tcBorders>
            <w:shd w:val="clear" w:color="auto" w:fill="auto"/>
            <w:noWrap/>
            <w:vAlign w:val="center"/>
            <w:hideMark/>
          </w:tcPr>
          <w:p w14:paraId="2440523E"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Stephen</w:t>
            </w:r>
          </w:p>
        </w:tc>
        <w:tc>
          <w:tcPr>
            <w:tcW w:w="2610" w:type="dxa"/>
            <w:tcBorders>
              <w:top w:val="nil"/>
              <w:left w:val="nil"/>
              <w:bottom w:val="single" w:sz="4" w:space="0" w:color="auto"/>
              <w:right w:val="single" w:sz="4" w:space="0" w:color="auto"/>
            </w:tcBorders>
            <w:shd w:val="clear" w:color="auto" w:fill="auto"/>
            <w:noWrap/>
            <w:vAlign w:val="center"/>
            <w:hideMark/>
          </w:tcPr>
          <w:p w14:paraId="529FE585"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Miller</w:t>
            </w:r>
          </w:p>
        </w:tc>
      </w:tr>
      <w:tr w:rsidR="00CD1D38" w:rsidRPr="00A91188" w14:paraId="0F8B1625"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1C4F8DCC"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Silent Running, LLC</w:t>
            </w:r>
          </w:p>
        </w:tc>
        <w:tc>
          <w:tcPr>
            <w:tcW w:w="2340" w:type="dxa"/>
            <w:tcBorders>
              <w:top w:val="nil"/>
              <w:left w:val="nil"/>
              <w:bottom w:val="single" w:sz="4" w:space="0" w:color="auto"/>
              <w:right w:val="single" w:sz="4" w:space="0" w:color="auto"/>
            </w:tcBorders>
            <w:shd w:val="clear" w:color="auto" w:fill="auto"/>
            <w:noWrap/>
            <w:vAlign w:val="center"/>
            <w:hideMark/>
          </w:tcPr>
          <w:p w14:paraId="32FF937E"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James</w:t>
            </w:r>
          </w:p>
        </w:tc>
        <w:tc>
          <w:tcPr>
            <w:tcW w:w="2610" w:type="dxa"/>
            <w:tcBorders>
              <w:top w:val="nil"/>
              <w:left w:val="nil"/>
              <w:bottom w:val="single" w:sz="4" w:space="0" w:color="auto"/>
              <w:right w:val="single" w:sz="4" w:space="0" w:color="auto"/>
            </w:tcBorders>
            <w:shd w:val="clear" w:color="auto" w:fill="auto"/>
            <w:noWrap/>
            <w:vAlign w:val="center"/>
            <w:hideMark/>
          </w:tcPr>
          <w:p w14:paraId="11CA0E16"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Dodenhoff</w:t>
            </w:r>
          </w:p>
        </w:tc>
      </w:tr>
      <w:tr w:rsidR="00CD1D38" w:rsidRPr="00A91188" w14:paraId="2D2BB010"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65DD4D1A"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SoCalGas</w:t>
            </w:r>
          </w:p>
        </w:tc>
        <w:tc>
          <w:tcPr>
            <w:tcW w:w="2340" w:type="dxa"/>
            <w:tcBorders>
              <w:top w:val="nil"/>
              <w:left w:val="nil"/>
              <w:bottom w:val="single" w:sz="4" w:space="0" w:color="auto"/>
              <w:right w:val="single" w:sz="4" w:space="0" w:color="auto"/>
            </w:tcBorders>
            <w:shd w:val="clear" w:color="auto" w:fill="auto"/>
            <w:noWrap/>
            <w:vAlign w:val="center"/>
            <w:hideMark/>
          </w:tcPr>
          <w:p w14:paraId="75E3B91B"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Becky</w:t>
            </w:r>
          </w:p>
        </w:tc>
        <w:tc>
          <w:tcPr>
            <w:tcW w:w="2610" w:type="dxa"/>
            <w:tcBorders>
              <w:top w:val="nil"/>
              <w:left w:val="nil"/>
              <w:bottom w:val="single" w:sz="4" w:space="0" w:color="auto"/>
              <w:right w:val="single" w:sz="4" w:space="0" w:color="auto"/>
            </w:tcBorders>
            <w:shd w:val="clear" w:color="auto" w:fill="auto"/>
            <w:noWrap/>
            <w:vAlign w:val="center"/>
            <w:hideMark/>
          </w:tcPr>
          <w:p w14:paraId="3C4138C5"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xml:space="preserve">  Estrella</w:t>
            </w:r>
          </w:p>
        </w:tc>
      </w:tr>
      <w:tr w:rsidR="00CD1D38" w:rsidRPr="00A91188" w14:paraId="6F3D7E14"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000E2F22"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SoCalGas</w:t>
            </w:r>
          </w:p>
        </w:tc>
        <w:tc>
          <w:tcPr>
            <w:tcW w:w="2340" w:type="dxa"/>
            <w:tcBorders>
              <w:top w:val="nil"/>
              <w:left w:val="nil"/>
              <w:bottom w:val="single" w:sz="4" w:space="0" w:color="auto"/>
              <w:right w:val="single" w:sz="4" w:space="0" w:color="auto"/>
            </w:tcBorders>
            <w:shd w:val="clear" w:color="auto" w:fill="auto"/>
            <w:noWrap/>
            <w:vAlign w:val="center"/>
            <w:hideMark/>
          </w:tcPr>
          <w:p w14:paraId="3B32CC3F"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Regina</w:t>
            </w:r>
          </w:p>
        </w:tc>
        <w:tc>
          <w:tcPr>
            <w:tcW w:w="2610" w:type="dxa"/>
            <w:tcBorders>
              <w:top w:val="nil"/>
              <w:left w:val="nil"/>
              <w:bottom w:val="single" w:sz="4" w:space="0" w:color="auto"/>
              <w:right w:val="single" w:sz="4" w:space="0" w:color="auto"/>
            </w:tcBorders>
            <w:shd w:val="clear" w:color="auto" w:fill="auto"/>
            <w:noWrap/>
            <w:vAlign w:val="center"/>
            <w:hideMark/>
          </w:tcPr>
          <w:p w14:paraId="26D25CC3"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xml:space="preserve">  </w:t>
            </w:r>
            <w:proofErr w:type="spellStart"/>
            <w:r w:rsidRPr="00A91188">
              <w:rPr>
                <w:rFonts w:ascii="Cambria" w:hAnsi="Cambria" w:cs="Calibri"/>
                <w:color w:val="000000"/>
                <w:sz w:val="22"/>
                <w:szCs w:val="22"/>
              </w:rPr>
              <w:t>Lugani</w:t>
            </w:r>
            <w:proofErr w:type="spellEnd"/>
          </w:p>
        </w:tc>
      </w:tr>
      <w:tr w:rsidR="00CD1D38" w:rsidRPr="00A91188" w14:paraId="53C6D595"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51AABEB"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SoCalGas</w:t>
            </w:r>
          </w:p>
        </w:tc>
        <w:tc>
          <w:tcPr>
            <w:tcW w:w="2340" w:type="dxa"/>
            <w:tcBorders>
              <w:top w:val="nil"/>
              <w:left w:val="nil"/>
              <w:bottom w:val="single" w:sz="4" w:space="0" w:color="auto"/>
              <w:right w:val="single" w:sz="4" w:space="0" w:color="auto"/>
            </w:tcBorders>
            <w:shd w:val="clear" w:color="auto" w:fill="auto"/>
            <w:noWrap/>
            <w:vAlign w:val="center"/>
            <w:hideMark/>
          </w:tcPr>
          <w:p w14:paraId="0B422A85"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Paulo</w:t>
            </w:r>
          </w:p>
        </w:tc>
        <w:tc>
          <w:tcPr>
            <w:tcW w:w="2610" w:type="dxa"/>
            <w:tcBorders>
              <w:top w:val="nil"/>
              <w:left w:val="nil"/>
              <w:bottom w:val="single" w:sz="4" w:space="0" w:color="auto"/>
              <w:right w:val="single" w:sz="4" w:space="0" w:color="auto"/>
            </w:tcBorders>
            <w:shd w:val="clear" w:color="auto" w:fill="auto"/>
            <w:noWrap/>
            <w:vAlign w:val="center"/>
            <w:hideMark/>
          </w:tcPr>
          <w:p w14:paraId="0465E31F"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w:t>
            </w:r>
            <w:proofErr w:type="spellStart"/>
            <w:r w:rsidRPr="00A91188">
              <w:rPr>
                <w:rFonts w:ascii="Cambria" w:hAnsi="Cambria" w:cs="Calibri"/>
                <w:color w:val="000000"/>
                <w:sz w:val="22"/>
                <w:szCs w:val="22"/>
              </w:rPr>
              <w:t>Morais</w:t>
            </w:r>
            <w:proofErr w:type="spellEnd"/>
          </w:p>
        </w:tc>
      </w:tr>
      <w:tr w:rsidR="00CD1D38" w:rsidRPr="00A91188" w14:paraId="165A91C8" w14:textId="77777777" w:rsidTr="00CD1D38">
        <w:trPr>
          <w:trHeight w:val="288"/>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C8D3F"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SoCalGas</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374BE"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Laurie</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2621B"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w:t>
            </w:r>
            <w:proofErr w:type="spellStart"/>
            <w:r w:rsidRPr="00A91188">
              <w:rPr>
                <w:rFonts w:ascii="Cambria" w:hAnsi="Cambria" w:cs="Calibri"/>
                <w:color w:val="000000"/>
                <w:sz w:val="22"/>
                <w:szCs w:val="22"/>
              </w:rPr>
              <w:t>Rudzinski</w:t>
            </w:r>
            <w:proofErr w:type="spellEnd"/>
          </w:p>
        </w:tc>
      </w:tr>
      <w:tr w:rsidR="00CD1D38" w:rsidRPr="00A91188" w14:paraId="655DE6AB"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B9775AE"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lastRenderedPageBreak/>
              <w:t>Staples Energy</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6C8A6DBF"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Dennis</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15A13AEA"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Guido</w:t>
            </w:r>
          </w:p>
        </w:tc>
      </w:tr>
      <w:tr w:rsidR="00CD1D38" w:rsidRPr="00A91188" w14:paraId="687205A2"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5E6708C8"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TEEA</w:t>
            </w:r>
          </w:p>
        </w:tc>
        <w:tc>
          <w:tcPr>
            <w:tcW w:w="2340" w:type="dxa"/>
            <w:tcBorders>
              <w:top w:val="nil"/>
              <w:left w:val="nil"/>
              <w:bottom w:val="single" w:sz="4" w:space="0" w:color="auto"/>
              <w:right w:val="single" w:sz="4" w:space="0" w:color="auto"/>
            </w:tcBorders>
            <w:shd w:val="clear" w:color="auto" w:fill="auto"/>
            <w:noWrap/>
            <w:vAlign w:val="center"/>
            <w:hideMark/>
          </w:tcPr>
          <w:p w14:paraId="31C8D89E"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Ross</w:t>
            </w:r>
          </w:p>
        </w:tc>
        <w:tc>
          <w:tcPr>
            <w:tcW w:w="2610" w:type="dxa"/>
            <w:tcBorders>
              <w:top w:val="nil"/>
              <w:left w:val="nil"/>
              <w:bottom w:val="single" w:sz="4" w:space="0" w:color="auto"/>
              <w:right w:val="single" w:sz="4" w:space="0" w:color="auto"/>
            </w:tcBorders>
            <w:shd w:val="clear" w:color="auto" w:fill="auto"/>
            <w:noWrap/>
            <w:vAlign w:val="center"/>
            <w:hideMark/>
          </w:tcPr>
          <w:p w14:paraId="012AF7D3"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Colley</w:t>
            </w:r>
          </w:p>
        </w:tc>
      </w:tr>
      <w:tr w:rsidR="00CD1D38" w:rsidRPr="00A91188" w14:paraId="66A035C0"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794F0997"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The Energy Coalition</w:t>
            </w:r>
          </w:p>
        </w:tc>
        <w:tc>
          <w:tcPr>
            <w:tcW w:w="2340" w:type="dxa"/>
            <w:tcBorders>
              <w:top w:val="nil"/>
              <w:left w:val="nil"/>
              <w:bottom w:val="single" w:sz="4" w:space="0" w:color="auto"/>
              <w:right w:val="single" w:sz="4" w:space="0" w:color="auto"/>
            </w:tcBorders>
            <w:shd w:val="clear" w:color="auto" w:fill="auto"/>
            <w:noWrap/>
            <w:vAlign w:val="center"/>
            <w:hideMark/>
          </w:tcPr>
          <w:p w14:paraId="682FE72E"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Craig</w:t>
            </w:r>
          </w:p>
        </w:tc>
        <w:tc>
          <w:tcPr>
            <w:tcW w:w="2610" w:type="dxa"/>
            <w:tcBorders>
              <w:top w:val="nil"/>
              <w:left w:val="nil"/>
              <w:bottom w:val="single" w:sz="4" w:space="0" w:color="auto"/>
              <w:right w:val="single" w:sz="4" w:space="0" w:color="auto"/>
            </w:tcBorders>
            <w:shd w:val="clear" w:color="auto" w:fill="auto"/>
            <w:noWrap/>
            <w:vAlign w:val="center"/>
            <w:hideMark/>
          </w:tcPr>
          <w:p w14:paraId="10C4BD56"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Perkins</w:t>
            </w:r>
          </w:p>
        </w:tc>
      </w:tr>
      <w:tr w:rsidR="00CD1D38" w:rsidRPr="00A91188" w14:paraId="043B77D8"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2B3AF8B8"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TRC Companies</w:t>
            </w:r>
          </w:p>
        </w:tc>
        <w:tc>
          <w:tcPr>
            <w:tcW w:w="2340" w:type="dxa"/>
            <w:tcBorders>
              <w:top w:val="nil"/>
              <w:left w:val="nil"/>
              <w:bottom w:val="single" w:sz="4" w:space="0" w:color="auto"/>
              <w:right w:val="single" w:sz="4" w:space="0" w:color="auto"/>
            </w:tcBorders>
            <w:shd w:val="clear" w:color="auto" w:fill="auto"/>
            <w:noWrap/>
            <w:vAlign w:val="center"/>
            <w:hideMark/>
          </w:tcPr>
          <w:p w14:paraId="106468E3"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Nic</w:t>
            </w:r>
          </w:p>
        </w:tc>
        <w:tc>
          <w:tcPr>
            <w:tcW w:w="2610" w:type="dxa"/>
            <w:tcBorders>
              <w:top w:val="nil"/>
              <w:left w:val="nil"/>
              <w:bottom w:val="single" w:sz="4" w:space="0" w:color="auto"/>
              <w:right w:val="single" w:sz="4" w:space="0" w:color="auto"/>
            </w:tcBorders>
            <w:shd w:val="clear" w:color="auto" w:fill="auto"/>
            <w:noWrap/>
            <w:vAlign w:val="center"/>
            <w:hideMark/>
          </w:tcPr>
          <w:p w14:paraId="77188F39"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w:t>
            </w:r>
            <w:proofErr w:type="spellStart"/>
            <w:r w:rsidRPr="00A91188">
              <w:rPr>
                <w:rFonts w:ascii="Cambria" w:hAnsi="Cambria" w:cs="Calibri"/>
                <w:color w:val="000000"/>
                <w:sz w:val="22"/>
                <w:szCs w:val="22"/>
              </w:rPr>
              <w:t>Dunfee</w:t>
            </w:r>
            <w:proofErr w:type="spellEnd"/>
          </w:p>
        </w:tc>
      </w:tr>
      <w:tr w:rsidR="00211CBD" w:rsidRPr="00A91188" w14:paraId="16381437"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tcPr>
          <w:p w14:paraId="585C5FB9" w14:textId="3A02551E" w:rsidR="00211CBD" w:rsidRPr="00A91188" w:rsidRDefault="00211CBD" w:rsidP="00CD1D38">
            <w:pPr>
              <w:rPr>
                <w:rFonts w:ascii="Cambria" w:hAnsi="Cambria" w:cs="Calibri"/>
                <w:color w:val="000000"/>
                <w:sz w:val="22"/>
                <w:szCs w:val="22"/>
              </w:rPr>
            </w:pPr>
            <w:r>
              <w:rPr>
                <w:rFonts w:ascii="Cambria" w:hAnsi="Cambria" w:cs="Calibri"/>
                <w:color w:val="000000"/>
                <w:sz w:val="22"/>
                <w:szCs w:val="22"/>
              </w:rPr>
              <w:t>USGBC</w:t>
            </w:r>
          </w:p>
        </w:tc>
        <w:tc>
          <w:tcPr>
            <w:tcW w:w="2340" w:type="dxa"/>
            <w:tcBorders>
              <w:top w:val="nil"/>
              <w:left w:val="nil"/>
              <w:bottom w:val="single" w:sz="4" w:space="0" w:color="auto"/>
              <w:right w:val="single" w:sz="4" w:space="0" w:color="auto"/>
            </w:tcBorders>
            <w:shd w:val="clear" w:color="auto" w:fill="auto"/>
            <w:noWrap/>
            <w:vAlign w:val="center"/>
          </w:tcPr>
          <w:p w14:paraId="6AD13032" w14:textId="215DD520" w:rsidR="00211CBD" w:rsidRPr="00A91188" w:rsidRDefault="00211CBD" w:rsidP="00CD1D38">
            <w:pPr>
              <w:rPr>
                <w:rFonts w:ascii="Cambria" w:hAnsi="Cambria" w:cs="Calibri"/>
                <w:color w:val="000000"/>
                <w:sz w:val="22"/>
                <w:szCs w:val="22"/>
              </w:rPr>
            </w:pPr>
            <w:r>
              <w:rPr>
                <w:rFonts w:ascii="Cambria" w:hAnsi="Cambria" w:cs="Calibri"/>
                <w:color w:val="000000"/>
                <w:sz w:val="22"/>
                <w:szCs w:val="22"/>
              </w:rPr>
              <w:t>Edmund</w:t>
            </w:r>
          </w:p>
        </w:tc>
        <w:tc>
          <w:tcPr>
            <w:tcW w:w="2610" w:type="dxa"/>
            <w:tcBorders>
              <w:top w:val="nil"/>
              <w:left w:val="nil"/>
              <w:bottom w:val="single" w:sz="4" w:space="0" w:color="auto"/>
              <w:right w:val="single" w:sz="4" w:space="0" w:color="auto"/>
            </w:tcBorders>
            <w:shd w:val="clear" w:color="auto" w:fill="auto"/>
            <w:noWrap/>
            <w:vAlign w:val="center"/>
          </w:tcPr>
          <w:p w14:paraId="7632CEE5" w14:textId="09A82A39" w:rsidR="00211CBD" w:rsidRPr="00A91188" w:rsidRDefault="00211CBD" w:rsidP="00CD1D38">
            <w:pPr>
              <w:rPr>
                <w:rFonts w:ascii="Cambria" w:hAnsi="Cambria" w:cs="Calibri"/>
                <w:color w:val="000000"/>
                <w:sz w:val="22"/>
                <w:szCs w:val="22"/>
              </w:rPr>
            </w:pPr>
            <w:r>
              <w:rPr>
                <w:rFonts w:ascii="Cambria" w:hAnsi="Cambria" w:cs="Calibri"/>
                <w:color w:val="000000"/>
                <w:sz w:val="22"/>
                <w:szCs w:val="22"/>
              </w:rPr>
              <w:t xml:space="preserve">  Novy</w:t>
            </w:r>
          </w:p>
        </w:tc>
      </w:tr>
      <w:tr w:rsidR="00CD1D38" w:rsidRPr="00A91188" w14:paraId="7BE9142D"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78714FF0"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WRCOG</w:t>
            </w:r>
          </w:p>
        </w:tc>
        <w:tc>
          <w:tcPr>
            <w:tcW w:w="2340" w:type="dxa"/>
            <w:tcBorders>
              <w:top w:val="nil"/>
              <w:left w:val="nil"/>
              <w:bottom w:val="single" w:sz="4" w:space="0" w:color="auto"/>
              <w:right w:val="single" w:sz="4" w:space="0" w:color="auto"/>
            </w:tcBorders>
            <w:shd w:val="clear" w:color="auto" w:fill="auto"/>
            <w:noWrap/>
            <w:vAlign w:val="center"/>
            <w:hideMark/>
          </w:tcPr>
          <w:p w14:paraId="2E14AC6A"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Anthony</w:t>
            </w:r>
          </w:p>
        </w:tc>
        <w:tc>
          <w:tcPr>
            <w:tcW w:w="2610" w:type="dxa"/>
            <w:tcBorders>
              <w:top w:val="nil"/>
              <w:left w:val="nil"/>
              <w:bottom w:val="single" w:sz="4" w:space="0" w:color="auto"/>
              <w:right w:val="single" w:sz="4" w:space="0" w:color="auto"/>
            </w:tcBorders>
            <w:shd w:val="clear" w:color="auto" w:fill="auto"/>
            <w:noWrap/>
            <w:vAlign w:val="center"/>
            <w:hideMark/>
          </w:tcPr>
          <w:p w14:paraId="6A272CA8"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Segura</w:t>
            </w:r>
          </w:p>
        </w:tc>
      </w:tr>
      <w:tr w:rsidR="00CD1D38" w:rsidRPr="00A91188" w14:paraId="26801FE3" w14:textId="77777777" w:rsidTr="00CD1D38">
        <w:trPr>
          <w:trHeight w:val="288"/>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37B7F8CF"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Yinsight</w:t>
            </w:r>
          </w:p>
        </w:tc>
        <w:tc>
          <w:tcPr>
            <w:tcW w:w="2340" w:type="dxa"/>
            <w:tcBorders>
              <w:top w:val="nil"/>
              <w:left w:val="nil"/>
              <w:bottom w:val="single" w:sz="4" w:space="0" w:color="auto"/>
              <w:right w:val="single" w:sz="4" w:space="0" w:color="auto"/>
            </w:tcBorders>
            <w:shd w:val="clear" w:color="auto" w:fill="auto"/>
            <w:noWrap/>
            <w:vAlign w:val="center"/>
            <w:hideMark/>
          </w:tcPr>
          <w:p w14:paraId="27D0FDC9"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Carol</w:t>
            </w:r>
          </w:p>
        </w:tc>
        <w:tc>
          <w:tcPr>
            <w:tcW w:w="2610" w:type="dxa"/>
            <w:tcBorders>
              <w:top w:val="nil"/>
              <w:left w:val="nil"/>
              <w:bottom w:val="single" w:sz="4" w:space="0" w:color="auto"/>
              <w:right w:val="single" w:sz="4" w:space="0" w:color="auto"/>
            </w:tcBorders>
            <w:shd w:val="clear" w:color="auto" w:fill="auto"/>
            <w:noWrap/>
            <w:vAlign w:val="center"/>
            <w:hideMark/>
          </w:tcPr>
          <w:p w14:paraId="17A4C0AB" w14:textId="77777777" w:rsidR="00CD1D38" w:rsidRPr="00A91188" w:rsidRDefault="00CD1D38" w:rsidP="00CD1D38">
            <w:pPr>
              <w:rPr>
                <w:rFonts w:ascii="Cambria" w:hAnsi="Cambria" w:cs="Calibri"/>
                <w:color w:val="000000"/>
                <w:sz w:val="22"/>
                <w:szCs w:val="22"/>
              </w:rPr>
            </w:pPr>
            <w:r w:rsidRPr="00A91188">
              <w:rPr>
                <w:rFonts w:ascii="Cambria" w:hAnsi="Cambria" w:cs="Calibri"/>
                <w:color w:val="000000"/>
                <w:sz w:val="22"/>
                <w:szCs w:val="22"/>
              </w:rPr>
              <w:t>  Yin</w:t>
            </w:r>
          </w:p>
        </w:tc>
      </w:tr>
    </w:tbl>
    <w:p w14:paraId="1C54110C" w14:textId="77777777" w:rsidR="00CD1D38" w:rsidRPr="001F44AF" w:rsidRDefault="00CD1D38" w:rsidP="00CD1D38">
      <w:pPr>
        <w:rPr>
          <w:sz w:val="22"/>
          <w:szCs w:val="22"/>
        </w:rPr>
      </w:pPr>
    </w:p>
    <w:p w14:paraId="2CE77540" w14:textId="77777777" w:rsidR="00C32BA0" w:rsidRPr="00980128" w:rsidRDefault="00C32BA0" w:rsidP="00C32BA0">
      <w:pPr>
        <w:rPr>
          <w:rFonts w:ascii="Cambria" w:hAnsi="Cambria"/>
          <w:b/>
          <w:bCs/>
        </w:rPr>
      </w:pPr>
    </w:p>
    <w:sectPr w:rsidR="00C32BA0" w:rsidRPr="00980128" w:rsidSect="00A546B5">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276F8" w14:textId="77777777" w:rsidR="001A3F7B" w:rsidRDefault="001A3F7B" w:rsidP="004F4E6B">
      <w:r>
        <w:separator/>
      </w:r>
    </w:p>
  </w:endnote>
  <w:endnote w:type="continuationSeparator" w:id="0">
    <w:p w14:paraId="47F3D8A8" w14:textId="77777777" w:rsidR="001A3F7B" w:rsidRDefault="001A3F7B" w:rsidP="004F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altName w:val="﷽﷽﷽﷽﷽﷽﷽﷽"/>
    <w:panose1 w:val="00000500000000020000"/>
    <w:charset w:val="00"/>
    <w:family w:val="auto"/>
    <w:pitch w:val="variable"/>
    <w:sig w:usb0="E00002FF" w:usb1="5000205A" w:usb2="00000000" w:usb3="00000000" w:csb0="000001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61499187"/>
      <w:docPartObj>
        <w:docPartGallery w:val="Page Numbers (Bottom of Page)"/>
        <w:docPartUnique/>
      </w:docPartObj>
    </w:sdtPr>
    <w:sdtEndPr>
      <w:rPr>
        <w:rStyle w:val="PageNumber"/>
      </w:rPr>
    </w:sdtEndPr>
    <w:sdtContent>
      <w:p w14:paraId="61AD9824" w14:textId="6C6B7A4B" w:rsidR="00AF5FED" w:rsidRDefault="00AF5FED" w:rsidP="003554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56D171" w14:textId="77777777" w:rsidR="00AF5FED" w:rsidRDefault="00AF5FED" w:rsidP="004F4E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87546221"/>
      <w:docPartObj>
        <w:docPartGallery w:val="Page Numbers (Bottom of Page)"/>
        <w:docPartUnique/>
      </w:docPartObj>
    </w:sdtPr>
    <w:sdtEndPr>
      <w:rPr>
        <w:rStyle w:val="PageNumber"/>
      </w:rPr>
    </w:sdtEndPr>
    <w:sdtContent>
      <w:p w14:paraId="789504BA" w14:textId="14EBFFB7" w:rsidR="00AF5FED" w:rsidRDefault="00AF5FED" w:rsidP="0035546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2257F5" w14:textId="77777777" w:rsidR="00AF5FED" w:rsidRDefault="00AF5FED" w:rsidP="004F4E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05FF4" w14:textId="77777777" w:rsidR="001A3F7B" w:rsidRDefault="001A3F7B" w:rsidP="004F4E6B">
      <w:r>
        <w:separator/>
      </w:r>
    </w:p>
  </w:footnote>
  <w:footnote w:type="continuationSeparator" w:id="0">
    <w:p w14:paraId="44662DCA" w14:textId="77777777" w:rsidR="001A3F7B" w:rsidRDefault="001A3F7B" w:rsidP="004F4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62E23"/>
    <w:multiLevelType w:val="hybridMultilevel"/>
    <w:tmpl w:val="3EC2FB02"/>
    <w:lvl w:ilvl="0" w:tplc="3CB07F18">
      <w:start w:val="1"/>
      <w:numFmt w:val="bullet"/>
      <w:lvlText w:val="•"/>
      <w:lvlJc w:val="left"/>
      <w:pPr>
        <w:tabs>
          <w:tab w:val="num" w:pos="720"/>
        </w:tabs>
        <w:ind w:left="720" w:hanging="360"/>
      </w:pPr>
      <w:rPr>
        <w:rFonts w:ascii="Arial" w:hAnsi="Arial" w:hint="default"/>
      </w:rPr>
    </w:lvl>
    <w:lvl w:ilvl="1" w:tplc="34783362" w:tentative="1">
      <w:start w:val="1"/>
      <w:numFmt w:val="bullet"/>
      <w:lvlText w:val="•"/>
      <w:lvlJc w:val="left"/>
      <w:pPr>
        <w:tabs>
          <w:tab w:val="num" w:pos="1440"/>
        </w:tabs>
        <w:ind w:left="1440" w:hanging="360"/>
      </w:pPr>
      <w:rPr>
        <w:rFonts w:ascii="Arial" w:hAnsi="Arial" w:hint="default"/>
      </w:rPr>
    </w:lvl>
    <w:lvl w:ilvl="2" w:tplc="87DA49E2" w:tentative="1">
      <w:start w:val="1"/>
      <w:numFmt w:val="bullet"/>
      <w:lvlText w:val="•"/>
      <w:lvlJc w:val="left"/>
      <w:pPr>
        <w:tabs>
          <w:tab w:val="num" w:pos="2160"/>
        </w:tabs>
        <w:ind w:left="2160" w:hanging="360"/>
      </w:pPr>
      <w:rPr>
        <w:rFonts w:ascii="Arial" w:hAnsi="Arial" w:hint="default"/>
      </w:rPr>
    </w:lvl>
    <w:lvl w:ilvl="3" w:tplc="B02049E4" w:tentative="1">
      <w:start w:val="1"/>
      <w:numFmt w:val="bullet"/>
      <w:lvlText w:val="•"/>
      <w:lvlJc w:val="left"/>
      <w:pPr>
        <w:tabs>
          <w:tab w:val="num" w:pos="2880"/>
        </w:tabs>
        <w:ind w:left="2880" w:hanging="360"/>
      </w:pPr>
      <w:rPr>
        <w:rFonts w:ascii="Arial" w:hAnsi="Arial" w:hint="default"/>
      </w:rPr>
    </w:lvl>
    <w:lvl w:ilvl="4" w:tplc="2D9AD466" w:tentative="1">
      <w:start w:val="1"/>
      <w:numFmt w:val="bullet"/>
      <w:lvlText w:val="•"/>
      <w:lvlJc w:val="left"/>
      <w:pPr>
        <w:tabs>
          <w:tab w:val="num" w:pos="3600"/>
        </w:tabs>
        <w:ind w:left="3600" w:hanging="360"/>
      </w:pPr>
      <w:rPr>
        <w:rFonts w:ascii="Arial" w:hAnsi="Arial" w:hint="default"/>
      </w:rPr>
    </w:lvl>
    <w:lvl w:ilvl="5" w:tplc="EA7407B0" w:tentative="1">
      <w:start w:val="1"/>
      <w:numFmt w:val="bullet"/>
      <w:lvlText w:val="•"/>
      <w:lvlJc w:val="left"/>
      <w:pPr>
        <w:tabs>
          <w:tab w:val="num" w:pos="4320"/>
        </w:tabs>
        <w:ind w:left="4320" w:hanging="360"/>
      </w:pPr>
      <w:rPr>
        <w:rFonts w:ascii="Arial" w:hAnsi="Arial" w:hint="default"/>
      </w:rPr>
    </w:lvl>
    <w:lvl w:ilvl="6" w:tplc="674AE348" w:tentative="1">
      <w:start w:val="1"/>
      <w:numFmt w:val="bullet"/>
      <w:lvlText w:val="•"/>
      <w:lvlJc w:val="left"/>
      <w:pPr>
        <w:tabs>
          <w:tab w:val="num" w:pos="5040"/>
        </w:tabs>
        <w:ind w:left="5040" w:hanging="360"/>
      </w:pPr>
      <w:rPr>
        <w:rFonts w:ascii="Arial" w:hAnsi="Arial" w:hint="default"/>
      </w:rPr>
    </w:lvl>
    <w:lvl w:ilvl="7" w:tplc="C31E0414" w:tentative="1">
      <w:start w:val="1"/>
      <w:numFmt w:val="bullet"/>
      <w:lvlText w:val="•"/>
      <w:lvlJc w:val="left"/>
      <w:pPr>
        <w:tabs>
          <w:tab w:val="num" w:pos="5760"/>
        </w:tabs>
        <w:ind w:left="5760" w:hanging="360"/>
      </w:pPr>
      <w:rPr>
        <w:rFonts w:ascii="Arial" w:hAnsi="Arial" w:hint="default"/>
      </w:rPr>
    </w:lvl>
    <w:lvl w:ilvl="8" w:tplc="E2B271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321D4E"/>
    <w:multiLevelType w:val="hybridMultilevel"/>
    <w:tmpl w:val="06FC42C6"/>
    <w:lvl w:ilvl="0" w:tplc="0A12AAF8">
      <w:start w:val="1"/>
      <w:numFmt w:val="decimal"/>
      <w:lvlText w:val="%1."/>
      <w:lvlJc w:val="left"/>
      <w:pPr>
        <w:tabs>
          <w:tab w:val="num" w:pos="720"/>
        </w:tabs>
        <w:ind w:left="720" w:hanging="360"/>
      </w:pPr>
    </w:lvl>
    <w:lvl w:ilvl="1" w:tplc="5972C322">
      <w:numFmt w:val="bullet"/>
      <w:lvlText w:val="•"/>
      <w:lvlJc w:val="left"/>
      <w:pPr>
        <w:tabs>
          <w:tab w:val="num" w:pos="1440"/>
        </w:tabs>
        <w:ind w:left="1440" w:hanging="360"/>
      </w:pPr>
      <w:rPr>
        <w:rFonts w:ascii="Arial" w:hAnsi="Arial" w:hint="default"/>
      </w:rPr>
    </w:lvl>
    <w:lvl w:ilvl="2" w:tplc="963C0D3A" w:tentative="1">
      <w:start w:val="1"/>
      <w:numFmt w:val="decimal"/>
      <w:lvlText w:val="%3."/>
      <w:lvlJc w:val="left"/>
      <w:pPr>
        <w:tabs>
          <w:tab w:val="num" w:pos="2160"/>
        </w:tabs>
        <w:ind w:left="2160" w:hanging="360"/>
      </w:pPr>
    </w:lvl>
    <w:lvl w:ilvl="3" w:tplc="D70449FA" w:tentative="1">
      <w:start w:val="1"/>
      <w:numFmt w:val="decimal"/>
      <w:lvlText w:val="%4."/>
      <w:lvlJc w:val="left"/>
      <w:pPr>
        <w:tabs>
          <w:tab w:val="num" w:pos="2880"/>
        </w:tabs>
        <w:ind w:left="2880" w:hanging="360"/>
      </w:pPr>
    </w:lvl>
    <w:lvl w:ilvl="4" w:tplc="4D16D6C8" w:tentative="1">
      <w:start w:val="1"/>
      <w:numFmt w:val="decimal"/>
      <w:lvlText w:val="%5."/>
      <w:lvlJc w:val="left"/>
      <w:pPr>
        <w:tabs>
          <w:tab w:val="num" w:pos="3600"/>
        </w:tabs>
        <w:ind w:left="3600" w:hanging="360"/>
      </w:pPr>
    </w:lvl>
    <w:lvl w:ilvl="5" w:tplc="4DC4C9B8" w:tentative="1">
      <w:start w:val="1"/>
      <w:numFmt w:val="decimal"/>
      <w:lvlText w:val="%6."/>
      <w:lvlJc w:val="left"/>
      <w:pPr>
        <w:tabs>
          <w:tab w:val="num" w:pos="4320"/>
        </w:tabs>
        <w:ind w:left="4320" w:hanging="360"/>
      </w:pPr>
    </w:lvl>
    <w:lvl w:ilvl="6" w:tplc="34F4C5AE" w:tentative="1">
      <w:start w:val="1"/>
      <w:numFmt w:val="decimal"/>
      <w:lvlText w:val="%7."/>
      <w:lvlJc w:val="left"/>
      <w:pPr>
        <w:tabs>
          <w:tab w:val="num" w:pos="5040"/>
        </w:tabs>
        <w:ind w:left="5040" w:hanging="360"/>
      </w:pPr>
    </w:lvl>
    <w:lvl w:ilvl="7" w:tplc="57A2430E" w:tentative="1">
      <w:start w:val="1"/>
      <w:numFmt w:val="decimal"/>
      <w:lvlText w:val="%8."/>
      <w:lvlJc w:val="left"/>
      <w:pPr>
        <w:tabs>
          <w:tab w:val="num" w:pos="5760"/>
        </w:tabs>
        <w:ind w:left="5760" w:hanging="360"/>
      </w:pPr>
    </w:lvl>
    <w:lvl w:ilvl="8" w:tplc="D27A1900" w:tentative="1">
      <w:start w:val="1"/>
      <w:numFmt w:val="decimal"/>
      <w:lvlText w:val="%9."/>
      <w:lvlJc w:val="left"/>
      <w:pPr>
        <w:tabs>
          <w:tab w:val="num" w:pos="6480"/>
        </w:tabs>
        <w:ind w:left="6480" w:hanging="360"/>
      </w:pPr>
    </w:lvl>
  </w:abstractNum>
  <w:abstractNum w:abstractNumId="2" w15:restartNumberingAfterBreak="0">
    <w:nsid w:val="0E4A6ACD"/>
    <w:multiLevelType w:val="hybridMultilevel"/>
    <w:tmpl w:val="06AA1C96"/>
    <w:lvl w:ilvl="0" w:tplc="091CDAEA">
      <w:start w:val="1"/>
      <w:numFmt w:val="bullet"/>
      <w:lvlText w:val="•"/>
      <w:lvlJc w:val="left"/>
      <w:pPr>
        <w:tabs>
          <w:tab w:val="num" w:pos="720"/>
        </w:tabs>
        <w:ind w:left="720" w:hanging="360"/>
      </w:pPr>
      <w:rPr>
        <w:rFonts w:ascii="Arial" w:hAnsi="Arial" w:hint="default"/>
      </w:rPr>
    </w:lvl>
    <w:lvl w:ilvl="1" w:tplc="EB64069A" w:tentative="1">
      <w:start w:val="1"/>
      <w:numFmt w:val="bullet"/>
      <w:lvlText w:val="•"/>
      <w:lvlJc w:val="left"/>
      <w:pPr>
        <w:tabs>
          <w:tab w:val="num" w:pos="1440"/>
        </w:tabs>
        <w:ind w:left="1440" w:hanging="360"/>
      </w:pPr>
      <w:rPr>
        <w:rFonts w:ascii="Arial" w:hAnsi="Arial" w:hint="default"/>
      </w:rPr>
    </w:lvl>
    <w:lvl w:ilvl="2" w:tplc="9DD44060" w:tentative="1">
      <w:start w:val="1"/>
      <w:numFmt w:val="bullet"/>
      <w:lvlText w:val="•"/>
      <w:lvlJc w:val="left"/>
      <w:pPr>
        <w:tabs>
          <w:tab w:val="num" w:pos="2160"/>
        </w:tabs>
        <w:ind w:left="2160" w:hanging="360"/>
      </w:pPr>
      <w:rPr>
        <w:rFonts w:ascii="Arial" w:hAnsi="Arial" w:hint="default"/>
      </w:rPr>
    </w:lvl>
    <w:lvl w:ilvl="3" w:tplc="F35C9D62" w:tentative="1">
      <w:start w:val="1"/>
      <w:numFmt w:val="bullet"/>
      <w:lvlText w:val="•"/>
      <w:lvlJc w:val="left"/>
      <w:pPr>
        <w:tabs>
          <w:tab w:val="num" w:pos="2880"/>
        </w:tabs>
        <w:ind w:left="2880" w:hanging="360"/>
      </w:pPr>
      <w:rPr>
        <w:rFonts w:ascii="Arial" w:hAnsi="Arial" w:hint="default"/>
      </w:rPr>
    </w:lvl>
    <w:lvl w:ilvl="4" w:tplc="561619F8" w:tentative="1">
      <w:start w:val="1"/>
      <w:numFmt w:val="bullet"/>
      <w:lvlText w:val="•"/>
      <w:lvlJc w:val="left"/>
      <w:pPr>
        <w:tabs>
          <w:tab w:val="num" w:pos="3600"/>
        </w:tabs>
        <w:ind w:left="3600" w:hanging="360"/>
      </w:pPr>
      <w:rPr>
        <w:rFonts w:ascii="Arial" w:hAnsi="Arial" w:hint="default"/>
      </w:rPr>
    </w:lvl>
    <w:lvl w:ilvl="5" w:tplc="9B2A4602" w:tentative="1">
      <w:start w:val="1"/>
      <w:numFmt w:val="bullet"/>
      <w:lvlText w:val="•"/>
      <w:lvlJc w:val="left"/>
      <w:pPr>
        <w:tabs>
          <w:tab w:val="num" w:pos="4320"/>
        </w:tabs>
        <w:ind w:left="4320" w:hanging="360"/>
      </w:pPr>
      <w:rPr>
        <w:rFonts w:ascii="Arial" w:hAnsi="Arial" w:hint="default"/>
      </w:rPr>
    </w:lvl>
    <w:lvl w:ilvl="6" w:tplc="0DE8DF20" w:tentative="1">
      <w:start w:val="1"/>
      <w:numFmt w:val="bullet"/>
      <w:lvlText w:val="•"/>
      <w:lvlJc w:val="left"/>
      <w:pPr>
        <w:tabs>
          <w:tab w:val="num" w:pos="5040"/>
        </w:tabs>
        <w:ind w:left="5040" w:hanging="360"/>
      </w:pPr>
      <w:rPr>
        <w:rFonts w:ascii="Arial" w:hAnsi="Arial" w:hint="default"/>
      </w:rPr>
    </w:lvl>
    <w:lvl w:ilvl="7" w:tplc="4F76F4B2" w:tentative="1">
      <w:start w:val="1"/>
      <w:numFmt w:val="bullet"/>
      <w:lvlText w:val="•"/>
      <w:lvlJc w:val="left"/>
      <w:pPr>
        <w:tabs>
          <w:tab w:val="num" w:pos="5760"/>
        </w:tabs>
        <w:ind w:left="5760" w:hanging="360"/>
      </w:pPr>
      <w:rPr>
        <w:rFonts w:ascii="Arial" w:hAnsi="Arial" w:hint="default"/>
      </w:rPr>
    </w:lvl>
    <w:lvl w:ilvl="8" w:tplc="18FCC3B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126BB0"/>
    <w:multiLevelType w:val="hybridMultilevel"/>
    <w:tmpl w:val="1CF8D8B6"/>
    <w:lvl w:ilvl="0" w:tplc="49CC636C">
      <w:start w:val="1"/>
      <w:numFmt w:val="bullet"/>
      <w:lvlText w:val="•"/>
      <w:lvlJc w:val="left"/>
      <w:pPr>
        <w:tabs>
          <w:tab w:val="num" w:pos="720"/>
        </w:tabs>
        <w:ind w:left="720" w:hanging="360"/>
      </w:pPr>
      <w:rPr>
        <w:rFonts w:ascii="Arial" w:hAnsi="Arial" w:hint="default"/>
      </w:rPr>
    </w:lvl>
    <w:lvl w:ilvl="1" w:tplc="B7524C50">
      <w:numFmt w:val="bullet"/>
      <w:lvlText w:val="•"/>
      <w:lvlJc w:val="left"/>
      <w:pPr>
        <w:tabs>
          <w:tab w:val="num" w:pos="1440"/>
        </w:tabs>
        <w:ind w:left="1440" w:hanging="360"/>
      </w:pPr>
      <w:rPr>
        <w:rFonts w:ascii="Arial" w:hAnsi="Arial" w:hint="default"/>
      </w:rPr>
    </w:lvl>
    <w:lvl w:ilvl="2" w:tplc="192C2632">
      <w:start w:val="1"/>
      <w:numFmt w:val="bullet"/>
      <w:lvlText w:val="•"/>
      <w:lvlJc w:val="left"/>
      <w:pPr>
        <w:tabs>
          <w:tab w:val="num" w:pos="2160"/>
        </w:tabs>
        <w:ind w:left="2160" w:hanging="360"/>
      </w:pPr>
      <w:rPr>
        <w:rFonts w:ascii="Arial" w:hAnsi="Arial" w:hint="default"/>
      </w:rPr>
    </w:lvl>
    <w:lvl w:ilvl="3" w:tplc="B22CD6DA" w:tentative="1">
      <w:start w:val="1"/>
      <w:numFmt w:val="bullet"/>
      <w:lvlText w:val="•"/>
      <w:lvlJc w:val="left"/>
      <w:pPr>
        <w:tabs>
          <w:tab w:val="num" w:pos="2880"/>
        </w:tabs>
        <w:ind w:left="2880" w:hanging="360"/>
      </w:pPr>
      <w:rPr>
        <w:rFonts w:ascii="Arial" w:hAnsi="Arial" w:hint="default"/>
      </w:rPr>
    </w:lvl>
    <w:lvl w:ilvl="4" w:tplc="033C879E" w:tentative="1">
      <w:start w:val="1"/>
      <w:numFmt w:val="bullet"/>
      <w:lvlText w:val="•"/>
      <w:lvlJc w:val="left"/>
      <w:pPr>
        <w:tabs>
          <w:tab w:val="num" w:pos="3600"/>
        </w:tabs>
        <w:ind w:left="3600" w:hanging="360"/>
      </w:pPr>
      <w:rPr>
        <w:rFonts w:ascii="Arial" w:hAnsi="Arial" w:hint="default"/>
      </w:rPr>
    </w:lvl>
    <w:lvl w:ilvl="5" w:tplc="236C41AC" w:tentative="1">
      <w:start w:val="1"/>
      <w:numFmt w:val="bullet"/>
      <w:lvlText w:val="•"/>
      <w:lvlJc w:val="left"/>
      <w:pPr>
        <w:tabs>
          <w:tab w:val="num" w:pos="4320"/>
        </w:tabs>
        <w:ind w:left="4320" w:hanging="360"/>
      </w:pPr>
      <w:rPr>
        <w:rFonts w:ascii="Arial" w:hAnsi="Arial" w:hint="default"/>
      </w:rPr>
    </w:lvl>
    <w:lvl w:ilvl="6" w:tplc="EA2AEE42" w:tentative="1">
      <w:start w:val="1"/>
      <w:numFmt w:val="bullet"/>
      <w:lvlText w:val="•"/>
      <w:lvlJc w:val="left"/>
      <w:pPr>
        <w:tabs>
          <w:tab w:val="num" w:pos="5040"/>
        </w:tabs>
        <w:ind w:left="5040" w:hanging="360"/>
      </w:pPr>
      <w:rPr>
        <w:rFonts w:ascii="Arial" w:hAnsi="Arial" w:hint="default"/>
      </w:rPr>
    </w:lvl>
    <w:lvl w:ilvl="7" w:tplc="0668FC56" w:tentative="1">
      <w:start w:val="1"/>
      <w:numFmt w:val="bullet"/>
      <w:lvlText w:val="•"/>
      <w:lvlJc w:val="left"/>
      <w:pPr>
        <w:tabs>
          <w:tab w:val="num" w:pos="5760"/>
        </w:tabs>
        <w:ind w:left="5760" w:hanging="360"/>
      </w:pPr>
      <w:rPr>
        <w:rFonts w:ascii="Arial" w:hAnsi="Arial" w:hint="default"/>
      </w:rPr>
    </w:lvl>
    <w:lvl w:ilvl="8" w:tplc="229C0A4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D2690B"/>
    <w:multiLevelType w:val="hybridMultilevel"/>
    <w:tmpl w:val="3A40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16BF5"/>
    <w:multiLevelType w:val="hybridMultilevel"/>
    <w:tmpl w:val="D23A8020"/>
    <w:lvl w:ilvl="0" w:tplc="CAD4AE68">
      <w:start w:val="1"/>
      <w:numFmt w:val="bullet"/>
      <w:lvlText w:val="•"/>
      <w:lvlJc w:val="left"/>
      <w:pPr>
        <w:tabs>
          <w:tab w:val="num" w:pos="720"/>
        </w:tabs>
        <w:ind w:left="720" w:hanging="360"/>
      </w:pPr>
      <w:rPr>
        <w:rFonts w:ascii="Times New Roman" w:hAnsi="Times New Roman" w:hint="default"/>
      </w:rPr>
    </w:lvl>
    <w:lvl w:ilvl="1" w:tplc="636237DC" w:tentative="1">
      <w:start w:val="1"/>
      <w:numFmt w:val="bullet"/>
      <w:lvlText w:val="•"/>
      <w:lvlJc w:val="left"/>
      <w:pPr>
        <w:tabs>
          <w:tab w:val="num" w:pos="1440"/>
        </w:tabs>
        <w:ind w:left="1440" w:hanging="360"/>
      </w:pPr>
      <w:rPr>
        <w:rFonts w:ascii="Times New Roman" w:hAnsi="Times New Roman" w:hint="default"/>
      </w:rPr>
    </w:lvl>
    <w:lvl w:ilvl="2" w:tplc="5094D854" w:tentative="1">
      <w:start w:val="1"/>
      <w:numFmt w:val="bullet"/>
      <w:lvlText w:val="•"/>
      <w:lvlJc w:val="left"/>
      <w:pPr>
        <w:tabs>
          <w:tab w:val="num" w:pos="2160"/>
        </w:tabs>
        <w:ind w:left="2160" w:hanging="360"/>
      </w:pPr>
      <w:rPr>
        <w:rFonts w:ascii="Times New Roman" w:hAnsi="Times New Roman" w:hint="default"/>
      </w:rPr>
    </w:lvl>
    <w:lvl w:ilvl="3" w:tplc="CBE818F2" w:tentative="1">
      <w:start w:val="1"/>
      <w:numFmt w:val="bullet"/>
      <w:lvlText w:val="•"/>
      <w:lvlJc w:val="left"/>
      <w:pPr>
        <w:tabs>
          <w:tab w:val="num" w:pos="2880"/>
        </w:tabs>
        <w:ind w:left="2880" w:hanging="360"/>
      </w:pPr>
      <w:rPr>
        <w:rFonts w:ascii="Times New Roman" w:hAnsi="Times New Roman" w:hint="default"/>
      </w:rPr>
    </w:lvl>
    <w:lvl w:ilvl="4" w:tplc="4748058A" w:tentative="1">
      <w:start w:val="1"/>
      <w:numFmt w:val="bullet"/>
      <w:lvlText w:val="•"/>
      <w:lvlJc w:val="left"/>
      <w:pPr>
        <w:tabs>
          <w:tab w:val="num" w:pos="3600"/>
        </w:tabs>
        <w:ind w:left="3600" w:hanging="360"/>
      </w:pPr>
      <w:rPr>
        <w:rFonts w:ascii="Times New Roman" w:hAnsi="Times New Roman" w:hint="default"/>
      </w:rPr>
    </w:lvl>
    <w:lvl w:ilvl="5" w:tplc="F01CEDAE" w:tentative="1">
      <w:start w:val="1"/>
      <w:numFmt w:val="bullet"/>
      <w:lvlText w:val="•"/>
      <w:lvlJc w:val="left"/>
      <w:pPr>
        <w:tabs>
          <w:tab w:val="num" w:pos="4320"/>
        </w:tabs>
        <w:ind w:left="4320" w:hanging="360"/>
      </w:pPr>
      <w:rPr>
        <w:rFonts w:ascii="Times New Roman" w:hAnsi="Times New Roman" w:hint="default"/>
      </w:rPr>
    </w:lvl>
    <w:lvl w:ilvl="6" w:tplc="AC689126" w:tentative="1">
      <w:start w:val="1"/>
      <w:numFmt w:val="bullet"/>
      <w:lvlText w:val="•"/>
      <w:lvlJc w:val="left"/>
      <w:pPr>
        <w:tabs>
          <w:tab w:val="num" w:pos="5040"/>
        </w:tabs>
        <w:ind w:left="5040" w:hanging="360"/>
      </w:pPr>
      <w:rPr>
        <w:rFonts w:ascii="Times New Roman" w:hAnsi="Times New Roman" w:hint="default"/>
      </w:rPr>
    </w:lvl>
    <w:lvl w:ilvl="7" w:tplc="FE6AB366" w:tentative="1">
      <w:start w:val="1"/>
      <w:numFmt w:val="bullet"/>
      <w:lvlText w:val="•"/>
      <w:lvlJc w:val="left"/>
      <w:pPr>
        <w:tabs>
          <w:tab w:val="num" w:pos="5760"/>
        </w:tabs>
        <w:ind w:left="5760" w:hanging="360"/>
      </w:pPr>
      <w:rPr>
        <w:rFonts w:ascii="Times New Roman" w:hAnsi="Times New Roman" w:hint="default"/>
      </w:rPr>
    </w:lvl>
    <w:lvl w:ilvl="8" w:tplc="D3EA6BA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E81A5C"/>
    <w:multiLevelType w:val="hybridMultilevel"/>
    <w:tmpl w:val="E3C20A70"/>
    <w:lvl w:ilvl="0" w:tplc="A0F08D1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1409CB"/>
    <w:multiLevelType w:val="hybridMultilevel"/>
    <w:tmpl w:val="9EFE2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06A1C"/>
    <w:multiLevelType w:val="hybridMultilevel"/>
    <w:tmpl w:val="0A1AE7D2"/>
    <w:lvl w:ilvl="0" w:tplc="FEC0D920">
      <w:start w:val="1"/>
      <w:numFmt w:val="bullet"/>
      <w:lvlText w:val="•"/>
      <w:lvlJc w:val="left"/>
      <w:pPr>
        <w:tabs>
          <w:tab w:val="num" w:pos="720"/>
        </w:tabs>
        <w:ind w:left="720" w:hanging="360"/>
      </w:pPr>
      <w:rPr>
        <w:rFonts w:ascii="Times New Roman" w:hAnsi="Times New Roman" w:hint="default"/>
      </w:rPr>
    </w:lvl>
    <w:lvl w:ilvl="1" w:tplc="5EAE9DEA" w:tentative="1">
      <w:start w:val="1"/>
      <w:numFmt w:val="bullet"/>
      <w:lvlText w:val="•"/>
      <w:lvlJc w:val="left"/>
      <w:pPr>
        <w:tabs>
          <w:tab w:val="num" w:pos="1440"/>
        </w:tabs>
        <w:ind w:left="1440" w:hanging="360"/>
      </w:pPr>
      <w:rPr>
        <w:rFonts w:ascii="Times New Roman" w:hAnsi="Times New Roman" w:hint="default"/>
      </w:rPr>
    </w:lvl>
    <w:lvl w:ilvl="2" w:tplc="8D0A4944" w:tentative="1">
      <w:start w:val="1"/>
      <w:numFmt w:val="bullet"/>
      <w:lvlText w:val="•"/>
      <w:lvlJc w:val="left"/>
      <w:pPr>
        <w:tabs>
          <w:tab w:val="num" w:pos="2160"/>
        </w:tabs>
        <w:ind w:left="2160" w:hanging="360"/>
      </w:pPr>
      <w:rPr>
        <w:rFonts w:ascii="Times New Roman" w:hAnsi="Times New Roman" w:hint="default"/>
      </w:rPr>
    </w:lvl>
    <w:lvl w:ilvl="3" w:tplc="1EBA3F74" w:tentative="1">
      <w:start w:val="1"/>
      <w:numFmt w:val="bullet"/>
      <w:lvlText w:val="•"/>
      <w:lvlJc w:val="left"/>
      <w:pPr>
        <w:tabs>
          <w:tab w:val="num" w:pos="2880"/>
        </w:tabs>
        <w:ind w:left="2880" w:hanging="360"/>
      </w:pPr>
      <w:rPr>
        <w:rFonts w:ascii="Times New Roman" w:hAnsi="Times New Roman" w:hint="default"/>
      </w:rPr>
    </w:lvl>
    <w:lvl w:ilvl="4" w:tplc="C23E5CD6" w:tentative="1">
      <w:start w:val="1"/>
      <w:numFmt w:val="bullet"/>
      <w:lvlText w:val="•"/>
      <w:lvlJc w:val="left"/>
      <w:pPr>
        <w:tabs>
          <w:tab w:val="num" w:pos="3600"/>
        </w:tabs>
        <w:ind w:left="3600" w:hanging="360"/>
      </w:pPr>
      <w:rPr>
        <w:rFonts w:ascii="Times New Roman" w:hAnsi="Times New Roman" w:hint="default"/>
      </w:rPr>
    </w:lvl>
    <w:lvl w:ilvl="5" w:tplc="0E9AA008" w:tentative="1">
      <w:start w:val="1"/>
      <w:numFmt w:val="bullet"/>
      <w:lvlText w:val="•"/>
      <w:lvlJc w:val="left"/>
      <w:pPr>
        <w:tabs>
          <w:tab w:val="num" w:pos="4320"/>
        </w:tabs>
        <w:ind w:left="4320" w:hanging="360"/>
      </w:pPr>
      <w:rPr>
        <w:rFonts w:ascii="Times New Roman" w:hAnsi="Times New Roman" w:hint="default"/>
      </w:rPr>
    </w:lvl>
    <w:lvl w:ilvl="6" w:tplc="BBB470A2" w:tentative="1">
      <w:start w:val="1"/>
      <w:numFmt w:val="bullet"/>
      <w:lvlText w:val="•"/>
      <w:lvlJc w:val="left"/>
      <w:pPr>
        <w:tabs>
          <w:tab w:val="num" w:pos="5040"/>
        </w:tabs>
        <w:ind w:left="5040" w:hanging="360"/>
      </w:pPr>
      <w:rPr>
        <w:rFonts w:ascii="Times New Roman" w:hAnsi="Times New Roman" w:hint="default"/>
      </w:rPr>
    </w:lvl>
    <w:lvl w:ilvl="7" w:tplc="727C8FF8" w:tentative="1">
      <w:start w:val="1"/>
      <w:numFmt w:val="bullet"/>
      <w:lvlText w:val="•"/>
      <w:lvlJc w:val="left"/>
      <w:pPr>
        <w:tabs>
          <w:tab w:val="num" w:pos="5760"/>
        </w:tabs>
        <w:ind w:left="5760" w:hanging="360"/>
      </w:pPr>
      <w:rPr>
        <w:rFonts w:ascii="Times New Roman" w:hAnsi="Times New Roman" w:hint="default"/>
      </w:rPr>
    </w:lvl>
    <w:lvl w:ilvl="8" w:tplc="A68A823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1754492"/>
    <w:multiLevelType w:val="hybridMultilevel"/>
    <w:tmpl w:val="A41E9600"/>
    <w:lvl w:ilvl="0" w:tplc="0A548958">
      <w:start w:val="1"/>
      <w:numFmt w:val="bullet"/>
      <w:lvlText w:val="•"/>
      <w:lvlJc w:val="left"/>
      <w:pPr>
        <w:tabs>
          <w:tab w:val="num" w:pos="720"/>
        </w:tabs>
        <w:ind w:left="720" w:hanging="360"/>
      </w:pPr>
      <w:rPr>
        <w:rFonts w:ascii="Times New Roman" w:hAnsi="Times New Roman" w:hint="default"/>
      </w:rPr>
    </w:lvl>
    <w:lvl w:ilvl="1" w:tplc="A0F08D10">
      <w:start w:val="1"/>
      <w:numFmt w:val="bullet"/>
      <w:lvlText w:val="•"/>
      <w:lvlJc w:val="left"/>
      <w:pPr>
        <w:tabs>
          <w:tab w:val="num" w:pos="1440"/>
        </w:tabs>
        <w:ind w:left="1440" w:hanging="360"/>
      </w:pPr>
      <w:rPr>
        <w:rFonts w:ascii="Times New Roman" w:hAnsi="Times New Roman" w:hint="default"/>
      </w:rPr>
    </w:lvl>
    <w:lvl w:ilvl="2" w:tplc="31E20564">
      <w:start w:val="1"/>
      <w:numFmt w:val="bullet"/>
      <w:lvlText w:val="•"/>
      <w:lvlJc w:val="left"/>
      <w:pPr>
        <w:tabs>
          <w:tab w:val="num" w:pos="2160"/>
        </w:tabs>
        <w:ind w:left="2160" w:hanging="360"/>
      </w:pPr>
      <w:rPr>
        <w:rFonts w:ascii="Times New Roman" w:hAnsi="Times New Roman" w:hint="default"/>
      </w:rPr>
    </w:lvl>
    <w:lvl w:ilvl="3" w:tplc="1CB6BA26" w:tentative="1">
      <w:start w:val="1"/>
      <w:numFmt w:val="bullet"/>
      <w:lvlText w:val="•"/>
      <w:lvlJc w:val="left"/>
      <w:pPr>
        <w:tabs>
          <w:tab w:val="num" w:pos="2880"/>
        </w:tabs>
        <w:ind w:left="2880" w:hanging="360"/>
      </w:pPr>
      <w:rPr>
        <w:rFonts w:ascii="Times New Roman" w:hAnsi="Times New Roman" w:hint="default"/>
      </w:rPr>
    </w:lvl>
    <w:lvl w:ilvl="4" w:tplc="EE04C68C" w:tentative="1">
      <w:start w:val="1"/>
      <w:numFmt w:val="bullet"/>
      <w:lvlText w:val="•"/>
      <w:lvlJc w:val="left"/>
      <w:pPr>
        <w:tabs>
          <w:tab w:val="num" w:pos="3600"/>
        </w:tabs>
        <w:ind w:left="3600" w:hanging="360"/>
      </w:pPr>
      <w:rPr>
        <w:rFonts w:ascii="Times New Roman" w:hAnsi="Times New Roman" w:hint="default"/>
      </w:rPr>
    </w:lvl>
    <w:lvl w:ilvl="5" w:tplc="69460B04" w:tentative="1">
      <w:start w:val="1"/>
      <w:numFmt w:val="bullet"/>
      <w:lvlText w:val="•"/>
      <w:lvlJc w:val="left"/>
      <w:pPr>
        <w:tabs>
          <w:tab w:val="num" w:pos="4320"/>
        </w:tabs>
        <w:ind w:left="4320" w:hanging="360"/>
      </w:pPr>
      <w:rPr>
        <w:rFonts w:ascii="Times New Roman" w:hAnsi="Times New Roman" w:hint="default"/>
      </w:rPr>
    </w:lvl>
    <w:lvl w:ilvl="6" w:tplc="E64E0032" w:tentative="1">
      <w:start w:val="1"/>
      <w:numFmt w:val="bullet"/>
      <w:lvlText w:val="•"/>
      <w:lvlJc w:val="left"/>
      <w:pPr>
        <w:tabs>
          <w:tab w:val="num" w:pos="5040"/>
        </w:tabs>
        <w:ind w:left="5040" w:hanging="360"/>
      </w:pPr>
      <w:rPr>
        <w:rFonts w:ascii="Times New Roman" w:hAnsi="Times New Roman" w:hint="default"/>
      </w:rPr>
    </w:lvl>
    <w:lvl w:ilvl="7" w:tplc="E970ED8A" w:tentative="1">
      <w:start w:val="1"/>
      <w:numFmt w:val="bullet"/>
      <w:lvlText w:val="•"/>
      <w:lvlJc w:val="left"/>
      <w:pPr>
        <w:tabs>
          <w:tab w:val="num" w:pos="5760"/>
        </w:tabs>
        <w:ind w:left="5760" w:hanging="360"/>
      </w:pPr>
      <w:rPr>
        <w:rFonts w:ascii="Times New Roman" w:hAnsi="Times New Roman" w:hint="default"/>
      </w:rPr>
    </w:lvl>
    <w:lvl w:ilvl="8" w:tplc="8998FAF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2920E2"/>
    <w:multiLevelType w:val="hybridMultilevel"/>
    <w:tmpl w:val="7F788BA4"/>
    <w:lvl w:ilvl="0" w:tplc="932C7922">
      <w:start w:val="4"/>
      <w:numFmt w:val="decimal"/>
      <w:lvlText w:val="%1."/>
      <w:lvlJc w:val="left"/>
      <w:pPr>
        <w:tabs>
          <w:tab w:val="num" w:pos="720"/>
        </w:tabs>
        <w:ind w:left="720" w:hanging="360"/>
      </w:pPr>
    </w:lvl>
    <w:lvl w:ilvl="1" w:tplc="7A707D6A" w:tentative="1">
      <w:start w:val="1"/>
      <w:numFmt w:val="decimal"/>
      <w:lvlText w:val="%2."/>
      <w:lvlJc w:val="left"/>
      <w:pPr>
        <w:tabs>
          <w:tab w:val="num" w:pos="1440"/>
        </w:tabs>
        <w:ind w:left="1440" w:hanging="360"/>
      </w:pPr>
    </w:lvl>
    <w:lvl w:ilvl="2" w:tplc="BF469A20" w:tentative="1">
      <w:start w:val="1"/>
      <w:numFmt w:val="decimal"/>
      <w:lvlText w:val="%3."/>
      <w:lvlJc w:val="left"/>
      <w:pPr>
        <w:tabs>
          <w:tab w:val="num" w:pos="2160"/>
        </w:tabs>
        <w:ind w:left="2160" w:hanging="360"/>
      </w:pPr>
    </w:lvl>
    <w:lvl w:ilvl="3" w:tplc="36967A38" w:tentative="1">
      <w:start w:val="1"/>
      <w:numFmt w:val="decimal"/>
      <w:lvlText w:val="%4."/>
      <w:lvlJc w:val="left"/>
      <w:pPr>
        <w:tabs>
          <w:tab w:val="num" w:pos="2880"/>
        </w:tabs>
        <w:ind w:left="2880" w:hanging="360"/>
      </w:pPr>
    </w:lvl>
    <w:lvl w:ilvl="4" w:tplc="2ADA79AE" w:tentative="1">
      <w:start w:val="1"/>
      <w:numFmt w:val="decimal"/>
      <w:lvlText w:val="%5."/>
      <w:lvlJc w:val="left"/>
      <w:pPr>
        <w:tabs>
          <w:tab w:val="num" w:pos="3600"/>
        </w:tabs>
        <w:ind w:left="3600" w:hanging="360"/>
      </w:pPr>
    </w:lvl>
    <w:lvl w:ilvl="5" w:tplc="AB2A1048" w:tentative="1">
      <w:start w:val="1"/>
      <w:numFmt w:val="decimal"/>
      <w:lvlText w:val="%6."/>
      <w:lvlJc w:val="left"/>
      <w:pPr>
        <w:tabs>
          <w:tab w:val="num" w:pos="4320"/>
        </w:tabs>
        <w:ind w:left="4320" w:hanging="360"/>
      </w:pPr>
    </w:lvl>
    <w:lvl w:ilvl="6" w:tplc="FAA06F9C" w:tentative="1">
      <w:start w:val="1"/>
      <w:numFmt w:val="decimal"/>
      <w:lvlText w:val="%7."/>
      <w:lvlJc w:val="left"/>
      <w:pPr>
        <w:tabs>
          <w:tab w:val="num" w:pos="5040"/>
        </w:tabs>
        <w:ind w:left="5040" w:hanging="360"/>
      </w:pPr>
    </w:lvl>
    <w:lvl w:ilvl="7" w:tplc="163C8494" w:tentative="1">
      <w:start w:val="1"/>
      <w:numFmt w:val="decimal"/>
      <w:lvlText w:val="%8."/>
      <w:lvlJc w:val="left"/>
      <w:pPr>
        <w:tabs>
          <w:tab w:val="num" w:pos="5760"/>
        </w:tabs>
        <w:ind w:left="5760" w:hanging="360"/>
      </w:pPr>
    </w:lvl>
    <w:lvl w:ilvl="8" w:tplc="AD4A7AF6" w:tentative="1">
      <w:start w:val="1"/>
      <w:numFmt w:val="decimal"/>
      <w:lvlText w:val="%9."/>
      <w:lvlJc w:val="left"/>
      <w:pPr>
        <w:tabs>
          <w:tab w:val="num" w:pos="6480"/>
        </w:tabs>
        <w:ind w:left="6480" w:hanging="360"/>
      </w:pPr>
    </w:lvl>
  </w:abstractNum>
  <w:abstractNum w:abstractNumId="11" w15:restartNumberingAfterBreak="0">
    <w:nsid w:val="2E99549A"/>
    <w:multiLevelType w:val="hybridMultilevel"/>
    <w:tmpl w:val="BDC00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C27E4"/>
    <w:multiLevelType w:val="hybridMultilevel"/>
    <w:tmpl w:val="02224000"/>
    <w:lvl w:ilvl="0" w:tplc="C00645A0">
      <w:start w:val="1"/>
      <w:numFmt w:val="bullet"/>
      <w:lvlText w:val="•"/>
      <w:lvlJc w:val="left"/>
      <w:pPr>
        <w:tabs>
          <w:tab w:val="num" w:pos="720"/>
        </w:tabs>
        <w:ind w:left="720" w:hanging="360"/>
      </w:pPr>
      <w:rPr>
        <w:rFonts w:ascii="Arial" w:hAnsi="Arial" w:hint="default"/>
      </w:rPr>
    </w:lvl>
    <w:lvl w:ilvl="1" w:tplc="7E3C586C">
      <w:numFmt w:val="bullet"/>
      <w:lvlText w:val="•"/>
      <w:lvlJc w:val="left"/>
      <w:pPr>
        <w:tabs>
          <w:tab w:val="num" w:pos="1440"/>
        </w:tabs>
        <w:ind w:left="1440" w:hanging="360"/>
      </w:pPr>
      <w:rPr>
        <w:rFonts w:ascii="Arial" w:hAnsi="Arial" w:hint="default"/>
      </w:rPr>
    </w:lvl>
    <w:lvl w:ilvl="2" w:tplc="C22450DA" w:tentative="1">
      <w:start w:val="1"/>
      <w:numFmt w:val="bullet"/>
      <w:lvlText w:val="•"/>
      <w:lvlJc w:val="left"/>
      <w:pPr>
        <w:tabs>
          <w:tab w:val="num" w:pos="2160"/>
        </w:tabs>
        <w:ind w:left="2160" w:hanging="360"/>
      </w:pPr>
      <w:rPr>
        <w:rFonts w:ascii="Arial" w:hAnsi="Arial" w:hint="default"/>
      </w:rPr>
    </w:lvl>
    <w:lvl w:ilvl="3" w:tplc="21784B9C" w:tentative="1">
      <w:start w:val="1"/>
      <w:numFmt w:val="bullet"/>
      <w:lvlText w:val="•"/>
      <w:lvlJc w:val="left"/>
      <w:pPr>
        <w:tabs>
          <w:tab w:val="num" w:pos="2880"/>
        </w:tabs>
        <w:ind w:left="2880" w:hanging="360"/>
      </w:pPr>
      <w:rPr>
        <w:rFonts w:ascii="Arial" w:hAnsi="Arial" w:hint="default"/>
      </w:rPr>
    </w:lvl>
    <w:lvl w:ilvl="4" w:tplc="2A2E876A" w:tentative="1">
      <w:start w:val="1"/>
      <w:numFmt w:val="bullet"/>
      <w:lvlText w:val="•"/>
      <w:lvlJc w:val="left"/>
      <w:pPr>
        <w:tabs>
          <w:tab w:val="num" w:pos="3600"/>
        </w:tabs>
        <w:ind w:left="3600" w:hanging="360"/>
      </w:pPr>
      <w:rPr>
        <w:rFonts w:ascii="Arial" w:hAnsi="Arial" w:hint="default"/>
      </w:rPr>
    </w:lvl>
    <w:lvl w:ilvl="5" w:tplc="8D2C4B08" w:tentative="1">
      <w:start w:val="1"/>
      <w:numFmt w:val="bullet"/>
      <w:lvlText w:val="•"/>
      <w:lvlJc w:val="left"/>
      <w:pPr>
        <w:tabs>
          <w:tab w:val="num" w:pos="4320"/>
        </w:tabs>
        <w:ind w:left="4320" w:hanging="360"/>
      </w:pPr>
      <w:rPr>
        <w:rFonts w:ascii="Arial" w:hAnsi="Arial" w:hint="default"/>
      </w:rPr>
    </w:lvl>
    <w:lvl w:ilvl="6" w:tplc="D304BCAC" w:tentative="1">
      <w:start w:val="1"/>
      <w:numFmt w:val="bullet"/>
      <w:lvlText w:val="•"/>
      <w:lvlJc w:val="left"/>
      <w:pPr>
        <w:tabs>
          <w:tab w:val="num" w:pos="5040"/>
        </w:tabs>
        <w:ind w:left="5040" w:hanging="360"/>
      </w:pPr>
      <w:rPr>
        <w:rFonts w:ascii="Arial" w:hAnsi="Arial" w:hint="default"/>
      </w:rPr>
    </w:lvl>
    <w:lvl w:ilvl="7" w:tplc="ACCA6E72" w:tentative="1">
      <w:start w:val="1"/>
      <w:numFmt w:val="bullet"/>
      <w:lvlText w:val="•"/>
      <w:lvlJc w:val="left"/>
      <w:pPr>
        <w:tabs>
          <w:tab w:val="num" w:pos="5760"/>
        </w:tabs>
        <w:ind w:left="5760" w:hanging="360"/>
      </w:pPr>
      <w:rPr>
        <w:rFonts w:ascii="Arial" w:hAnsi="Arial" w:hint="default"/>
      </w:rPr>
    </w:lvl>
    <w:lvl w:ilvl="8" w:tplc="8A12575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5C3678"/>
    <w:multiLevelType w:val="hybridMultilevel"/>
    <w:tmpl w:val="CE0E91C4"/>
    <w:lvl w:ilvl="0" w:tplc="A4B41B0E">
      <w:start w:val="3"/>
      <w:numFmt w:val="decimal"/>
      <w:lvlText w:val="%1."/>
      <w:lvlJc w:val="left"/>
      <w:pPr>
        <w:tabs>
          <w:tab w:val="num" w:pos="720"/>
        </w:tabs>
        <w:ind w:left="720" w:hanging="360"/>
      </w:pPr>
    </w:lvl>
    <w:lvl w:ilvl="1" w:tplc="432A3474" w:tentative="1">
      <w:start w:val="1"/>
      <w:numFmt w:val="decimal"/>
      <w:lvlText w:val="%2."/>
      <w:lvlJc w:val="left"/>
      <w:pPr>
        <w:tabs>
          <w:tab w:val="num" w:pos="1440"/>
        </w:tabs>
        <w:ind w:left="1440" w:hanging="360"/>
      </w:pPr>
    </w:lvl>
    <w:lvl w:ilvl="2" w:tplc="C1B00AB6" w:tentative="1">
      <w:start w:val="1"/>
      <w:numFmt w:val="decimal"/>
      <w:lvlText w:val="%3."/>
      <w:lvlJc w:val="left"/>
      <w:pPr>
        <w:tabs>
          <w:tab w:val="num" w:pos="2160"/>
        </w:tabs>
        <w:ind w:left="2160" w:hanging="360"/>
      </w:pPr>
    </w:lvl>
    <w:lvl w:ilvl="3" w:tplc="45FAE248" w:tentative="1">
      <w:start w:val="1"/>
      <w:numFmt w:val="decimal"/>
      <w:lvlText w:val="%4."/>
      <w:lvlJc w:val="left"/>
      <w:pPr>
        <w:tabs>
          <w:tab w:val="num" w:pos="2880"/>
        </w:tabs>
        <w:ind w:left="2880" w:hanging="360"/>
      </w:pPr>
    </w:lvl>
    <w:lvl w:ilvl="4" w:tplc="76AC4432" w:tentative="1">
      <w:start w:val="1"/>
      <w:numFmt w:val="decimal"/>
      <w:lvlText w:val="%5."/>
      <w:lvlJc w:val="left"/>
      <w:pPr>
        <w:tabs>
          <w:tab w:val="num" w:pos="3600"/>
        </w:tabs>
        <w:ind w:left="3600" w:hanging="360"/>
      </w:pPr>
    </w:lvl>
    <w:lvl w:ilvl="5" w:tplc="C376F9D8" w:tentative="1">
      <w:start w:val="1"/>
      <w:numFmt w:val="decimal"/>
      <w:lvlText w:val="%6."/>
      <w:lvlJc w:val="left"/>
      <w:pPr>
        <w:tabs>
          <w:tab w:val="num" w:pos="4320"/>
        </w:tabs>
        <w:ind w:left="4320" w:hanging="360"/>
      </w:pPr>
    </w:lvl>
    <w:lvl w:ilvl="6" w:tplc="80ACCD2E" w:tentative="1">
      <w:start w:val="1"/>
      <w:numFmt w:val="decimal"/>
      <w:lvlText w:val="%7."/>
      <w:lvlJc w:val="left"/>
      <w:pPr>
        <w:tabs>
          <w:tab w:val="num" w:pos="5040"/>
        </w:tabs>
        <w:ind w:left="5040" w:hanging="360"/>
      </w:pPr>
    </w:lvl>
    <w:lvl w:ilvl="7" w:tplc="109CAEB6" w:tentative="1">
      <w:start w:val="1"/>
      <w:numFmt w:val="decimal"/>
      <w:lvlText w:val="%8."/>
      <w:lvlJc w:val="left"/>
      <w:pPr>
        <w:tabs>
          <w:tab w:val="num" w:pos="5760"/>
        </w:tabs>
        <w:ind w:left="5760" w:hanging="360"/>
      </w:pPr>
    </w:lvl>
    <w:lvl w:ilvl="8" w:tplc="0456913A" w:tentative="1">
      <w:start w:val="1"/>
      <w:numFmt w:val="decimal"/>
      <w:lvlText w:val="%9."/>
      <w:lvlJc w:val="left"/>
      <w:pPr>
        <w:tabs>
          <w:tab w:val="num" w:pos="6480"/>
        </w:tabs>
        <w:ind w:left="6480" w:hanging="360"/>
      </w:pPr>
    </w:lvl>
  </w:abstractNum>
  <w:abstractNum w:abstractNumId="14" w15:restartNumberingAfterBreak="0">
    <w:nsid w:val="3B80580E"/>
    <w:multiLevelType w:val="hybridMultilevel"/>
    <w:tmpl w:val="912AA5B6"/>
    <w:lvl w:ilvl="0" w:tplc="A538FA7E">
      <w:start w:val="1"/>
      <w:numFmt w:val="bullet"/>
      <w:lvlText w:val="•"/>
      <w:lvlJc w:val="left"/>
      <w:pPr>
        <w:tabs>
          <w:tab w:val="num" w:pos="720"/>
        </w:tabs>
        <w:ind w:left="720" w:hanging="360"/>
      </w:pPr>
      <w:rPr>
        <w:rFonts w:ascii="Arial" w:hAnsi="Arial" w:hint="default"/>
      </w:rPr>
    </w:lvl>
    <w:lvl w:ilvl="1" w:tplc="579A1C70" w:tentative="1">
      <w:start w:val="1"/>
      <w:numFmt w:val="bullet"/>
      <w:lvlText w:val="•"/>
      <w:lvlJc w:val="left"/>
      <w:pPr>
        <w:tabs>
          <w:tab w:val="num" w:pos="1440"/>
        </w:tabs>
        <w:ind w:left="1440" w:hanging="360"/>
      </w:pPr>
      <w:rPr>
        <w:rFonts w:ascii="Arial" w:hAnsi="Arial" w:hint="default"/>
      </w:rPr>
    </w:lvl>
    <w:lvl w:ilvl="2" w:tplc="655009B8" w:tentative="1">
      <w:start w:val="1"/>
      <w:numFmt w:val="bullet"/>
      <w:lvlText w:val="•"/>
      <w:lvlJc w:val="left"/>
      <w:pPr>
        <w:tabs>
          <w:tab w:val="num" w:pos="2160"/>
        </w:tabs>
        <w:ind w:left="2160" w:hanging="360"/>
      </w:pPr>
      <w:rPr>
        <w:rFonts w:ascii="Arial" w:hAnsi="Arial" w:hint="default"/>
      </w:rPr>
    </w:lvl>
    <w:lvl w:ilvl="3" w:tplc="31665BF2" w:tentative="1">
      <w:start w:val="1"/>
      <w:numFmt w:val="bullet"/>
      <w:lvlText w:val="•"/>
      <w:lvlJc w:val="left"/>
      <w:pPr>
        <w:tabs>
          <w:tab w:val="num" w:pos="2880"/>
        </w:tabs>
        <w:ind w:left="2880" w:hanging="360"/>
      </w:pPr>
      <w:rPr>
        <w:rFonts w:ascii="Arial" w:hAnsi="Arial" w:hint="default"/>
      </w:rPr>
    </w:lvl>
    <w:lvl w:ilvl="4" w:tplc="B46C34B8" w:tentative="1">
      <w:start w:val="1"/>
      <w:numFmt w:val="bullet"/>
      <w:lvlText w:val="•"/>
      <w:lvlJc w:val="left"/>
      <w:pPr>
        <w:tabs>
          <w:tab w:val="num" w:pos="3600"/>
        </w:tabs>
        <w:ind w:left="3600" w:hanging="360"/>
      </w:pPr>
      <w:rPr>
        <w:rFonts w:ascii="Arial" w:hAnsi="Arial" w:hint="default"/>
      </w:rPr>
    </w:lvl>
    <w:lvl w:ilvl="5" w:tplc="0868DA38" w:tentative="1">
      <w:start w:val="1"/>
      <w:numFmt w:val="bullet"/>
      <w:lvlText w:val="•"/>
      <w:lvlJc w:val="left"/>
      <w:pPr>
        <w:tabs>
          <w:tab w:val="num" w:pos="4320"/>
        </w:tabs>
        <w:ind w:left="4320" w:hanging="360"/>
      </w:pPr>
      <w:rPr>
        <w:rFonts w:ascii="Arial" w:hAnsi="Arial" w:hint="default"/>
      </w:rPr>
    </w:lvl>
    <w:lvl w:ilvl="6" w:tplc="115C3478" w:tentative="1">
      <w:start w:val="1"/>
      <w:numFmt w:val="bullet"/>
      <w:lvlText w:val="•"/>
      <w:lvlJc w:val="left"/>
      <w:pPr>
        <w:tabs>
          <w:tab w:val="num" w:pos="5040"/>
        </w:tabs>
        <w:ind w:left="5040" w:hanging="360"/>
      </w:pPr>
      <w:rPr>
        <w:rFonts w:ascii="Arial" w:hAnsi="Arial" w:hint="default"/>
      </w:rPr>
    </w:lvl>
    <w:lvl w:ilvl="7" w:tplc="40460BE8" w:tentative="1">
      <w:start w:val="1"/>
      <w:numFmt w:val="bullet"/>
      <w:lvlText w:val="•"/>
      <w:lvlJc w:val="left"/>
      <w:pPr>
        <w:tabs>
          <w:tab w:val="num" w:pos="5760"/>
        </w:tabs>
        <w:ind w:left="5760" w:hanging="360"/>
      </w:pPr>
      <w:rPr>
        <w:rFonts w:ascii="Arial" w:hAnsi="Arial" w:hint="default"/>
      </w:rPr>
    </w:lvl>
    <w:lvl w:ilvl="8" w:tplc="4740BF2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FF44E7"/>
    <w:multiLevelType w:val="hybridMultilevel"/>
    <w:tmpl w:val="23969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B03C28"/>
    <w:multiLevelType w:val="hybridMultilevel"/>
    <w:tmpl w:val="2E62BA38"/>
    <w:lvl w:ilvl="0" w:tplc="857ED21E">
      <w:start w:val="1"/>
      <w:numFmt w:val="bullet"/>
      <w:lvlText w:val="•"/>
      <w:lvlJc w:val="left"/>
      <w:pPr>
        <w:tabs>
          <w:tab w:val="num" w:pos="720"/>
        </w:tabs>
        <w:ind w:left="720" w:hanging="360"/>
      </w:pPr>
      <w:rPr>
        <w:rFonts w:ascii="Times New Roman" w:hAnsi="Times New Roman" w:hint="default"/>
      </w:rPr>
    </w:lvl>
    <w:lvl w:ilvl="1" w:tplc="70341EF4" w:tentative="1">
      <w:start w:val="1"/>
      <w:numFmt w:val="bullet"/>
      <w:lvlText w:val="•"/>
      <w:lvlJc w:val="left"/>
      <w:pPr>
        <w:tabs>
          <w:tab w:val="num" w:pos="1440"/>
        </w:tabs>
        <w:ind w:left="1440" w:hanging="360"/>
      </w:pPr>
      <w:rPr>
        <w:rFonts w:ascii="Times New Roman" w:hAnsi="Times New Roman" w:hint="default"/>
      </w:rPr>
    </w:lvl>
    <w:lvl w:ilvl="2" w:tplc="C6FA18A0" w:tentative="1">
      <w:start w:val="1"/>
      <w:numFmt w:val="bullet"/>
      <w:lvlText w:val="•"/>
      <w:lvlJc w:val="left"/>
      <w:pPr>
        <w:tabs>
          <w:tab w:val="num" w:pos="2160"/>
        </w:tabs>
        <w:ind w:left="2160" w:hanging="360"/>
      </w:pPr>
      <w:rPr>
        <w:rFonts w:ascii="Times New Roman" w:hAnsi="Times New Roman" w:hint="default"/>
      </w:rPr>
    </w:lvl>
    <w:lvl w:ilvl="3" w:tplc="0FF4496E" w:tentative="1">
      <w:start w:val="1"/>
      <w:numFmt w:val="bullet"/>
      <w:lvlText w:val="•"/>
      <w:lvlJc w:val="left"/>
      <w:pPr>
        <w:tabs>
          <w:tab w:val="num" w:pos="2880"/>
        </w:tabs>
        <w:ind w:left="2880" w:hanging="360"/>
      </w:pPr>
      <w:rPr>
        <w:rFonts w:ascii="Times New Roman" w:hAnsi="Times New Roman" w:hint="default"/>
      </w:rPr>
    </w:lvl>
    <w:lvl w:ilvl="4" w:tplc="7FD8EB80" w:tentative="1">
      <w:start w:val="1"/>
      <w:numFmt w:val="bullet"/>
      <w:lvlText w:val="•"/>
      <w:lvlJc w:val="left"/>
      <w:pPr>
        <w:tabs>
          <w:tab w:val="num" w:pos="3600"/>
        </w:tabs>
        <w:ind w:left="3600" w:hanging="360"/>
      </w:pPr>
      <w:rPr>
        <w:rFonts w:ascii="Times New Roman" w:hAnsi="Times New Roman" w:hint="default"/>
      </w:rPr>
    </w:lvl>
    <w:lvl w:ilvl="5" w:tplc="1F72E358" w:tentative="1">
      <w:start w:val="1"/>
      <w:numFmt w:val="bullet"/>
      <w:lvlText w:val="•"/>
      <w:lvlJc w:val="left"/>
      <w:pPr>
        <w:tabs>
          <w:tab w:val="num" w:pos="4320"/>
        </w:tabs>
        <w:ind w:left="4320" w:hanging="360"/>
      </w:pPr>
      <w:rPr>
        <w:rFonts w:ascii="Times New Roman" w:hAnsi="Times New Roman" w:hint="default"/>
      </w:rPr>
    </w:lvl>
    <w:lvl w:ilvl="6" w:tplc="6584E3B2" w:tentative="1">
      <w:start w:val="1"/>
      <w:numFmt w:val="bullet"/>
      <w:lvlText w:val="•"/>
      <w:lvlJc w:val="left"/>
      <w:pPr>
        <w:tabs>
          <w:tab w:val="num" w:pos="5040"/>
        </w:tabs>
        <w:ind w:left="5040" w:hanging="360"/>
      </w:pPr>
      <w:rPr>
        <w:rFonts w:ascii="Times New Roman" w:hAnsi="Times New Roman" w:hint="default"/>
      </w:rPr>
    </w:lvl>
    <w:lvl w:ilvl="7" w:tplc="D05C1110" w:tentative="1">
      <w:start w:val="1"/>
      <w:numFmt w:val="bullet"/>
      <w:lvlText w:val="•"/>
      <w:lvlJc w:val="left"/>
      <w:pPr>
        <w:tabs>
          <w:tab w:val="num" w:pos="5760"/>
        </w:tabs>
        <w:ind w:left="5760" w:hanging="360"/>
      </w:pPr>
      <w:rPr>
        <w:rFonts w:ascii="Times New Roman" w:hAnsi="Times New Roman" w:hint="default"/>
      </w:rPr>
    </w:lvl>
    <w:lvl w:ilvl="8" w:tplc="D97047D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1DF51E9"/>
    <w:multiLevelType w:val="hybridMultilevel"/>
    <w:tmpl w:val="51A48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776B22"/>
    <w:multiLevelType w:val="hybridMultilevel"/>
    <w:tmpl w:val="A7363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46E7F"/>
    <w:multiLevelType w:val="hybridMultilevel"/>
    <w:tmpl w:val="98F212C6"/>
    <w:lvl w:ilvl="0" w:tplc="866C3ED8">
      <w:start w:val="1"/>
      <w:numFmt w:val="bullet"/>
      <w:lvlText w:val="•"/>
      <w:lvlJc w:val="left"/>
      <w:pPr>
        <w:tabs>
          <w:tab w:val="num" w:pos="720"/>
        </w:tabs>
        <w:ind w:left="720" w:hanging="360"/>
      </w:pPr>
      <w:rPr>
        <w:rFonts w:ascii="Arial" w:hAnsi="Arial" w:hint="default"/>
      </w:rPr>
    </w:lvl>
    <w:lvl w:ilvl="1" w:tplc="5B8A332A" w:tentative="1">
      <w:start w:val="1"/>
      <w:numFmt w:val="bullet"/>
      <w:lvlText w:val="•"/>
      <w:lvlJc w:val="left"/>
      <w:pPr>
        <w:tabs>
          <w:tab w:val="num" w:pos="1440"/>
        </w:tabs>
        <w:ind w:left="1440" w:hanging="360"/>
      </w:pPr>
      <w:rPr>
        <w:rFonts w:ascii="Arial" w:hAnsi="Arial" w:hint="default"/>
      </w:rPr>
    </w:lvl>
    <w:lvl w:ilvl="2" w:tplc="62502E90" w:tentative="1">
      <w:start w:val="1"/>
      <w:numFmt w:val="bullet"/>
      <w:lvlText w:val="•"/>
      <w:lvlJc w:val="left"/>
      <w:pPr>
        <w:tabs>
          <w:tab w:val="num" w:pos="2160"/>
        </w:tabs>
        <w:ind w:left="2160" w:hanging="360"/>
      </w:pPr>
      <w:rPr>
        <w:rFonts w:ascii="Arial" w:hAnsi="Arial" w:hint="default"/>
      </w:rPr>
    </w:lvl>
    <w:lvl w:ilvl="3" w:tplc="A1EA1A76" w:tentative="1">
      <w:start w:val="1"/>
      <w:numFmt w:val="bullet"/>
      <w:lvlText w:val="•"/>
      <w:lvlJc w:val="left"/>
      <w:pPr>
        <w:tabs>
          <w:tab w:val="num" w:pos="2880"/>
        </w:tabs>
        <w:ind w:left="2880" w:hanging="360"/>
      </w:pPr>
      <w:rPr>
        <w:rFonts w:ascii="Arial" w:hAnsi="Arial" w:hint="default"/>
      </w:rPr>
    </w:lvl>
    <w:lvl w:ilvl="4" w:tplc="7B96C824" w:tentative="1">
      <w:start w:val="1"/>
      <w:numFmt w:val="bullet"/>
      <w:lvlText w:val="•"/>
      <w:lvlJc w:val="left"/>
      <w:pPr>
        <w:tabs>
          <w:tab w:val="num" w:pos="3600"/>
        </w:tabs>
        <w:ind w:left="3600" w:hanging="360"/>
      </w:pPr>
      <w:rPr>
        <w:rFonts w:ascii="Arial" w:hAnsi="Arial" w:hint="default"/>
      </w:rPr>
    </w:lvl>
    <w:lvl w:ilvl="5" w:tplc="9B1626B6" w:tentative="1">
      <w:start w:val="1"/>
      <w:numFmt w:val="bullet"/>
      <w:lvlText w:val="•"/>
      <w:lvlJc w:val="left"/>
      <w:pPr>
        <w:tabs>
          <w:tab w:val="num" w:pos="4320"/>
        </w:tabs>
        <w:ind w:left="4320" w:hanging="360"/>
      </w:pPr>
      <w:rPr>
        <w:rFonts w:ascii="Arial" w:hAnsi="Arial" w:hint="default"/>
      </w:rPr>
    </w:lvl>
    <w:lvl w:ilvl="6" w:tplc="56B005E0" w:tentative="1">
      <w:start w:val="1"/>
      <w:numFmt w:val="bullet"/>
      <w:lvlText w:val="•"/>
      <w:lvlJc w:val="left"/>
      <w:pPr>
        <w:tabs>
          <w:tab w:val="num" w:pos="5040"/>
        </w:tabs>
        <w:ind w:left="5040" w:hanging="360"/>
      </w:pPr>
      <w:rPr>
        <w:rFonts w:ascii="Arial" w:hAnsi="Arial" w:hint="default"/>
      </w:rPr>
    </w:lvl>
    <w:lvl w:ilvl="7" w:tplc="DFAEA388" w:tentative="1">
      <w:start w:val="1"/>
      <w:numFmt w:val="bullet"/>
      <w:lvlText w:val="•"/>
      <w:lvlJc w:val="left"/>
      <w:pPr>
        <w:tabs>
          <w:tab w:val="num" w:pos="5760"/>
        </w:tabs>
        <w:ind w:left="5760" w:hanging="360"/>
      </w:pPr>
      <w:rPr>
        <w:rFonts w:ascii="Arial" w:hAnsi="Arial" w:hint="default"/>
      </w:rPr>
    </w:lvl>
    <w:lvl w:ilvl="8" w:tplc="0C3A5A6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F6D5A80"/>
    <w:multiLevelType w:val="hybridMultilevel"/>
    <w:tmpl w:val="40C42448"/>
    <w:lvl w:ilvl="0" w:tplc="3E8E42F4">
      <w:start w:val="1"/>
      <w:numFmt w:val="bullet"/>
      <w:lvlText w:val="•"/>
      <w:lvlJc w:val="left"/>
      <w:pPr>
        <w:tabs>
          <w:tab w:val="num" w:pos="720"/>
        </w:tabs>
        <w:ind w:left="720" w:hanging="360"/>
      </w:pPr>
      <w:rPr>
        <w:rFonts w:ascii="Times New Roman" w:hAnsi="Times New Roman" w:hint="default"/>
      </w:rPr>
    </w:lvl>
    <w:lvl w:ilvl="1" w:tplc="E916A176" w:tentative="1">
      <w:start w:val="1"/>
      <w:numFmt w:val="bullet"/>
      <w:lvlText w:val="•"/>
      <w:lvlJc w:val="left"/>
      <w:pPr>
        <w:tabs>
          <w:tab w:val="num" w:pos="1440"/>
        </w:tabs>
        <w:ind w:left="1440" w:hanging="360"/>
      </w:pPr>
      <w:rPr>
        <w:rFonts w:ascii="Times New Roman" w:hAnsi="Times New Roman" w:hint="default"/>
      </w:rPr>
    </w:lvl>
    <w:lvl w:ilvl="2" w:tplc="D0D652EE" w:tentative="1">
      <w:start w:val="1"/>
      <w:numFmt w:val="bullet"/>
      <w:lvlText w:val="•"/>
      <w:lvlJc w:val="left"/>
      <w:pPr>
        <w:tabs>
          <w:tab w:val="num" w:pos="2160"/>
        </w:tabs>
        <w:ind w:left="2160" w:hanging="360"/>
      </w:pPr>
      <w:rPr>
        <w:rFonts w:ascii="Times New Roman" w:hAnsi="Times New Roman" w:hint="default"/>
      </w:rPr>
    </w:lvl>
    <w:lvl w:ilvl="3" w:tplc="D07CD43E" w:tentative="1">
      <w:start w:val="1"/>
      <w:numFmt w:val="bullet"/>
      <w:lvlText w:val="•"/>
      <w:lvlJc w:val="left"/>
      <w:pPr>
        <w:tabs>
          <w:tab w:val="num" w:pos="2880"/>
        </w:tabs>
        <w:ind w:left="2880" w:hanging="360"/>
      </w:pPr>
      <w:rPr>
        <w:rFonts w:ascii="Times New Roman" w:hAnsi="Times New Roman" w:hint="default"/>
      </w:rPr>
    </w:lvl>
    <w:lvl w:ilvl="4" w:tplc="CA3C1BBA" w:tentative="1">
      <w:start w:val="1"/>
      <w:numFmt w:val="bullet"/>
      <w:lvlText w:val="•"/>
      <w:lvlJc w:val="left"/>
      <w:pPr>
        <w:tabs>
          <w:tab w:val="num" w:pos="3600"/>
        </w:tabs>
        <w:ind w:left="3600" w:hanging="360"/>
      </w:pPr>
      <w:rPr>
        <w:rFonts w:ascii="Times New Roman" w:hAnsi="Times New Roman" w:hint="default"/>
      </w:rPr>
    </w:lvl>
    <w:lvl w:ilvl="5" w:tplc="1CFC45F8" w:tentative="1">
      <w:start w:val="1"/>
      <w:numFmt w:val="bullet"/>
      <w:lvlText w:val="•"/>
      <w:lvlJc w:val="left"/>
      <w:pPr>
        <w:tabs>
          <w:tab w:val="num" w:pos="4320"/>
        </w:tabs>
        <w:ind w:left="4320" w:hanging="360"/>
      </w:pPr>
      <w:rPr>
        <w:rFonts w:ascii="Times New Roman" w:hAnsi="Times New Roman" w:hint="default"/>
      </w:rPr>
    </w:lvl>
    <w:lvl w:ilvl="6" w:tplc="90C41230" w:tentative="1">
      <w:start w:val="1"/>
      <w:numFmt w:val="bullet"/>
      <w:lvlText w:val="•"/>
      <w:lvlJc w:val="left"/>
      <w:pPr>
        <w:tabs>
          <w:tab w:val="num" w:pos="5040"/>
        </w:tabs>
        <w:ind w:left="5040" w:hanging="360"/>
      </w:pPr>
      <w:rPr>
        <w:rFonts w:ascii="Times New Roman" w:hAnsi="Times New Roman" w:hint="default"/>
      </w:rPr>
    </w:lvl>
    <w:lvl w:ilvl="7" w:tplc="F9ACE1B8" w:tentative="1">
      <w:start w:val="1"/>
      <w:numFmt w:val="bullet"/>
      <w:lvlText w:val="•"/>
      <w:lvlJc w:val="left"/>
      <w:pPr>
        <w:tabs>
          <w:tab w:val="num" w:pos="5760"/>
        </w:tabs>
        <w:ind w:left="5760" w:hanging="360"/>
      </w:pPr>
      <w:rPr>
        <w:rFonts w:ascii="Times New Roman" w:hAnsi="Times New Roman" w:hint="default"/>
      </w:rPr>
    </w:lvl>
    <w:lvl w:ilvl="8" w:tplc="EBE8DE6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7AC2B24"/>
    <w:multiLevelType w:val="hybridMultilevel"/>
    <w:tmpl w:val="5F885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3D32ED"/>
    <w:multiLevelType w:val="hybridMultilevel"/>
    <w:tmpl w:val="F41A5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5832DA"/>
    <w:multiLevelType w:val="hybridMultilevel"/>
    <w:tmpl w:val="37B0DD62"/>
    <w:lvl w:ilvl="0" w:tplc="A0F08D10">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5E5A61E1"/>
    <w:multiLevelType w:val="hybridMultilevel"/>
    <w:tmpl w:val="9E92F3FE"/>
    <w:lvl w:ilvl="0" w:tplc="146AA9F6">
      <w:start w:val="1"/>
      <w:numFmt w:val="bullet"/>
      <w:lvlText w:val="•"/>
      <w:lvlJc w:val="left"/>
      <w:pPr>
        <w:tabs>
          <w:tab w:val="num" w:pos="720"/>
        </w:tabs>
        <w:ind w:left="720" w:hanging="360"/>
      </w:pPr>
      <w:rPr>
        <w:rFonts w:ascii="Arial" w:hAnsi="Arial" w:hint="default"/>
      </w:rPr>
    </w:lvl>
    <w:lvl w:ilvl="1" w:tplc="ABD0C408" w:tentative="1">
      <w:start w:val="1"/>
      <w:numFmt w:val="bullet"/>
      <w:lvlText w:val="•"/>
      <w:lvlJc w:val="left"/>
      <w:pPr>
        <w:tabs>
          <w:tab w:val="num" w:pos="1440"/>
        </w:tabs>
        <w:ind w:left="1440" w:hanging="360"/>
      </w:pPr>
      <w:rPr>
        <w:rFonts w:ascii="Arial" w:hAnsi="Arial" w:hint="default"/>
      </w:rPr>
    </w:lvl>
    <w:lvl w:ilvl="2" w:tplc="E8464180" w:tentative="1">
      <w:start w:val="1"/>
      <w:numFmt w:val="bullet"/>
      <w:lvlText w:val="•"/>
      <w:lvlJc w:val="left"/>
      <w:pPr>
        <w:tabs>
          <w:tab w:val="num" w:pos="2160"/>
        </w:tabs>
        <w:ind w:left="2160" w:hanging="360"/>
      </w:pPr>
      <w:rPr>
        <w:rFonts w:ascii="Arial" w:hAnsi="Arial" w:hint="default"/>
      </w:rPr>
    </w:lvl>
    <w:lvl w:ilvl="3" w:tplc="35624804" w:tentative="1">
      <w:start w:val="1"/>
      <w:numFmt w:val="bullet"/>
      <w:lvlText w:val="•"/>
      <w:lvlJc w:val="left"/>
      <w:pPr>
        <w:tabs>
          <w:tab w:val="num" w:pos="2880"/>
        </w:tabs>
        <w:ind w:left="2880" w:hanging="360"/>
      </w:pPr>
      <w:rPr>
        <w:rFonts w:ascii="Arial" w:hAnsi="Arial" w:hint="default"/>
      </w:rPr>
    </w:lvl>
    <w:lvl w:ilvl="4" w:tplc="1B584B38" w:tentative="1">
      <w:start w:val="1"/>
      <w:numFmt w:val="bullet"/>
      <w:lvlText w:val="•"/>
      <w:lvlJc w:val="left"/>
      <w:pPr>
        <w:tabs>
          <w:tab w:val="num" w:pos="3600"/>
        </w:tabs>
        <w:ind w:left="3600" w:hanging="360"/>
      </w:pPr>
      <w:rPr>
        <w:rFonts w:ascii="Arial" w:hAnsi="Arial" w:hint="default"/>
      </w:rPr>
    </w:lvl>
    <w:lvl w:ilvl="5" w:tplc="05F26144" w:tentative="1">
      <w:start w:val="1"/>
      <w:numFmt w:val="bullet"/>
      <w:lvlText w:val="•"/>
      <w:lvlJc w:val="left"/>
      <w:pPr>
        <w:tabs>
          <w:tab w:val="num" w:pos="4320"/>
        </w:tabs>
        <w:ind w:left="4320" w:hanging="360"/>
      </w:pPr>
      <w:rPr>
        <w:rFonts w:ascii="Arial" w:hAnsi="Arial" w:hint="default"/>
      </w:rPr>
    </w:lvl>
    <w:lvl w:ilvl="6" w:tplc="E4785DCE" w:tentative="1">
      <w:start w:val="1"/>
      <w:numFmt w:val="bullet"/>
      <w:lvlText w:val="•"/>
      <w:lvlJc w:val="left"/>
      <w:pPr>
        <w:tabs>
          <w:tab w:val="num" w:pos="5040"/>
        </w:tabs>
        <w:ind w:left="5040" w:hanging="360"/>
      </w:pPr>
      <w:rPr>
        <w:rFonts w:ascii="Arial" w:hAnsi="Arial" w:hint="default"/>
      </w:rPr>
    </w:lvl>
    <w:lvl w:ilvl="7" w:tplc="FD30A79A" w:tentative="1">
      <w:start w:val="1"/>
      <w:numFmt w:val="bullet"/>
      <w:lvlText w:val="•"/>
      <w:lvlJc w:val="left"/>
      <w:pPr>
        <w:tabs>
          <w:tab w:val="num" w:pos="5760"/>
        </w:tabs>
        <w:ind w:left="5760" w:hanging="360"/>
      </w:pPr>
      <w:rPr>
        <w:rFonts w:ascii="Arial" w:hAnsi="Arial" w:hint="default"/>
      </w:rPr>
    </w:lvl>
    <w:lvl w:ilvl="8" w:tplc="4F0879C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37C4F88"/>
    <w:multiLevelType w:val="hybridMultilevel"/>
    <w:tmpl w:val="D5D874E8"/>
    <w:lvl w:ilvl="0" w:tplc="6EAC43DA">
      <w:start w:val="1"/>
      <w:numFmt w:val="bullet"/>
      <w:lvlText w:val="•"/>
      <w:lvlJc w:val="left"/>
      <w:pPr>
        <w:tabs>
          <w:tab w:val="num" w:pos="720"/>
        </w:tabs>
        <w:ind w:left="720" w:hanging="360"/>
      </w:pPr>
      <w:rPr>
        <w:rFonts w:ascii="Times New Roman" w:hAnsi="Times New Roman" w:hint="default"/>
      </w:rPr>
    </w:lvl>
    <w:lvl w:ilvl="1" w:tplc="5D2E4BC0" w:tentative="1">
      <w:start w:val="1"/>
      <w:numFmt w:val="bullet"/>
      <w:lvlText w:val="•"/>
      <w:lvlJc w:val="left"/>
      <w:pPr>
        <w:tabs>
          <w:tab w:val="num" w:pos="1440"/>
        </w:tabs>
        <w:ind w:left="1440" w:hanging="360"/>
      </w:pPr>
      <w:rPr>
        <w:rFonts w:ascii="Times New Roman" w:hAnsi="Times New Roman" w:hint="default"/>
      </w:rPr>
    </w:lvl>
    <w:lvl w:ilvl="2" w:tplc="55C49BF2" w:tentative="1">
      <w:start w:val="1"/>
      <w:numFmt w:val="bullet"/>
      <w:lvlText w:val="•"/>
      <w:lvlJc w:val="left"/>
      <w:pPr>
        <w:tabs>
          <w:tab w:val="num" w:pos="2160"/>
        </w:tabs>
        <w:ind w:left="2160" w:hanging="360"/>
      </w:pPr>
      <w:rPr>
        <w:rFonts w:ascii="Times New Roman" w:hAnsi="Times New Roman" w:hint="default"/>
      </w:rPr>
    </w:lvl>
    <w:lvl w:ilvl="3" w:tplc="12D4D070" w:tentative="1">
      <w:start w:val="1"/>
      <w:numFmt w:val="bullet"/>
      <w:lvlText w:val="•"/>
      <w:lvlJc w:val="left"/>
      <w:pPr>
        <w:tabs>
          <w:tab w:val="num" w:pos="2880"/>
        </w:tabs>
        <w:ind w:left="2880" w:hanging="360"/>
      </w:pPr>
      <w:rPr>
        <w:rFonts w:ascii="Times New Roman" w:hAnsi="Times New Roman" w:hint="default"/>
      </w:rPr>
    </w:lvl>
    <w:lvl w:ilvl="4" w:tplc="1254A01A" w:tentative="1">
      <w:start w:val="1"/>
      <w:numFmt w:val="bullet"/>
      <w:lvlText w:val="•"/>
      <w:lvlJc w:val="left"/>
      <w:pPr>
        <w:tabs>
          <w:tab w:val="num" w:pos="3600"/>
        </w:tabs>
        <w:ind w:left="3600" w:hanging="360"/>
      </w:pPr>
      <w:rPr>
        <w:rFonts w:ascii="Times New Roman" w:hAnsi="Times New Roman" w:hint="default"/>
      </w:rPr>
    </w:lvl>
    <w:lvl w:ilvl="5" w:tplc="91F8735C" w:tentative="1">
      <w:start w:val="1"/>
      <w:numFmt w:val="bullet"/>
      <w:lvlText w:val="•"/>
      <w:lvlJc w:val="left"/>
      <w:pPr>
        <w:tabs>
          <w:tab w:val="num" w:pos="4320"/>
        </w:tabs>
        <w:ind w:left="4320" w:hanging="360"/>
      </w:pPr>
      <w:rPr>
        <w:rFonts w:ascii="Times New Roman" w:hAnsi="Times New Roman" w:hint="default"/>
      </w:rPr>
    </w:lvl>
    <w:lvl w:ilvl="6" w:tplc="0812F10E" w:tentative="1">
      <w:start w:val="1"/>
      <w:numFmt w:val="bullet"/>
      <w:lvlText w:val="•"/>
      <w:lvlJc w:val="left"/>
      <w:pPr>
        <w:tabs>
          <w:tab w:val="num" w:pos="5040"/>
        </w:tabs>
        <w:ind w:left="5040" w:hanging="360"/>
      </w:pPr>
      <w:rPr>
        <w:rFonts w:ascii="Times New Roman" w:hAnsi="Times New Roman" w:hint="default"/>
      </w:rPr>
    </w:lvl>
    <w:lvl w:ilvl="7" w:tplc="2B6E7B4E" w:tentative="1">
      <w:start w:val="1"/>
      <w:numFmt w:val="bullet"/>
      <w:lvlText w:val="•"/>
      <w:lvlJc w:val="left"/>
      <w:pPr>
        <w:tabs>
          <w:tab w:val="num" w:pos="5760"/>
        </w:tabs>
        <w:ind w:left="5760" w:hanging="360"/>
      </w:pPr>
      <w:rPr>
        <w:rFonts w:ascii="Times New Roman" w:hAnsi="Times New Roman" w:hint="default"/>
      </w:rPr>
    </w:lvl>
    <w:lvl w:ilvl="8" w:tplc="D9E48B9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A760B00"/>
    <w:multiLevelType w:val="hybridMultilevel"/>
    <w:tmpl w:val="7AC2EB20"/>
    <w:lvl w:ilvl="0" w:tplc="A0F08D10">
      <w:start w:val="1"/>
      <w:numFmt w:val="bullet"/>
      <w:lvlText w:val="•"/>
      <w:lvlJc w:val="left"/>
      <w:pPr>
        <w:tabs>
          <w:tab w:val="num" w:pos="1080"/>
        </w:tabs>
        <w:ind w:left="108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351A4F"/>
    <w:multiLevelType w:val="hybridMultilevel"/>
    <w:tmpl w:val="E0E2CBB0"/>
    <w:lvl w:ilvl="0" w:tplc="BF5CE12E">
      <w:start w:val="1"/>
      <w:numFmt w:val="bullet"/>
      <w:lvlText w:val="•"/>
      <w:lvlJc w:val="left"/>
      <w:pPr>
        <w:tabs>
          <w:tab w:val="num" w:pos="720"/>
        </w:tabs>
        <w:ind w:left="720" w:hanging="360"/>
      </w:pPr>
      <w:rPr>
        <w:rFonts w:ascii="Arial" w:hAnsi="Arial" w:hint="default"/>
      </w:rPr>
    </w:lvl>
    <w:lvl w:ilvl="1" w:tplc="59B842BA" w:tentative="1">
      <w:start w:val="1"/>
      <w:numFmt w:val="bullet"/>
      <w:lvlText w:val="•"/>
      <w:lvlJc w:val="left"/>
      <w:pPr>
        <w:tabs>
          <w:tab w:val="num" w:pos="1440"/>
        </w:tabs>
        <w:ind w:left="1440" w:hanging="360"/>
      </w:pPr>
      <w:rPr>
        <w:rFonts w:ascii="Arial" w:hAnsi="Arial" w:hint="default"/>
      </w:rPr>
    </w:lvl>
    <w:lvl w:ilvl="2" w:tplc="44445006" w:tentative="1">
      <w:start w:val="1"/>
      <w:numFmt w:val="bullet"/>
      <w:lvlText w:val="•"/>
      <w:lvlJc w:val="left"/>
      <w:pPr>
        <w:tabs>
          <w:tab w:val="num" w:pos="2160"/>
        </w:tabs>
        <w:ind w:left="2160" w:hanging="360"/>
      </w:pPr>
      <w:rPr>
        <w:rFonts w:ascii="Arial" w:hAnsi="Arial" w:hint="default"/>
      </w:rPr>
    </w:lvl>
    <w:lvl w:ilvl="3" w:tplc="7092F4E6" w:tentative="1">
      <w:start w:val="1"/>
      <w:numFmt w:val="bullet"/>
      <w:lvlText w:val="•"/>
      <w:lvlJc w:val="left"/>
      <w:pPr>
        <w:tabs>
          <w:tab w:val="num" w:pos="2880"/>
        </w:tabs>
        <w:ind w:left="2880" w:hanging="360"/>
      </w:pPr>
      <w:rPr>
        <w:rFonts w:ascii="Arial" w:hAnsi="Arial" w:hint="default"/>
      </w:rPr>
    </w:lvl>
    <w:lvl w:ilvl="4" w:tplc="B41C187E" w:tentative="1">
      <w:start w:val="1"/>
      <w:numFmt w:val="bullet"/>
      <w:lvlText w:val="•"/>
      <w:lvlJc w:val="left"/>
      <w:pPr>
        <w:tabs>
          <w:tab w:val="num" w:pos="3600"/>
        </w:tabs>
        <w:ind w:left="3600" w:hanging="360"/>
      </w:pPr>
      <w:rPr>
        <w:rFonts w:ascii="Arial" w:hAnsi="Arial" w:hint="default"/>
      </w:rPr>
    </w:lvl>
    <w:lvl w:ilvl="5" w:tplc="E55E08CC" w:tentative="1">
      <w:start w:val="1"/>
      <w:numFmt w:val="bullet"/>
      <w:lvlText w:val="•"/>
      <w:lvlJc w:val="left"/>
      <w:pPr>
        <w:tabs>
          <w:tab w:val="num" w:pos="4320"/>
        </w:tabs>
        <w:ind w:left="4320" w:hanging="360"/>
      </w:pPr>
      <w:rPr>
        <w:rFonts w:ascii="Arial" w:hAnsi="Arial" w:hint="default"/>
      </w:rPr>
    </w:lvl>
    <w:lvl w:ilvl="6" w:tplc="CDC8187E" w:tentative="1">
      <w:start w:val="1"/>
      <w:numFmt w:val="bullet"/>
      <w:lvlText w:val="•"/>
      <w:lvlJc w:val="left"/>
      <w:pPr>
        <w:tabs>
          <w:tab w:val="num" w:pos="5040"/>
        </w:tabs>
        <w:ind w:left="5040" w:hanging="360"/>
      </w:pPr>
      <w:rPr>
        <w:rFonts w:ascii="Arial" w:hAnsi="Arial" w:hint="default"/>
      </w:rPr>
    </w:lvl>
    <w:lvl w:ilvl="7" w:tplc="17928648" w:tentative="1">
      <w:start w:val="1"/>
      <w:numFmt w:val="bullet"/>
      <w:lvlText w:val="•"/>
      <w:lvlJc w:val="left"/>
      <w:pPr>
        <w:tabs>
          <w:tab w:val="num" w:pos="5760"/>
        </w:tabs>
        <w:ind w:left="5760" w:hanging="360"/>
      </w:pPr>
      <w:rPr>
        <w:rFonts w:ascii="Arial" w:hAnsi="Arial" w:hint="default"/>
      </w:rPr>
    </w:lvl>
    <w:lvl w:ilvl="8" w:tplc="0A603EC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C0E2399"/>
    <w:multiLevelType w:val="hybridMultilevel"/>
    <w:tmpl w:val="BBCCEFE8"/>
    <w:lvl w:ilvl="0" w:tplc="A0F08D10">
      <w:start w:val="1"/>
      <w:numFmt w:val="bullet"/>
      <w:lvlText w:val="•"/>
      <w:lvlJc w:val="left"/>
      <w:pPr>
        <w:tabs>
          <w:tab w:val="num" w:pos="1080"/>
        </w:tabs>
        <w:ind w:left="1080" w:hanging="360"/>
      </w:pPr>
      <w:rPr>
        <w:rFonts w:ascii="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2876A1"/>
    <w:multiLevelType w:val="hybridMultilevel"/>
    <w:tmpl w:val="F9C6B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22F10"/>
    <w:multiLevelType w:val="hybridMultilevel"/>
    <w:tmpl w:val="8EB09104"/>
    <w:lvl w:ilvl="0" w:tplc="A0F08D10">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75811F68"/>
    <w:multiLevelType w:val="hybridMultilevel"/>
    <w:tmpl w:val="1536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E179E4"/>
    <w:multiLevelType w:val="hybridMultilevel"/>
    <w:tmpl w:val="F64A0B52"/>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9D0FB4"/>
    <w:multiLevelType w:val="hybridMultilevel"/>
    <w:tmpl w:val="7A128F0A"/>
    <w:lvl w:ilvl="0" w:tplc="0409000F">
      <w:start w:val="1"/>
      <w:numFmt w:val="decimal"/>
      <w:lvlText w:val="%1."/>
      <w:lvlJc w:val="left"/>
      <w:pPr>
        <w:ind w:left="720" w:hanging="360"/>
      </w:pPr>
      <w:rPr>
        <w:rFonts w:hint="default"/>
      </w:rPr>
    </w:lvl>
    <w:lvl w:ilvl="1" w:tplc="7E3C586C">
      <w:numFmt w:val="bullet"/>
      <w:lvlText w:val="•"/>
      <w:lvlJc w:val="left"/>
      <w:pPr>
        <w:tabs>
          <w:tab w:val="num" w:pos="1440"/>
        </w:tabs>
        <w:ind w:left="1440" w:hanging="360"/>
      </w:pPr>
      <w:rPr>
        <w:rFonts w:ascii="Arial" w:hAnsi="Arial" w:hint="default"/>
      </w:rPr>
    </w:lvl>
    <w:lvl w:ilvl="2" w:tplc="C22450DA">
      <w:start w:val="1"/>
      <w:numFmt w:val="bullet"/>
      <w:lvlText w:val="•"/>
      <w:lvlJc w:val="left"/>
      <w:pPr>
        <w:tabs>
          <w:tab w:val="num" w:pos="2160"/>
        </w:tabs>
        <w:ind w:left="2160" w:hanging="360"/>
      </w:pPr>
      <w:rPr>
        <w:rFonts w:ascii="Arial" w:hAnsi="Arial" w:hint="default"/>
      </w:rPr>
    </w:lvl>
    <w:lvl w:ilvl="3" w:tplc="21784B9C">
      <w:start w:val="1"/>
      <w:numFmt w:val="bullet"/>
      <w:lvlText w:val="•"/>
      <w:lvlJc w:val="left"/>
      <w:pPr>
        <w:tabs>
          <w:tab w:val="num" w:pos="2880"/>
        </w:tabs>
        <w:ind w:left="2880" w:hanging="360"/>
      </w:pPr>
      <w:rPr>
        <w:rFonts w:ascii="Arial" w:hAnsi="Arial" w:hint="default"/>
      </w:rPr>
    </w:lvl>
    <w:lvl w:ilvl="4" w:tplc="DBDC32CE">
      <w:start w:val="1"/>
      <w:numFmt w:val="upperLetter"/>
      <w:lvlText w:val="%5."/>
      <w:lvlJc w:val="left"/>
      <w:pPr>
        <w:ind w:left="3600" w:hanging="360"/>
      </w:pPr>
      <w:rPr>
        <w:rFonts w:hint="default"/>
      </w:rPr>
    </w:lvl>
    <w:lvl w:ilvl="5" w:tplc="8D2C4B08" w:tentative="1">
      <w:start w:val="1"/>
      <w:numFmt w:val="bullet"/>
      <w:lvlText w:val="•"/>
      <w:lvlJc w:val="left"/>
      <w:pPr>
        <w:tabs>
          <w:tab w:val="num" w:pos="4320"/>
        </w:tabs>
        <w:ind w:left="4320" w:hanging="360"/>
      </w:pPr>
      <w:rPr>
        <w:rFonts w:ascii="Arial" w:hAnsi="Arial" w:hint="default"/>
      </w:rPr>
    </w:lvl>
    <w:lvl w:ilvl="6" w:tplc="D304BCAC" w:tentative="1">
      <w:start w:val="1"/>
      <w:numFmt w:val="bullet"/>
      <w:lvlText w:val="•"/>
      <w:lvlJc w:val="left"/>
      <w:pPr>
        <w:tabs>
          <w:tab w:val="num" w:pos="5040"/>
        </w:tabs>
        <w:ind w:left="5040" w:hanging="360"/>
      </w:pPr>
      <w:rPr>
        <w:rFonts w:ascii="Arial" w:hAnsi="Arial" w:hint="default"/>
      </w:rPr>
    </w:lvl>
    <w:lvl w:ilvl="7" w:tplc="ACCA6E72" w:tentative="1">
      <w:start w:val="1"/>
      <w:numFmt w:val="bullet"/>
      <w:lvlText w:val="•"/>
      <w:lvlJc w:val="left"/>
      <w:pPr>
        <w:tabs>
          <w:tab w:val="num" w:pos="5760"/>
        </w:tabs>
        <w:ind w:left="5760" w:hanging="360"/>
      </w:pPr>
      <w:rPr>
        <w:rFonts w:ascii="Arial" w:hAnsi="Arial" w:hint="default"/>
      </w:rPr>
    </w:lvl>
    <w:lvl w:ilvl="8" w:tplc="8A12575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C854BF7"/>
    <w:multiLevelType w:val="hybridMultilevel"/>
    <w:tmpl w:val="6AAA6496"/>
    <w:lvl w:ilvl="0" w:tplc="A0F08D10">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7DF200CE"/>
    <w:multiLevelType w:val="hybridMultilevel"/>
    <w:tmpl w:val="0EFC5610"/>
    <w:lvl w:ilvl="0" w:tplc="F79CAF48">
      <w:start w:val="1"/>
      <w:numFmt w:val="bullet"/>
      <w:lvlText w:val="•"/>
      <w:lvlJc w:val="left"/>
      <w:pPr>
        <w:tabs>
          <w:tab w:val="num" w:pos="720"/>
        </w:tabs>
        <w:ind w:left="720" w:hanging="360"/>
      </w:pPr>
      <w:rPr>
        <w:rFonts w:ascii="Times New Roman" w:hAnsi="Times New Roman" w:hint="default"/>
      </w:rPr>
    </w:lvl>
    <w:lvl w:ilvl="1" w:tplc="E4D8F0E6" w:tentative="1">
      <w:start w:val="1"/>
      <w:numFmt w:val="bullet"/>
      <w:lvlText w:val="•"/>
      <w:lvlJc w:val="left"/>
      <w:pPr>
        <w:tabs>
          <w:tab w:val="num" w:pos="1440"/>
        </w:tabs>
        <w:ind w:left="1440" w:hanging="360"/>
      </w:pPr>
      <w:rPr>
        <w:rFonts w:ascii="Times New Roman" w:hAnsi="Times New Roman" w:hint="default"/>
      </w:rPr>
    </w:lvl>
    <w:lvl w:ilvl="2" w:tplc="6224530A" w:tentative="1">
      <w:start w:val="1"/>
      <w:numFmt w:val="bullet"/>
      <w:lvlText w:val="•"/>
      <w:lvlJc w:val="left"/>
      <w:pPr>
        <w:tabs>
          <w:tab w:val="num" w:pos="2160"/>
        </w:tabs>
        <w:ind w:left="2160" w:hanging="360"/>
      </w:pPr>
      <w:rPr>
        <w:rFonts w:ascii="Times New Roman" w:hAnsi="Times New Roman" w:hint="default"/>
      </w:rPr>
    </w:lvl>
    <w:lvl w:ilvl="3" w:tplc="2A6E494A" w:tentative="1">
      <w:start w:val="1"/>
      <w:numFmt w:val="bullet"/>
      <w:lvlText w:val="•"/>
      <w:lvlJc w:val="left"/>
      <w:pPr>
        <w:tabs>
          <w:tab w:val="num" w:pos="2880"/>
        </w:tabs>
        <w:ind w:left="2880" w:hanging="360"/>
      </w:pPr>
      <w:rPr>
        <w:rFonts w:ascii="Times New Roman" w:hAnsi="Times New Roman" w:hint="default"/>
      </w:rPr>
    </w:lvl>
    <w:lvl w:ilvl="4" w:tplc="E8C8C0F2" w:tentative="1">
      <w:start w:val="1"/>
      <w:numFmt w:val="bullet"/>
      <w:lvlText w:val="•"/>
      <w:lvlJc w:val="left"/>
      <w:pPr>
        <w:tabs>
          <w:tab w:val="num" w:pos="3600"/>
        </w:tabs>
        <w:ind w:left="3600" w:hanging="360"/>
      </w:pPr>
      <w:rPr>
        <w:rFonts w:ascii="Times New Roman" w:hAnsi="Times New Roman" w:hint="default"/>
      </w:rPr>
    </w:lvl>
    <w:lvl w:ilvl="5" w:tplc="7C589DC2" w:tentative="1">
      <w:start w:val="1"/>
      <w:numFmt w:val="bullet"/>
      <w:lvlText w:val="•"/>
      <w:lvlJc w:val="left"/>
      <w:pPr>
        <w:tabs>
          <w:tab w:val="num" w:pos="4320"/>
        </w:tabs>
        <w:ind w:left="4320" w:hanging="360"/>
      </w:pPr>
      <w:rPr>
        <w:rFonts w:ascii="Times New Roman" w:hAnsi="Times New Roman" w:hint="default"/>
      </w:rPr>
    </w:lvl>
    <w:lvl w:ilvl="6" w:tplc="98E874EE" w:tentative="1">
      <w:start w:val="1"/>
      <w:numFmt w:val="bullet"/>
      <w:lvlText w:val="•"/>
      <w:lvlJc w:val="left"/>
      <w:pPr>
        <w:tabs>
          <w:tab w:val="num" w:pos="5040"/>
        </w:tabs>
        <w:ind w:left="5040" w:hanging="360"/>
      </w:pPr>
      <w:rPr>
        <w:rFonts w:ascii="Times New Roman" w:hAnsi="Times New Roman" w:hint="default"/>
      </w:rPr>
    </w:lvl>
    <w:lvl w:ilvl="7" w:tplc="2D1C11A4" w:tentative="1">
      <w:start w:val="1"/>
      <w:numFmt w:val="bullet"/>
      <w:lvlText w:val="•"/>
      <w:lvlJc w:val="left"/>
      <w:pPr>
        <w:tabs>
          <w:tab w:val="num" w:pos="5760"/>
        </w:tabs>
        <w:ind w:left="5760" w:hanging="360"/>
      </w:pPr>
      <w:rPr>
        <w:rFonts w:ascii="Times New Roman" w:hAnsi="Times New Roman" w:hint="default"/>
      </w:rPr>
    </w:lvl>
    <w:lvl w:ilvl="8" w:tplc="148A61F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FEB259E"/>
    <w:multiLevelType w:val="hybridMultilevel"/>
    <w:tmpl w:val="3416B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1"/>
  </w:num>
  <w:num w:numId="3">
    <w:abstractNumId w:val="7"/>
  </w:num>
  <w:num w:numId="4">
    <w:abstractNumId w:val="22"/>
  </w:num>
  <w:num w:numId="5">
    <w:abstractNumId w:val="3"/>
  </w:num>
  <w:num w:numId="6">
    <w:abstractNumId w:val="9"/>
  </w:num>
  <w:num w:numId="7">
    <w:abstractNumId w:val="27"/>
  </w:num>
  <w:num w:numId="8">
    <w:abstractNumId w:val="19"/>
  </w:num>
  <w:num w:numId="9">
    <w:abstractNumId w:val="14"/>
  </w:num>
  <w:num w:numId="10">
    <w:abstractNumId w:val="28"/>
  </w:num>
  <w:num w:numId="11">
    <w:abstractNumId w:val="12"/>
  </w:num>
  <w:num w:numId="12">
    <w:abstractNumId w:val="26"/>
  </w:num>
  <w:num w:numId="13">
    <w:abstractNumId w:val="33"/>
  </w:num>
  <w:num w:numId="14">
    <w:abstractNumId w:val="29"/>
  </w:num>
  <w:num w:numId="15">
    <w:abstractNumId w:val="11"/>
  </w:num>
  <w:num w:numId="16">
    <w:abstractNumId w:val="4"/>
  </w:num>
  <w:num w:numId="17">
    <w:abstractNumId w:val="15"/>
  </w:num>
  <w:num w:numId="18">
    <w:abstractNumId w:val="13"/>
  </w:num>
  <w:num w:numId="19">
    <w:abstractNumId w:val="10"/>
  </w:num>
  <w:num w:numId="20">
    <w:abstractNumId w:val="18"/>
  </w:num>
  <w:num w:numId="21">
    <w:abstractNumId w:val="17"/>
  </w:num>
  <w:num w:numId="22">
    <w:abstractNumId w:val="21"/>
  </w:num>
  <w:num w:numId="23">
    <w:abstractNumId w:val="1"/>
  </w:num>
  <w:num w:numId="24">
    <w:abstractNumId w:val="8"/>
  </w:num>
  <w:num w:numId="25">
    <w:abstractNumId w:val="5"/>
  </w:num>
  <w:num w:numId="26">
    <w:abstractNumId w:val="16"/>
  </w:num>
  <w:num w:numId="27">
    <w:abstractNumId w:val="35"/>
  </w:num>
  <w:num w:numId="28">
    <w:abstractNumId w:val="25"/>
  </w:num>
  <w:num w:numId="29">
    <w:abstractNumId w:val="20"/>
  </w:num>
  <w:num w:numId="30">
    <w:abstractNumId w:val="2"/>
  </w:num>
  <w:num w:numId="31">
    <w:abstractNumId w:val="24"/>
  </w:num>
  <w:num w:numId="32">
    <w:abstractNumId w:val="0"/>
  </w:num>
  <w:num w:numId="33">
    <w:abstractNumId w:val="6"/>
  </w:num>
  <w:num w:numId="34">
    <w:abstractNumId w:val="23"/>
  </w:num>
  <w:num w:numId="35">
    <w:abstractNumId w:val="30"/>
  </w:num>
  <w:num w:numId="36">
    <w:abstractNumId w:val="34"/>
  </w:num>
  <w:num w:numId="37">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49"/>
    <w:rsid w:val="00015D07"/>
    <w:rsid w:val="00024E28"/>
    <w:rsid w:val="00037A6C"/>
    <w:rsid w:val="00067BBB"/>
    <w:rsid w:val="000A3845"/>
    <w:rsid w:val="000B6986"/>
    <w:rsid w:val="000C56AC"/>
    <w:rsid w:val="000E4D80"/>
    <w:rsid w:val="000E5041"/>
    <w:rsid w:val="000F7404"/>
    <w:rsid w:val="000F74FE"/>
    <w:rsid w:val="00123EA4"/>
    <w:rsid w:val="0012406D"/>
    <w:rsid w:val="0013311F"/>
    <w:rsid w:val="00136BDE"/>
    <w:rsid w:val="00146807"/>
    <w:rsid w:val="00147DED"/>
    <w:rsid w:val="00187338"/>
    <w:rsid w:val="00191D33"/>
    <w:rsid w:val="001A3F7B"/>
    <w:rsid w:val="001A5607"/>
    <w:rsid w:val="001D3220"/>
    <w:rsid w:val="001D461D"/>
    <w:rsid w:val="001F0943"/>
    <w:rsid w:val="001F3D7C"/>
    <w:rsid w:val="00211CBD"/>
    <w:rsid w:val="00213E6C"/>
    <w:rsid w:val="00220D4E"/>
    <w:rsid w:val="0022492D"/>
    <w:rsid w:val="00260E69"/>
    <w:rsid w:val="00271F1C"/>
    <w:rsid w:val="00284E53"/>
    <w:rsid w:val="00291EF3"/>
    <w:rsid w:val="00297634"/>
    <w:rsid w:val="002A1D61"/>
    <w:rsid w:val="002B0751"/>
    <w:rsid w:val="002B1664"/>
    <w:rsid w:val="002B21D8"/>
    <w:rsid w:val="002D4204"/>
    <w:rsid w:val="002E0789"/>
    <w:rsid w:val="002E5B86"/>
    <w:rsid w:val="002F02C7"/>
    <w:rsid w:val="00301FAF"/>
    <w:rsid w:val="00303E42"/>
    <w:rsid w:val="00327CB2"/>
    <w:rsid w:val="00352066"/>
    <w:rsid w:val="0035546B"/>
    <w:rsid w:val="003605CE"/>
    <w:rsid w:val="00372D37"/>
    <w:rsid w:val="00380375"/>
    <w:rsid w:val="00384488"/>
    <w:rsid w:val="003A2D97"/>
    <w:rsid w:val="003C2FF4"/>
    <w:rsid w:val="003D61DF"/>
    <w:rsid w:val="003F10AF"/>
    <w:rsid w:val="004203C4"/>
    <w:rsid w:val="00421C24"/>
    <w:rsid w:val="00442F0C"/>
    <w:rsid w:val="004754C0"/>
    <w:rsid w:val="00495507"/>
    <w:rsid w:val="004A33E1"/>
    <w:rsid w:val="004A6F59"/>
    <w:rsid w:val="004C17CE"/>
    <w:rsid w:val="004D0958"/>
    <w:rsid w:val="004D3DD8"/>
    <w:rsid w:val="004F1D25"/>
    <w:rsid w:val="004F4E6B"/>
    <w:rsid w:val="004F4E9B"/>
    <w:rsid w:val="004F5F3A"/>
    <w:rsid w:val="00500DC6"/>
    <w:rsid w:val="00511FF7"/>
    <w:rsid w:val="00527317"/>
    <w:rsid w:val="00527B30"/>
    <w:rsid w:val="00533FB4"/>
    <w:rsid w:val="00545A2C"/>
    <w:rsid w:val="00546BAE"/>
    <w:rsid w:val="005540BD"/>
    <w:rsid w:val="005546FA"/>
    <w:rsid w:val="005661DF"/>
    <w:rsid w:val="0059226D"/>
    <w:rsid w:val="005949A9"/>
    <w:rsid w:val="00595F05"/>
    <w:rsid w:val="005A115D"/>
    <w:rsid w:val="005C5995"/>
    <w:rsid w:val="005D1F88"/>
    <w:rsid w:val="005E303B"/>
    <w:rsid w:val="005F0B3E"/>
    <w:rsid w:val="005F350B"/>
    <w:rsid w:val="005F38B3"/>
    <w:rsid w:val="006060F7"/>
    <w:rsid w:val="00632ECA"/>
    <w:rsid w:val="006606E1"/>
    <w:rsid w:val="00663C75"/>
    <w:rsid w:val="00667A72"/>
    <w:rsid w:val="00671801"/>
    <w:rsid w:val="00674265"/>
    <w:rsid w:val="0067712C"/>
    <w:rsid w:val="006812B7"/>
    <w:rsid w:val="006870D5"/>
    <w:rsid w:val="00692238"/>
    <w:rsid w:val="00695033"/>
    <w:rsid w:val="006A1504"/>
    <w:rsid w:val="006B6DC5"/>
    <w:rsid w:val="006C2210"/>
    <w:rsid w:val="006D469D"/>
    <w:rsid w:val="006E4F83"/>
    <w:rsid w:val="006E6993"/>
    <w:rsid w:val="006F2DEE"/>
    <w:rsid w:val="00706C4A"/>
    <w:rsid w:val="00717AD8"/>
    <w:rsid w:val="00732634"/>
    <w:rsid w:val="00746034"/>
    <w:rsid w:val="00756AB7"/>
    <w:rsid w:val="00765D57"/>
    <w:rsid w:val="00772E39"/>
    <w:rsid w:val="007879C5"/>
    <w:rsid w:val="00787B06"/>
    <w:rsid w:val="007D1545"/>
    <w:rsid w:val="007E665D"/>
    <w:rsid w:val="007F5FD2"/>
    <w:rsid w:val="007F7902"/>
    <w:rsid w:val="008012E9"/>
    <w:rsid w:val="00821653"/>
    <w:rsid w:val="008269A2"/>
    <w:rsid w:val="00827F55"/>
    <w:rsid w:val="00871460"/>
    <w:rsid w:val="00884CB5"/>
    <w:rsid w:val="00895F62"/>
    <w:rsid w:val="008962B0"/>
    <w:rsid w:val="008B00D6"/>
    <w:rsid w:val="008B39A7"/>
    <w:rsid w:val="008C134D"/>
    <w:rsid w:val="008C43C4"/>
    <w:rsid w:val="008F77BF"/>
    <w:rsid w:val="00900DC5"/>
    <w:rsid w:val="00904CDB"/>
    <w:rsid w:val="00906BBE"/>
    <w:rsid w:val="00925F2C"/>
    <w:rsid w:val="00931968"/>
    <w:rsid w:val="00931FA0"/>
    <w:rsid w:val="0093243F"/>
    <w:rsid w:val="00946521"/>
    <w:rsid w:val="009626CB"/>
    <w:rsid w:val="00980128"/>
    <w:rsid w:val="0098511A"/>
    <w:rsid w:val="00990031"/>
    <w:rsid w:val="00990647"/>
    <w:rsid w:val="00992E98"/>
    <w:rsid w:val="009A7939"/>
    <w:rsid w:val="009D62B7"/>
    <w:rsid w:val="009E491A"/>
    <w:rsid w:val="00A01081"/>
    <w:rsid w:val="00A032F4"/>
    <w:rsid w:val="00A11A95"/>
    <w:rsid w:val="00A30CE3"/>
    <w:rsid w:val="00A419EA"/>
    <w:rsid w:val="00A542D8"/>
    <w:rsid w:val="00A546B5"/>
    <w:rsid w:val="00A64552"/>
    <w:rsid w:val="00A6645B"/>
    <w:rsid w:val="00A75FAF"/>
    <w:rsid w:val="00A90A0C"/>
    <w:rsid w:val="00A91188"/>
    <w:rsid w:val="00A92D8E"/>
    <w:rsid w:val="00A96249"/>
    <w:rsid w:val="00AA3948"/>
    <w:rsid w:val="00AB3340"/>
    <w:rsid w:val="00AB4873"/>
    <w:rsid w:val="00AB63A1"/>
    <w:rsid w:val="00AC4720"/>
    <w:rsid w:val="00AD4EC4"/>
    <w:rsid w:val="00AD5F1E"/>
    <w:rsid w:val="00AD7B63"/>
    <w:rsid w:val="00AE0991"/>
    <w:rsid w:val="00AE286E"/>
    <w:rsid w:val="00AE2C55"/>
    <w:rsid w:val="00AE42C4"/>
    <w:rsid w:val="00AF5FED"/>
    <w:rsid w:val="00B00938"/>
    <w:rsid w:val="00B03BBA"/>
    <w:rsid w:val="00B0577A"/>
    <w:rsid w:val="00B10866"/>
    <w:rsid w:val="00B5646D"/>
    <w:rsid w:val="00B57642"/>
    <w:rsid w:val="00B6207B"/>
    <w:rsid w:val="00B62DB5"/>
    <w:rsid w:val="00B63C92"/>
    <w:rsid w:val="00B65D48"/>
    <w:rsid w:val="00B84E52"/>
    <w:rsid w:val="00B858A5"/>
    <w:rsid w:val="00B90A0C"/>
    <w:rsid w:val="00B955C8"/>
    <w:rsid w:val="00BA0169"/>
    <w:rsid w:val="00BB2E0E"/>
    <w:rsid w:val="00BB361B"/>
    <w:rsid w:val="00BB37B4"/>
    <w:rsid w:val="00BB721C"/>
    <w:rsid w:val="00BC771C"/>
    <w:rsid w:val="00BD1C0B"/>
    <w:rsid w:val="00BD3E9E"/>
    <w:rsid w:val="00BE6A33"/>
    <w:rsid w:val="00C00734"/>
    <w:rsid w:val="00C06A05"/>
    <w:rsid w:val="00C32BA0"/>
    <w:rsid w:val="00C51C88"/>
    <w:rsid w:val="00C66BA8"/>
    <w:rsid w:val="00C73BC5"/>
    <w:rsid w:val="00C73F7B"/>
    <w:rsid w:val="00C8528D"/>
    <w:rsid w:val="00CA2EDA"/>
    <w:rsid w:val="00CD1D38"/>
    <w:rsid w:val="00CD56BB"/>
    <w:rsid w:val="00CE4289"/>
    <w:rsid w:val="00D07D24"/>
    <w:rsid w:val="00D158E0"/>
    <w:rsid w:val="00D37EA0"/>
    <w:rsid w:val="00D75100"/>
    <w:rsid w:val="00D83BBE"/>
    <w:rsid w:val="00D9510D"/>
    <w:rsid w:val="00D95D23"/>
    <w:rsid w:val="00D968A7"/>
    <w:rsid w:val="00DB35DC"/>
    <w:rsid w:val="00DD041D"/>
    <w:rsid w:val="00DD5FD4"/>
    <w:rsid w:val="00DE5EED"/>
    <w:rsid w:val="00DF5415"/>
    <w:rsid w:val="00E0647E"/>
    <w:rsid w:val="00E15DD8"/>
    <w:rsid w:val="00E201A5"/>
    <w:rsid w:val="00E20917"/>
    <w:rsid w:val="00E21A4C"/>
    <w:rsid w:val="00E22433"/>
    <w:rsid w:val="00E254B5"/>
    <w:rsid w:val="00E31305"/>
    <w:rsid w:val="00E44CFE"/>
    <w:rsid w:val="00E50C85"/>
    <w:rsid w:val="00E81051"/>
    <w:rsid w:val="00E8234A"/>
    <w:rsid w:val="00E82B8C"/>
    <w:rsid w:val="00E83C91"/>
    <w:rsid w:val="00E901AD"/>
    <w:rsid w:val="00E945DE"/>
    <w:rsid w:val="00EA2B18"/>
    <w:rsid w:val="00EB070F"/>
    <w:rsid w:val="00EB12F7"/>
    <w:rsid w:val="00EC3F09"/>
    <w:rsid w:val="00ED1A96"/>
    <w:rsid w:val="00ED485A"/>
    <w:rsid w:val="00EE2B14"/>
    <w:rsid w:val="00EE3665"/>
    <w:rsid w:val="00F02B7D"/>
    <w:rsid w:val="00F1530E"/>
    <w:rsid w:val="00F1688C"/>
    <w:rsid w:val="00F24020"/>
    <w:rsid w:val="00F41E6C"/>
    <w:rsid w:val="00F4396E"/>
    <w:rsid w:val="00F51D48"/>
    <w:rsid w:val="00F54FE2"/>
    <w:rsid w:val="00F60D00"/>
    <w:rsid w:val="00F9031D"/>
    <w:rsid w:val="00F911EC"/>
    <w:rsid w:val="00FA1913"/>
    <w:rsid w:val="00FB38F4"/>
    <w:rsid w:val="00FB636B"/>
    <w:rsid w:val="00FE6BD2"/>
    <w:rsid w:val="00FF1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04E4"/>
  <w15:chartTrackingRefBased/>
  <w15:docId w15:val="{AA5E2831-79C7-F641-AE1B-5EC6AD62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B7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249"/>
    <w:rPr>
      <w:sz w:val="18"/>
      <w:szCs w:val="18"/>
    </w:rPr>
  </w:style>
  <w:style w:type="character" w:customStyle="1" w:styleId="BalloonTextChar">
    <w:name w:val="Balloon Text Char"/>
    <w:basedOn w:val="DefaultParagraphFont"/>
    <w:link w:val="BalloonText"/>
    <w:uiPriority w:val="99"/>
    <w:semiHidden/>
    <w:rsid w:val="00A96249"/>
    <w:rPr>
      <w:rFonts w:ascii="Times New Roman" w:hAnsi="Times New Roman" w:cs="Times New Roman"/>
      <w:sz w:val="18"/>
      <w:szCs w:val="18"/>
    </w:rPr>
  </w:style>
  <w:style w:type="character" w:styleId="Hyperlink">
    <w:name w:val="Hyperlink"/>
    <w:basedOn w:val="DefaultParagraphFont"/>
    <w:uiPriority w:val="99"/>
    <w:unhideWhenUsed/>
    <w:rsid w:val="00A96249"/>
    <w:rPr>
      <w:color w:val="0000FF"/>
      <w:u w:val="single"/>
    </w:rPr>
  </w:style>
  <w:style w:type="paragraph" w:customStyle="1" w:styleId="NoteLevel11">
    <w:name w:val="Note Level 11"/>
    <w:basedOn w:val="Normal"/>
    <w:uiPriority w:val="99"/>
    <w:unhideWhenUsed/>
    <w:rsid w:val="00A96249"/>
    <w:pPr>
      <w:keepNext/>
      <w:tabs>
        <w:tab w:val="num" w:pos="0"/>
      </w:tabs>
      <w:contextualSpacing/>
      <w:outlineLvl w:val="0"/>
    </w:pPr>
    <w:rPr>
      <w:rFonts w:ascii="Verdana" w:hAnsi="Verdana"/>
    </w:rPr>
  </w:style>
  <w:style w:type="paragraph" w:styleId="NormalWeb">
    <w:name w:val="Normal (Web)"/>
    <w:basedOn w:val="Normal"/>
    <w:uiPriority w:val="99"/>
    <w:unhideWhenUsed/>
    <w:rsid w:val="00A96249"/>
    <w:pPr>
      <w:spacing w:before="100" w:beforeAutospacing="1" w:after="100" w:afterAutospacing="1"/>
    </w:pPr>
  </w:style>
  <w:style w:type="character" w:styleId="CommentReference">
    <w:name w:val="annotation reference"/>
    <w:basedOn w:val="DefaultParagraphFont"/>
    <w:uiPriority w:val="99"/>
    <w:semiHidden/>
    <w:unhideWhenUsed/>
    <w:rsid w:val="00A96249"/>
    <w:rPr>
      <w:sz w:val="16"/>
      <w:szCs w:val="16"/>
    </w:rPr>
  </w:style>
  <w:style w:type="paragraph" w:styleId="CommentText">
    <w:name w:val="annotation text"/>
    <w:basedOn w:val="Normal"/>
    <w:link w:val="CommentTextChar"/>
    <w:uiPriority w:val="99"/>
    <w:semiHidden/>
    <w:unhideWhenUsed/>
    <w:rsid w:val="00A96249"/>
    <w:rPr>
      <w:sz w:val="20"/>
      <w:szCs w:val="20"/>
    </w:rPr>
  </w:style>
  <w:style w:type="character" w:customStyle="1" w:styleId="CommentTextChar">
    <w:name w:val="Comment Text Char"/>
    <w:basedOn w:val="DefaultParagraphFont"/>
    <w:link w:val="CommentText"/>
    <w:uiPriority w:val="99"/>
    <w:semiHidden/>
    <w:rsid w:val="00A96249"/>
    <w:rPr>
      <w:rFonts w:ascii="Times New Roman" w:eastAsia="Times New Roman" w:hAnsi="Times New Roman" w:cs="Times New Roman"/>
      <w:sz w:val="20"/>
      <w:szCs w:val="20"/>
    </w:rPr>
  </w:style>
  <w:style w:type="paragraph" w:styleId="ListParagraph">
    <w:name w:val="List Paragraph"/>
    <w:basedOn w:val="Normal"/>
    <w:uiPriority w:val="34"/>
    <w:qFormat/>
    <w:rsid w:val="004A6F59"/>
    <w:pPr>
      <w:ind w:left="720"/>
      <w:contextualSpacing/>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AE0991"/>
    <w:rPr>
      <w:color w:val="605E5C"/>
      <w:shd w:val="clear" w:color="auto" w:fill="E1DFDD"/>
    </w:rPr>
  </w:style>
  <w:style w:type="paragraph" w:styleId="Footer">
    <w:name w:val="footer"/>
    <w:basedOn w:val="Normal"/>
    <w:link w:val="FooterChar"/>
    <w:uiPriority w:val="99"/>
    <w:unhideWhenUsed/>
    <w:rsid w:val="004F4E6B"/>
    <w:pPr>
      <w:tabs>
        <w:tab w:val="center" w:pos="4680"/>
        <w:tab w:val="right" w:pos="9360"/>
      </w:tabs>
    </w:pPr>
  </w:style>
  <w:style w:type="character" w:customStyle="1" w:styleId="FooterChar">
    <w:name w:val="Footer Char"/>
    <w:basedOn w:val="DefaultParagraphFont"/>
    <w:link w:val="Footer"/>
    <w:uiPriority w:val="99"/>
    <w:rsid w:val="004F4E6B"/>
    <w:rPr>
      <w:rFonts w:ascii="Times New Roman" w:eastAsia="Times New Roman" w:hAnsi="Times New Roman" w:cs="Times New Roman"/>
    </w:rPr>
  </w:style>
  <w:style w:type="character" w:styleId="PageNumber">
    <w:name w:val="page number"/>
    <w:basedOn w:val="DefaultParagraphFont"/>
    <w:uiPriority w:val="99"/>
    <w:semiHidden/>
    <w:unhideWhenUsed/>
    <w:rsid w:val="004F4E6B"/>
  </w:style>
  <w:style w:type="character" w:styleId="FollowedHyperlink">
    <w:name w:val="FollowedHyperlink"/>
    <w:basedOn w:val="DefaultParagraphFont"/>
    <w:uiPriority w:val="99"/>
    <w:semiHidden/>
    <w:unhideWhenUsed/>
    <w:rsid w:val="000E4D8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35546B"/>
    <w:rPr>
      <w:b/>
      <w:bCs/>
    </w:rPr>
  </w:style>
  <w:style w:type="character" w:customStyle="1" w:styleId="CommentSubjectChar">
    <w:name w:val="Comment Subject Char"/>
    <w:basedOn w:val="CommentTextChar"/>
    <w:link w:val="CommentSubject"/>
    <w:uiPriority w:val="99"/>
    <w:semiHidden/>
    <w:rsid w:val="0035546B"/>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BA0169"/>
  </w:style>
  <w:style w:type="paragraph" w:styleId="Revision">
    <w:name w:val="Revision"/>
    <w:hidden/>
    <w:uiPriority w:val="99"/>
    <w:semiHidden/>
    <w:rsid w:val="00EB12F7"/>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5661DF"/>
    <w:rPr>
      <w:sz w:val="20"/>
      <w:szCs w:val="20"/>
    </w:rPr>
  </w:style>
  <w:style w:type="character" w:customStyle="1" w:styleId="FootnoteTextChar">
    <w:name w:val="Footnote Text Char"/>
    <w:basedOn w:val="DefaultParagraphFont"/>
    <w:link w:val="FootnoteText"/>
    <w:uiPriority w:val="99"/>
    <w:semiHidden/>
    <w:rsid w:val="005661D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661DF"/>
    <w:rPr>
      <w:vertAlign w:val="superscript"/>
    </w:rPr>
  </w:style>
  <w:style w:type="paragraph" w:customStyle="1" w:styleId="font8">
    <w:name w:val="font_8"/>
    <w:basedOn w:val="Normal"/>
    <w:rsid w:val="005E30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01630">
      <w:bodyDiv w:val="1"/>
      <w:marLeft w:val="0"/>
      <w:marRight w:val="0"/>
      <w:marTop w:val="0"/>
      <w:marBottom w:val="0"/>
      <w:divBdr>
        <w:top w:val="none" w:sz="0" w:space="0" w:color="auto"/>
        <w:left w:val="none" w:sz="0" w:space="0" w:color="auto"/>
        <w:bottom w:val="none" w:sz="0" w:space="0" w:color="auto"/>
        <w:right w:val="none" w:sz="0" w:space="0" w:color="auto"/>
      </w:divBdr>
      <w:divsChild>
        <w:div w:id="1849253329">
          <w:marLeft w:val="360"/>
          <w:marRight w:val="0"/>
          <w:marTop w:val="200"/>
          <w:marBottom w:val="0"/>
          <w:divBdr>
            <w:top w:val="none" w:sz="0" w:space="0" w:color="auto"/>
            <w:left w:val="none" w:sz="0" w:space="0" w:color="auto"/>
            <w:bottom w:val="none" w:sz="0" w:space="0" w:color="auto"/>
            <w:right w:val="none" w:sz="0" w:space="0" w:color="auto"/>
          </w:divBdr>
        </w:div>
        <w:div w:id="239603836">
          <w:marLeft w:val="360"/>
          <w:marRight w:val="0"/>
          <w:marTop w:val="200"/>
          <w:marBottom w:val="0"/>
          <w:divBdr>
            <w:top w:val="none" w:sz="0" w:space="0" w:color="auto"/>
            <w:left w:val="none" w:sz="0" w:space="0" w:color="auto"/>
            <w:bottom w:val="none" w:sz="0" w:space="0" w:color="auto"/>
            <w:right w:val="none" w:sz="0" w:space="0" w:color="auto"/>
          </w:divBdr>
        </w:div>
        <w:div w:id="412628290">
          <w:marLeft w:val="360"/>
          <w:marRight w:val="0"/>
          <w:marTop w:val="200"/>
          <w:marBottom w:val="0"/>
          <w:divBdr>
            <w:top w:val="none" w:sz="0" w:space="0" w:color="auto"/>
            <w:left w:val="none" w:sz="0" w:space="0" w:color="auto"/>
            <w:bottom w:val="none" w:sz="0" w:space="0" w:color="auto"/>
            <w:right w:val="none" w:sz="0" w:space="0" w:color="auto"/>
          </w:divBdr>
        </w:div>
        <w:div w:id="1144733753">
          <w:marLeft w:val="360"/>
          <w:marRight w:val="0"/>
          <w:marTop w:val="200"/>
          <w:marBottom w:val="0"/>
          <w:divBdr>
            <w:top w:val="none" w:sz="0" w:space="0" w:color="auto"/>
            <w:left w:val="none" w:sz="0" w:space="0" w:color="auto"/>
            <w:bottom w:val="none" w:sz="0" w:space="0" w:color="auto"/>
            <w:right w:val="none" w:sz="0" w:space="0" w:color="auto"/>
          </w:divBdr>
        </w:div>
        <w:div w:id="1690526623">
          <w:marLeft w:val="360"/>
          <w:marRight w:val="0"/>
          <w:marTop w:val="200"/>
          <w:marBottom w:val="0"/>
          <w:divBdr>
            <w:top w:val="none" w:sz="0" w:space="0" w:color="auto"/>
            <w:left w:val="none" w:sz="0" w:space="0" w:color="auto"/>
            <w:bottom w:val="none" w:sz="0" w:space="0" w:color="auto"/>
            <w:right w:val="none" w:sz="0" w:space="0" w:color="auto"/>
          </w:divBdr>
        </w:div>
      </w:divsChild>
    </w:div>
    <w:div w:id="32655762">
      <w:bodyDiv w:val="1"/>
      <w:marLeft w:val="0"/>
      <w:marRight w:val="0"/>
      <w:marTop w:val="0"/>
      <w:marBottom w:val="0"/>
      <w:divBdr>
        <w:top w:val="none" w:sz="0" w:space="0" w:color="auto"/>
        <w:left w:val="none" w:sz="0" w:space="0" w:color="auto"/>
        <w:bottom w:val="none" w:sz="0" w:space="0" w:color="auto"/>
        <w:right w:val="none" w:sz="0" w:space="0" w:color="auto"/>
      </w:divBdr>
      <w:divsChild>
        <w:div w:id="301733696">
          <w:marLeft w:val="547"/>
          <w:marRight w:val="0"/>
          <w:marTop w:val="0"/>
          <w:marBottom w:val="0"/>
          <w:divBdr>
            <w:top w:val="none" w:sz="0" w:space="0" w:color="auto"/>
            <w:left w:val="none" w:sz="0" w:space="0" w:color="auto"/>
            <w:bottom w:val="none" w:sz="0" w:space="0" w:color="auto"/>
            <w:right w:val="none" w:sz="0" w:space="0" w:color="auto"/>
          </w:divBdr>
        </w:div>
      </w:divsChild>
    </w:div>
    <w:div w:id="62221428">
      <w:bodyDiv w:val="1"/>
      <w:marLeft w:val="0"/>
      <w:marRight w:val="0"/>
      <w:marTop w:val="0"/>
      <w:marBottom w:val="0"/>
      <w:divBdr>
        <w:top w:val="none" w:sz="0" w:space="0" w:color="auto"/>
        <w:left w:val="none" w:sz="0" w:space="0" w:color="auto"/>
        <w:bottom w:val="none" w:sz="0" w:space="0" w:color="auto"/>
        <w:right w:val="none" w:sz="0" w:space="0" w:color="auto"/>
      </w:divBdr>
    </w:div>
    <w:div w:id="220294320">
      <w:bodyDiv w:val="1"/>
      <w:marLeft w:val="0"/>
      <w:marRight w:val="0"/>
      <w:marTop w:val="0"/>
      <w:marBottom w:val="0"/>
      <w:divBdr>
        <w:top w:val="none" w:sz="0" w:space="0" w:color="auto"/>
        <w:left w:val="none" w:sz="0" w:space="0" w:color="auto"/>
        <w:bottom w:val="none" w:sz="0" w:space="0" w:color="auto"/>
        <w:right w:val="none" w:sz="0" w:space="0" w:color="auto"/>
      </w:divBdr>
      <w:divsChild>
        <w:div w:id="1187449430">
          <w:marLeft w:val="360"/>
          <w:marRight w:val="0"/>
          <w:marTop w:val="200"/>
          <w:marBottom w:val="0"/>
          <w:divBdr>
            <w:top w:val="none" w:sz="0" w:space="0" w:color="auto"/>
            <w:left w:val="none" w:sz="0" w:space="0" w:color="auto"/>
            <w:bottom w:val="none" w:sz="0" w:space="0" w:color="auto"/>
            <w:right w:val="none" w:sz="0" w:space="0" w:color="auto"/>
          </w:divBdr>
        </w:div>
        <w:div w:id="506867168">
          <w:marLeft w:val="360"/>
          <w:marRight w:val="0"/>
          <w:marTop w:val="200"/>
          <w:marBottom w:val="0"/>
          <w:divBdr>
            <w:top w:val="none" w:sz="0" w:space="0" w:color="auto"/>
            <w:left w:val="none" w:sz="0" w:space="0" w:color="auto"/>
            <w:bottom w:val="none" w:sz="0" w:space="0" w:color="auto"/>
            <w:right w:val="none" w:sz="0" w:space="0" w:color="auto"/>
          </w:divBdr>
        </w:div>
      </w:divsChild>
    </w:div>
    <w:div w:id="226035760">
      <w:bodyDiv w:val="1"/>
      <w:marLeft w:val="0"/>
      <w:marRight w:val="0"/>
      <w:marTop w:val="0"/>
      <w:marBottom w:val="0"/>
      <w:divBdr>
        <w:top w:val="none" w:sz="0" w:space="0" w:color="auto"/>
        <w:left w:val="none" w:sz="0" w:space="0" w:color="auto"/>
        <w:bottom w:val="none" w:sz="0" w:space="0" w:color="auto"/>
        <w:right w:val="none" w:sz="0" w:space="0" w:color="auto"/>
      </w:divBdr>
    </w:div>
    <w:div w:id="258418346">
      <w:bodyDiv w:val="1"/>
      <w:marLeft w:val="0"/>
      <w:marRight w:val="0"/>
      <w:marTop w:val="0"/>
      <w:marBottom w:val="0"/>
      <w:divBdr>
        <w:top w:val="none" w:sz="0" w:space="0" w:color="auto"/>
        <w:left w:val="none" w:sz="0" w:space="0" w:color="auto"/>
        <w:bottom w:val="none" w:sz="0" w:space="0" w:color="auto"/>
        <w:right w:val="none" w:sz="0" w:space="0" w:color="auto"/>
      </w:divBdr>
    </w:div>
    <w:div w:id="262492472">
      <w:bodyDiv w:val="1"/>
      <w:marLeft w:val="0"/>
      <w:marRight w:val="0"/>
      <w:marTop w:val="0"/>
      <w:marBottom w:val="0"/>
      <w:divBdr>
        <w:top w:val="none" w:sz="0" w:space="0" w:color="auto"/>
        <w:left w:val="none" w:sz="0" w:space="0" w:color="auto"/>
        <w:bottom w:val="none" w:sz="0" w:space="0" w:color="auto"/>
        <w:right w:val="none" w:sz="0" w:space="0" w:color="auto"/>
      </w:divBdr>
    </w:div>
    <w:div w:id="280772880">
      <w:bodyDiv w:val="1"/>
      <w:marLeft w:val="0"/>
      <w:marRight w:val="0"/>
      <w:marTop w:val="0"/>
      <w:marBottom w:val="0"/>
      <w:divBdr>
        <w:top w:val="none" w:sz="0" w:space="0" w:color="auto"/>
        <w:left w:val="none" w:sz="0" w:space="0" w:color="auto"/>
        <w:bottom w:val="none" w:sz="0" w:space="0" w:color="auto"/>
        <w:right w:val="none" w:sz="0" w:space="0" w:color="auto"/>
      </w:divBdr>
    </w:div>
    <w:div w:id="299308172">
      <w:bodyDiv w:val="1"/>
      <w:marLeft w:val="0"/>
      <w:marRight w:val="0"/>
      <w:marTop w:val="0"/>
      <w:marBottom w:val="0"/>
      <w:divBdr>
        <w:top w:val="none" w:sz="0" w:space="0" w:color="auto"/>
        <w:left w:val="none" w:sz="0" w:space="0" w:color="auto"/>
        <w:bottom w:val="none" w:sz="0" w:space="0" w:color="auto"/>
        <w:right w:val="none" w:sz="0" w:space="0" w:color="auto"/>
      </w:divBdr>
      <w:divsChild>
        <w:div w:id="974332517">
          <w:marLeft w:val="547"/>
          <w:marRight w:val="0"/>
          <w:marTop w:val="0"/>
          <w:marBottom w:val="0"/>
          <w:divBdr>
            <w:top w:val="none" w:sz="0" w:space="0" w:color="auto"/>
            <w:left w:val="none" w:sz="0" w:space="0" w:color="auto"/>
            <w:bottom w:val="none" w:sz="0" w:space="0" w:color="auto"/>
            <w:right w:val="none" w:sz="0" w:space="0" w:color="auto"/>
          </w:divBdr>
        </w:div>
      </w:divsChild>
    </w:div>
    <w:div w:id="339742694">
      <w:bodyDiv w:val="1"/>
      <w:marLeft w:val="0"/>
      <w:marRight w:val="0"/>
      <w:marTop w:val="0"/>
      <w:marBottom w:val="0"/>
      <w:divBdr>
        <w:top w:val="none" w:sz="0" w:space="0" w:color="auto"/>
        <w:left w:val="none" w:sz="0" w:space="0" w:color="auto"/>
        <w:bottom w:val="none" w:sz="0" w:space="0" w:color="auto"/>
        <w:right w:val="none" w:sz="0" w:space="0" w:color="auto"/>
      </w:divBdr>
      <w:divsChild>
        <w:div w:id="1636368533">
          <w:marLeft w:val="14"/>
          <w:marRight w:val="475"/>
          <w:marTop w:val="195"/>
          <w:marBottom w:val="0"/>
          <w:divBdr>
            <w:top w:val="none" w:sz="0" w:space="0" w:color="auto"/>
            <w:left w:val="none" w:sz="0" w:space="0" w:color="auto"/>
            <w:bottom w:val="none" w:sz="0" w:space="0" w:color="auto"/>
            <w:right w:val="none" w:sz="0" w:space="0" w:color="auto"/>
          </w:divBdr>
        </w:div>
        <w:div w:id="729379710">
          <w:marLeft w:val="14"/>
          <w:marRight w:val="14"/>
          <w:marTop w:val="181"/>
          <w:marBottom w:val="0"/>
          <w:divBdr>
            <w:top w:val="none" w:sz="0" w:space="0" w:color="auto"/>
            <w:left w:val="none" w:sz="0" w:space="0" w:color="auto"/>
            <w:bottom w:val="none" w:sz="0" w:space="0" w:color="auto"/>
            <w:right w:val="none" w:sz="0" w:space="0" w:color="auto"/>
          </w:divBdr>
        </w:div>
        <w:div w:id="113331376">
          <w:marLeft w:val="14"/>
          <w:marRight w:val="216"/>
          <w:marTop w:val="180"/>
          <w:marBottom w:val="0"/>
          <w:divBdr>
            <w:top w:val="none" w:sz="0" w:space="0" w:color="auto"/>
            <w:left w:val="none" w:sz="0" w:space="0" w:color="auto"/>
            <w:bottom w:val="none" w:sz="0" w:space="0" w:color="auto"/>
            <w:right w:val="none" w:sz="0" w:space="0" w:color="auto"/>
          </w:divBdr>
        </w:div>
      </w:divsChild>
    </w:div>
    <w:div w:id="343243904">
      <w:bodyDiv w:val="1"/>
      <w:marLeft w:val="0"/>
      <w:marRight w:val="0"/>
      <w:marTop w:val="0"/>
      <w:marBottom w:val="0"/>
      <w:divBdr>
        <w:top w:val="none" w:sz="0" w:space="0" w:color="auto"/>
        <w:left w:val="none" w:sz="0" w:space="0" w:color="auto"/>
        <w:bottom w:val="none" w:sz="0" w:space="0" w:color="auto"/>
        <w:right w:val="none" w:sz="0" w:space="0" w:color="auto"/>
      </w:divBdr>
    </w:div>
    <w:div w:id="361976815">
      <w:bodyDiv w:val="1"/>
      <w:marLeft w:val="0"/>
      <w:marRight w:val="0"/>
      <w:marTop w:val="0"/>
      <w:marBottom w:val="0"/>
      <w:divBdr>
        <w:top w:val="none" w:sz="0" w:space="0" w:color="auto"/>
        <w:left w:val="none" w:sz="0" w:space="0" w:color="auto"/>
        <w:bottom w:val="none" w:sz="0" w:space="0" w:color="auto"/>
        <w:right w:val="none" w:sz="0" w:space="0" w:color="auto"/>
      </w:divBdr>
      <w:divsChild>
        <w:div w:id="1057627810">
          <w:marLeft w:val="547"/>
          <w:marRight w:val="0"/>
          <w:marTop w:val="0"/>
          <w:marBottom w:val="0"/>
          <w:divBdr>
            <w:top w:val="none" w:sz="0" w:space="0" w:color="auto"/>
            <w:left w:val="none" w:sz="0" w:space="0" w:color="auto"/>
            <w:bottom w:val="none" w:sz="0" w:space="0" w:color="auto"/>
            <w:right w:val="none" w:sz="0" w:space="0" w:color="auto"/>
          </w:divBdr>
        </w:div>
        <w:div w:id="2042977361">
          <w:marLeft w:val="547"/>
          <w:marRight w:val="0"/>
          <w:marTop w:val="0"/>
          <w:marBottom w:val="0"/>
          <w:divBdr>
            <w:top w:val="none" w:sz="0" w:space="0" w:color="auto"/>
            <w:left w:val="none" w:sz="0" w:space="0" w:color="auto"/>
            <w:bottom w:val="none" w:sz="0" w:space="0" w:color="auto"/>
            <w:right w:val="none" w:sz="0" w:space="0" w:color="auto"/>
          </w:divBdr>
        </w:div>
        <w:div w:id="2032684853">
          <w:marLeft w:val="547"/>
          <w:marRight w:val="0"/>
          <w:marTop w:val="0"/>
          <w:marBottom w:val="0"/>
          <w:divBdr>
            <w:top w:val="none" w:sz="0" w:space="0" w:color="auto"/>
            <w:left w:val="none" w:sz="0" w:space="0" w:color="auto"/>
            <w:bottom w:val="none" w:sz="0" w:space="0" w:color="auto"/>
            <w:right w:val="none" w:sz="0" w:space="0" w:color="auto"/>
          </w:divBdr>
        </w:div>
        <w:div w:id="1666087468">
          <w:marLeft w:val="547"/>
          <w:marRight w:val="0"/>
          <w:marTop w:val="0"/>
          <w:marBottom w:val="0"/>
          <w:divBdr>
            <w:top w:val="none" w:sz="0" w:space="0" w:color="auto"/>
            <w:left w:val="none" w:sz="0" w:space="0" w:color="auto"/>
            <w:bottom w:val="none" w:sz="0" w:space="0" w:color="auto"/>
            <w:right w:val="none" w:sz="0" w:space="0" w:color="auto"/>
          </w:divBdr>
        </w:div>
      </w:divsChild>
    </w:div>
    <w:div w:id="382287758">
      <w:bodyDiv w:val="1"/>
      <w:marLeft w:val="0"/>
      <w:marRight w:val="0"/>
      <w:marTop w:val="0"/>
      <w:marBottom w:val="0"/>
      <w:divBdr>
        <w:top w:val="none" w:sz="0" w:space="0" w:color="auto"/>
        <w:left w:val="none" w:sz="0" w:space="0" w:color="auto"/>
        <w:bottom w:val="none" w:sz="0" w:space="0" w:color="auto"/>
        <w:right w:val="none" w:sz="0" w:space="0" w:color="auto"/>
      </w:divBdr>
      <w:divsChild>
        <w:div w:id="1660841480">
          <w:marLeft w:val="360"/>
          <w:marRight w:val="0"/>
          <w:marTop w:val="200"/>
          <w:marBottom w:val="0"/>
          <w:divBdr>
            <w:top w:val="none" w:sz="0" w:space="0" w:color="auto"/>
            <w:left w:val="none" w:sz="0" w:space="0" w:color="auto"/>
            <w:bottom w:val="none" w:sz="0" w:space="0" w:color="auto"/>
            <w:right w:val="none" w:sz="0" w:space="0" w:color="auto"/>
          </w:divBdr>
        </w:div>
        <w:div w:id="1602372172">
          <w:marLeft w:val="360"/>
          <w:marRight w:val="0"/>
          <w:marTop w:val="200"/>
          <w:marBottom w:val="0"/>
          <w:divBdr>
            <w:top w:val="none" w:sz="0" w:space="0" w:color="auto"/>
            <w:left w:val="none" w:sz="0" w:space="0" w:color="auto"/>
            <w:bottom w:val="none" w:sz="0" w:space="0" w:color="auto"/>
            <w:right w:val="none" w:sz="0" w:space="0" w:color="auto"/>
          </w:divBdr>
        </w:div>
        <w:div w:id="1046833867">
          <w:marLeft w:val="360"/>
          <w:marRight w:val="0"/>
          <w:marTop w:val="200"/>
          <w:marBottom w:val="0"/>
          <w:divBdr>
            <w:top w:val="none" w:sz="0" w:space="0" w:color="auto"/>
            <w:left w:val="none" w:sz="0" w:space="0" w:color="auto"/>
            <w:bottom w:val="none" w:sz="0" w:space="0" w:color="auto"/>
            <w:right w:val="none" w:sz="0" w:space="0" w:color="auto"/>
          </w:divBdr>
        </w:div>
        <w:div w:id="1999920711">
          <w:marLeft w:val="360"/>
          <w:marRight w:val="0"/>
          <w:marTop w:val="200"/>
          <w:marBottom w:val="0"/>
          <w:divBdr>
            <w:top w:val="none" w:sz="0" w:space="0" w:color="auto"/>
            <w:left w:val="none" w:sz="0" w:space="0" w:color="auto"/>
            <w:bottom w:val="none" w:sz="0" w:space="0" w:color="auto"/>
            <w:right w:val="none" w:sz="0" w:space="0" w:color="auto"/>
          </w:divBdr>
        </w:div>
        <w:div w:id="358622797">
          <w:marLeft w:val="1080"/>
          <w:marRight w:val="0"/>
          <w:marTop w:val="100"/>
          <w:marBottom w:val="0"/>
          <w:divBdr>
            <w:top w:val="none" w:sz="0" w:space="0" w:color="auto"/>
            <w:left w:val="none" w:sz="0" w:space="0" w:color="auto"/>
            <w:bottom w:val="none" w:sz="0" w:space="0" w:color="auto"/>
            <w:right w:val="none" w:sz="0" w:space="0" w:color="auto"/>
          </w:divBdr>
        </w:div>
        <w:div w:id="1265966871">
          <w:marLeft w:val="1080"/>
          <w:marRight w:val="0"/>
          <w:marTop w:val="100"/>
          <w:marBottom w:val="0"/>
          <w:divBdr>
            <w:top w:val="none" w:sz="0" w:space="0" w:color="auto"/>
            <w:left w:val="none" w:sz="0" w:space="0" w:color="auto"/>
            <w:bottom w:val="none" w:sz="0" w:space="0" w:color="auto"/>
            <w:right w:val="none" w:sz="0" w:space="0" w:color="auto"/>
          </w:divBdr>
        </w:div>
        <w:div w:id="1657762574">
          <w:marLeft w:val="1080"/>
          <w:marRight w:val="0"/>
          <w:marTop w:val="100"/>
          <w:marBottom w:val="0"/>
          <w:divBdr>
            <w:top w:val="none" w:sz="0" w:space="0" w:color="auto"/>
            <w:left w:val="none" w:sz="0" w:space="0" w:color="auto"/>
            <w:bottom w:val="none" w:sz="0" w:space="0" w:color="auto"/>
            <w:right w:val="none" w:sz="0" w:space="0" w:color="auto"/>
          </w:divBdr>
        </w:div>
      </w:divsChild>
    </w:div>
    <w:div w:id="442189389">
      <w:bodyDiv w:val="1"/>
      <w:marLeft w:val="0"/>
      <w:marRight w:val="0"/>
      <w:marTop w:val="0"/>
      <w:marBottom w:val="0"/>
      <w:divBdr>
        <w:top w:val="none" w:sz="0" w:space="0" w:color="auto"/>
        <w:left w:val="none" w:sz="0" w:space="0" w:color="auto"/>
        <w:bottom w:val="none" w:sz="0" w:space="0" w:color="auto"/>
        <w:right w:val="none" w:sz="0" w:space="0" w:color="auto"/>
      </w:divBdr>
    </w:div>
    <w:div w:id="449208423">
      <w:bodyDiv w:val="1"/>
      <w:marLeft w:val="0"/>
      <w:marRight w:val="0"/>
      <w:marTop w:val="0"/>
      <w:marBottom w:val="0"/>
      <w:divBdr>
        <w:top w:val="none" w:sz="0" w:space="0" w:color="auto"/>
        <w:left w:val="none" w:sz="0" w:space="0" w:color="auto"/>
        <w:bottom w:val="none" w:sz="0" w:space="0" w:color="auto"/>
        <w:right w:val="none" w:sz="0" w:space="0" w:color="auto"/>
      </w:divBdr>
    </w:div>
    <w:div w:id="527529430">
      <w:bodyDiv w:val="1"/>
      <w:marLeft w:val="0"/>
      <w:marRight w:val="0"/>
      <w:marTop w:val="0"/>
      <w:marBottom w:val="0"/>
      <w:divBdr>
        <w:top w:val="none" w:sz="0" w:space="0" w:color="auto"/>
        <w:left w:val="none" w:sz="0" w:space="0" w:color="auto"/>
        <w:bottom w:val="none" w:sz="0" w:space="0" w:color="auto"/>
        <w:right w:val="none" w:sz="0" w:space="0" w:color="auto"/>
      </w:divBdr>
    </w:div>
    <w:div w:id="530606962">
      <w:bodyDiv w:val="1"/>
      <w:marLeft w:val="0"/>
      <w:marRight w:val="0"/>
      <w:marTop w:val="0"/>
      <w:marBottom w:val="0"/>
      <w:divBdr>
        <w:top w:val="none" w:sz="0" w:space="0" w:color="auto"/>
        <w:left w:val="none" w:sz="0" w:space="0" w:color="auto"/>
        <w:bottom w:val="none" w:sz="0" w:space="0" w:color="auto"/>
        <w:right w:val="none" w:sz="0" w:space="0" w:color="auto"/>
      </w:divBdr>
    </w:div>
    <w:div w:id="535697197">
      <w:bodyDiv w:val="1"/>
      <w:marLeft w:val="0"/>
      <w:marRight w:val="0"/>
      <w:marTop w:val="0"/>
      <w:marBottom w:val="0"/>
      <w:divBdr>
        <w:top w:val="none" w:sz="0" w:space="0" w:color="auto"/>
        <w:left w:val="none" w:sz="0" w:space="0" w:color="auto"/>
        <w:bottom w:val="none" w:sz="0" w:space="0" w:color="auto"/>
        <w:right w:val="none" w:sz="0" w:space="0" w:color="auto"/>
      </w:divBdr>
    </w:div>
    <w:div w:id="537356854">
      <w:bodyDiv w:val="1"/>
      <w:marLeft w:val="0"/>
      <w:marRight w:val="0"/>
      <w:marTop w:val="0"/>
      <w:marBottom w:val="0"/>
      <w:divBdr>
        <w:top w:val="none" w:sz="0" w:space="0" w:color="auto"/>
        <w:left w:val="none" w:sz="0" w:space="0" w:color="auto"/>
        <w:bottom w:val="none" w:sz="0" w:space="0" w:color="auto"/>
        <w:right w:val="none" w:sz="0" w:space="0" w:color="auto"/>
      </w:divBdr>
      <w:divsChild>
        <w:div w:id="476919816">
          <w:marLeft w:val="547"/>
          <w:marRight w:val="0"/>
          <w:marTop w:val="0"/>
          <w:marBottom w:val="0"/>
          <w:divBdr>
            <w:top w:val="none" w:sz="0" w:space="0" w:color="auto"/>
            <w:left w:val="none" w:sz="0" w:space="0" w:color="auto"/>
            <w:bottom w:val="none" w:sz="0" w:space="0" w:color="auto"/>
            <w:right w:val="none" w:sz="0" w:space="0" w:color="auto"/>
          </w:divBdr>
        </w:div>
      </w:divsChild>
    </w:div>
    <w:div w:id="540868930">
      <w:bodyDiv w:val="1"/>
      <w:marLeft w:val="0"/>
      <w:marRight w:val="0"/>
      <w:marTop w:val="0"/>
      <w:marBottom w:val="0"/>
      <w:divBdr>
        <w:top w:val="none" w:sz="0" w:space="0" w:color="auto"/>
        <w:left w:val="none" w:sz="0" w:space="0" w:color="auto"/>
        <w:bottom w:val="none" w:sz="0" w:space="0" w:color="auto"/>
        <w:right w:val="none" w:sz="0" w:space="0" w:color="auto"/>
      </w:divBdr>
    </w:div>
    <w:div w:id="636842231">
      <w:bodyDiv w:val="1"/>
      <w:marLeft w:val="0"/>
      <w:marRight w:val="0"/>
      <w:marTop w:val="0"/>
      <w:marBottom w:val="0"/>
      <w:divBdr>
        <w:top w:val="none" w:sz="0" w:space="0" w:color="auto"/>
        <w:left w:val="none" w:sz="0" w:space="0" w:color="auto"/>
        <w:bottom w:val="none" w:sz="0" w:space="0" w:color="auto"/>
        <w:right w:val="none" w:sz="0" w:space="0" w:color="auto"/>
      </w:divBdr>
      <w:divsChild>
        <w:div w:id="1310091222">
          <w:marLeft w:val="547"/>
          <w:marRight w:val="0"/>
          <w:marTop w:val="0"/>
          <w:marBottom w:val="0"/>
          <w:divBdr>
            <w:top w:val="none" w:sz="0" w:space="0" w:color="auto"/>
            <w:left w:val="none" w:sz="0" w:space="0" w:color="auto"/>
            <w:bottom w:val="none" w:sz="0" w:space="0" w:color="auto"/>
            <w:right w:val="none" w:sz="0" w:space="0" w:color="auto"/>
          </w:divBdr>
        </w:div>
      </w:divsChild>
    </w:div>
    <w:div w:id="844707903">
      <w:bodyDiv w:val="1"/>
      <w:marLeft w:val="0"/>
      <w:marRight w:val="0"/>
      <w:marTop w:val="0"/>
      <w:marBottom w:val="0"/>
      <w:divBdr>
        <w:top w:val="none" w:sz="0" w:space="0" w:color="auto"/>
        <w:left w:val="none" w:sz="0" w:space="0" w:color="auto"/>
        <w:bottom w:val="none" w:sz="0" w:space="0" w:color="auto"/>
        <w:right w:val="none" w:sz="0" w:space="0" w:color="auto"/>
      </w:divBdr>
      <w:divsChild>
        <w:div w:id="1048384417">
          <w:marLeft w:val="547"/>
          <w:marRight w:val="0"/>
          <w:marTop w:val="0"/>
          <w:marBottom w:val="0"/>
          <w:divBdr>
            <w:top w:val="none" w:sz="0" w:space="0" w:color="auto"/>
            <w:left w:val="none" w:sz="0" w:space="0" w:color="auto"/>
            <w:bottom w:val="none" w:sz="0" w:space="0" w:color="auto"/>
            <w:right w:val="none" w:sz="0" w:space="0" w:color="auto"/>
          </w:divBdr>
        </w:div>
        <w:div w:id="1933315648">
          <w:marLeft w:val="547"/>
          <w:marRight w:val="0"/>
          <w:marTop w:val="0"/>
          <w:marBottom w:val="0"/>
          <w:divBdr>
            <w:top w:val="none" w:sz="0" w:space="0" w:color="auto"/>
            <w:left w:val="none" w:sz="0" w:space="0" w:color="auto"/>
            <w:bottom w:val="none" w:sz="0" w:space="0" w:color="auto"/>
            <w:right w:val="none" w:sz="0" w:space="0" w:color="auto"/>
          </w:divBdr>
        </w:div>
      </w:divsChild>
    </w:div>
    <w:div w:id="880022784">
      <w:bodyDiv w:val="1"/>
      <w:marLeft w:val="0"/>
      <w:marRight w:val="0"/>
      <w:marTop w:val="0"/>
      <w:marBottom w:val="0"/>
      <w:divBdr>
        <w:top w:val="none" w:sz="0" w:space="0" w:color="auto"/>
        <w:left w:val="none" w:sz="0" w:space="0" w:color="auto"/>
        <w:bottom w:val="none" w:sz="0" w:space="0" w:color="auto"/>
        <w:right w:val="none" w:sz="0" w:space="0" w:color="auto"/>
      </w:divBdr>
    </w:div>
    <w:div w:id="896940662">
      <w:bodyDiv w:val="1"/>
      <w:marLeft w:val="0"/>
      <w:marRight w:val="0"/>
      <w:marTop w:val="0"/>
      <w:marBottom w:val="0"/>
      <w:divBdr>
        <w:top w:val="none" w:sz="0" w:space="0" w:color="auto"/>
        <w:left w:val="none" w:sz="0" w:space="0" w:color="auto"/>
        <w:bottom w:val="none" w:sz="0" w:space="0" w:color="auto"/>
        <w:right w:val="none" w:sz="0" w:space="0" w:color="auto"/>
      </w:divBdr>
      <w:divsChild>
        <w:div w:id="593974185">
          <w:marLeft w:val="360"/>
          <w:marRight w:val="0"/>
          <w:marTop w:val="200"/>
          <w:marBottom w:val="0"/>
          <w:divBdr>
            <w:top w:val="none" w:sz="0" w:space="0" w:color="auto"/>
            <w:left w:val="none" w:sz="0" w:space="0" w:color="auto"/>
            <w:bottom w:val="none" w:sz="0" w:space="0" w:color="auto"/>
            <w:right w:val="none" w:sz="0" w:space="0" w:color="auto"/>
          </w:divBdr>
        </w:div>
        <w:div w:id="1196967085">
          <w:marLeft w:val="360"/>
          <w:marRight w:val="0"/>
          <w:marTop w:val="200"/>
          <w:marBottom w:val="0"/>
          <w:divBdr>
            <w:top w:val="none" w:sz="0" w:space="0" w:color="auto"/>
            <w:left w:val="none" w:sz="0" w:space="0" w:color="auto"/>
            <w:bottom w:val="none" w:sz="0" w:space="0" w:color="auto"/>
            <w:right w:val="none" w:sz="0" w:space="0" w:color="auto"/>
          </w:divBdr>
        </w:div>
      </w:divsChild>
    </w:div>
    <w:div w:id="1011446395">
      <w:bodyDiv w:val="1"/>
      <w:marLeft w:val="0"/>
      <w:marRight w:val="0"/>
      <w:marTop w:val="0"/>
      <w:marBottom w:val="0"/>
      <w:divBdr>
        <w:top w:val="none" w:sz="0" w:space="0" w:color="auto"/>
        <w:left w:val="none" w:sz="0" w:space="0" w:color="auto"/>
        <w:bottom w:val="none" w:sz="0" w:space="0" w:color="auto"/>
        <w:right w:val="none" w:sz="0" w:space="0" w:color="auto"/>
      </w:divBdr>
      <w:divsChild>
        <w:div w:id="1899893936">
          <w:marLeft w:val="677"/>
          <w:marRight w:val="0"/>
          <w:marTop w:val="145"/>
          <w:marBottom w:val="0"/>
          <w:divBdr>
            <w:top w:val="none" w:sz="0" w:space="0" w:color="auto"/>
            <w:left w:val="none" w:sz="0" w:space="0" w:color="auto"/>
            <w:bottom w:val="none" w:sz="0" w:space="0" w:color="auto"/>
            <w:right w:val="none" w:sz="0" w:space="0" w:color="auto"/>
          </w:divBdr>
        </w:div>
        <w:div w:id="725683302">
          <w:marLeft w:val="547"/>
          <w:marRight w:val="0"/>
          <w:marTop w:val="145"/>
          <w:marBottom w:val="0"/>
          <w:divBdr>
            <w:top w:val="none" w:sz="0" w:space="0" w:color="auto"/>
            <w:left w:val="none" w:sz="0" w:space="0" w:color="auto"/>
            <w:bottom w:val="none" w:sz="0" w:space="0" w:color="auto"/>
            <w:right w:val="none" w:sz="0" w:space="0" w:color="auto"/>
          </w:divBdr>
        </w:div>
      </w:divsChild>
    </w:div>
    <w:div w:id="1061900593">
      <w:bodyDiv w:val="1"/>
      <w:marLeft w:val="0"/>
      <w:marRight w:val="0"/>
      <w:marTop w:val="0"/>
      <w:marBottom w:val="0"/>
      <w:divBdr>
        <w:top w:val="none" w:sz="0" w:space="0" w:color="auto"/>
        <w:left w:val="none" w:sz="0" w:space="0" w:color="auto"/>
        <w:bottom w:val="none" w:sz="0" w:space="0" w:color="auto"/>
        <w:right w:val="none" w:sz="0" w:space="0" w:color="auto"/>
      </w:divBdr>
      <w:divsChild>
        <w:div w:id="1806045396">
          <w:marLeft w:val="360"/>
          <w:marRight w:val="0"/>
          <w:marTop w:val="200"/>
          <w:marBottom w:val="0"/>
          <w:divBdr>
            <w:top w:val="none" w:sz="0" w:space="0" w:color="auto"/>
            <w:left w:val="none" w:sz="0" w:space="0" w:color="auto"/>
            <w:bottom w:val="none" w:sz="0" w:space="0" w:color="auto"/>
            <w:right w:val="none" w:sz="0" w:space="0" w:color="auto"/>
          </w:divBdr>
        </w:div>
        <w:div w:id="853298320">
          <w:marLeft w:val="360"/>
          <w:marRight w:val="0"/>
          <w:marTop w:val="200"/>
          <w:marBottom w:val="0"/>
          <w:divBdr>
            <w:top w:val="none" w:sz="0" w:space="0" w:color="auto"/>
            <w:left w:val="none" w:sz="0" w:space="0" w:color="auto"/>
            <w:bottom w:val="none" w:sz="0" w:space="0" w:color="auto"/>
            <w:right w:val="none" w:sz="0" w:space="0" w:color="auto"/>
          </w:divBdr>
        </w:div>
        <w:div w:id="2069574817">
          <w:marLeft w:val="1080"/>
          <w:marRight w:val="0"/>
          <w:marTop w:val="100"/>
          <w:marBottom w:val="0"/>
          <w:divBdr>
            <w:top w:val="none" w:sz="0" w:space="0" w:color="auto"/>
            <w:left w:val="none" w:sz="0" w:space="0" w:color="auto"/>
            <w:bottom w:val="none" w:sz="0" w:space="0" w:color="auto"/>
            <w:right w:val="none" w:sz="0" w:space="0" w:color="auto"/>
          </w:divBdr>
        </w:div>
        <w:div w:id="160782048">
          <w:marLeft w:val="1080"/>
          <w:marRight w:val="0"/>
          <w:marTop w:val="100"/>
          <w:marBottom w:val="0"/>
          <w:divBdr>
            <w:top w:val="none" w:sz="0" w:space="0" w:color="auto"/>
            <w:left w:val="none" w:sz="0" w:space="0" w:color="auto"/>
            <w:bottom w:val="none" w:sz="0" w:space="0" w:color="auto"/>
            <w:right w:val="none" w:sz="0" w:space="0" w:color="auto"/>
          </w:divBdr>
        </w:div>
        <w:div w:id="1401489387">
          <w:marLeft w:val="1080"/>
          <w:marRight w:val="0"/>
          <w:marTop w:val="100"/>
          <w:marBottom w:val="0"/>
          <w:divBdr>
            <w:top w:val="none" w:sz="0" w:space="0" w:color="auto"/>
            <w:left w:val="none" w:sz="0" w:space="0" w:color="auto"/>
            <w:bottom w:val="none" w:sz="0" w:space="0" w:color="auto"/>
            <w:right w:val="none" w:sz="0" w:space="0" w:color="auto"/>
          </w:divBdr>
        </w:div>
      </w:divsChild>
    </w:div>
    <w:div w:id="1073236527">
      <w:bodyDiv w:val="1"/>
      <w:marLeft w:val="0"/>
      <w:marRight w:val="0"/>
      <w:marTop w:val="0"/>
      <w:marBottom w:val="0"/>
      <w:divBdr>
        <w:top w:val="none" w:sz="0" w:space="0" w:color="auto"/>
        <w:left w:val="none" w:sz="0" w:space="0" w:color="auto"/>
        <w:bottom w:val="none" w:sz="0" w:space="0" w:color="auto"/>
        <w:right w:val="none" w:sz="0" w:space="0" w:color="auto"/>
      </w:divBdr>
      <w:divsChild>
        <w:div w:id="660892403">
          <w:marLeft w:val="360"/>
          <w:marRight w:val="0"/>
          <w:marTop w:val="200"/>
          <w:marBottom w:val="0"/>
          <w:divBdr>
            <w:top w:val="none" w:sz="0" w:space="0" w:color="auto"/>
            <w:left w:val="none" w:sz="0" w:space="0" w:color="auto"/>
            <w:bottom w:val="none" w:sz="0" w:space="0" w:color="auto"/>
            <w:right w:val="none" w:sz="0" w:space="0" w:color="auto"/>
          </w:divBdr>
        </w:div>
        <w:div w:id="1640769090">
          <w:marLeft w:val="360"/>
          <w:marRight w:val="0"/>
          <w:marTop w:val="200"/>
          <w:marBottom w:val="0"/>
          <w:divBdr>
            <w:top w:val="none" w:sz="0" w:space="0" w:color="auto"/>
            <w:left w:val="none" w:sz="0" w:space="0" w:color="auto"/>
            <w:bottom w:val="none" w:sz="0" w:space="0" w:color="auto"/>
            <w:right w:val="none" w:sz="0" w:space="0" w:color="auto"/>
          </w:divBdr>
        </w:div>
      </w:divsChild>
    </w:div>
    <w:div w:id="1081028492">
      <w:bodyDiv w:val="1"/>
      <w:marLeft w:val="0"/>
      <w:marRight w:val="0"/>
      <w:marTop w:val="0"/>
      <w:marBottom w:val="0"/>
      <w:divBdr>
        <w:top w:val="none" w:sz="0" w:space="0" w:color="auto"/>
        <w:left w:val="none" w:sz="0" w:space="0" w:color="auto"/>
        <w:bottom w:val="none" w:sz="0" w:space="0" w:color="auto"/>
        <w:right w:val="none" w:sz="0" w:space="0" w:color="auto"/>
      </w:divBdr>
    </w:div>
    <w:div w:id="1154566837">
      <w:bodyDiv w:val="1"/>
      <w:marLeft w:val="0"/>
      <w:marRight w:val="0"/>
      <w:marTop w:val="0"/>
      <w:marBottom w:val="0"/>
      <w:divBdr>
        <w:top w:val="none" w:sz="0" w:space="0" w:color="auto"/>
        <w:left w:val="none" w:sz="0" w:space="0" w:color="auto"/>
        <w:bottom w:val="none" w:sz="0" w:space="0" w:color="auto"/>
        <w:right w:val="none" w:sz="0" w:space="0" w:color="auto"/>
      </w:divBdr>
      <w:divsChild>
        <w:div w:id="661852903">
          <w:marLeft w:val="547"/>
          <w:marRight w:val="0"/>
          <w:marTop w:val="21"/>
          <w:marBottom w:val="0"/>
          <w:divBdr>
            <w:top w:val="none" w:sz="0" w:space="0" w:color="auto"/>
            <w:left w:val="none" w:sz="0" w:space="0" w:color="auto"/>
            <w:bottom w:val="none" w:sz="0" w:space="0" w:color="auto"/>
            <w:right w:val="none" w:sz="0" w:space="0" w:color="auto"/>
          </w:divBdr>
        </w:div>
        <w:div w:id="249584297">
          <w:marLeft w:val="14"/>
          <w:marRight w:val="360"/>
          <w:marTop w:val="0"/>
          <w:marBottom w:val="0"/>
          <w:divBdr>
            <w:top w:val="none" w:sz="0" w:space="0" w:color="auto"/>
            <w:left w:val="none" w:sz="0" w:space="0" w:color="auto"/>
            <w:bottom w:val="none" w:sz="0" w:space="0" w:color="auto"/>
            <w:right w:val="none" w:sz="0" w:space="0" w:color="auto"/>
          </w:divBdr>
        </w:div>
        <w:div w:id="39063745">
          <w:marLeft w:val="547"/>
          <w:marRight w:val="0"/>
          <w:marTop w:val="0"/>
          <w:marBottom w:val="0"/>
          <w:divBdr>
            <w:top w:val="none" w:sz="0" w:space="0" w:color="auto"/>
            <w:left w:val="none" w:sz="0" w:space="0" w:color="auto"/>
            <w:bottom w:val="none" w:sz="0" w:space="0" w:color="auto"/>
            <w:right w:val="none" w:sz="0" w:space="0" w:color="auto"/>
          </w:divBdr>
        </w:div>
      </w:divsChild>
    </w:div>
    <w:div w:id="1232690725">
      <w:bodyDiv w:val="1"/>
      <w:marLeft w:val="0"/>
      <w:marRight w:val="0"/>
      <w:marTop w:val="0"/>
      <w:marBottom w:val="0"/>
      <w:divBdr>
        <w:top w:val="none" w:sz="0" w:space="0" w:color="auto"/>
        <w:left w:val="none" w:sz="0" w:space="0" w:color="auto"/>
        <w:bottom w:val="none" w:sz="0" w:space="0" w:color="auto"/>
        <w:right w:val="none" w:sz="0" w:space="0" w:color="auto"/>
      </w:divBdr>
      <w:divsChild>
        <w:div w:id="587076800">
          <w:marLeft w:val="360"/>
          <w:marRight w:val="0"/>
          <w:marTop w:val="200"/>
          <w:marBottom w:val="0"/>
          <w:divBdr>
            <w:top w:val="none" w:sz="0" w:space="0" w:color="auto"/>
            <w:left w:val="none" w:sz="0" w:space="0" w:color="auto"/>
            <w:bottom w:val="none" w:sz="0" w:space="0" w:color="auto"/>
            <w:right w:val="none" w:sz="0" w:space="0" w:color="auto"/>
          </w:divBdr>
        </w:div>
        <w:div w:id="578175586">
          <w:marLeft w:val="360"/>
          <w:marRight w:val="0"/>
          <w:marTop w:val="200"/>
          <w:marBottom w:val="0"/>
          <w:divBdr>
            <w:top w:val="none" w:sz="0" w:space="0" w:color="auto"/>
            <w:left w:val="none" w:sz="0" w:space="0" w:color="auto"/>
            <w:bottom w:val="none" w:sz="0" w:space="0" w:color="auto"/>
            <w:right w:val="none" w:sz="0" w:space="0" w:color="auto"/>
          </w:divBdr>
        </w:div>
      </w:divsChild>
    </w:div>
    <w:div w:id="1277100650">
      <w:bodyDiv w:val="1"/>
      <w:marLeft w:val="0"/>
      <w:marRight w:val="0"/>
      <w:marTop w:val="0"/>
      <w:marBottom w:val="0"/>
      <w:divBdr>
        <w:top w:val="none" w:sz="0" w:space="0" w:color="auto"/>
        <w:left w:val="none" w:sz="0" w:space="0" w:color="auto"/>
        <w:bottom w:val="none" w:sz="0" w:space="0" w:color="auto"/>
        <w:right w:val="none" w:sz="0" w:space="0" w:color="auto"/>
      </w:divBdr>
      <w:divsChild>
        <w:div w:id="95564121">
          <w:marLeft w:val="547"/>
          <w:marRight w:val="0"/>
          <w:marTop w:val="0"/>
          <w:marBottom w:val="0"/>
          <w:divBdr>
            <w:top w:val="none" w:sz="0" w:space="0" w:color="auto"/>
            <w:left w:val="none" w:sz="0" w:space="0" w:color="auto"/>
            <w:bottom w:val="none" w:sz="0" w:space="0" w:color="auto"/>
            <w:right w:val="none" w:sz="0" w:space="0" w:color="auto"/>
          </w:divBdr>
        </w:div>
      </w:divsChild>
    </w:div>
    <w:div w:id="1291857925">
      <w:bodyDiv w:val="1"/>
      <w:marLeft w:val="0"/>
      <w:marRight w:val="0"/>
      <w:marTop w:val="0"/>
      <w:marBottom w:val="0"/>
      <w:divBdr>
        <w:top w:val="none" w:sz="0" w:space="0" w:color="auto"/>
        <w:left w:val="none" w:sz="0" w:space="0" w:color="auto"/>
        <w:bottom w:val="none" w:sz="0" w:space="0" w:color="auto"/>
        <w:right w:val="none" w:sz="0" w:space="0" w:color="auto"/>
      </w:divBdr>
      <w:divsChild>
        <w:div w:id="1679506557">
          <w:marLeft w:val="360"/>
          <w:marRight w:val="0"/>
          <w:marTop w:val="200"/>
          <w:marBottom w:val="0"/>
          <w:divBdr>
            <w:top w:val="none" w:sz="0" w:space="0" w:color="auto"/>
            <w:left w:val="none" w:sz="0" w:space="0" w:color="auto"/>
            <w:bottom w:val="none" w:sz="0" w:space="0" w:color="auto"/>
            <w:right w:val="none" w:sz="0" w:space="0" w:color="auto"/>
          </w:divBdr>
        </w:div>
        <w:div w:id="781145004">
          <w:marLeft w:val="360"/>
          <w:marRight w:val="0"/>
          <w:marTop w:val="200"/>
          <w:marBottom w:val="0"/>
          <w:divBdr>
            <w:top w:val="none" w:sz="0" w:space="0" w:color="auto"/>
            <w:left w:val="none" w:sz="0" w:space="0" w:color="auto"/>
            <w:bottom w:val="none" w:sz="0" w:space="0" w:color="auto"/>
            <w:right w:val="none" w:sz="0" w:space="0" w:color="auto"/>
          </w:divBdr>
        </w:div>
        <w:div w:id="87430851">
          <w:marLeft w:val="1080"/>
          <w:marRight w:val="0"/>
          <w:marTop w:val="100"/>
          <w:marBottom w:val="0"/>
          <w:divBdr>
            <w:top w:val="none" w:sz="0" w:space="0" w:color="auto"/>
            <w:left w:val="none" w:sz="0" w:space="0" w:color="auto"/>
            <w:bottom w:val="none" w:sz="0" w:space="0" w:color="auto"/>
            <w:right w:val="none" w:sz="0" w:space="0" w:color="auto"/>
          </w:divBdr>
        </w:div>
        <w:div w:id="1195574846">
          <w:marLeft w:val="1080"/>
          <w:marRight w:val="0"/>
          <w:marTop w:val="100"/>
          <w:marBottom w:val="0"/>
          <w:divBdr>
            <w:top w:val="none" w:sz="0" w:space="0" w:color="auto"/>
            <w:left w:val="none" w:sz="0" w:space="0" w:color="auto"/>
            <w:bottom w:val="none" w:sz="0" w:space="0" w:color="auto"/>
            <w:right w:val="none" w:sz="0" w:space="0" w:color="auto"/>
          </w:divBdr>
        </w:div>
        <w:div w:id="491608939">
          <w:marLeft w:val="1080"/>
          <w:marRight w:val="0"/>
          <w:marTop w:val="100"/>
          <w:marBottom w:val="0"/>
          <w:divBdr>
            <w:top w:val="none" w:sz="0" w:space="0" w:color="auto"/>
            <w:left w:val="none" w:sz="0" w:space="0" w:color="auto"/>
            <w:bottom w:val="none" w:sz="0" w:space="0" w:color="auto"/>
            <w:right w:val="none" w:sz="0" w:space="0" w:color="auto"/>
          </w:divBdr>
        </w:div>
        <w:div w:id="1368874074">
          <w:marLeft w:val="360"/>
          <w:marRight w:val="0"/>
          <w:marTop w:val="200"/>
          <w:marBottom w:val="0"/>
          <w:divBdr>
            <w:top w:val="none" w:sz="0" w:space="0" w:color="auto"/>
            <w:left w:val="none" w:sz="0" w:space="0" w:color="auto"/>
            <w:bottom w:val="none" w:sz="0" w:space="0" w:color="auto"/>
            <w:right w:val="none" w:sz="0" w:space="0" w:color="auto"/>
          </w:divBdr>
        </w:div>
        <w:div w:id="1121222345">
          <w:marLeft w:val="360"/>
          <w:marRight w:val="0"/>
          <w:marTop w:val="200"/>
          <w:marBottom w:val="0"/>
          <w:divBdr>
            <w:top w:val="none" w:sz="0" w:space="0" w:color="auto"/>
            <w:left w:val="none" w:sz="0" w:space="0" w:color="auto"/>
            <w:bottom w:val="none" w:sz="0" w:space="0" w:color="auto"/>
            <w:right w:val="none" w:sz="0" w:space="0" w:color="auto"/>
          </w:divBdr>
        </w:div>
        <w:div w:id="2119250166">
          <w:marLeft w:val="360"/>
          <w:marRight w:val="0"/>
          <w:marTop w:val="200"/>
          <w:marBottom w:val="0"/>
          <w:divBdr>
            <w:top w:val="none" w:sz="0" w:space="0" w:color="auto"/>
            <w:left w:val="none" w:sz="0" w:space="0" w:color="auto"/>
            <w:bottom w:val="none" w:sz="0" w:space="0" w:color="auto"/>
            <w:right w:val="none" w:sz="0" w:space="0" w:color="auto"/>
          </w:divBdr>
        </w:div>
        <w:div w:id="1618246596">
          <w:marLeft w:val="360"/>
          <w:marRight w:val="0"/>
          <w:marTop w:val="200"/>
          <w:marBottom w:val="0"/>
          <w:divBdr>
            <w:top w:val="none" w:sz="0" w:space="0" w:color="auto"/>
            <w:left w:val="none" w:sz="0" w:space="0" w:color="auto"/>
            <w:bottom w:val="none" w:sz="0" w:space="0" w:color="auto"/>
            <w:right w:val="none" w:sz="0" w:space="0" w:color="auto"/>
          </w:divBdr>
        </w:div>
      </w:divsChild>
    </w:div>
    <w:div w:id="1399325846">
      <w:bodyDiv w:val="1"/>
      <w:marLeft w:val="0"/>
      <w:marRight w:val="0"/>
      <w:marTop w:val="0"/>
      <w:marBottom w:val="0"/>
      <w:divBdr>
        <w:top w:val="none" w:sz="0" w:space="0" w:color="auto"/>
        <w:left w:val="none" w:sz="0" w:space="0" w:color="auto"/>
        <w:bottom w:val="none" w:sz="0" w:space="0" w:color="auto"/>
        <w:right w:val="none" w:sz="0" w:space="0" w:color="auto"/>
      </w:divBdr>
      <w:divsChild>
        <w:div w:id="985622676">
          <w:marLeft w:val="360"/>
          <w:marRight w:val="0"/>
          <w:marTop w:val="200"/>
          <w:marBottom w:val="0"/>
          <w:divBdr>
            <w:top w:val="none" w:sz="0" w:space="0" w:color="auto"/>
            <w:left w:val="none" w:sz="0" w:space="0" w:color="auto"/>
            <w:bottom w:val="none" w:sz="0" w:space="0" w:color="auto"/>
            <w:right w:val="none" w:sz="0" w:space="0" w:color="auto"/>
          </w:divBdr>
        </w:div>
        <w:div w:id="1922526110">
          <w:marLeft w:val="360"/>
          <w:marRight w:val="0"/>
          <w:marTop w:val="200"/>
          <w:marBottom w:val="0"/>
          <w:divBdr>
            <w:top w:val="none" w:sz="0" w:space="0" w:color="auto"/>
            <w:left w:val="none" w:sz="0" w:space="0" w:color="auto"/>
            <w:bottom w:val="none" w:sz="0" w:space="0" w:color="auto"/>
            <w:right w:val="none" w:sz="0" w:space="0" w:color="auto"/>
          </w:divBdr>
        </w:div>
        <w:div w:id="1337609555">
          <w:marLeft w:val="360"/>
          <w:marRight w:val="0"/>
          <w:marTop w:val="200"/>
          <w:marBottom w:val="0"/>
          <w:divBdr>
            <w:top w:val="none" w:sz="0" w:space="0" w:color="auto"/>
            <w:left w:val="none" w:sz="0" w:space="0" w:color="auto"/>
            <w:bottom w:val="none" w:sz="0" w:space="0" w:color="auto"/>
            <w:right w:val="none" w:sz="0" w:space="0" w:color="auto"/>
          </w:divBdr>
        </w:div>
        <w:div w:id="568879409">
          <w:marLeft w:val="360"/>
          <w:marRight w:val="0"/>
          <w:marTop w:val="200"/>
          <w:marBottom w:val="0"/>
          <w:divBdr>
            <w:top w:val="none" w:sz="0" w:space="0" w:color="auto"/>
            <w:left w:val="none" w:sz="0" w:space="0" w:color="auto"/>
            <w:bottom w:val="none" w:sz="0" w:space="0" w:color="auto"/>
            <w:right w:val="none" w:sz="0" w:space="0" w:color="auto"/>
          </w:divBdr>
        </w:div>
        <w:div w:id="1870289968">
          <w:marLeft w:val="360"/>
          <w:marRight w:val="0"/>
          <w:marTop w:val="200"/>
          <w:marBottom w:val="0"/>
          <w:divBdr>
            <w:top w:val="none" w:sz="0" w:space="0" w:color="auto"/>
            <w:left w:val="none" w:sz="0" w:space="0" w:color="auto"/>
            <w:bottom w:val="none" w:sz="0" w:space="0" w:color="auto"/>
            <w:right w:val="none" w:sz="0" w:space="0" w:color="auto"/>
          </w:divBdr>
        </w:div>
      </w:divsChild>
    </w:div>
    <w:div w:id="1430464698">
      <w:bodyDiv w:val="1"/>
      <w:marLeft w:val="0"/>
      <w:marRight w:val="0"/>
      <w:marTop w:val="0"/>
      <w:marBottom w:val="0"/>
      <w:divBdr>
        <w:top w:val="none" w:sz="0" w:space="0" w:color="auto"/>
        <w:left w:val="none" w:sz="0" w:space="0" w:color="auto"/>
        <w:bottom w:val="none" w:sz="0" w:space="0" w:color="auto"/>
        <w:right w:val="none" w:sz="0" w:space="0" w:color="auto"/>
      </w:divBdr>
    </w:div>
    <w:div w:id="1432435765">
      <w:bodyDiv w:val="1"/>
      <w:marLeft w:val="0"/>
      <w:marRight w:val="0"/>
      <w:marTop w:val="0"/>
      <w:marBottom w:val="0"/>
      <w:divBdr>
        <w:top w:val="none" w:sz="0" w:space="0" w:color="auto"/>
        <w:left w:val="none" w:sz="0" w:space="0" w:color="auto"/>
        <w:bottom w:val="none" w:sz="0" w:space="0" w:color="auto"/>
        <w:right w:val="none" w:sz="0" w:space="0" w:color="auto"/>
      </w:divBdr>
    </w:div>
    <w:div w:id="1559778214">
      <w:bodyDiv w:val="1"/>
      <w:marLeft w:val="0"/>
      <w:marRight w:val="0"/>
      <w:marTop w:val="0"/>
      <w:marBottom w:val="0"/>
      <w:divBdr>
        <w:top w:val="none" w:sz="0" w:space="0" w:color="auto"/>
        <w:left w:val="none" w:sz="0" w:space="0" w:color="auto"/>
        <w:bottom w:val="none" w:sz="0" w:space="0" w:color="auto"/>
        <w:right w:val="none" w:sz="0" w:space="0" w:color="auto"/>
      </w:divBdr>
    </w:div>
    <w:div w:id="1560938752">
      <w:bodyDiv w:val="1"/>
      <w:marLeft w:val="0"/>
      <w:marRight w:val="0"/>
      <w:marTop w:val="0"/>
      <w:marBottom w:val="0"/>
      <w:divBdr>
        <w:top w:val="none" w:sz="0" w:space="0" w:color="auto"/>
        <w:left w:val="none" w:sz="0" w:space="0" w:color="auto"/>
        <w:bottom w:val="none" w:sz="0" w:space="0" w:color="auto"/>
        <w:right w:val="none" w:sz="0" w:space="0" w:color="auto"/>
      </w:divBdr>
      <w:divsChild>
        <w:div w:id="1986397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7114183">
              <w:marLeft w:val="0"/>
              <w:marRight w:val="0"/>
              <w:marTop w:val="0"/>
              <w:marBottom w:val="0"/>
              <w:divBdr>
                <w:top w:val="none" w:sz="0" w:space="0" w:color="auto"/>
                <w:left w:val="none" w:sz="0" w:space="0" w:color="auto"/>
                <w:bottom w:val="none" w:sz="0" w:space="0" w:color="auto"/>
                <w:right w:val="none" w:sz="0" w:space="0" w:color="auto"/>
              </w:divBdr>
            </w:div>
          </w:divsChild>
        </w:div>
        <w:div w:id="795758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208558">
              <w:marLeft w:val="0"/>
              <w:marRight w:val="0"/>
              <w:marTop w:val="0"/>
              <w:marBottom w:val="0"/>
              <w:divBdr>
                <w:top w:val="none" w:sz="0" w:space="0" w:color="auto"/>
                <w:left w:val="none" w:sz="0" w:space="0" w:color="auto"/>
                <w:bottom w:val="none" w:sz="0" w:space="0" w:color="auto"/>
                <w:right w:val="none" w:sz="0" w:space="0" w:color="auto"/>
              </w:divBdr>
              <w:divsChild>
                <w:div w:id="16709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2741">
      <w:bodyDiv w:val="1"/>
      <w:marLeft w:val="0"/>
      <w:marRight w:val="0"/>
      <w:marTop w:val="0"/>
      <w:marBottom w:val="0"/>
      <w:divBdr>
        <w:top w:val="none" w:sz="0" w:space="0" w:color="auto"/>
        <w:left w:val="none" w:sz="0" w:space="0" w:color="auto"/>
        <w:bottom w:val="none" w:sz="0" w:space="0" w:color="auto"/>
        <w:right w:val="none" w:sz="0" w:space="0" w:color="auto"/>
      </w:divBdr>
      <w:divsChild>
        <w:div w:id="1683320408">
          <w:marLeft w:val="547"/>
          <w:marRight w:val="0"/>
          <w:marTop w:val="0"/>
          <w:marBottom w:val="0"/>
          <w:divBdr>
            <w:top w:val="none" w:sz="0" w:space="0" w:color="auto"/>
            <w:left w:val="none" w:sz="0" w:space="0" w:color="auto"/>
            <w:bottom w:val="none" w:sz="0" w:space="0" w:color="auto"/>
            <w:right w:val="none" w:sz="0" w:space="0" w:color="auto"/>
          </w:divBdr>
        </w:div>
        <w:div w:id="860779563">
          <w:marLeft w:val="1166"/>
          <w:marRight w:val="0"/>
          <w:marTop w:val="0"/>
          <w:marBottom w:val="0"/>
          <w:divBdr>
            <w:top w:val="none" w:sz="0" w:space="0" w:color="auto"/>
            <w:left w:val="none" w:sz="0" w:space="0" w:color="auto"/>
            <w:bottom w:val="none" w:sz="0" w:space="0" w:color="auto"/>
            <w:right w:val="none" w:sz="0" w:space="0" w:color="auto"/>
          </w:divBdr>
        </w:div>
        <w:div w:id="13073319">
          <w:marLeft w:val="1166"/>
          <w:marRight w:val="0"/>
          <w:marTop w:val="0"/>
          <w:marBottom w:val="0"/>
          <w:divBdr>
            <w:top w:val="none" w:sz="0" w:space="0" w:color="auto"/>
            <w:left w:val="none" w:sz="0" w:space="0" w:color="auto"/>
            <w:bottom w:val="none" w:sz="0" w:space="0" w:color="auto"/>
            <w:right w:val="none" w:sz="0" w:space="0" w:color="auto"/>
          </w:divBdr>
        </w:div>
        <w:div w:id="553927885">
          <w:marLeft w:val="1166"/>
          <w:marRight w:val="0"/>
          <w:marTop w:val="0"/>
          <w:marBottom w:val="0"/>
          <w:divBdr>
            <w:top w:val="none" w:sz="0" w:space="0" w:color="auto"/>
            <w:left w:val="none" w:sz="0" w:space="0" w:color="auto"/>
            <w:bottom w:val="none" w:sz="0" w:space="0" w:color="auto"/>
            <w:right w:val="none" w:sz="0" w:space="0" w:color="auto"/>
          </w:divBdr>
        </w:div>
        <w:div w:id="1763793909">
          <w:marLeft w:val="1166"/>
          <w:marRight w:val="0"/>
          <w:marTop w:val="0"/>
          <w:marBottom w:val="0"/>
          <w:divBdr>
            <w:top w:val="none" w:sz="0" w:space="0" w:color="auto"/>
            <w:left w:val="none" w:sz="0" w:space="0" w:color="auto"/>
            <w:bottom w:val="none" w:sz="0" w:space="0" w:color="auto"/>
            <w:right w:val="none" w:sz="0" w:space="0" w:color="auto"/>
          </w:divBdr>
        </w:div>
      </w:divsChild>
    </w:div>
    <w:div w:id="1676422485">
      <w:bodyDiv w:val="1"/>
      <w:marLeft w:val="0"/>
      <w:marRight w:val="0"/>
      <w:marTop w:val="0"/>
      <w:marBottom w:val="0"/>
      <w:divBdr>
        <w:top w:val="none" w:sz="0" w:space="0" w:color="auto"/>
        <w:left w:val="none" w:sz="0" w:space="0" w:color="auto"/>
        <w:bottom w:val="none" w:sz="0" w:space="0" w:color="auto"/>
        <w:right w:val="none" w:sz="0" w:space="0" w:color="auto"/>
      </w:divBdr>
    </w:div>
    <w:div w:id="1719738068">
      <w:bodyDiv w:val="1"/>
      <w:marLeft w:val="0"/>
      <w:marRight w:val="0"/>
      <w:marTop w:val="0"/>
      <w:marBottom w:val="0"/>
      <w:divBdr>
        <w:top w:val="none" w:sz="0" w:space="0" w:color="auto"/>
        <w:left w:val="none" w:sz="0" w:space="0" w:color="auto"/>
        <w:bottom w:val="none" w:sz="0" w:space="0" w:color="auto"/>
        <w:right w:val="none" w:sz="0" w:space="0" w:color="auto"/>
      </w:divBdr>
      <w:divsChild>
        <w:div w:id="778643206">
          <w:marLeft w:val="360"/>
          <w:marRight w:val="0"/>
          <w:marTop w:val="200"/>
          <w:marBottom w:val="0"/>
          <w:divBdr>
            <w:top w:val="none" w:sz="0" w:space="0" w:color="auto"/>
            <w:left w:val="none" w:sz="0" w:space="0" w:color="auto"/>
            <w:bottom w:val="none" w:sz="0" w:space="0" w:color="auto"/>
            <w:right w:val="none" w:sz="0" w:space="0" w:color="auto"/>
          </w:divBdr>
        </w:div>
        <w:div w:id="1028874086">
          <w:marLeft w:val="360"/>
          <w:marRight w:val="0"/>
          <w:marTop w:val="200"/>
          <w:marBottom w:val="0"/>
          <w:divBdr>
            <w:top w:val="none" w:sz="0" w:space="0" w:color="auto"/>
            <w:left w:val="none" w:sz="0" w:space="0" w:color="auto"/>
            <w:bottom w:val="none" w:sz="0" w:space="0" w:color="auto"/>
            <w:right w:val="none" w:sz="0" w:space="0" w:color="auto"/>
          </w:divBdr>
        </w:div>
        <w:div w:id="83887164">
          <w:marLeft w:val="1080"/>
          <w:marRight w:val="0"/>
          <w:marTop w:val="100"/>
          <w:marBottom w:val="0"/>
          <w:divBdr>
            <w:top w:val="none" w:sz="0" w:space="0" w:color="auto"/>
            <w:left w:val="none" w:sz="0" w:space="0" w:color="auto"/>
            <w:bottom w:val="none" w:sz="0" w:space="0" w:color="auto"/>
            <w:right w:val="none" w:sz="0" w:space="0" w:color="auto"/>
          </w:divBdr>
        </w:div>
        <w:div w:id="14890002">
          <w:marLeft w:val="1080"/>
          <w:marRight w:val="0"/>
          <w:marTop w:val="100"/>
          <w:marBottom w:val="0"/>
          <w:divBdr>
            <w:top w:val="none" w:sz="0" w:space="0" w:color="auto"/>
            <w:left w:val="none" w:sz="0" w:space="0" w:color="auto"/>
            <w:bottom w:val="none" w:sz="0" w:space="0" w:color="auto"/>
            <w:right w:val="none" w:sz="0" w:space="0" w:color="auto"/>
          </w:divBdr>
        </w:div>
        <w:div w:id="947853006">
          <w:marLeft w:val="1080"/>
          <w:marRight w:val="0"/>
          <w:marTop w:val="100"/>
          <w:marBottom w:val="0"/>
          <w:divBdr>
            <w:top w:val="none" w:sz="0" w:space="0" w:color="auto"/>
            <w:left w:val="none" w:sz="0" w:space="0" w:color="auto"/>
            <w:bottom w:val="none" w:sz="0" w:space="0" w:color="auto"/>
            <w:right w:val="none" w:sz="0" w:space="0" w:color="auto"/>
          </w:divBdr>
        </w:div>
      </w:divsChild>
    </w:div>
    <w:div w:id="1758401205">
      <w:bodyDiv w:val="1"/>
      <w:marLeft w:val="0"/>
      <w:marRight w:val="0"/>
      <w:marTop w:val="0"/>
      <w:marBottom w:val="0"/>
      <w:divBdr>
        <w:top w:val="none" w:sz="0" w:space="0" w:color="auto"/>
        <w:left w:val="none" w:sz="0" w:space="0" w:color="auto"/>
        <w:bottom w:val="none" w:sz="0" w:space="0" w:color="auto"/>
        <w:right w:val="none" w:sz="0" w:space="0" w:color="auto"/>
      </w:divBdr>
      <w:divsChild>
        <w:div w:id="1596936212">
          <w:marLeft w:val="547"/>
          <w:marRight w:val="0"/>
          <w:marTop w:val="0"/>
          <w:marBottom w:val="0"/>
          <w:divBdr>
            <w:top w:val="none" w:sz="0" w:space="0" w:color="auto"/>
            <w:left w:val="none" w:sz="0" w:space="0" w:color="auto"/>
            <w:bottom w:val="none" w:sz="0" w:space="0" w:color="auto"/>
            <w:right w:val="none" w:sz="0" w:space="0" w:color="auto"/>
          </w:divBdr>
        </w:div>
        <w:div w:id="1238857832">
          <w:marLeft w:val="547"/>
          <w:marRight w:val="0"/>
          <w:marTop w:val="0"/>
          <w:marBottom w:val="0"/>
          <w:divBdr>
            <w:top w:val="none" w:sz="0" w:space="0" w:color="auto"/>
            <w:left w:val="none" w:sz="0" w:space="0" w:color="auto"/>
            <w:bottom w:val="none" w:sz="0" w:space="0" w:color="auto"/>
            <w:right w:val="none" w:sz="0" w:space="0" w:color="auto"/>
          </w:divBdr>
        </w:div>
      </w:divsChild>
    </w:div>
    <w:div w:id="1768191742">
      <w:bodyDiv w:val="1"/>
      <w:marLeft w:val="0"/>
      <w:marRight w:val="0"/>
      <w:marTop w:val="0"/>
      <w:marBottom w:val="0"/>
      <w:divBdr>
        <w:top w:val="none" w:sz="0" w:space="0" w:color="auto"/>
        <w:left w:val="none" w:sz="0" w:space="0" w:color="auto"/>
        <w:bottom w:val="none" w:sz="0" w:space="0" w:color="auto"/>
        <w:right w:val="none" w:sz="0" w:space="0" w:color="auto"/>
      </w:divBdr>
      <w:divsChild>
        <w:div w:id="271129329">
          <w:marLeft w:val="806"/>
          <w:marRight w:val="0"/>
          <w:marTop w:val="200"/>
          <w:marBottom w:val="0"/>
          <w:divBdr>
            <w:top w:val="none" w:sz="0" w:space="0" w:color="auto"/>
            <w:left w:val="none" w:sz="0" w:space="0" w:color="auto"/>
            <w:bottom w:val="none" w:sz="0" w:space="0" w:color="auto"/>
            <w:right w:val="none" w:sz="0" w:space="0" w:color="auto"/>
          </w:divBdr>
        </w:div>
        <w:div w:id="1457524473">
          <w:marLeft w:val="806"/>
          <w:marRight w:val="0"/>
          <w:marTop w:val="200"/>
          <w:marBottom w:val="0"/>
          <w:divBdr>
            <w:top w:val="none" w:sz="0" w:space="0" w:color="auto"/>
            <w:left w:val="none" w:sz="0" w:space="0" w:color="auto"/>
            <w:bottom w:val="none" w:sz="0" w:space="0" w:color="auto"/>
            <w:right w:val="none" w:sz="0" w:space="0" w:color="auto"/>
          </w:divBdr>
        </w:div>
        <w:div w:id="1077021493">
          <w:marLeft w:val="806"/>
          <w:marRight w:val="0"/>
          <w:marTop w:val="200"/>
          <w:marBottom w:val="0"/>
          <w:divBdr>
            <w:top w:val="none" w:sz="0" w:space="0" w:color="auto"/>
            <w:left w:val="none" w:sz="0" w:space="0" w:color="auto"/>
            <w:bottom w:val="none" w:sz="0" w:space="0" w:color="auto"/>
            <w:right w:val="none" w:sz="0" w:space="0" w:color="auto"/>
          </w:divBdr>
        </w:div>
        <w:div w:id="1597010569">
          <w:marLeft w:val="806"/>
          <w:marRight w:val="0"/>
          <w:marTop w:val="200"/>
          <w:marBottom w:val="0"/>
          <w:divBdr>
            <w:top w:val="none" w:sz="0" w:space="0" w:color="auto"/>
            <w:left w:val="none" w:sz="0" w:space="0" w:color="auto"/>
            <w:bottom w:val="none" w:sz="0" w:space="0" w:color="auto"/>
            <w:right w:val="none" w:sz="0" w:space="0" w:color="auto"/>
          </w:divBdr>
        </w:div>
        <w:div w:id="479424039">
          <w:marLeft w:val="360"/>
          <w:marRight w:val="0"/>
          <w:marTop w:val="200"/>
          <w:marBottom w:val="0"/>
          <w:divBdr>
            <w:top w:val="none" w:sz="0" w:space="0" w:color="auto"/>
            <w:left w:val="none" w:sz="0" w:space="0" w:color="auto"/>
            <w:bottom w:val="none" w:sz="0" w:space="0" w:color="auto"/>
            <w:right w:val="none" w:sz="0" w:space="0" w:color="auto"/>
          </w:divBdr>
        </w:div>
      </w:divsChild>
    </w:div>
    <w:div w:id="1774861154">
      <w:bodyDiv w:val="1"/>
      <w:marLeft w:val="0"/>
      <w:marRight w:val="0"/>
      <w:marTop w:val="0"/>
      <w:marBottom w:val="0"/>
      <w:divBdr>
        <w:top w:val="none" w:sz="0" w:space="0" w:color="auto"/>
        <w:left w:val="none" w:sz="0" w:space="0" w:color="auto"/>
        <w:bottom w:val="none" w:sz="0" w:space="0" w:color="auto"/>
        <w:right w:val="none" w:sz="0" w:space="0" w:color="auto"/>
      </w:divBdr>
    </w:div>
    <w:div w:id="1775051094">
      <w:bodyDiv w:val="1"/>
      <w:marLeft w:val="0"/>
      <w:marRight w:val="0"/>
      <w:marTop w:val="0"/>
      <w:marBottom w:val="0"/>
      <w:divBdr>
        <w:top w:val="none" w:sz="0" w:space="0" w:color="auto"/>
        <w:left w:val="none" w:sz="0" w:space="0" w:color="auto"/>
        <w:bottom w:val="none" w:sz="0" w:space="0" w:color="auto"/>
        <w:right w:val="none" w:sz="0" w:space="0" w:color="auto"/>
      </w:divBdr>
      <w:divsChild>
        <w:div w:id="106897170">
          <w:marLeft w:val="360"/>
          <w:marRight w:val="0"/>
          <w:marTop w:val="200"/>
          <w:marBottom w:val="0"/>
          <w:divBdr>
            <w:top w:val="none" w:sz="0" w:space="0" w:color="auto"/>
            <w:left w:val="none" w:sz="0" w:space="0" w:color="auto"/>
            <w:bottom w:val="none" w:sz="0" w:space="0" w:color="auto"/>
            <w:right w:val="none" w:sz="0" w:space="0" w:color="auto"/>
          </w:divBdr>
        </w:div>
        <w:div w:id="1283880207">
          <w:marLeft w:val="360"/>
          <w:marRight w:val="0"/>
          <w:marTop w:val="200"/>
          <w:marBottom w:val="0"/>
          <w:divBdr>
            <w:top w:val="none" w:sz="0" w:space="0" w:color="auto"/>
            <w:left w:val="none" w:sz="0" w:space="0" w:color="auto"/>
            <w:bottom w:val="none" w:sz="0" w:space="0" w:color="auto"/>
            <w:right w:val="none" w:sz="0" w:space="0" w:color="auto"/>
          </w:divBdr>
        </w:div>
      </w:divsChild>
    </w:div>
    <w:div w:id="1782453501">
      <w:bodyDiv w:val="1"/>
      <w:marLeft w:val="0"/>
      <w:marRight w:val="0"/>
      <w:marTop w:val="0"/>
      <w:marBottom w:val="0"/>
      <w:divBdr>
        <w:top w:val="none" w:sz="0" w:space="0" w:color="auto"/>
        <w:left w:val="none" w:sz="0" w:space="0" w:color="auto"/>
        <w:bottom w:val="none" w:sz="0" w:space="0" w:color="auto"/>
        <w:right w:val="none" w:sz="0" w:space="0" w:color="auto"/>
      </w:divBdr>
    </w:div>
    <w:div w:id="1815296269">
      <w:bodyDiv w:val="1"/>
      <w:marLeft w:val="0"/>
      <w:marRight w:val="0"/>
      <w:marTop w:val="0"/>
      <w:marBottom w:val="0"/>
      <w:divBdr>
        <w:top w:val="none" w:sz="0" w:space="0" w:color="auto"/>
        <w:left w:val="none" w:sz="0" w:space="0" w:color="auto"/>
        <w:bottom w:val="none" w:sz="0" w:space="0" w:color="auto"/>
        <w:right w:val="none" w:sz="0" w:space="0" w:color="auto"/>
      </w:divBdr>
    </w:div>
    <w:div w:id="1953584407">
      <w:bodyDiv w:val="1"/>
      <w:marLeft w:val="0"/>
      <w:marRight w:val="0"/>
      <w:marTop w:val="0"/>
      <w:marBottom w:val="0"/>
      <w:divBdr>
        <w:top w:val="none" w:sz="0" w:space="0" w:color="auto"/>
        <w:left w:val="none" w:sz="0" w:space="0" w:color="auto"/>
        <w:bottom w:val="none" w:sz="0" w:space="0" w:color="auto"/>
        <w:right w:val="none" w:sz="0" w:space="0" w:color="auto"/>
      </w:divBdr>
      <w:divsChild>
        <w:div w:id="297492687">
          <w:marLeft w:val="547"/>
          <w:marRight w:val="0"/>
          <w:marTop w:val="0"/>
          <w:marBottom w:val="0"/>
          <w:divBdr>
            <w:top w:val="none" w:sz="0" w:space="0" w:color="auto"/>
            <w:left w:val="none" w:sz="0" w:space="0" w:color="auto"/>
            <w:bottom w:val="none" w:sz="0" w:space="0" w:color="auto"/>
            <w:right w:val="none" w:sz="0" w:space="0" w:color="auto"/>
          </w:divBdr>
        </w:div>
        <w:div w:id="87778946">
          <w:marLeft w:val="547"/>
          <w:marRight w:val="0"/>
          <w:marTop w:val="0"/>
          <w:marBottom w:val="0"/>
          <w:divBdr>
            <w:top w:val="none" w:sz="0" w:space="0" w:color="auto"/>
            <w:left w:val="none" w:sz="0" w:space="0" w:color="auto"/>
            <w:bottom w:val="none" w:sz="0" w:space="0" w:color="auto"/>
            <w:right w:val="none" w:sz="0" w:space="0" w:color="auto"/>
          </w:divBdr>
        </w:div>
        <w:div w:id="2085838988">
          <w:marLeft w:val="547"/>
          <w:marRight w:val="0"/>
          <w:marTop w:val="0"/>
          <w:marBottom w:val="0"/>
          <w:divBdr>
            <w:top w:val="none" w:sz="0" w:space="0" w:color="auto"/>
            <w:left w:val="none" w:sz="0" w:space="0" w:color="auto"/>
            <w:bottom w:val="none" w:sz="0" w:space="0" w:color="auto"/>
            <w:right w:val="none" w:sz="0" w:space="0" w:color="auto"/>
          </w:divBdr>
        </w:div>
      </w:divsChild>
    </w:div>
    <w:div w:id="1985356843">
      <w:bodyDiv w:val="1"/>
      <w:marLeft w:val="0"/>
      <w:marRight w:val="0"/>
      <w:marTop w:val="0"/>
      <w:marBottom w:val="0"/>
      <w:divBdr>
        <w:top w:val="none" w:sz="0" w:space="0" w:color="auto"/>
        <w:left w:val="none" w:sz="0" w:space="0" w:color="auto"/>
        <w:bottom w:val="none" w:sz="0" w:space="0" w:color="auto"/>
        <w:right w:val="none" w:sz="0" w:space="0" w:color="auto"/>
      </w:divBdr>
      <w:divsChild>
        <w:div w:id="1628007805">
          <w:marLeft w:val="734"/>
          <w:marRight w:val="749"/>
          <w:marTop w:val="194"/>
          <w:marBottom w:val="0"/>
          <w:divBdr>
            <w:top w:val="none" w:sz="0" w:space="0" w:color="auto"/>
            <w:left w:val="none" w:sz="0" w:space="0" w:color="auto"/>
            <w:bottom w:val="none" w:sz="0" w:space="0" w:color="auto"/>
            <w:right w:val="none" w:sz="0" w:space="0" w:color="auto"/>
          </w:divBdr>
        </w:div>
        <w:div w:id="54941303">
          <w:marLeft w:val="734"/>
          <w:marRight w:val="835"/>
          <w:marTop w:val="211"/>
          <w:marBottom w:val="0"/>
          <w:divBdr>
            <w:top w:val="none" w:sz="0" w:space="0" w:color="auto"/>
            <w:left w:val="none" w:sz="0" w:space="0" w:color="auto"/>
            <w:bottom w:val="none" w:sz="0" w:space="0" w:color="auto"/>
            <w:right w:val="none" w:sz="0" w:space="0" w:color="auto"/>
          </w:divBdr>
        </w:div>
        <w:div w:id="735013068">
          <w:marLeft w:val="734"/>
          <w:marRight w:val="720"/>
          <w:marTop w:val="192"/>
          <w:marBottom w:val="0"/>
          <w:divBdr>
            <w:top w:val="none" w:sz="0" w:space="0" w:color="auto"/>
            <w:left w:val="none" w:sz="0" w:space="0" w:color="auto"/>
            <w:bottom w:val="none" w:sz="0" w:space="0" w:color="auto"/>
            <w:right w:val="none" w:sz="0" w:space="0" w:color="auto"/>
          </w:divBdr>
        </w:div>
      </w:divsChild>
    </w:div>
    <w:div w:id="214512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eecc.org/3-17-21-full-caeecc-mt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urveymonkey.com/r/2GPFDXQ" TargetMode="External"/><Relationship Id="rId4" Type="http://schemas.openxmlformats.org/officeDocument/2006/relationships/settings" Target="settings.xml"/><Relationship Id="rId9" Type="http://schemas.openxmlformats.org/officeDocument/2006/relationships/hyperlink" Target="https://www.caeecc.org/1-22-21-mtwg-mt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CFF15-2DA7-4841-8D9A-678405C2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6398</Words>
  <Characters>36469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Cowart</dc:creator>
  <cp:keywords/>
  <dc:description/>
  <cp:lastModifiedBy>Katherine Mckeague Abrams</cp:lastModifiedBy>
  <cp:revision>2</cp:revision>
  <cp:lastPrinted>2021-03-22T01:11:00Z</cp:lastPrinted>
  <dcterms:created xsi:type="dcterms:W3CDTF">2021-04-07T18:57:00Z</dcterms:created>
  <dcterms:modified xsi:type="dcterms:W3CDTF">2021-04-07T18:57:00Z</dcterms:modified>
</cp:coreProperties>
</file>