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AA993" w14:textId="77777777" w:rsidR="002105B3" w:rsidRDefault="002105B3" w:rsidP="00C501DD">
      <w:pPr>
        <w:rPr>
          <w:rStyle w:val="BookTitle"/>
          <w:b w:val="0"/>
          <w:i w:val="0"/>
        </w:rPr>
      </w:pPr>
      <w:bookmarkStart w:id="0" w:name="_GoBack"/>
      <w:bookmarkEnd w:id="0"/>
    </w:p>
    <w:p w14:paraId="7B684C3B" w14:textId="184A80C4" w:rsidR="00DA40BF" w:rsidRPr="00D65EC5" w:rsidRDefault="00854DAB" w:rsidP="00D65EC5">
      <w:pPr>
        <w:pStyle w:val="Title"/>
        <w:rPr>
          <w:rStyle w:val="BookTitle"/>
          <w:b/>
          <w:bCs w:val="0"/>
          <w:i w:val="0"/>
          <w:iCs w:val="0"/>
          <w:spacing w:val="-10"/>
        </w:rPr>
      </w:pPr>
      <w:r w:rsidRPr="00D65EC5">
        <w:rPr>
          <w:rStyle w:val="BookTitle"/>
          <w:b/>
          <w:bCs w:val="0"/>
          <w:i w:val="0"/>
          <w:iCs w:val="0"/>
          <w:spacing w:val="-10"/>
        </w:rPr>
        <w:t xml:space="preserve">Southern California </w:t>
      </w:r>
      <w:r w:rsidR="00E132AB">
        <w:rPr>
          <w:rStyle w:val="BookTitle"/>
          <w:b/>
          <w:bCs w:val="0"/>
          <w:i w:val="0"/>
          <w:iCs w:val="0"/>
          <w:spacing w:val="-10"/>
        </w:rPr>
        <w:t>Regional Energy Network</w:t>
      </w:r>
    </w:p>
    <w:p w14:paraId="6B417FD9" w14:textId="77777777" w:rsidR="00271C66" w:rsidRDefault="00271C66" w:rsidP="002105B3">
      <w:pPr>
        <w:jc w:val="center"/>
        <w:rPr>
          <w:rStyle w:val="BookTitle"/>
        </w:rPr>
      </w:pPr>
    </w:p>
    <w:p w14:paraId="4AD290F5" w14:textId="0369A793" w:rsidR="00DA40BF" w:rsidRDefault="00DA40BF" w:rsidP="002105B3">
      <w:pPr>
        <w:jc w:val="center"/>
        <w:rPr>
          <w:rStyle w:val="BookTitle"/>
        </w:rPr>
      </w:pPr>
    </w:p>
    <w:p w14:paraId="0B0FDADA" w14:textId="77777777" w:rsidR="002105B3" w:rsidRDefault="002105B3" w:rsidP="002105B3">
      <w:pPr>
        <w:jc w:val="center"/>
        <w:rPr>
          <w:rStyle w:val="BookTitle"/>
          <w:b w:val="0"/>
          <w:i w:val="0"/>
        </w:rPr>
      </w:pPr>
    </w:p>
    <w:p w14:paraId="7A4B9A7C" w14:textId="77777777" w:rsidR="00BE759C" w:rsidRDefault="00BE759C" w:rsidP="002105B3">
      <w:pPr>
        <w:jc w:val="center"/>
        <w:rPr>
          <w:rStyle w:val="BookTitle"/>
          <w:b w:val="0"/>
          <w:i w:val="0"/>
        </w:rPr>
      </w:pPr>
    </w:p>
    <w:p w14:paraId="41727737" w14:textId="77777777" w:rsidR="00BE759C" w:rsidRDefault="00BE759C" w:rsidP="002105B3">
      <w:pPr>
        <w:jc w:val="center"/>
        <w:rPr>
          <w:rStyle w:val="BookTitle"/>
          <w:b w:val="0"/>
          <w:i w:val="0"/>
        </w:rPr>
      </w:pPr>
    </w:p>
    <w:p w14:paraId="5F544FAC" w14:textId="77777777" w:rsidR="00BE759C" w:rsidRDefault="00BE759C" w:rsidP="002105B3">
      <w:pPr>
        <w:jc w:val="center"/>
        <w:rPr>
          <w:rStyle w:val="BookTitle"/>
          <w:b w:val="0"/>
          <w:i w:val="0"/>
        </w:rPr>
      </w:pPr>
    </w:p>
    <w:p w14:paraId="40815965" w14:textId="77777777" w:rsidR="00BE759C" w:rsidRDefault="00BE759C" w:rsidP="002105B3">
      <w:pPr>
        <w:jc w:val="center"/>
        <w:rPr>
          <w:rStyle w:val="BookTitle"/>
          <w:b w:val="0"/>
          <w:i w:val="0"/>
        </w:rPr>
      </w:pPr>
    </w:p>
    <w:p w14:paraId="3D4F3E59" w14:textId="77777777" w:rsidR="00BE759C" w:rsidRDefault="00BE759C" w:rsidP="002105B3">
      <w:pPr>
        <w:jc w:val="center"/>
        <w:rPr>
          <w:rStyle w:val="BookTitle"/>
          <w:b w:val="0"/>
          <w:i w:val="0"/>
        </w:rPr>
      </w:pPr>
    </w:p>
    <w:p w14:paraId="2417C130" w14:textId="77777777" w:rsidR="00BE759C" w:rsidRPr="00AC6B09" w:rsidRDefault="00BE759C" w:rsidP="002105B3">
      <w:pPr>
        <w:jc w:val="center"/>
        <w:rPr>
          <w:rStyle w:val="BookTitle"/>
          <w:b w:val="0"/>
          <w:i w:val="0"/>
        </w:rPr>
      </w:pPr>
    </w:p>
    <w:p w14:paraId="3E5B14A5" w14:textId="77777777" w:rsidR="00AC6B09" w:rsidRPr="00AC6B09" w:rsidRDefault="00AC6B09" w:rsidP="002105B3">
      <w:pPr>
        <w:jc w:val="center"/>
        <w:rPr>
          <w:rStyle w:val="BookTitle"/>
          <w:b w:val="0"/>
          <w:i w:val="0"/>
        </w:rPr>
      </w:pPr>
    </w:p>
    <w:p w14:paraId="4733DF59" w14:textId="77777777" w:rsidR="00AC6B09" w:rsidRDefault="00AC6B09" w:rsidP="002105B3">
      <w:pPr>
        <w:jc w:val="center"/>
        <w:rPr>
          <w:rStyle w:val="IntenseReference"/>
          <w:sz w:val="36"/>
        </w:rPr>
      </w:pPr>
    </w:p>
    <w:p w14:paraId="2C0C3845" w14:textId="77777777" w:rsidR="002105B3" w:rsidRPr="00D65EC5" w:rsidRDefault="002105B3" w:rsidP="00D65EC5">
      <w:pPr>
        <w:pStyle w:val="Title"/>
        <w:rPr>
          <w:rStyle w:val="Strong"/>
          <w:b/>
          <w:bCs w:val="0"/>
        </w:rPr>
      </w:pPr>
      <w:r w:rsidRPr="00D65EC5">
        <w:rPr>
          <w:rStyle w:val="Strong"/>
          <w:b/>
          <w:bCs w:val="0"/>
        </w:rPr>
        <w:t>Implementation Plan</w:t>
      </w:r>
    </w:p>
    <w:p w14:paraId="6BD767DC" w14:textId="77777777" w:rsidR="00692C1F" w:rsidRDefault="00692C1F" w:rsidP="00C86EE6">
      <w:pPr>
        <w:pStyle w:val="Subtitle"/>
        <w:rPr>
          <w:rStyle w:val="IntenseReference"/>
          <w:color w:val="0070C0"/>
          <w:spacing w:val="15"/>
        </w:rPr>
      </w:pPr>
    </w:p>
    <w:p w14:paraId="41B856FC" w14:textId="379CAAE1" w:rsidR="00311599" w:rsidRDefault="00AD44E2" w:rsidP="00197690">
      <w:pPr>
        <w:pStyle w:val="Subtitle"/>
        <w:rPr>
          <w:rStyle w:val="IntenseReference"/>
          <w:b/>
          <w:bCs w:val="0"/>
          <w:smallCaps w:val="0"/>
          <w:color w:val="auto"/>
          <w:spacing w:val="15"/>
        </w:rPr>
      </w:pPr>
      <w:proofErr w:type="spellStart"/>
      <w:r>
        <w:rPr>
          <w:rStyle w:val="IntenseReference"/>
          <w:b/>
          <w:bCs w:val="0"/>
          <w:smallCaps w:val="0"/>
          <w:color w:val="auto"/>
          <w:spacing w:val="15"/>
        </w:rPr>
        <w:t>SoCalREN</w:t>
      </w:r>
      <w:proofErr w:type="spellEnd"/>
      <w:r>
        <w:rPr>
          <w:rStyle w:val="IntenseReference"/>
          <w:b/>
          <w:bCs w:val="0"/>
          <w:smallCaps w:val="0"/>
          <w:color w:val="auto"/>
          <w:spacing w:val="15"/>
        </w:rPr>
        <w:t xml:space="preserve"> </w:t>
      </w:r>
      <w:r w:rsidR="009C11F5">
        <w:rPr>
          <w:rStyle w:val="IntenseReference"/>
          <w:b/>
          <w:bCs w:val="0"/>
          <w:smallCaps w:val="0"/>
          <w:color w:val="auto"/>
          <w:spacing w:val="15"/>
        </w:rPr>
        <w:t xml:space="preserve">Multifamily </w:t>
      </w:r>
      <w:r w:rsidR="00FE4FAE">
        <w:rPr>
          <w:rStyle w:val="IntenseReference"/>
          <w:b/>
          <w:bCs w:val="0"/>
          <w:smallCaps w:val="0"/>
          <w:color w:val="auto"/>
          <w:spacing w:val="15"/>
        </w:rPr>
        <w:t>Finance</w:t>
      </w:r>
      <w:r>
        <w:rPr>
          <w:rStyle w:val="IntenseReference"/>
          <w:b/>
          <w:bCs w:val="0"/>
          <w:smallCaps w:val="0"/>
          <w:color w:val="auto"/>
          <w:spacing w:val="15"/>
        </w:rPr>
        <w:t xml:space="preserve"> Subprogram</w:t>
      </w:r>
    </w:p>
    <w:p w14:paraId="7EA486AD" w14:textId="77777777" w:rsidR="00122673" w:rsidRPr="00122673" w:rsidRDefault="00122673" w:rsidP="00122673"/>
    <w:p w14:paraId="57EDE952" w14:textId="716A17FD" w:rsidR="00692C1F" w:rsidRPr="00197690" w:rsidRDefault="00AD44E2" w:rsidP="00197690">
      <w:pPr>
        <w:pStyle w:val="Subtitle"/>
        <w:rPr>
          <w:rStyle w:val="IntenseReference"/>
          <w:b/>
          <w:bCs w:val="0"/>
          <w:smallCaps w:val="0"/>
          <w:color w:val="auto"/>
          <w:spacing w:val="15"/>
        </w:rPr>
      </w:pPr>
      <w:r>
        <w:rPr>
          <w:rStyle w:val="IntenseReference"/>
          <w:b/>
          <w:bCs w:val="0"/>
          <w:smallCaps w:val="0"/>
          <w:color w:val="auto"/>
          <w:spacing w:val="15"/>
        </w:rPr>
        <w:t xml:space="preserve">First Filing Date: </w:t>
      </w:r>
      <w:r w:rsidR="007D70A3">
        <w:rPr>
          <w:rStyle w:val="IntenseReference"/>
          <w:b/>
          <w:bCs w:val="0"/>
          <w:smallCaps w:val="0"/>
          <w:color w:val="auto"/>
          <w:spacing w:val="15"/>
        </w:rPr>
        <w:t>11</w:t>
      </w:r>
      <w:r>
        <w:rPr>
          <w:rStyle w:val="IntenseReference"/>
          <w:b/>
          <w:bCs w:val="0"/>
          <w:smallCaps w:val="0"/>
          <w:color w:val="auto"/>
          <w:spacing w:val="15"/>
        </w:rPr>
        <w:t>/</w:t>
      </w:r>
      <w:r w:rsidR="007D70A3">
        <w:rPr>
          <w:rStyle w:val="IntenseReference"/>
          <w:b/>
          <w:bCs w:val="0"/>
          <w:smallCaps w:val="0"/>
          <w:color w:val="auto"/>
          <w:spacing w:val="15"/>
        </w:rPr>
        <w:t>19</w:t>
      </w:r>
      <w:r>
        <w:rPr>
          <w:rStyle w:val="IntenseReference"/>
          <w:b/>
          <w:bCs w:val="0"/>
          <w:smallCaps w:val="0"/>
          <w:color w:val="auto"/>
          <w:spacing w:val="15"/>
        </w:rPr>
        <w:t>/2019</w:t>
      </w:r>
    </w:p>
    <w:p w14:paraId="5D1CDE95" w14:textId="04137D5E" w:rsidR="00197690" w:rsidRPr="00197690" w:rsidRDefault="003F7546" w:rsidP="00197690">
      <w:pPr>
        <w:pStyle w:val="Subtitle"/>
        <w:rPr>
          <w:rStyle w:val="IntenseReference"/>
          <w:b/>
          <w:bCs w:val="0"/>
          <w:smallCaps w:val="0"/>
          <w:color w:val="auto"/>
          <w:spacing w:val="15"/>
        </w:rPr>
      </w:pPr>
      <w:r>
        <w:rPr>
          <w:rStyle w:val="IntenseReference"/>
          <w:b/>
          <w:bCs w:val="0"/>
          <w:smallCaps w:val="0"/>
          <w:color w:val="auto"/>
          <w:spacing w:val="15"/>
        </w:rPr>
        <w:t>Revision</w:t>
      </w:r>
      <w:r w:rsidRPr="00197690">
        <w:rPr>
          <w:rStyle w:val="IntenseReference"/>
          <w:b/>
          <w:bCs w:val="0"/>
          <w:smallCaps w:val="0"/>
          <w:color w:val="auto"/>
          <w:spacing w:val="15"/>
        </w:rPr>
        <w:t xml:space="preserve"> </w:t>
      </w:r>
      <w:r w:rsidR="00AD44E2">
        <w:rPr>
          <w:rStyle w:val="IntenseReference"/>
          <w:b/>
          <w:bCs w:val="0"/>
          <w:smallCaps w:val="0"/>
          <w:color w:val="auto"/>
          <w:spacing w:val="15"/>
        </w:rPr>
        <w:t>Filing Date: mm/dd/2019</w:t>
      </w:r>
    </w:p>
    <w:p w14:paraId="3793D445" w14:textId="77777777" w:rsidR="00197690" w:rsidRPr="00197690" w:rsidRDefault="00197690" w:rsidP="00197690"/>
    <w:p w14:paraId="3D432240" w14:textId="2BB22CE1" w:rsidR="00854DAB" w:rsidRPr="00C86EE6" w:rsidRDefault="00854DAB" w:rsidP="00171CC5">
      <w:pPr>
        <w:rPr>
          <w:b/>
        </w:rPr>
      </w:pPr>
    </w:p>
    <w:p w14:paraId="5385BA28" w14:textId="77777777" w:rsidR="006966B8" w:rsidRPr="006966B8" w:rsidRDefault="006966B8" w:rsidP="00C86EE6">
      <w:pPr>
        <w:jc w:val="center"/>
        <w:sectPr w:rsidR="006966B8" w:rsidRPr="006966B8" w:rsidSect="001A3965">
          <w:headerReference w:type="default" r:id="rId12"/>
          <w:footerReference w:type="default" r:id="rId13"/>
          <w:pgSz w:w="12240" w:h="15840"/>
          <w:pgMar w:top="1440" w:right="1440" w:bottom="1440" w:left="1440" w:header="720" w:footer="720" w:gutter="0"/>
          <w:cols w:space="720"/>
          <w:titlePg/>
          <w:docGrid w:linePitch="360"/>
        </w:sectPr>
      </w:pPr>
    </w:p>
    <w:sdt>
      <w:sdtPr>
        <w:rPr>
          <w:rFonts w:ascii="Segoe UI" w:eastAsiaTheme="minorHAnsi" w:hAnsi="Segoe UI" w:cstheme="minorBidi"/>
          <w:color w:val="auto"/>
          <w:sz w:val="22"/>
          <w:szCs w:val="22"/>
        </w:rPr>
        <w:id w:val="1691646574"/>
        <w:docPartObj>
          <w:docPartGallery w:val="Table of Contents"/>
          <w:docPartUnique/>
        </w:docPartObj>
      </w:sdtPr>
      <w:sdtEndPr>
        <w:rPr>
          <w:rFonts w:ascii="Times New Roman" w:hAnsi="Times New Roman"/>
          <w:b/>
          <w:bCs/>
          <w:noProof/>
        </w:rPr>
      </w:sdtEndPr>
      <w:sdtContent>
        <w:p w14:paraId="4C436041" w14:textId="77777777" w:rsidR="00854DAB" w:rsidRPr="00F07039" w:rsidRDefault="00854DAB" w:rsidP="00271C66">
          <w:pPr>
            <w:pStyle w:val="TOCHeading"/>
            <w:jc w:val="center"/>
            <w:rPr>
              <w:b/>
              <w:color w:val="auto"/>
              <w:u w:val="single"/>
            </w:rPr>
          </w:pPr>
          <w:r w:rsidRPr="00F07039">
            <w:rPr>
              <w:b/>
              <w:color w:val="auto"/>
              <w:u w:val="single"/>
            </w:rPr>
            <w:t>Table of Contents</w:t>
          </w:r>
        </w:p>
        <w:p w14:paraId="53696FCB" w14:textId="77EB7B60" w:rsidR="00BA6ECC" w:rsidRDefault="00854DAB">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21100784" w:history="1">
            <w:r w:rsidR="00BA6ECC" w:rsidRPr="00021377">
              <w:rPr>
                <w:rStyle w:val="Hyperlink"/>
                <w:noProof/>
              </w:rPr>
              <w:t>1.</w:t>
            </w:r>
            <w:r w:rsidR="00BA6ECC">
              <w:rPr>
                <w:rFonts w:asciiTheme="minorHAnsi" w:eastAsiaTheme="minorEastAsia" w:hAnsiTheme="minorHAnsi" w:cstheme="minorBidi"/>
                <w:b w:val="0"/>
                <w:noProof/>
                <w:sz w:val="22"/>
                <w:szCs w:val="22"/>
              </w:rPr>
              <w:tab/>
            </w:r>
            <w:r w:rsidR="00BA6ECC" w:rsidRPr="00021377">
              <w:rPr>
                <w:rStyle w:val="Hyperlink"/>
                <w:noProof/>
              </w:rPr>
              <w:t>Program Budget and Savings Information</w:t>
            </w:r>
            <w:r w:rsidR="00BA6ECC">
              <w:rPr>
                <w:noProof/>
                <w:webHidden/>
              </w:rPr>
              <w:tab/>
            </w:r>
            <w:r w:rsidR="00BA6ECC">
              <w:rPr>
                <w:noProof/>
                <w:webHidden/>
              </w:rPr>
              <w:fldChar w:fldCharType="begin"/>
            </w:r>
            <w:r w:rsidR="00BA6ECC">
              <w:rPr>
                <w:noProof/>
                <w:webHidden/>
              </w:rPr>
              <w:instrText xml:space="preserve"> PAGEREF _Toc21100784 \h </w:instrText>
            </w:r>
            <w:r w:rsidR="00BA6ECC">
              <w:rPr>
                <w:noProof/>
                <w:webHidden/>
              </w:rPr>
            </w:r>
            <w:r w:rsidR="00BA6ECC">
              <w:rPr>
                <w:noProof/>
                <w:webHidden/>
              </w:rPr>
              <w:fldChar w:fldCharType="separate"/>
            </w:r>
            <w:r w:rsidR="00BA6ECC">
              <w:rPr>
                <w:noProof/>
                <w:webHidden/>
              </w:rPr>
              <w:t>3</w:t>
            </w:r>
            <w:r w:rsidR="00BA6ECC">
              <w:rPr>
                <w:noProof/>
                <w:webHidden/>
              </w:rPr>
              <w:fldChar w:fldCharType="end"/>
            </w:r>
          </w:hyperlink>
        </w:p>
        <w:p w14:paraId="0EF2AFD1" w14:textId="585A72C5" w:rsidR="00BA6ECC" w:rsidRDefault="00C47F23">
          <w:pPr>
            <w:pStyle w:val="TOC2"/>
            <w:rPr>
              <w:rFonts w:asciiTheme="minorHAnsi" w:eastAsiaTheme="minorEastAsia" w:hAnsiTheme="minorHAnsi" w:cstheme="minorBidi"/>
              <w:noProof/>
              <w:sz w:val="22"/>
              <w:szCs w:val="22"/>
            </w:rPr>
          </w:pPr>
          <w:hyperlink w:anchor="_Toc21100785" w:history="1">
            <w:r w:rsidR="00BA6ECC" w:rsidRPr="00021377">
              <w:rPr>
                <w:rStyle w:val="Hyperlink"/>
                <w:noProof/>
              </w:rPr>
              <w:t>a.</w:t>
            </w:r>
            <w:r w:rsidR="00BA6ECC">
              <w:rPr>
                <w:rFonts w:asciiTheme="minorHAnsi" w:eastAsiaTheme="minorEastAsia" w:hAnsiTheme="minorHAnsi" w:cstheme="minorBidi"/>
                <w:noProof/>
                <w:sz w:val="22"/>
                <w:szCs w:val="22"/>
              </w:rPr>
              <w:tab/>
            </w:r>
            <w:r w:rsidR="00BA6ECC" w:rsidRPr="00021377">
              <w:rPr>
                <w:rStyle w:val="Hyperlink"/>
                <w:noProof/>
              </w:rPr>
              <w:t>Program Information</w:t>
            </w:r>
            <w:r w:rsidR="00BA6ECC">
              <w:rPr>
                <w:noProof/>
                <w:webHidden/>
              </w:rPr>
              <w:tab/>
            </w:r>
            <w:r w:rsidR="00BA6ECC">
              <w:rPr>
                <w:noProof/>
                <w:webHidden/>
              </w:rPr>
              <w:fldChar w:fldCharType="begin"/>
            </w:r>
            <w:r w:rsidR="00BA6ECC">
              <w:rPr>
                <w:noProof/>
                <w:webHidden/>
              </w:rPr>
              <w:instrText xml:space="preserve"> PAGEREF _Toc21100785 \h </w:instrText>
            </w:r>
            <w:r w:rsidR="00BA6ECC">
              <w:rPr>
                <w:noProof/>
                <w:webHidden/>
              </w:rPr>
            </w:r>
            <w:r w:rsidR="00BA6ECC">
              <w:rPr>
                <w:noProof/>
                <w:webHidden/>
              </w:rPr>
              <w:fldChar w:fldCharType="separate"/>
            </w:r>
            <w:r w:rsidR="00BA6ECC">
              <w:rPr>
                <w:noProof/>
                <w:webHidden/>
              </w:rPr>
              <w:t>3</w:t>
            </w:r>
            <w:r w:rsidR="00BA6ECC">
              <w:rPr>
                <w:noProof/>
                <w:webHidden/>
              </w:rPr>
              <w:fldChar w:fldCharType="end"/>
            </w:r>
          </w:hyperlink>
        </w:p>
        <w:p w14:paraId="0F4F9C14" w14:textId="24ADC64F" w:rsidR="00BA6ECC" w:rsidRDefault="00C47F23">
          <w:pPr>
            <w:pStyle w:val="TOC2"/>
            <w:rPr>
              <w:rFonts w:asciiTheme="minorHAnsi" w:eastAsiaTheme="minorEastAsia" w:hAnsiTheme="minorHAnsi" w:cstheme="minorBidi"/>
              <w:noProof/>
              <w:sz w:val="22"/>
              <w:szCs w:val="22"/>
            </w:rPr>
          </w:pPr>
          <w:hyperlink w:anchor="_Toc21100786" w:history="1">
            <w:r w:rsidR="00BA6ECC" w:rsidRPr="00021377">
              <w:rPr>
                <w:rStyle w:val="Hyperlink"/>
                <w:noProof/>
              </w:rPr>
              <w:t>b.</w:t>
            </w:r>
            <w:r w:rsidR="00BA6ECC">
              <w:rPr>
                <w:rFonts w:asciiTheme="minorHAnsi" w:eastAsiaTheme="minorEastAsia" w:hAnsiTheme="minorHAnsi" w:cstheme="minorBidi"/>
                <w:noProof/>
                <w:sz w:val="22"/>
                <w:szCs w:val="22"/>
              </w:rPr>
              <w:tab/>
            </w:r>
            <w:r w:rsidR="00BA6ECC" w:rsidRPr="00021377">
              <w:rPr>
                <w:rStyle w:val="Hyperlink"/>
                <w:noProof/>
              </w:rPr>
              <w:t>Program Implementer</w:t>
            </w:r>
            <w:r w:rsidR="00BA6ECC">
              <w:rPr>
                <w:noProof/>
                <w:webHidden/>
              </w:rPr>
              <w:tab/>
            </w:r>
            <w:r w:rsidR="00BA6ECC">
              <w:rPr>
                <w:noProof/>
                <w:webHidden/>
              </w:rPr>
              <w:fldChar w:fldCharType="begin"/>
            </w:r>
            <w:r w:rsidR="00BA6ECC">
              <w:rPr>
                <w:noProof/>
                <w:webHidden/>
              </w:rPr>
              <w:instrText xml:space="preserve"> PAGEREF _Toc21100786 \h </w:instrText>
            </w:r>
            <w:r w:rsidR="00BA6ECC">
              <w:rPr>
                <w:noProof/>
                <w:webHidden/>
              </w:rPr>
            </w:r>
            <w:r w:rsidR="00BA6ECC">
              <w:rPr>
                <w:noProof/>
                <w:webHidden/>
              </w:rPr>
              <w:fldChar w:fldCharType="separate"/>
            </w:r>
            <w:r w:rsidR="00BA6ECC">
              <w:rPr>
                <w:noProof/>
                <w:webHidden/>
              </w:rPr>
              <w:t>3</w:t>
            </w:r>
            <w:r w:rsidR="00BA6ECC">
              <w:rPr>
                <w:noProof/>
                <w:webHidden/>
              </w:rPr>
              <w:fldChar w:fldCharType="end"/>
            </w:r>
          </w:hyperlink>
        </w:p>
        <w:p w14:paraId="7C2352C0" w14:textId="532D7A8B" w:rsidR="00BA6ECC" w:rsidRDefault="00C47F23">
          <w:pPr>
            <w:pStyle w:val="TOC2"/>
            <w:rPr>
              <w:rFonts w:asciiTheme="minorHAnsi" w:eastAsiaTheme="minorEastAsia" w:hAnsiTheme="minorHAnsi" w:cstheme="minorBidi"/>
              <w:noProof/>
              <w:sz w:val="22"/>
              <w:szCs w:val="22"/>
            </w:rPr>
          </w:pPr>
          <w:hyperlink w:anchor="_Toc21100787" w:history="1">
            <w:r w:rsidR="00BA6ECC" w:rsidRPr="00021377">
              <w:rPr>
                <w:rStyle w:val="Hyperlink"/>
                <w:noProof/>
              </w:rPr>
              <w:t>c.</w:t>
            </w:r>
            <w:r w:rsidR="00BA6ECC">
              <w:rPr>
                <w:rFonts w:asciiTheme="minorHAnsi" w:eastAsiaTheme="minorEastAsia" w:hAnsiTheme="minorHAnsi" w:cstheme="minorBidi"/>
                <w:noProof/>
                <w:sz w:val="22"/>
                <w:szCs w:val="22"/>
              </w:rPr>
              <w:tab/>
            </w:r>
            <w:r w:rsidR="00BA6ECC" w:rsidRPr="00021377">
              <w:rPr>
                <w:rStyle w:val="Hyperlink"/>
                <w:noProof/>
              </w:rPr>
              <w:t>SoCalREN Business Plan Sector</w:t>
            </w:r>
            <w:r w:rsidR="00BA6ECC">
              <w:rPr>
                <w:noProof/>
                <w:webHidden/>
              </w:rPr>
              <w:tab/>
            </w:r>
            <w:r w:rsidR="00BA6ECC">
              <w:rPr>
                <w:noProof/>
                <w:webHidden/>
              </w:rPr>
              <w:fldChar w:fldCharType="begin"/>
            </w:r>
            <w:r w:rsidR="00BA6ECC">
              <w:rPr>
                <w:noProof/>
                <w:webHidden/>
              </w:rPr>
              <w:instrText xml:space="preserve"> PAGEREF _Toc21100787 \h </w:instrText>
            </w:r>
            <w:r w:rsidR="00BA6ECC">
              <w:rPr>
                <w:noProof/>
                <w:webHidden/>
              </w:rPr>
            </w:r>
            <w:r w:rsidR="00BA6ECC">
              <w:rPr>
                <w:noProof/>
                <w:webHidden/>
              </w:rPr>
              <w:fldChar w:fldCharType="separate"/>
            </w:r>
            <w:r w:rsidR="00BA6ECC">
              <w:rPr>
                <w:noProof/>
                <w:webHidden/>
              </w:rPr>
              <w:t>3</w:t>
            </w:r>
            <w:r w:rsidR="00BA6ECC">
              <w:rPr>
                <w:noProof/>
                <w:webHidden/>
              </w:rPr>
              <w:fldChar w:fldCharType="end"/>
            </w:r>
          </w:hyperlink>
        </w:p>
        <w:p w14:paraId="722A8562" w14:textId="646284A7" w:rsidR="00BA6ECC" w:rsidRDefault="00C47F23">
          <w:pPr>
            <w:pStyle w:val="TOC2"/>
            <w:rPr>
              <w:rFonts w:asciiTheme="minorHAnsi" w:eastAsiaTheme="minorEastAsia" w:hAnsiTheme="minorHAnsi" w:cstheme="minorBidi"/>
              <w:noProof/>
              <w:sz w:val="22"/>
              <w:szCs w:val="22"/>
            </w:rPr>
          </w:pPr>
          <w:hyperlink w:anchor="_Toc21100788" w:history="1">
            <w:r w:rsidR="00BA6ECC" w:rsidRPr="00021377">
              <w:rPr>
                <w:rStyle w:val="Hyperlink"/>
                <w:noProof/>
              </w:rPr>
              <w:t>d.</w:t>
            </w:r>
            <w:r w:rsidR="00BA6ECC">
              <w:rPr>
                <w:rFonts w:asciiTheme="minorHAnsi" w:eastAsiaTheme="minorEastAsia" w:hAnsiTheme="minorHAnsi" w:cstheme="minorBidi"/>
                <w:noProof/>
                <w:sz w:val="22"/>
                <w:szCs w:val="22"/>
              </w:rPr>
              <w:tab/>
            </w:r>
            <w:r w:rsidR="00BA6ECC" w:rsidRPr="00021377">
              <w:rPr>
                <w:rStyle w:val="Hyperlink"/>
                <w:noProof/>
              </w:rPr>
              <w:t>Program Type</w:t>
            </w:r>
            <w:r w:rsidR="00BA6ECC">
              <w:rPr>
                <w:noProof/>
                <w:webHidden/>
              </w:rPr>
              <w:tab/>
            </w:r>
            <w:r w:rsidR="00BA6ECC">
              <w:rPr>
                <w:noProof/>
                <w:webHidden/>
              </w:rPr>
              <w:fldChar w:fldCharType="begin"/>
            </w:r>
            <w:r w:rsidR="00BA6ECC">
              <w:rPr>
                <w:noProof/>
                <w:webHidden/>
              </w:rPr>
              <w:instrText xml:space="preserve"> PAGEREF _Toc21100788 \h </w:instrText>
            </w:r>
            <w:r w:rsidR="00BA6ECC">
              <w:rPr>
                <w:noProof/>
                <w:webHidden/>
              </w:rPr>
            </w:r>
            <w:r w:rsidR="00BA6ECC">
              <w:rPr>
                <w:noProof/>
                <w:webHidden/>
              </w:rPr>
              <w:fldChar w:fldCharType="separate"/>
            </w:r>
            <w:r w:rsidR="00BA6ECC">
              <w:rPr>
                <w:noProof/>
                <w:webHidden/>
              </w:rPr>
              <w:t>3</w:t>
            </w:r>
            <w:r w:rsidR="00BA6ECC">
              <w:rPr>
                <w:noProof/>
                <w:webHidden/>
              </w:rPr>
              <w:fldChar w:fldCharType="end"/>
            </w:r>
          </w:hyperlink>
        </w:p>
        <w:p w14:paraId="644C07B2" w14:textId="3EE16C96" w:rsidR="00BA6ECC" w:rsidRDefault="00C47F23">
          <w:pPr>
            <w:pStyle w:val="TOC2"/>
            <w:rPr>
              <w:rFonts w:asciiTheme="minorHAnsi" w:eastAsiaTheme="minorEastAsia" w:hAnsiTheme="minorHAnsi" w:cstheme="minorBidi"/>
              <w:noProof/>
              <w:sz w:val="22"/>
              <w:szCs w:val="22"/>
            </w:rPr>
          </w:pPr>
          <w:hyperlink w:anchor="_Toc21100789" w:history="1">
            <w:r w:rsidR="00BA6ECC" w:rsidRPr="00021377">
              <w:rPr>
                <w:rStyle w:val="Hyperlink"/>
                <w:noProof/>
              </w:rPr>
              <w:t>e.</w:t>
            </w:r>
            <w:r w:rsidR="00BA6ECC">
              <w:rPr>
                <w:rFonts w:asciiTheme="minorHAnsi" w:eastAsiaTheme="minorEastAsia" w:hAnsiTheme="minorHAnsi" w:cstheme="minorBidi"/>
                <w:noProof/>
                <w:sz w:val="22"/>
                <w:szCs w:val="22"/>
              </w:rPr>
              <w:tab/>
            </w:r>
            <w:r w:rsidR="00BA6ECC" w:rsidRPr="00021377">
              <w:rPr>
                <w:rStyle w:val="Hyperlink"/>
                <w:noProof/>
              </w:rPr>
              <w:t>Intervention Strategies</w:t>
            </w:r>
            <w:r w:rsidR="00BA6ECC">
              <w:rPr>
                <w:noProof/>
                <w:webHidden/>
              </w:rPr>
              <w:tab/>
            </w:r>
            <w:r w:rsidR="00BA6ECC">
              <w:rPr>
                <w:noProof/>
                <w:webHidden/>
              </w:rPr>
              <w:fldChar w:fldCharType="begin"/>
            </w:r>
            <w:r w:rsidR="00BA6ECC">
              <w:rPr>
                <w:noProof/>
                <w:webHidden/>
              </w:rPr>
              <w:instrText xml:space="preserve"> PAGEREF _Toc21100789 \h </w:instrText>
            </w:r>
            <w:r w:rsidR="00BA6ECC">
              <w:rPr>
                <w:noProof/>
                <w:webHidden/>
              </w:rPr>
            </w:r>
            <w:r w:rsidR="00BA6ECC">
              <w:rPr>
                <w:noProof/>
                <w:webHidden/>
              </w:rPr>
              <w:fldChar w:fldCharType="separate"/>
            </w:r>
            <w:r w:rsidR="00BA6ECC">
              <w:rPr>
                <w:noProof/>
                <w:webHidden/>
              </w:rPr>
              <w:t>3</w:t>
            </w:r>
            <w:r w:rsidR="00BA6ECC">
              <w:rPr>
                <w:noProof/>
                <w:webHidden/>
              </w:rPr>
              <w:fldChar w:fldCharType="end"/>
            </w:r>
          </w:hyperlink>
        </w:p>
        <w:p w14:paraId="53D024AF" w14:textId="542B531A" w:rsidR="00BA6ECC" w:rsidRDefault="00C47F23">
          <w:pPr>
            <w:pStyle w:val="TOC2"/>
            <w:rPr>
              <w:rFonts w:asciiTheme="minorHAnsi" w:eastAsiaTheme="minorEastAsia" w:hAnsiTheme="minorHAnsi" w:cstheme="minorBidi"/>
              <w:noProof/>
              <w:sz w:val="22"/>
              <w:szCs w:val="22"/>
            </w:rPr>
          </w:pPr>
          <w:hyperlink w:anchor="_Toc21100790" w:history="1">
            <w:r w:rsidR="00BA6ECC" w:rsidRPr="00021377">
              <w:rPr>
                <w:rStyle w:val="Hyperlink"/>
                <w:noProof/>
              </w:rPr>
              <w:t>f.</w:t>
            </w:r>
            <w:r w:rsidR="00BA6ECC">
              <w:rPr>
                <w:rFonts w:asciiTheme="minorHAnsi" w:eastAsiaTheme="minorEastAsia" w:hAnsiTheme="minorHAnsi" w:cstheme="minorBidi"/>
                <w:noProof/>
                <w:sz w:val="22"/>
                <w:szCs w:val="22"/>
              </w:rPr>
              <w:tab/>
            </w:r>
            <w:r w:rsidR="00BA6ECC" w:rsidRPr="00021377">
              <w:rPr>
                <w:rStyle w:val="Hyperlink"/>
                <w:noProof/>
              </w:rPr>
              <w:t>Projected Program Budget</w:t>
            </w:r>
            <w:r w:rsidR="00BA6ECC">
              <w:rPr>
                <w:noProof/>
                <w:webHidden/>
              </w:rPr>
              <w:tab/>
            </w:r>
            <w:r w:rsidR="00BA6ECC">
              <w:rPr>
                <w:noProof/>
                <w:webHidden/>
              </w:rPr>
              <w:fldChar w:fldCharType="begin"/>
            </w:r>
            <w:r w:rsidR="00BA6ECC">
              <w:rPr>
                <w:noProof/>
                <w:webHidden/>
              </w:rPr>
              <w:instrText xml:space="preserve"> PAGEREF _Toc21100790 \h </w:instrText>
            </w:r>
            <w:r w:rsidR="00BA6ECC">
              <w:rPr>
                <w:noProof/>
                <w:webHidden/>
              </w:rPr>
            </w:r>
            <w:r w:rsidR="00BA6ECC">
              <w:rPr>
                <w:noProof/>
                <w:webHidden/>
              </w:rPr>
              <w:fldChar w:fldCharType="separate"/>
            </w:r>
            <w:r w:rsidR="00BA6ECC">
              <w:rPr>
                <w:noProof/>
                <w:webHidden/>
              </w:rPr>
              <w:t>4</w:t>
            </w:r>
            <w:r w:rsidR="00BA6ECC">
              <w:rPr>
                <w:noProof/>
                <w:webHidden/>
              </w:rPr>
              <w:fldChar w:fldCharType="end"/>
            </w:r>
          </w:hyperlink>
        </w:p>
        <w:p w14:paraId="731C326D" w14:textId="42245315" w:rsidR="00BA6ECC" w:rsidRDefault="00C47F23">
          <w:pPr>
            <w:pStyle w:val="TOC2"/>
            <w:rPr>
              <w:rFonts w:asciiTheme="minorHAnsi" w:eastAsiaTheme="minorEastAsia" w:hAnsiTheme="minorHAnsi" w:cstheme="minorBidi"/>
              <w:noProof/>
              <w:sz w:val="22"/>
              <w:szCs w:val="22"/>
            </w:rPr>
          </w:pPr>
          <w:hyperlink w:anchor="_Toc21100791" w:history="1">
            <w:r w:rsidR="00BA6ECC" w:rsidRPr="00021377">
              <w:rPr>
                <w:rStyle w:val="Hyperlink"/>
                <w:noProof/>
              </w:rPr>
              <w:t>g.</w:t>
            </w:r>
            <w:r w:rsidR="00BA6ECC">
              <w:rPr>
                <w:rFonts w:asciiTheme="minorHAnsi" w:eastAsiaTheme="minorEastAsia" w:hAnsiTheme="minorHAnsi" w:cstheme="minorBidi"/>
                <w:noProof/>
                <w:sz w:val="22"/>
                <w:szCs w:val="22"/>
              </w:rPr>
              <w:tab/>
            </w:r>
            <w:r w:rsidR="00BA6ECC" w:rsidRPr="00021377">
              <w:rPr>
                <w:rStyle w:val="Hyperlink"/>
                <w:noProof/>
              </w:rPr>
              <w:t>Savings Impact</w:t>
            </w:r>
            <w:r w:rsidR="00BA6ECC">
              <w:rPr>
                <w:noProof/>
                <w:webHidden/>
              </w:rPr>
              <w:tab/>
            </w:r>
            <w:r w:rsidR="00BA6ECC">
              <w:rPr>
                <w:noProof/>
                <w:webHidden/>
              </w:rPr>
              <w:fldChar w:fldCharType="begin"/>
            </w:r>
            <w:r w:rsidR="00BA6ECC">
              <w:rPr>
                <w:noProof/>
                <w:webHidden/>
              </w:rPr>
              <w:instrText xml:space="preserve"> PAGEREF _Toc21100791 \h </w:instrText>
            </w:r>
            <w:r w:rsidR="00BA6ECC">
              <w:rPr>
                <w:noProof/>
                <w:webHidden/>
              </w:rPr>
            </w:r>
            <w:r w:rsidR="00BA6ECC">
              <w:rPr>
                <w:noProof/>
                <w:webHidden/>
              </w:rPr>
              <w:fldChar w:fldCharType="separate"/>
            </w:r>
            <w:r w:rsidR="00BA6ECC">
              <w:rPr>
                <w:noProof/>
                <w:webHidden/>
              </w:rPr>
              <w:t>4</w:t>
            </w:r>
            <w:r w:rsidR="00BA6ECC">
              <w:rPr>
                <w:noProof/>
                <w:webHidden/>
              </w:rPr>
              <w:fldChar w:fldCharType="end"/>
            </w:r>
          </w:hyperlink>
        </w:p>
        <w:p w14:paraId="1BC76C2C" w14:textId="48030FE3" w:rsidR="00BA6ECC" w:rsidRDefault="00C47F23">
          <w:pPr>
            <w:pStyle w:val="TOC2"/>
            <w:rPr>
              <w:rFonts w:asciiTheme="minorHAnsi" w:eastAsiaTheme="minorEastAsia" w:hAnsiTheme="minorHAnsi" w:cstheme="minorBidi"/>
              <w:noProof/>
              <w:sz w:val="22"/>
              <w:szCs w:val="22"/>
            </w:rPr>
          </w:pPr>
          <w:hyperlink w:anchor="_Toc21100792" w:history="1">
            <w:r w:rsidR="00BA6ECC" w:rsidRPr="00021377">
              <w:rPr>
                <w:rStyle w:val="Hyperlink"/>
                <w:noProof/>
              </w:rPr>
              <w:t>h.</w:t>
            </w:r>
            <w:r w:rsidR="00BA6ECC">
              <w:rPr>
                <w:rFonts w:asciiTheme="minorHAnsi" w:eastAsiaTheme="minorEastAsia" w:hAnsiTheme="minorHAnsi" w:cstheme="minorBidi"/>
                <w:noProof/>
                <w:sz w:val="22"/>
                <w:szCs w:val="22"/>
              </w:rPr>
              <w:tab/>
            </w:r>
            <w:r w:rsidR="00BA6ECC" w:rsidRPr="00021377">
              <w:rPr>
                <w:rStyle w:val="Hyperlink"/>
                <w:noProof/>
              </w:rPr>
              <w:t>Program Effectiveness</w:t>
            </w:r>
            <w:r w:rsidR="00BA6ECC">
              <w:rPr>
                <w:noProof/>
                <w:webHidden/>
              </w:rPr>
              <w:tab/>
            </w:r>
            <w:r w:rsidR="00BA6ECC">
              <w:rPr>
                <w:noProof/>
                <w:webHidden/>
              </w:rPr>
              <w:fldChar w:fldCharType="begin"/>
            </w:r>
            <w:r w:rsidR="00BA6ECC">
              <w:rPr>
                <w:noProof/>
                <w:webHidden/>
              </w:rPr>
              <w:instrText xml:space="preserve"> PAGEREF _Toc21100792 \h </w:instrText>
            </w:r>
            <w:r w:rsidR="00BA6ECC">
              <w:rPr>
                <w:noProof/>
                <w:webHidden/>
              </w:rPr>
            </w:r>
            <w:r w:rsidR="00BA6ECC">
              <w:rPr>
                <w:noProof/>
                <w:webHidden/>
              </w:rPr>
              <w:fldChar w:fldCharType="separate"/>
            </w:r>
            <w:r w:rsidR="00BA6ECC">
              <w:rPr>
                <w:noProof/>
                <w:webHidden/>
              </w:rPr>
              <w:t>4</w:t>
            </w:r>
            <w:r w:rsidR="00BA6ECC">
              <w:rPr>
                <w:noProof/>
                <w:webHidden/>
              </w:rPr>
              <w:fldChar w:fldCharType="end"/>
            </w:r>
          </w:hyperlink>
        </w:p>
        <w:p w14:paraId="4C8D8F1A" w14:textId="1F977B6C" w:rsidR="00BA6ECC" w:rsidRDefault="00C47F23">
          <w:pPr>
            <w:pStyle w:val="TOC1"/>
            <w:rPr>
              <w:rFonts w:asciiTheme="minorHAnsi" w:eastAsiaTheme="minorEastAsia" w:hAnsiTheme="minorHAnsi" w:cstheme="minorBidi"/>
              <w:b w:val="0"/>
              <w:noProof/>
              <w:sz w:val="22"/>
              <w:szCs w:val="22"/>
            </w:rPr>
          </w:pPr>
          <w:hyperlink w:anchor="_Toc21100793" w:history="1">
            <w:r w:rsidR="00BA6ECC" w:rsidRPr="00021377">
              <w:rPr>
                <w:rStyle w:val="Hyperlink"/>
                <w:noProof/>
              </w:rPr>
              <w:t>2.</w:t>
            </w:r>
            <w:r w:rsidR="00BA6ECC">
              <w:rPr>
                <w:rFonts w:asciiTheme="minorHAnsi" w:eastAsiaTheme="minorEastAsia" w:hAnsiTheme="minorHAnsi" w:cstheme="minorBidi"/>
                <w:b w:val="0"/>
                <w:noProof/>
                <w:sz w:val="22"/>
                <w:szCs w:val="22"/>
              </w:rPr>
              <w:tab/>
            </w:r>
            <w:r w:rsidR="00BA6ECC" w:rsidRPr="00021377">
              <w:rPr>
                <w:rStyle w:val="Hyperlink"/>
                <w:noProof/>
              </w:rPr>
              <w:t>Implementation Plan Narrative</w:t>
            </w:r>
            <w:r w:rsidR="00BA6ECC">
              <w:rPr>
                <w:noProof/>
                <w:webHidden/>
              </w:rPr>
              <w:tab/>
            </w:r>
            <w:r w:rsidR="00BA6ECC">
              <w:rPr>
                <w:noProof/>
                <w:webHidden/>
              </w:rPr>
              <w:fldChar w:fldCharType="begin"/>
            </w:r>
            <w:r w:rsidR="00BA6ECC">
              <w:rPr>
                <w:noProof/>
                <w:webHidden/>
              </w:rPr>
              <w:instrText xml:space="preserve"> PAGEREF _Toc21100793 \h </w:instrText>
            </w:r>
            <w:r w:rsidR="00BA6ECC">
              <w:rPr>
                <w:noProof/>
                <w:webHidden/>
              </w:rPr>
            </w:r>
            <w:r w:rsidR="00BA6ECC">
              <w:rPr>
                <w:noProof/>
                <w:webHidden/>
              </w:rPr>
              <w:fldChar w:fldCharType="separate"/>
            </w:r>
            <w:r w:rsidR="00BA6ECC">
              <w:rPr>
                <w:noProof/>
                <w:webHidden/>
              </w:rPr>
              <w:t>5</w:t>
            </w:r>
            <w:r w:rsidR="00BA6ECC">
              <w:rPr>
                <w:noProof/>
                <w:webHidden/>
              </w:rPr>
              <w:fldChar w:fldCharType="end"/>
            </w:r>
          </w:hyperlink>
        </w:p>
        <w:p w14:paraId="6DB7BE58" w14:textId="4C159337" w:rsidR="00BA6ECC" w:rsidRDefault="00C47F23">
          <w:pPr>
            <w:pStyle w:val="TOC2"/>
            <w:rPr>
              <w:rFonts w:asciiTheme="minorHAnsi" w:eastAsiaTheme="minorEastAsia" w:hAnsiTheme="minorHAnsi" w:cstheme="minorBidi"/>
              <w:noProof/>
              <w:sz w:val="22"/>
              <w:szCs w:val="22"/>
            </w:rPr>
          </w:pPr>
          <w:hyperlink w:anchor="_Toc21100794" w:history="1">
            <w:r w:rsidR="00BA6ECC" w:rsidRPr="00021377">
              <w:rPr>
                <w:rStyle w:val="Hyperlink"/>
                <w:noProof/>
              </w:rPr>
              <w:t>a.</w:t>
            </w:r>
            <w:r w:rsidR="00BA6ECC">
              <w:rPr>
                <w:rFonts w:asciiTheme="minorHAnsi" w:eastAsiaTheme="minorEastAsia" w:hAnsiTheme="minorHAnsi" w:cstheme="minorBidi"/>
                <w:noProof/>
                <w:sz w:val="22"/>
                <w:szCs w:val="22"/>
              </w:rPr>
              <w:tab/>
            </w:r>
            <w:r w:rsidR="00BA6ECC" w:rsidRPr="00021377">
              <w:rPr>
                <w:rStyle w:val="Hyperlink"/>
                <w:noProof/>
              </w:rPr>
              <w:t>Program Description</w:t>
            </w:r>
            <w:r w:rsidR="00BA6ECC">
              <w:rPr>
                <w:noProof/>
                <w:webHidden/>
              </w:rPr>
              <w:tab/>
            </w:r>
            <w:r w:rsidR="00BA6ECC">
              <w:rPr>
                <w:noProof/>
                <w:webHidden/>
              </w:rPr>
              <w:fldChar w:fldCharType="begin"/>
            </w:r>
            <w:r w:rsidR="00BA6ECC">
              <w:rPr>
                <w:noProof/>
                <w:webHidden/>
              </w:rPr>
              <w:instrText xml:space="preserve"> PAGEREF _Toc21100794 \h </w:instrText>
            </w:r>
            <w:r w:rsidR="00BA6ECC">
              <w:rPr>
                <w:noProof/>
                <w:webHidden/>
              </w:rPr>
            </w:r>
            <w:r w:rsidR="00BA6ECC">
              <w:rPr>
                <w:noProof/>
                <w:webHidden/>
              </w:rPr>
              <w:fldChar w:fldCharType="separate"/>
            </w:r>
            <w:r w:rsidR="00BA6ECC">
              <w:rPr>
                <w:noProof/>
                <w:webHidden/>
              </w:rPr>
              <w:t>5</w:t>
            </w:r>
            <w:r w:rsidR="00BA6ECC">
              <w:rPr>
                <w:noProof/>
                <w:webHidden/>
              </w:rPr>
              <w:fldChar w:fldCharType="end"/>
            </w:r>
          </w:hyperlink>
        </w:p>
        <w:p w14:paraId="3D0E375F" w14:textId="7F65A4E8" w:rsidR="00BA6ECC" w:rsidRDefault="00C47F23">
          <w:pPr>
            <w:pStyle w:val="TOC2"/>
            <w:rPr>
              <w:rFonts w:asciiTheme="minorHAnsi" w:eastAsiaTheme="minorEastAsia" w:hAnsiTheme="minorHAnsi" w:cstheme="minorBidi"/>
              <w:noProof/>
              <w:sz w:val="22"/>
              <w:szCs w:val="22"/>
            </w:rPr>
          </w:pPr>
          <w:hyperlink w:anchor="_Toc21100795" w:history="1">
            <w:r w:rsidR="00BA6ECC" w:rsidRPr="00021377">
              <w:rPr>
                <w:rStyle w:val="Hyperlink"/>
                <w:noProof/>
              </w:rPr>
              <w:t>b.</w:t>
            </w:r>
            <w:r w:rsidR="00BA6ECC">
              <w:rPr>
                <w:rFonts w:asciiTheme="minorHAnsi" w:eastAsiaTheme="minorEastAsia" w:hAnsiTheme="minorHAnsi" w:cstheme="minorBidi"/>
                <w:noProof/>
                <w:sz w:val="22"/>
                <w:szCs w:val="22"/>
              </w:rPr>
              <w:tab/>
            </w:r>
            <w:r w:rsidR="00BA6ECC" w:rsidRPr="00021377">
              <w:rPr>
                <w:rStyle w:val="Hyperlink"/>
                <w:noProof/>
              </w:rPr>
              <w:t>Program Delivery and Customer Services</w:t>
            </w:r>
            <w:r w:rsidR="00BA6ECC">
              <w:rPr>
                <w:noProof/>
                <w:webHidden/>
              </w:rPr>
              <w:tab/>
            </w:r>
            <w:r w:rsidR="00BA6ECC">
              <w:rPr>
                <w:noProof/>
                <w:webHidden/>
              </w:rPr>
              <w:fldChar w:fldCharType="begin"/>
            </w:r>
            <w:r w:rsidR="00BA6ECC">
              <w:rPr>
                <w:noProof/>
                <w:webHidden/>
              </w:rPr>
              <w:instrText xml:space="preserve"> PAGEREF _Toc21100795 \h </w:instrText>
            </w:r>
            <w:r w:rsidR="00BA6ECC">
              <w:rPr>
                <w:noProof/>
                <w:webHidden/>
              </w:rPr>
            </w:r>
            <w:r w:rsidR="00BA6ECC">
              <w:rPr>
                <w:noProof/>
                <w:webHidden/>
              </w:rPr>
              <w:fldChar w:fldCharType="separate"/>
            </w:r>
            <w:r w:rsidR="00BA6ECC">
              <w:rPr>
                <w:noProof/>
                <w:webHidden/>
              </w:rPr>
              <w:t>5</w:t>
            </w:r>
            <w:r w:rsidR="00BA6ECC">
              <w:rPr>
                <w:noProof/>
                <w:webHidden/>
              </w:rPr>
              <w:fldChar w:fldCharType="end"/>
            </w:r>
          </w:hyperlink>
        </w:p>
        <w:p w14:paraId="656F05A9" w14:textId="4254045B" w:rsidR="00BA6ECC" w:rsidRDefault="00C47F23">
          <w:pPr>
            <w:pStyle w:val="TOC1"/>
            <w:rPr>
              <w:rFonts w:asciiTheme="minorHAnsi" w:eastAsiaTheme="minorEastAsia" w:hAnsiTheme="minorHAnsi" w:cstheme="minorBidi"/>
              <w:b w:val="0"/>
              <w:noProof/>
              <w:sz w:val="22"/>
              <w:szCs w:val="22"/>
            </w:rPr>
          </w:pPr>
          <w:hyperlink w:anchor="_Toc21100796" w:history="1">
            <w:r w:rsidR="00BA6ECC" w:rsidRPr="00021377">
              <w:rPr>
                <w:rStyle w:val="Hyperlink"/>
                <w:noProof/>
              </w:rPr>
              <w:t>Marketing and Outreach</w:t>
            </w:r>
            <w:r w:rsidR="00BA6ECC">
              <w:rPr>
                <w:noProof/>
                <w:webHidden/>
              </w:rPr>
              <w:tab/>
            </w:r>
            <w:r w:rsidR="00BA6ECC">
              <w:rPr>
                <w:noProof/>
                <w:webHidden/>
              </w:rPr>
              <w:fldChar w:fldCharType="begin"/>
            </w:r>
            <w:r w:rsidR="00BA6ECC">
              <w:rPr>
                <w:noProof/>
                <w:webHidden/>
              </w:rPr>
              <w:instrText xml:space="preserve"> PAGEREF _Toc21100796 \h </w:instrText>
            </w:r>
            <w:r w:rsidR="00BA6ECC">
              <w:rPr>
                <w:noProof/>
                <w:webHidden/>
              </w:rPr>
            </w:r>
            <w:r w:rsidR="00BA6ECC">
              <w:rPr>
                <w:noProof/>
                <w:webHidden/>
              </w:rPr>
              <w:fldChar w:fldCharType="separate"/>
            </w:r>
            <w:r w:rsidR="00BA6ECC">
              <w:rPr>
                <w:noProof/>
                <w:webHidden/>
              </w:rPr>
              <w:t>6</w:t>
            </w:r>
            <w:r w:rsidR="00BA6ECC">
              <w:rPr>
                <w:noProof/>
                <w:webHidden/>
              </w:rPr>
              <w:fldChar w:fldCharType="end"/>
            </w:r>
          </w:hyperlink>
        </w:p>
        <w:p w14:paraId="6F390F8A" w14:textId="188563DA" w:rsidR="00BA6ECC" w:rsidRDefault="00C47F23">
          <w:pPr>
            <w:pStyle w:val="TOC2"/>
            <w:rPr>
              <w:rFonts w:asciiTheme="minorHAnsi" w:eastAsiaTheme="minorEastAsia" w:hAnsiTheme="minorHAnsi" w:cstheme="minorBidi"/>
              <w:noProof/>
              <w:sz w:val="22"/>
              <w:szCs w:val="22"/>
            </w:rPr>
          </w:pPr>
          <w:hyperlink w:anchor="_Toc21100797" w:history="1">
            <w:r w:rsidR="00BA6ECC" w:rsidRPr="00021377">
              <w:rPr>
                <w:rStyle w:val="Hyperlink"/>
                <w:noProof/>
              </w:rPr>
              <w:t>c.</w:t>
            </w:r>
            <w:r w:rsidR="00BA6ECC">
              <w:rPr>
                <w:rFonts w:asciiTheme="minorHAnsi" w:eastAsiaTheme="minorEastAsia" w:hAnsiTheme="minorHAnsi" w:cstheme="minorBidi"/>
                <w:noProof/>
                <w:sz w:val="22"/>
                <w:szCs w:val="22"/>
              </w:rPr>
              <w:tab/>
            </w:r>
            <w:r w:rsidR="00BA6ECC" w:rsidRPr="00021377">
              <w:rPr>
                <w:rStyle w:val="Hyperlink"/>
                <w:noProof/>
              </w:rPr>
              <w:t>Program Design and Best Practices</w:t>
            </w:r>
            <w:r w:rsidR="00BA6ECC">
              <w:rPr>
                <w:noProof/>
                <w:webHidden/>
              </w:rPr>
              <w:tab/>
            </w:r>
            <w:r w:rsidR="00BA6ECC">
              <w:rPr>
                <w:noProof/>
                <w:webHidden/>
              </w:rPr>
              <w:fldChar w:fldCharType="begin"/>
            </w:r>
            <w:r w:rsidR="00BA6ECC">
              <w:rPr>
                <w:noProof/>
                <w:webHidden/>
              </w:rPr>
              <w:instrText xml:space="preserve"> PAGEREF _Toc21100797 \h </w:instrText>
            </w:r>
            <w:r w:rsidR="00BA6ECC">
              <w:rPr>
                <w:noProof/>
                <w:webHidden/>
              </w:rPr>
            </w:r>
            <w:r w:rsidR="00BA6ECC">
              <w:rPr>
                <w:noProof/>
                <w:webHidden/>
              </w:rPr>
              <w:fldChar w:fldCharType="separate"/>
            </w:r>
            <w:r w:rsidR="00BA6ECC">
              <w:rPr>
                <w:noProof/>
                <w:webHidden/>
              </w:rPr>
              <w:t>7</w:t>
            </w:r>
            <w:r w:rsidR="00BA6ECC">
              <w:rPr>
                <w:noProof/>
                <w:webHidden/>
              </w:rPr>
              <w:fldChar w:fldCharType="end"/>
            </w:r>
          </w:hyperlink>
        </w:p>
        <w:p w14:paraId="7B161797" w14:textId="0DBFA13D" w:rsidR="00BA6ECC" w:rsidRDefault="00C47F23">
          <w:pPr>
            <w:pStyle w:val="TOC2"/>
            <w:rPr>
              <w:rFonts w:asciiTheme="minorHAnsi" w:eastAsiaTheme="minorEastAsia" w:hAnsiTheme="minorHAnsi" w:cstheme="minorBidi"/>
              <w:noProof/>
              <w:sz w:val="22"/>
              <w:szCs w:val="22"/>
            </w:rPr>
          </w:pPr>
          <w:hyperlink w:anchor="_Toc21100798" w:history="1">
            <w:r w:rsidR="00BA6ECC" w:rsidRPr="00021377">
              <w:rPr>
                <w:rStyle w:val="Hyperlink"/>
                <w:noProof/>
              </w:rPr>
              <w:t>d.</w:t>
            </w:r>
            <w:r w:rsidR="00BA6ECC">
              <w:rPr>
                <w:rFonts w:asciiTheme="minorHAnsi" w:eastAsiaTheme="minorEastAsia" w:hAnsiTheme="minorHAnsi" w:cstheme="minorBidi"/>
                <w:noProof/>
                <w:sz w:val="22"/>
                <w:szCs w:val="22"/>
              </w:rPr>
              <w:tab/>
            </w:r>
            <w:r w:rsidR="00BA6ECC" w:rsidRPr="00021377">
              <w:rPr>
                <w:rStyle w:val="Hyperlink"/>
                <w:noProof/>
              </w:rPr>
              <w:t>Evaluation, Measurement, and Verification (EM&amp;V):</w:t>
            </w:r>
            <w:r w:rsidR="00BA6ECC">
              <w:rPr>
                <w:noProof/>
                <w:webHidden/>
              </w:rPr>
              <w:tab/>
            </w:r>
            <w:r w:rsidR="00BA6ECC">
              <w:rPr>
                <w:noProof/>
                <w:webHidden/>
              </w:rPr>
              <w:fldChar w:fldCharType="begin"/>
            </w:r>
            <w:r w:rsidR="00BA6ECC">
              <w:rPr>
                <w:noProof/>
                <w:webHidden/>
              </w:rPr>
              <w:instrText xml:space="preserve"> PAGEREF _Toc21100798 \h </w:instrText>
            </w:r>
            <w:r w:rsidR="00BA6ECC">
              <w:rPr>
                <w:noProof/>
                <w:webHidden/>
              </w:rPr>
            </w:r>
            <w:r w:rsidR="00BA6ECC">
              <w:rPr>
                <w:noProof/>
                <w:webHidden/>
              </w:rPr>
              <w:fldChar w:fldCharType="separate"/>
            </w:r>
            <w:r w:rsidR="00BA6ECC">
              <w:rPr>
                <w:noProof/>
                <w:webHidden/>
              </w:rPr>
              <w:t>9</w:t>
            </w:r>
            <w:r w:rsidR="00BA6ECC">
              <w:rPr>
                <w:noProof/>
                <w:webHidden/>
              </w:rPr>
              <w:fldChar w:fldCharType="end"/>
            </w:r>
          </w:hyperlink>
        </w:p>
        <w:p w14:paraId="199402CE" w14:textId="0E90F422" w:rsidR="00BA6ECC" w:rsidRDefault="00C47F23">
          <w:pPr>
            <w:pStyle w:val="TOC2"/>
            <w:rPr>
              <w:rFonts w:asciiTheme="minorHAnsi" w:eastAsiaTheme="minorEastAsia" w:hAnsiTheme="minorHAnsi" w:cstheme="minorBidi"/>
              <w:noProof/>
              <w:sz w:val="22"/>
              <w:szCs w:val="22"/>
            </w:rPr>
          </w:pPr>
          <w:hyperlink w:anchor="_Toc21100799" w:history="1">
            <w:r w:rsidR="00BA6ECC" w:rsidRPr="00021377">
              <w:rPr>
                <w:rStyle w:val="Hyperlink"/>
                <w:noProof/>
              </w:rPr>
              <w:t>e.</w:t>
            </w:r>
            <w:r w:rsidR="00BA6ECC">
              <w:rPr>
                <w:rFonts w:asciiTheme="minorHAnsi" w:eastAsiaTheme="minorEastAsia" w:hAnsiTheme="minorHAnsi" w:cstheme="minorBidi"/>
                <w:noProof/>
                <w:sz w:val="22"/>
                <w:szCs w:val="22"/>
              </w:rPr>
              <w:tab/>
            </w:r>
            <w:r w:rsidR="00BA6ECC" w:rsidRPr="00021377">
              <w:rPr>
                <w:rStyle w:val="Hyperlink"/>
                <w:noProof/>
              </w:rPr>
              <w:t xml:space="preserve">Program Performance Metrics </w:t>
            </w:r>
            <w:r w:rsidR="00BA6ECC">
              <w:rPr>
                <w:noProof/>
                <w:webHidden/>
              </w:rPr>
              <w:tab/>
            </w:r>
            <w:r w:rsidR="00BA6ECC">
              <w:rPr>
                <w:noProof/>
                <w:webHidden/>
              </w:rPr>
              <w:fldChar w:fldCharType="begin"/>
            </w:r>
            <w:r w:rsidR="00BA6ECC">
              <w:rPr>
                <w:noProof/>
                <w:webHidden/>
              </w:rPr>
              <w:instrText xml:space="preserve"> PAGEREF _Toc21100799 \h </w:instrText>
            </w:r>
            <w:r w:rsidR="00BA6ECC">
              <w:rPr>
                <w:noProof/>
                <w:webHidden/>
              </w:rPr>
            </w:r>
            <w:r w:rsidR="00BA6ECC">
              <w:rPr>
                <w:noProof/>
                <w:webHidden/>
              </w:rPr>
              <w:fldChar w:fldCharType="separate"/>
            </w:r>
            <w:r w:rsidR="00BA6ECC">
              <w:rPr>
                <w:noProof/>
                <w:webHidden/>
              </w:rPr>
              <w:t>10</w:t>
            </w:r>
            <w:r w:rsidR="00BA6ECC">
              <w:rPr>
                <w:noProof/>
                <w:webHidden/>
              </w:rPr>
              <w:fldChar w:fldCharType="end"/>
            </w:r>
          </w:hyperlink>
        </w:p>
        <w:p w14:paraId="5E3C518E" w14:textId="6C3F1762" w:rsidR="00BA6ECC" w:rsidRDefault="00C47F23">
          <w:pPr>
            <w:pStyle w:val="TOC2"/>
            <w:rPr>
              <w:rFonts w:asciiTheme="minorHAnsi" w:eastAsiaTheme="minorEastAsia" w:hAnsiTheme="minorHAnsi" w:cstheme="minorBidi"/>
              <w:noProof/>
              <w:sz w:val="22"/>
              <w:szCs w:val="22"/>
            </w:rPr>
          </w:pPr>
          <w:hyperlink w:anchor="_Toc21100800" w:history="1">
            <w:r w:rsidR="00BA6ECC" w:rsidRPr="00021377">
              <w:rPr>
                <w:rStyle w:val="Hyperlink"/>
                <w:noProof/>
              </w:rPr>
              <w:t>f.</w:t>
            </w:r>
            <w:r w:rsidR="00BA6ECC">
              <w:rPr>
                <w:rFonts w:asciiTheme="minorHAnsi" w:eastAsiaTheme="minorEastAsia" w:hAnsiTheme="minorHAnsi" w:cstheme="minorBidi"/>
                <w:noProof/>
                <w:sz w:val="22"/>
                <w:szCs w:val="22"/>
              </w:rPr>
              <w:tab/>
            </w:r>
            <w:r w:rsidR="00BA6ECC" w:rsidRPr="00021377">
              <w:rPr>
                <w:rStyle w:val="Hyperlink"/>
                <w:noProof/>
              </w:rPr>
              <w:t>Quantitative Program Targets</w:t>
            </w:r>
            <w:r w:rsidR="00BA6ECC">
              <w:rPr>
                <w:noProof/>
                <w:webHidden/>
              </w:rPr>
              <w:tab/>
            </w:r>
            <w:r w:rsidR="00BA6ECC">
              <w:rPr>
                <w:noProof/>
                <w:webHidden/>
              </w:rPr>
              <w:fldChar w:fldCharType="begin"/>
            </w:r>
            <w:r w:rsidR="00BA6ECC">
              <w:rPr>
                <w:noProof/>
                <w:webHidden/>
              </w:rPr>
              <w:instrText xml:space="preserve"> PAGEREF _Toc21100800 \h </w:instrText>
            </w:r>
            <w:r w:rsidR="00BA6ECC">
              <w:rPr>
                <w:noProof/>
                <w:webHidden/>
              </w:rPr>
            </w:r>
            <w:r w:rsidR="00BA6ECC">
              <w:rPr>
                <w:noProof/>
                <w:webHidden/>
              </w:rPr>
              <w:fldChar w:fldCharType="separate"/>
            </w:r>
            <w:r w:rsidR="00BA6ECC">
              <w:rPr>
                <w:noProof/>
                <w:webHidden/>
              </w:rPr>
              <w:t>10</w:t>
            </w:r>
            <w:r w:rsidR="00BA6ECC">
              <w:rPr>
                <w:noProof/>
                <w:webHidden/>
              </w:rPr>
              <w:fldChar w:fldCharType="end"/>
            </w:r>
          </w:hyperlink>
        </w:p>
        <w:p w14:paraId="4B11A1AE" w14:textId="49D0F8DA" w:rsidR="00BA6ECC" w:rsidRDefault="00C47F23">
          <w:pPr>
            <w:pStyle w:val="TOC2"/>
            <w:rPr>
              <w:rFonts w:asciiTheme="minorHAnsi" w:eastAsiaTheme="minorEastAsia" w:hAnsiTheme="minorHAnsi" w:cstheme="minorBidi"/>
              <w:noProof/>
              <w:sz w:val="22"/>
              <w:szCs w:val="22"/>
            </w:rPr>
          </w:pPr>
          <w:hyperlink w:anchor="_Toc21100801" w:history="1">
            <w:r w:rsidR="00BA6ECC" w:rsidRPr="00021377">
              <w:rPr>
                <w:rStyle w:val="Hyperlink"/>
                <w:noProof/>
              </w:rPr>
              <w:t>g.</w:t>
            </w:r>
            <w:r w:rsidR="00BA6ECC">
              <w:rPr>
                <w:rFonts w:asciiTheme="minorHAnsi" w:eastAsiaTheme="minorEastAsia" w:hAnsiTheme="minorHAnsi" w:cstheme="minorBidi"/>
                <w:noProof/>
                <w:sz w:val="22"/>
                <w:szCs w:val="22"/>
              </w:rPr>
              <w:tab/>
            </w:r>
            <w:r w:rsidR="00BA6ECC" w:rsidRPr="00021377">
              <w:rPr>
                <w:rStyle w:val="Hyperlink"/>
                <w:noProof/>
              </w:rPr>
              <w:t>Pilots</w:t>
            </w:r>
            <w:r w:rsidR="00BA6ECC">
              <w:rPr>
                <w:noProof/>
                <w:webHidden/>
              </w:rPr>
              <w:tab/>
            </w:r>
            <w:r w:rsidR="00BA6ECC">
              <w:rPr>
                <w:noProof/>
                <w:webHidden/>
              </w:rPr>
              <w:fldChar w:fldCharType="begin"/>
            </w:r>
            <w:r w:rsidR="00BA6ECC">
              <w:rPr>
                <w:noProof/>
                <w:webHidden/>
              </w:rPr>
              <w:instrText xml:space="preserve"> PAGEREF _Toc21100801 \h </w:instrText>
            </w:r>
            <w:r w:rsidR="00BA6ECC">
              <w:rPr>
                <w:noProof/>
                <w:webHidden/>
              </w:rPr>
            </w:r>
            <w:r w:rsidR="00BA6ECC">
              <w:rPr>
                <w:noProof/>
                <w:webHidden/>
              </w:rPr>
              <w:fldChar w:fldCharType="separate"/>
            </w:r>
            <w:r w:rsidR="00BA6ECC">
              <w:rPr>
                <w:noProof/>
                <w:webHidden/>
              </w:rPr>
              <w:t>10</w:t>
            </w:r>
            <w:r w:rsidR="00BA6ECC">
              <w:rPr>
                <w:noProof/>
                <w:webHidden/>
              </w:rPr>
              <w:fldChar w:fldCharType="end"/>
            </w:r>
          </w:hyperlink>
        </w:p>
        <w:p w14:paraId="7E747C07" w14:textId="54F9670E" w:rsidR="00BA6ECC" w:rsidRDefault="00C47F23">
          <w:pPr>
            <w:pStyle w:val="TOC2"/>
            <w:rPr>
              <w:rFonts w:asciiTheme="minorHAnsi" w:eastAsiaTheme="minorEastAsia" w:hAnsiTheme="minorHAnsi" w:cstheme="minorBidi"/>
              <w:noProof/>
              <w:sz w:val="22"/>
              <w:szCs w:val="22"/>
            </w:rPr>
          </w:pPr>
          <w:hyperlink w:anchor="_Toc21100802" w:history="1">
            <w:r w:rsidR="00BA6ECC" w:rsidRPr="00021377">
              <w:rPr>
                <w:rStyle w:val="Hyperlink"/>
                <w:noProof/>
              </w:rPr>
              <w:t>h.</w:t>
            </w:r>
            <w:r w:rsidR="00BA6ECC">
              <w:rPr>
                <w:rFonts w:asciiTheme="minorHAnsi" w:eastAsiaTheme="minorEastAsia" w:hAnsiTheme="minorHAnsi" w:cstheme="minorBidi"/>
                <w:noProof/>
                <w:sz w:val="22"/>
                <w:szCs w:val="22"/>
              </w:rPr>
              <w:tab/>
            </w:r>
            <w:r w:rsidR="00BA6ECC" w:rsidRPr="00021377">
              <w:rPr>
                <w:rStyle w:val="Hyperlink"/>
                <w:noProof/>
              </w:rPr>
              <w:t>Program Logic Model</w:t>
            </w:r>
            <w:r w:rsidR="00BA6ECC">
              <w:rPr>
                <w:noProof/>
                <w:webHidden/>
              </w:rPr>
              <w:tab/>
            </w:r>
            <w:r w:rsidR="00BA6ECC">
              <w:rPr>
                <w:noProof/>
                <w:webHidden/>
              </w:rPr>
              <w:fldChar w:fldCharType="begin"/>
            </w:r>
            <w:r w:rsidR="00BA6ECC">
              <w:rPr>
                <w:noProof/>
                <w:webHidden/>
              </w:rPr>
              <w:instrText xml:space="preserve"> PAGEREF _Toc21100802 \h </w:instrText>
            </w:r>
            <w:r w:rsidR="00BA6ECC">
              <w:rPr>
                <w:noProof/>
                <w:webHidden/>
              </w:rPr>
            </w:r>
            <w:r w:rsidR="00BA6ECC">
              <w:rPr>
                <w:noProof/>
                <w:webHidden/>
              </w:rPr>
              <w:fldChar w:fldCharType="separate"/>
            </w:r>
            <w:r w:rsidR="00BA6ECC">
              <w:rPr>
                <w:noProof/>
                <w:webHidden/>
              </w:rPr>
              <w:t>11</w:t>
            </w:r>
            <w:r w:rsidR="00BA6ECC">
              <w:rPr>
                <w:noProof/>
                <w:webHidden/>
              </w:rPr>
              <w:fldChar w:fldCharType="end"/>
            </w:r>
          </w:hyperlink>
        </w:p>
        <w:p w14:paraId="55C7275B" w14:textId="52EA18C3" w:rsidR="00BA6ECC" w:rsidRDefault="00C47F23">
          <w:pPr>
            <w:pStyle w:val="TOC2"/>
            <w:rPr>
              <w:rFonts w:asciiTheme="minorHAnsi" w:eastAsiaTheme="minorEastAsia" w:hAnsiTheme="minorHAnsi" w:cstheme="minorBidi"/>
              <w:noProof/>
              <w:sz w:val="22"/>
              <w:szCs w:val="22"/>
            </w:rPr>
          </w:pPr>
          <w:hyperlink w:anchor="_Toc21100803" w:history="1">
            <w:r w:rsidR="00BA6ECC" w:rsidRPr="00021377">
              <w:rPr>
                <w:rStyle w:val="Hyperlink"/>
                <w:noProof/>
              </w:rPr>
              <w:t>i.</w:t>
            </w:r>
            <w:r w:rsidR="00BA6ECC">
              <w:rPr>
                <w:rFonts w:asciiTheme="minorHAnsi" w:eastAsiaTheme="minorEastAsia" w:hAnsiTheme="minorHAnsi" w:cstheme="minorBidi"/>
                <w:noProof/>
                <w:sz w:val="22"/>
                <w:szCs w:val="22"/>
              </w:rPr>
              <w:tab/>
            </w:r>
            <w:r w:rsidR="00BA6ECC" w:rsidRPr="00021377">
              <w:rPr>
                <w:rStyle w:val="Hyperlink"/>
                <w:noProof/>
              </w:rPr>
              <w:t>Process Flow Chart</w:t>
            </w:r>
            <w:r w:rsidR="00BA6ECC">
              <w:rPr>
                <w:noProof/>
                <w:webHidden/>
              </w:rPr>
              <w:tab/>
            </w:r>
            <w:r w:rsidR="00BA6ECC">
              <w:rPr>
                <w:noProof/>
                <w:webHidden/>
              </w:rPr>
              <w:fldChar w:fldCharType="begin"/>
            </w:r>
            <w:r w:rsidR="00BA6ECC">
              <w:rPr>
                <w:noProof/>
                <w:webHidden/>
              </w:rPr>
              <w:instrText xml:space="preserve"> PAGEREF _Toc21100803 \h </w:instrText>
            </w:r>
            <w:r w:rsidR="00BA6ECC">
              <w:rPr>
                <w:noProof/>
                <w:webHidden/>
              </w:rPr>
            </w:r>
            <w:r w:rsidR="00BA6ECC">
              <w:rPr>
                <w:noProof/>
                <w:webHidden/>
              </w:rPr>
              <w:fldChar w:fldCharType="separate"/>
            </w:r>
            <w:r w:rsidR="00BA6ECC">
              <w:rPr>
                <w:noProof/>
                <w:webHidden/>
              </w:rPr>
              <w:t>12</w:t>
            </w:r>
            <w:r w:rsidR="00BA6ECC">
              <w:rPr>
                <w:noProof/>
                <w:webHidden/>
              </w:rPr>
              <w:fldChar w:fldCharType="end"/>
            </w:r>
          </w:hyperlink>
        </w:p>
        <w:p w14:paraId="543DAFFD" w14:textId="36E38427" w:rsidR="00BA6ECC" w:rsidRDefault="00C47F23">
          <w:pPr>
            <w:pStyle w:val="TOC2"/>
            <w:rPr>
              <w:rFonts w:asciiTheme="minorHAnsi" w:eastAsiaTheme="minorEastAsia" w:hAnsiTheme="minorHAnsi" w:cstheme="minorBidi"/>
              <w:noProof/>
              <w:sz w:val="22"/>
              <w:szCs w:val="22"/>
            </w:rPr>
          </w:pPr>
          <w:hyperlink w:anchor="_Toc21100804" w:history="1">
            <w:r w:rsidR="00BA6ECC" w:rsidRPr="00021377">
              <w:rPr>
                <w:rStyle w:val="Hyperlink"/>
                <w:noProof/>
              </w:rPr>
              <w:t>j.</w:t>
            </w:r>
            <w:r w:rsidR="00BA6ECC">
              <w:rPr>
                <w:rFonts w:asciiTheme="minorHAnsi" w:eastAsiaTheme="minorEastAsia" w:hAnsiTheme="minorHAnsi" w:cstheme="minorBidi"/>
                <w:noProof/>
                <w:sz w:val="22"/>
                <w:szCs w:val="22"/>
              </w:rPr>
              <w:tab/>
            </w:r>
            <w:r w:rsidR="00BA6ECC" w:rsidRPr="00021377">
              <w:rPr>
                <w:rStyle w:val="Hyperlink"/>
                <w:noProof/>
              </w:rPr>
              <w:t>Diagram of Program</w:t>
            </w:r>
            <w:r w:rsidR="00BA6ECC">
              <w:rPr>
                <w:noProof/>
                <w:webHidden/>
              </w:rPr>
              <w:tab/>
            </w:r>
            <w:r w:rsidR="00BA6ECC">
              <w:rPr>
                <w:noProof/>
                <w:webHidden/>
              </w:rPr>
              <w:fldChar w:fldCharType="begin"/>
            </w:r>
            <w:r w:rsidR="00BA6ECC">
              <w:rPr>
                <w:noProof/>
                <w:webHidden/>
              </w:rPr>
              <w:instrText xml:space="preserve"> PAGEREF _Toc21100804 \h </w:instrText>
            </w:r>
            <w:r w:rsidR="00BA6ECC">
              <w:rPr>
                <w:noProof/>
                <w:webHidden/>
              </w:rPr>
            </w:r>
            <w:r w:rsidR="00BA6ECC">
              <w:rPr>
                <w:noProof/>
                <w:webHidden/>
              </w:rPr>
              <w:fldChar w:fldCharType="separate"/>
            </w:r>
            <w:r w:rsidR="00BA6ECC">
              <w:rPr>
                <w:noProof/>
                <w:webHidden/>
              </w:rPr>
              <w:t>14</w:t>
            </w:r>
            <w:r w:rsidR="00BA6ECC">
              <w:rPr>
                <w:noProof/>
                <w:webHidden/>
              </w:rPr>
              <w:fldChar w:fldCharType="end"/>
            </w:r>
          </w:hyperlink>
        </w:p>
        <w:p w14:paraId="5D956642" w14:textId="4E96D8EE" w:rsidR="00BA6ECC" w:rsidRDefault="00C47F23">
          <w:pPr>
            <w:pStyle w:val="TOC2"/>
            <w:rPr>
              <w:rFonts w:asciiTheme="minorHAnsi" w:eastAsiaTheme="minorEastAsia" w:hAnsiTheme="minorHAnsi" w:cstheme="minorBidi"/>
              <w:noProof/>
              <w:sz w:val="22"/>
              <w:szCs w:val="22"/>
            </w:rPr>
          </w:pPr>
          <w:hyperlink w:anchor="_Toc21100805" w:history="1">
            <w:r w:rsidR="00BA6ECC" w:rsidRPr="00021377">
              <w:rPr>
                <w:rStyle w:val="Hyperlink"/>
                <w:noProof/>
              </w:rPr>
              <w:t>k.</w:t>
            </w:r>
            <w:r w:rsidR="00BA6ECC">
              <w:rPr>
                <w:rFonts w:asciiTheme="minorHAnsi" w:eastAsiaTheme="minorEastAsia" w:hAnsiTheme="minorHAnsi" w:cstheme="minorBidi"/>
                <w:noProof/>
                <w:sz w:val="22"/>
                <w:szCs w:val="22"/>
              </w:rPr>
              <w:tab/>
            </w:r>
            <w:r w:rsidR="00BA6ECC" w:rsidRPr="00021377">
              <w:rPr>
                <w:rStyle w:val="Hyperlink"/>
                <w:noProof/>
              </w:rPr>
              <w:t>Additional information</w:t>
            </w:r>
            <w:r w:rsidR="00BA6ECC">
              <w:rPr>
                <w:noProof/>
                <w:webHidden/>
              </w:rPr>
              <w:tab/>
            </w:r>
            <w:r w:rsidR="00BA6ECC">
              <w:rPr>
                <w:noProof/>
                <w:webHidden/>
              </w:rPr>
              <w:fldChar w:fldCharType="begin"/>
            </w:r>
            <w:r w:rsidR="00BA6ECC">
              <w:rPr>
                <w:noProof/>
                <w:webHidden/>
              </w:rPr>
              <w:instrText xml:space="preserve"> PAGEREF _Toc21100805 \h </w:instrText>
            </w:r>
            <w:r w:rsidR="00BA6ECC">
              <w:rPr>
                <w:noProof/>
                <w:webHidden/>
              </w:rPr>
            </w:r>
            <w:r w:rsidR="00BA6ECC">
              <w:rPr>
                <w:noProof/>
                <w:webHidden/>
              </w:rPr>
              <w:fldChar w:fldCharType="separate"/>
            </w:r>
            <w:r w:rsidR="00BA6ECC">
              <w:rPr>
                <w:noProof/>
                <w:webHidden/>
              </w:rPr>
              <w:t>14</w:t>
            </w:r>
            <w:r w:rsidR="00BA6ECC">
              <w:rPr>
                <w:noProof/>
                <w:webHidden/>
              </w:rPr>
              <w:fldChar w:fldCharType="end"/>
            </w:r>
          </w:hyperlink>
        </w:p>
        <w:p w14:paraId="4780DAA7" w14:textId="53574014" w:rsidR="00BA6ECC" w:rsidRDefault="00C47F23">
          <w:pPr>
            <w:pStyle w:val="TOC2"/>
            <w:rPr>
              <w:rFonts w:asciiTheme="minorHAnsi" w:eastAsiaTheme="minorEastAsia" w:hAnsiTheme="minorHAnsi" w:cstheme="minorBidi"/>
              <w:noProof/>
              <w:sz w:val="22"/>
              <w:szCs w:val="22"/>
            </w:rPr>
          </w:pPr>
          <w:hyperlink w:anchor="_Toc21100806" w:history="1">
            <w:r w:rsidR="00BA6ECC" w:rsidRPr="00021377">
              <w:rPr>
                <w:rStyle w:val="Hyperlink"/>
                <w:noProof/>
              </w:rPr>
              <w:t>l.</w:t>
            </w:r>
            <w:r w:rsidR="00BA6ECC">
              <w:rPr>
                <w:rFonts w:asciiTheme="minorHAnsi" w:eastAsiaTheme="minorEastAsia" w:hAnsiTheme="minorHAnsi" w:cstheme="minorBidi"/>
                <w:noProof/>
                <w:sz w:val="22"/>
                <w:szCs w:val="22"/>
              </w:rPr>
              <w:tab/>
            </w:r>
            <w:r w:rsidR="00BA6ECC" w:rsidRPr="00021377">
              <w:rPr>
                <w:rStyle w:val="Hyperlink"/>
                <w:noProof/>
              </w:rPr>
              <w:t>For Market Transformation Programs Only</w:t>
            </w:r>
            <w:r w:rsidR="00BA6ECC">
              <w:rPr>
                <w:noProof/>
                <w:webHidden/>
              </w:rPr>
              <w:tab/>
            </w:r>
            <w:r w:rsidR="00BA6ECC">
              <w:rPr>
                <w:noProof/>
                <w:webHidden/>
              </w:rPr>
              <w:fldChar w:fldCharType="begin"/>
            </w:r>
            <w:r w:rsidR="00BA6ECC">
              <w:rPr>
                <w:noProof/>
                <w:webHidden/>
              </w:rPr>
              <w:instrText xml:space="preserve"> PAGEREF _Toc21100806 \h </w:instrText>
            </w:r>
            <w:r w:rsidR="00BA6ECC">
              <w:rPr>
                <w:noProof/>
                <w:webHidden/>
              </w:rPr>
            </w:r>
            <w:r w:rsidR="00BA6ECC">
              <w:rPr>
                <w:noProof/>
                <w:webHidden/>
              </w:rPr>
              <w:fldChar w:fldCharType="separate"/>
            </w:r>
            <w:r w:rsidR="00BA6ECC">
              <w:rPr>
                <w:noProof/>
                <w:webHidden/>
              </w:rPr>
              <w:t>15</w:t>
            </w:r>
            <w:r w:rsidR="00BA6ECC">
              <w:rPr>
                <w:noProof/>
                <w:webHidden/>
              </w:rPr>
              <w:fldChar w:fldCharType="end"/>
            </w:r>
          </w:hyperlink>
        </w:p>
        <w:p w14:paraId="355108FE" w14:textId="7F73C767" w:rsidR="00BA6ECC" w:rsidRDefault="00C47F23">
          <w:pPr>
            <w:pStyle w:val="TOC3"/>
            <w:rPr>
              <w:rFonts w:asciiTheme="minorHAnsi" w:eastAsiaTheme="minorEastAsia" w:hAnsiTheme="minorHAnsi" w:cstheme="minorBidi"/>
              <w:noProof/>
              <w:sz w:val="22"/>
              <w:szCs w:val="22"/>
            </w:rPr>
          </w:pPr>
          <w:hyperlink w:anchor="_Toc21100807" w:history="1">
            <w:r w:rsidR="00BA6ECC" w:rsidRPr="00021377">
              <w:rPr>
                <w:rStyle w:val="Hyperlink"/>
                <w:noProof/>
              </w:rPr>
              <w:t>i.</w:t>
            </w:r>
            <w:r w:rsidR="00BA6ECC">
              <w:rPr>
                <w:rFonts w:asciiTheme="minorHAnsi" w:eastAsiaTheme="minorEastAsia" w:hAnsiTheme="minorHAnsi" w:cstheme="minorBidi"/>
                <w:noProof/>
                <w:sz w:val="22"/>
                <w:szCs w:val="22"/>
              </w:rPr>
              <w:tab/>
            </w:r>
            <w:r w:rsidR="00BA6ECC" w:rsidRPr="00021377">
              <w:rPr>
                <w:rStyle w:val="Hyperlink"/>
                <w:noProof/>
              </w:rPr>
              <w:t>Quantitative Baseline and Market Transformation Information</w:t>
            </w:r>
            <w:r w:rsidR="00BA6ECC">
              <w:rPr>
                <w:noProof/>
                <w:webHidden/>
              </w:rPr>
              <w:tab/>
            </w:r>
            <w:r w:rsidR="00BA6ECC">
              <w:rPr>
                <w:noProof/>
                <w:webHidden/>
              </w:rPr>
              <w:fldChar w:fldCharType="begin"/>
            </w:r>
            <w:r w:rsidR="00BA6ECC">
              <w:rPr>
                <w:noProof/>
                <w:webHidden/>
              </w:rPr>
              <w:instrText xml:space="preserve"> PAGEREF _Toc21100807 \h </w:instrText>
            </w:r>
            <w:r w:rsidR="00BA6ECC">
              <w:rPr>
                <w:noProof/>
                <w:webHidden/>
              </w:rPr>
            </w:r>
            <w:r w:rsidR="00BA6ECC">
              <w:rPr>
                <w:noProof/>
                <w:webHidden/>
              </w:rPr>
              <w:fldChar w:fldCharType="separate"/>
            </w:r>
            <w:r w:rsidR="00BA6ECC">
              <w:rPr>
                <w:noProof/>
                <w:webHidden/>
              </w:rPr>
              <w:t>15</w:t>
            </w:r>
            <w:r w:rsidR="00BA6ECC">
              <w:rPr>
                <w:noProof/>
                <w:webHidden/>
              </w:rPr>
              <w:fldChar w:fldCharType="end"/>
            </w:r>
          </w:hyperlink>
        </w:p>
        <w:p w14:paraId="00D2C754" w14:textId="5862F9E3" w:rsidR="00BA6ECC" w:rsidRDefault="00C47F23">
          <w:pPr>
            <w:pStyle w:val="TOC3"/>
            <w:rPr>
              <w:rFonts w:asciiTheme="minorHAnsi" w:eastAsiaTheme="minorEastAsia" w:hAnsiTheme="minorHAnsi" w:cstheme="minorBidi"/>
              <w:noProof/>
              <w:sz w:val="22"/>
              <w:szCs w:val="22"/>
            </w:rPr>
          </w:pPr>
          <w:hyperlink w:anchor="_Toc21100808" w:history="1">
            <w:r w:rsidR="00BA6ECC" w:rsidRPr="00021377">
              <w:rPr>
                <w:rStyle w:val="Hyperlink"/>
                <w:noProof/>
              </w:rPr>
              <w:t>ii.</w:t>
            </w:r>
            <w:r w:rsidR="00BA6ECC">
              <w:rPr>
                <w:rFonts w:asciiTheme="minorHAnsi" w:eastAsiaTheme="minorEastAsia" w:hAnsiTheme="minorHAnsi" w:cstheme="minorBidi"/>
                <w:noProof/>
                <w:sz w:val="22"/>
                <w:szCs w:val="22"/>
              </w:rPr>
              <w:tab/>
            </w:r>
            <w:r w:rsidR="00BA6ECC" w:rsidRPr="00021377">
              <w:rPr>
                <w:rStyle w:val="Hyperlink"/>
                <w:noProof/>
              </w:rPr>
              <w:t>Market Transformation Strategy</w:t>
            </w:r>
            <w:r w:rsidR="00BA6ECC">
              <w:rPr>
                <w:noProof/>
                <w:webHidden/>
              </w:rPr>
              <w:tab/>
            </w:r>
            <w:r w:rsidR="00BA6ECC">
              <w:rPr>
                <w:noProof/>
                <w:webHidden/>
              </w:rPr>
              <w:fldChar w:fldCharType="begin"/>
            </w:r>
            <w:r w:rsidR="00BA6ECC">
              <w:rPr>
                <w:noProof/>
                <w:webHidden/>
              </w:rPr>
              <w:instrText xml:space="preserve"> PAGEREF _Toc21100808 \h </w:instrText>
            </w:r>
            <w:r w:rsidR="00BA6ECC">
              <w:rPr>
                <w:noProof/>
                <w:webHidden/>
              </w:rPr>
            </w:r>
            <w:r w:rsidR="00BA6ECC">
              <w:rPr>
                <w:noProof/>
                <w:webHidden/>
              </w:rPr>
              <w:fldChar w:fldCharType="separate"/>
            </w:r>
            <w:r w:rsidR="00BA6ECC">
              <w:rPr>
                <w:noProof/>
                <w:webHidden/>
              </w:rPr>
              <w:t>15</w:t>
            </w:r>
            <w:r w:rsidR="00BA6ECC">
              <w:rPr>
                <w:noProof/>
                <w:webHidden/>
              </w:rPr>
              <w:fldChar w:fldCharType="end"/>
            </w:r>
          </w:hyperlink>
        </w:p>
        <w:p w14:paraId="313586D5" w14:textId="2CCD1F31" w:rsidR="00BA6ECC" w:rsidRDefault="00C47F23">
          <w:pPr>
            <w:pStyle w:val="TOC1"/>
            <w:rPr>
              <w:rFonts w:asciiTheme="minorHAnsi" w:eastAsiaTheme="minorEastAsia" w:hAnsiTheme="minorHAnsi" w:cstheme="minorBidi"/>
              <w:b w:val="0"/>
              <w:noProof/>
              <w:sz w:val="22"/>
              <w:szCs w:val="22"/>
            </w:rPr>
          </w:pPr>
          <w:hyperlink w:anchor="_Toc21100809" w:history="1">
            <w:r w:rsidR="00BA6ECC" w:rsidRPr="00021377">
              <w:rPr>
                <w:rStyle w:val="Hyperlink"/>
                <w:noProof/>
              </w:rPr>
              <w:t>3.</w:t>
            </w:r>
            <w:r w:rsidR="00BA6ECC">
              <w:rPr>
                <w:rFonts w:asciiTheme="minorHAnsi" w:eastAsiaTheme="minorEastAsia" w:hAnsiTheme="minorHAnsi" w:cstheme="minorBidi"/>
                <w:b w:val="0"/>
                <w:noProof/>
                <w:sz w:val="22"/>
                <w:szCs w:val="22"/>
              </w:rPr>
              <w:tab/>
            </w:r>
            <w:r w:rsidR="00BA6ECC" w:rsidRPr="00021377">
              <w:rPr>
                <w:rStyle w:val="Hyperlink"/>
                <w:noProof/>
              </w:rPr>
              <w:t>Appendix: Supporting Information and Documents</w:t>
            </w:r>
            <w:r w:rsidR="00BA6ECC">
              <w:rPr>
                <w:noProof/>
                <w:webHidden/>
              </w:rPr>
              <w:tab/>
            </w:r>
            <w:r w:rsidR="00BA6ECC">
              <w:rPr>
                <w:noProof/>
                <w:webHidden/>
              </w:rPr>
              <w:fldChar w:fldCharType="begin"/>
            </w:r>
            <w:r w:rsidR="00BA6ECC">
              <w:rPr>
                <w:noProof/>
                <w:webHidden/>
              </w:rPr>
              <w:instrText xml:space="preserve"> PAGEREF _Toc21100809 \h </w:instrText>
            </w:r>
            <w:r w:rsidR="00BA6ECC">
              <w:rPr>
                <w:noProof/>
                <w:webHidden/>
              </w:rPr>
            </w:r>
            <w:r w:rsidR="00BA6ECC">
              <w:rPr>
                <w:noProof/>
                <w:webHidden/>
              </w:rPr>
              <w:fldChar w:fldCharType="separate"/>
            </w:r>
            <w:r w:rsidR="00BA6ECC">
              <w:rPr>
                <w:noProof/>
                <w:webHidden/>
              </w:rPr>
              <w:t>16</w:t>
            </w:r>
            <w:r w:rsidR="00BA6ECC">
              <w:rPr>
                <w:noProof/>
                <w:webHidden/>
              </w:rPr>
              <w:fldChar w:fldCharType="end"/>
            </w:r>
          </w:hyperlink>
        </w:p>
        <w:p w14:paraId="6D825E63" w14:textId="0A247FDD" w:rsidR="00BA6ECC" w:rsidRDefault="00C47F23">
          <w:pPr>
            <w:pStyle w:val="TOC2"/>
            <w:rPr>
              <w:rFonts w:asciiTheme="minorHAnsi" w:eastAsiaTheme="minorEastAsia" w:hAnsiTheme="minorHAnsi" w:cstheme="minorBidi"/>
              <w:noProof/>
              <w:sz w:val="22"/>
              <w:szCs w:val="22"/>
            </w:rPr>
          </w:pPr>
          <w:hyperlink w:anchor="_Toc21100810" w:history="1">
            <w:r w:rsidR="00BA6ECC" w:rsidRPr="00021377">
              <w:rPr>
                <w:rStyle w:val="Hyperlink"/>
                <w:noProof/>
              </w:rPr>
              <w:t>a.</w:t>
            </w:r>
            <w:r w:rsidR="00BA6ECC">
              <w:rPr>
                <w:rFonts w:asciiTheme="minorHAnsi" w:eastAsiaTheme="minorEastAsia" w:hAnsiTheme="minorHAnsi" w:cstheme="minorBidi"/>
                <w:noProof/>
                <w:sz w:val="22"/>
                <w:szCs w:val="22"/>
              </w:rPr>
              <w:tab/>
            </w:r>
            <w:r w:rsidR="00BA6ECC" w:rsidRPr="00021377">
              <w:rPr>
                <w:rStyle w:val="Hyperlink"/>
                <w:noProof/>
              </w:rPr>
              <w:t>Program Manuals and Program Rules</w:t>
            </w:r>
            <w:r w:rsidR="00BA6ECC">
              <w:rPr>
                <w:noProof/>
                <w:webHidden/>
              </w:rPr>
              <w:tab/>
            </w:r>
            <w:r w:rsidR="00BA6ECC">
              <w:rPr>
                <w:noProof/>
                <w:webHidden/>
              </w:rPr>
              <w:fldChar w:fldCharType="begin"/>
            </w:r>
            <w:r w:rsidR="00BA6ECC">
              <w:rPr>
                <w:noProof/>
                <w:webHidden/>
              </w:rPr>
              <w:instrText xml:space="preserve"> PAGEREF _Toc21100810 \h </w:instrText>
            </w:r>
            <w:r w:rsidR="00BA6ECC">
              <w:rPr>
                <w:noProof/>
                <w:webHidden/>
              </w:rPr>
            </w:r>
            <w:r w:rsidR="00BA6ECC">
              <w:rPr>
                <w:noProof/>
                <w:webHidden/>
              </w:rPr>
              <w:fldChar w:fldCharType="separate"/>
            </w:r>
            <w:r w:rsidR="00BA6ECC">
              <w:rPr>
                <w:noProof/>
                <w:webHidden/>
              </w:rPr>
              <w:t>16</w:t>
            </w:r>
            <w:r w:rsidR="00BA6ECC">
              <w:rPr>
                <w:noProof/>
                <w:webHidden/>
              </w:rPr>
              <w:fldChar w:fldCharType="end"/>
            </w:r>
          </w:hyperlink>
        </w:p>
        <w:p w14:paraId="3D6BEC78" w14:textId="721E9FAC" w:rsidR="00BA6ECC" w:rsidRDefault="00C47F23">
          <w:pPr>
            <w:pStyle w:val="TOC2"/>
            <w:rPr>
              <w:rFonts w:asciiTheme="minorHAnsi" w:eastAsiaTheme="minorEastAsia" w:hAnsiTheme="minorHAnsi" w:cstheme="minorBidi"/>
              <w:noProof/>
              <w:sz w:val="22"/>
              <w:szCs w:val="22"/>
            </w:rPr>
          </w:pPr>
          <w:hyperlink w:anchor="_Toc21100811" w:history="1">
            <w:r w:rsidR="00BA6ECC" w:rsidRPr="00021377">
              <w:rPr>
                <w:rStyle w:val="Hyperlink"/>
                <w:noProof/>
              </w:rPr>
              <w:t>b.</w:t>
            </w:r>
            <w:r w:rsidR="00BA6ECC">
              <w:rPr>
                <w:rFonts w:asciiTheme="minorHAnsi" w:eastAsiaTheme="minorEastAsia" w:hAnsiTheme="minorHAnsi" w:cstheme="minorBidi"/>
                <w:noProof/>
                <w:sz w:val="22"/>
                <w:szCs w:val="22"/>
              </w:rPr>
              <w:tab/>
            </w:r>
            <w:r w:rsidR="00BA6ECC" w:rsidRPr="00021377">
              <w:rPr>
                <w:rStyle w:val="Hyperlink"/>
                <w:noProof/>
              </w:rPr>
              <w:t>Incentive Tables, Workpapers, Software Tools</w:t>
            </w:r>
            <w:r w:rsidR="00BA6ECC">
              <w:rPr>
                <w:noProof/>
                <w:webHidden/>
              </w:rPr>
              <w:tab/>
            </w:r>
            <w:r w:rsidR="00BA6ECC">
              <w:rPr>
                <w:noProof/>
                <w:webHidden/>
              </w:rPr>
              <w:fldChar w:fldCharType="begin"/>
            </w:r>
            <w:r w:rsidR="00BA6ECC">
              <w:rPr>
                <w:noProof/>
                <w:webHidden/>
              </w:rPr>
              <w:instrText xml:space="preserve"> PAGEREF _Toc21100811 \h </w:instrText>
            </w:r>
            <w:r w:rsidR="00BA6ECC">
              <w:rPr>
                <w:noProof/>
                <w:webHidden/>
              </w:rPr>
            </w:r>
            <w:r w:rsidR="00BA6ECC">
              <w:rPr>
                <w:noProof/>
                <w:webHidden/>
              </w:rPr>
              <w:fldChar w:fldCharType="separate"/>
            </w:r>
            <w:r w:rsidR="00BA6ECC">
              <w:rPr>
                <w:noProof/>
                <w:webHidden/>
              </w:rPr>
              <w:t>16</w:t>
            </w:r>
            <w:r w:rsidR="00BA6ECC">
              <w:rPr>
                <w:noProof/>
                <w:webHidden/>
              </w:rPr>
              <w:fldChar w:fldCharType="end"/>
            </w:r>
          </w:hyperlink>
        </w:p>
        <w:p w14:paraId="64877671" w14:textId="53287DA8" w:rsidR="00854DAB" w:rsidRDefault="00854DAB" w:rsidP="009F7AAA">
          <w:r>
            <w:rPr>
              <w:b/>
              <w:bCs/>
              <w:noProof/>
            </w:rPr>
            <w:fldChar w:fldCharType="end"/>
          </w:r>
        </w:p>
      </w:sdtContent>
    </w:sdt>
    <w:p w14:paraId="3BD7A697" w14:textId="23D66148" w:rsidR="00854DAB" w:rsidRDefault="00854DAB">
      <w:r>
        <w:br w:type="page"/>
      </w:r>
    </w:p>
    <w:p w14:paraId="5B1ECB04" w14:textId="77777777" w:rsidR="00692C1F" w:rsidRDefault="00CA4676" w:rsidP="00F24FD3">
      <w:pPr>
        <w:pStyle w:val="Heading1"/>
      </w:pPr>
      <w:bookmarkStart w:id="1" w:name="_Toc21100784"/>
      <w:r>
        <w:lastRenderedPageBreak/>
        <w:t>Program Budget and Savings Information</w:t>
      </w:r>
      <w:bookmarkEnd w:id="1"/>
    </w:p>
    <w:p w14:paraId="475F4254" w14:textId="77777777" w:rsidR="0098660C" w:rsidRPr="00284CC0" w:rsidRDefault="00AB491A" w:rsidP="00284CC0">
      <w:pPr>
        <w:pStyle w:val="Heading2"/>
      </w:pPr>
      <w:bookmarkStart w:id="2" w:name="_Toc21100785"/>
      <w:r w:rsidRPr="00284CC0">
        <w:t>Program Information</w:t>
      </w:r>
      <w:bookmarkEnd w:id="2"/>
    </w:p>
    <w:tbl>
      <w:tblPr>
        <w:tblStyle w:val="TableGrid"/>
        <w:tblW w:w="8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2880"/>
        <w:gridCol w:w="5760"/>
      </w:tblGrid>
      <w:tr w:rsidR="00065EF1" w14:paraId="53EFDA75" w14:textId="77777777" w:rsidTr="003F7546">
        <w:trPr>
          <w:jc w:val="center"/>
        </w:trPr>
        <w:tc>
          <w:tcPr>
            <w:tcW w:w="2880" w:type="dxa"/>
            <w:vAlign w:val="center"/>
          </w:tcPr>
          <w:p w14:paraId="2C805D3E" w14:textId="77777777" w:rsidR="00065EF1" w:rsidRPr="0013465B" w:rsidRDefault="00065EF1" w:rsidP="00F10029">
            <w:pPr>
              <w:rPr>
                <w:b/>
              </w:rPr>
            </w:pPr>
            <w:r w:rsidRPr="0013465B">
              <w:rPr>
                <w:b/>
              </w:rPr>
              <w:t>Program Name</w:t>
            </w:r>
          </w:p>
        </w:tc>
        <w:tc>
          <w:tcPr>
            <w:tcW w:w="5760" w:type="dxa"/>
            <w:vAlign w:val="center"/>
          </w:tcPr>
          <w:p w14:paraId="5385ED5D" w14:textId="2181B6B3" w:rsidR="00065EF1" w:rsidRDefault="00AD44E2" w:rsidP="005C2BA4">
            <w:proofErr w:type="spellStart"/>
            <w:r>
              <w:t>SoCalREN</w:t>
            </w:r>
            <w:proofErr w:type="spellEnd"/>
            <w:r>
              <w:t xml:space="preserve"> </w:t>
            </w:r>
            <w:r w:rsidR="00FE4FAE">
              <w:t>Multifamily Finance</w:t>
            </w:r>
            <w:r>
              <w:t xml:space="preserve"> Subprogram</w:t>
            </w:r>
          </w:p>
        </w:tc>
      </w:tr>
      <w:tr w:rsidR="00065EF1" w14:paraId="454B82A0" w14:textId="77777777" w:rsidTr="003F7546">
        <w:trPr>
          <w:jc w:val="center"/>
        </w:trPr>
        <w:tc>
          <w:tcPr>
            <w:tcW w:w="2880" w:type="dxa"/>
            <w:vAlign w:val="center"/>
          </w:tcPr>
          <w:p w14:paraId="339C93E5" w14:textId="77777777" w:rsidR="00065EF1" w:rsidRPr="0013465B" w:rsidRDefault="00065EF1" w:rsidP="005C2BA4">
            <w:pPr>
              <w:rPr>
                <w:b/>
              </w:rPr>
            </w:pPr>
            <w:r w:rsidRPr="0013465B">
              <w:rPr>
                <w:b/>
              </w:rPr>
              <w:t>Program ID#</w:t>
            </w:r>
          </w:p>
        </w:tc>
        <w:tc>
          <w:tcPr>
            <w:tcW w:w="5760" w:type="dxa"/>
            <w:vAlign w:val="center"/>
          </w:tcPr>
          <w:p w14:paraId="18E2866B" w14:textId="01C71825" w:rsidR="00065EF1" w:rsidRDefault="007D70A3" w:rsidP="005C2BA4">
            <w:r>
              <w:t>SCR-FIN-C2</w:t>
            </w:r>
          </w:p>
        </w:tc>
      </w:tr>
    </w:tbl>
    <w:p w14:paraId="7CDF0019" w14:textId="37FCEEE6" w:rsidR="0013465B" w:rsidRDefault="0013465B" w:rsidP="00284CC0">
      <w:pPr>
        <w:spacing w:after="120" w:line="240" w:lineRule="auto"/>
      </w:pPr>
    </w:p>
    <w:p w14:paraId="441DE52F" w14:textId="77777777" w:rsidR="00B27991" w:rsidRPr="00B27991" w:rsidRDefault="00B27991" w:rsidP="00B27991">
      <w:pPr>
        <w:pStyle w:val="Heading2"/>
      </w:pPr>
      <w:bookmarkStart w:id="3" w:name="_Toc523841327"/>
      <w:bookmarkStart w:id="4" w:name="_Toc523843038"/>
      <w:bookmarkStart w:id="5" w:name="_Toc523843890"/>
      <w:bookmarkStart w:id="6" w:name="_Toc523844629"/>
      <w:bookmarkStart w:id="7" w:name="_Toc21100786"/>
      <w:r w:rsidRPr="00B27991">
        <w:t>Program Implementer</w:t>
      </w:r>
      <w:bookmarkEnd w:id="3"/>
      <w:bookmarkEnd w:id="4"/>
      <w:bookmarkEnd w:id="5"/>
      <w:bookmarkEnd w:id="6"/>
      <w:bookmarkEnd w:id="7"/>
      <w:r w:rsidRPr="00B27991">
        <w:t xml:space="preserve"> </w:t>
      </w:r>
    </w:p>
    <w:tbl>
      <w:tblPr>
        <w:tblStyle w:val="TableGrid2"/>
        <w:tblpPr w:leftFromText="180" w:rightFromText="180" w:vertAnchor="text" w:horzAnchor="page" w:tblpX="2089" w:tblpY="216"/>
        <w:tblW w:w="0" w:type="auto"/>
        <w:tblLook w:val="04A0" w:firstRow="1" w:lastRow="0" w:firstColumn="1" w:lastColumn="0" w:noHBand="0" w:noVBand="1"/>
      </w:tblPr>
      <w:tblGrid>
        <w:gridCol w:w="4032"/>
        <w:gridCol w:w="566"/>
      </w:tblGrid>
      <w:tr w:rsidR="00B27991" w:rsidRPr="00B27991" w14:paraId="27FC46EC" w14:textId="77777777" w:rsidTr="00F10FB4">
        <w:tc>
          <w:tcPr>
            <w:tcW w:w="4032" w:type="dxa"/>
            <w:shd w:val="clear" w:color="auto" w:fill="F2F2F2" w:themeFill="background1" w:themeFillShade="F2"/>
          </w:tcPr>
          <w:p w14:paraId="49EE0F2B" w14:textId="77777777" w:rsidR="00B27991" w:rsidRPr="00B27991" w:rsidRDefault="00B27991" w:rsidP="00B27991">
            <w:pPr>
              <w:jc w:val="center"/>
            </w:pPr>
            <w:r w:rsidRPr="00B27991">
              <w:rPr>
                <w:b/>
              </w:rPr>
              <w:t>Program Implementor</w:t>
            </w:r>
          </w:p>
        </w:tc>
        <w:tc>
          <w:tcPr>
            <w:tcW w:w="566" w:type="dxa"/>
            <w:shd w:val="clear" w:color="auto" w:fill="F2F2F2" w:themeFill="background1" w:themeFillShade="F2"/>
            <w:vAlign w:val="center"/>
          </w:tcPr>
          <w:p w14:paraId="4CC8CF52" w14:textId="77777777" w:rsidR="00B27991" w:rsidRPr="00B27991" w:rsidRDefault="00B27991" w:rsidP="00B27991">
            <w:pPr>
              <w:jc w:val="center"/>
              <w:rPr>
                <w:b/>
              </w:rPr>
            </w:pPr>
            <w:r w:rsidRPr="00B27991">
              <w:rPr>
                <w:b/>
              </w:rPr>
              <w:t>Yes</w:t>
            </w:r>
          </w:p>
        </w:tc>
      </w:tr>
      <w:tr w:rsidR="00B27991" w:rsidRPr="00B27991" w14:paraId="6EB86486" w14:textId="77777777" w:rsidTr="00F10FB4">
        <w:tc>
          <w:tcPr>
            <w:tcW w:w="4032" w:type="dxa"/>
          </w:tcPr>
          <w:p w14:paraId="1439A188" w14:textId="368E2059" w:rsidR="00B27991" w:rsidRPr="00B27991" w:rsidRDefault="005826E1" w:rsidP="00B27991">
            <w:proofErr w:type="spellStart"/>
            <w:r>
              <w:t>SoCalREN</w:t>
            </w:r>
            <w:proofErr w:type="spellEnd"/>
            <w:r w:rsidRPr="00B27991">
              <w:t xml:space="preserve"> </w:t>
            </w:r>
            <w:r w:rsidR="00B27991" w:rsidRPr="00B27991">
              <w:t>Only</w:t>
            </w:r>
          </w:p>
        </w:tc>
        <w:tc>
          <w:tcPr>
            <w:tcW w:w="566" w:type="dxa"/>
            <w:vAlign w:val="center"/>
          </w:tcPr>
          <w:p w14:paraId="01F69110" w14:textId="755AB68C" w:rsidR="00B27991" w:rsidRPr="00B27991" w:rsidRDefault="00FE4FAE" w:rsidP="00B27991">
            <w:pPr>
              <w:jc w:val="center"/>
            </w:pPr>
            <w:r>
              <w:t>X</w:t>
            </w:r>
          </w:p>
        </w:tc>
      </w:tr>
      <w:tr w:rsidR="00B27991" w:rsidRPr="00B27991" w14:paraId="320B8DF6" w14:textId="77777777" w:rsidTr="00F10FB4">
        <w:tc>
          <w:tcPr>
            <w:tcW w:w="4032" w:type="dxa"/>
          </w:tcPr>
          <w:p w14:paraId="32F549DD" w14:textId="7A6C73F6" w:rsidR="00B27991" w:rsidRPr="00B27991" w:rsidRDefault="005826E1" w:rsidP="00B27991">
            <w:proofErr w:type="spellStart"/>
            <w:r>
              <w:t>SoCalREN</w:t>
            </w:r>
            <w:proofErr w:type="spellEnd"/>
            <w:r w:rsidRPr="00B27991">
              <w:t xml:space="preserve"> </w:t>
            </w:r>
            <w:r w:rsidR="00B27991" w:rsidRPr="00B27991">
              <w:t>– Statewide Lead</w:t>
            </w:r>
          </w:p>
        </w:tc>
        <w:tc>
          <w:tcPr>
            <w:tcW w:w="566" w:type="dxa"/>
            <w:vAlign w:val="center"/>
          </w:tcPr>
          <w:p w14:paraId="071F6D65" w14:textId="77777777" w:rsidR="00B27991" w:rsidRPr="00B27991" w:rsidRDefault="00B27991" w:rsidP="00B27991">
            <w:pPr>
              <w:jc w:val="center"/>
            </w:pPr>
          </w:p>
        </w:tc>
      </w:tr>
      <w:tr w:rsidR="00B27991" w:rsidRPr="00B27991" w14:paraId="7E2AAE51" w14:textId="77777777" w:rsidTr="00F10FB4">
        <w:tc>
          <w:tcPr>
            <w:tcW w:w="4032" w:type="dxa"/>
          </w:tcPr>
          <w:p w14:paraId="0051E2A6" w14:textId="77777777" w:rsidR="00B27991" w:rsidRPr="00B27991" w:rsidRDefault="00B27991" w:rsidP="00B27991">
            <w:r w:rsidRPr="00B27991">
              <w:t>Other PA – Statewide Lead</w:t>
            </w:r>
          </w:p>
        </w:tc>
        <w:tc>
          <w:tcPr>
            <w:tcW w:w="566" w:type="dxa"/>
            <w:vAlign w:val="center"/>
          </w:tcPr>
          <w:p w14:paraId="6070AA55" w14:textId="77777777" w:rsidR="00B27991" w:rsidRPr="00B27991" w:rsidRDefault="00B27991" w:rsidP="00B27991">
            <w:pPr>
              <w:jc w:val="center"/>
            </w:pPr>
          </w:p>
        </w:tc>
      </w:tr>
      <w:tr w:rsidR="00B27991" w:rsidRPr="00B27991" w14:paraId="0462544E" w14:textId="77777777" w:rsidTr="00F10FB4">
        <w:tc>
          <w:tcPr>
            <w:tcW w:w="4032" w:type="dxa"/>
          </w:tcPr>
          <w:p w14:paraId="466E5E59" w14:textId="77777777" w:rsidR="00B27991" w:rsidRPr="00B27991" w:rsidRDefault="00B27991" w:rsidP="00B27991">
            <w:r w:rsidRPr="00B27991">
              <w:t>Third Party</w:t>
            </w:r>
          </w:p>
        </w:tc>
        <w:tc>
          <w:tcPr>
            <w:tcW w:w="566" w:type="dxa"/>
            <w:vAlign w:val="center"/>
          </w:tcPr>
          <w:p w14:paraId="13265F2A" w14:textId="372A85C5" w:rsidR="00B27991" w:rsidRPr="00B27991" w:rsidRDefault="00B27991" w:rsidP="00B27991">
            <w:pPr>
              <w:jc w:val="center"/>
            </w:pPr>
          </w:p>
        </w:tc>
      </w:tr>
      <w:tr w:rsidR="00B27991" w:rsidRPr="00B27991" w14:paraId="372B4514" w14:textId="77777777" w:rsidTr="00F10FB4">
        <w:tc>
          <w:tcPr>
            <w:tcW w:w="4032" w:type="dxa"/>
          </w:tcPr>
          <w:p w14:paraId="4B48E2CB" w14:textId="77777777" w:rsidR="00B27991" w:rsidRPr="00B27991" w:rsidRDefault="00B27991" w:rsidP="00B27991">
            <w:r w:rsidRPr="00B27991">
              <w:t>Other</w:t>
            </w:r>
          </w:p>
        </w:tc>
        <w:tc>
          <w:tcPr>
            <w:tcW w:w="566" w:type="dxa"/>
            <w:vAlign w:val="center"/>
          </w:tcPr>
          <w:p w14:paraId="463150E6" w14:textId="77777777" w:rsidR="00B27991" w:rsidRPr="00B27991" w:rsidRDefault="00B27991" w:rsidP="00B27991">
            <w:pPr>
              <w:jc w:val="center"/>
            </w:pPr>
          </w:p>
        </w:tc>
      </w:tr>
    </w:tbl>
    <w:p w14:paraId="1205E1DE" w14:textId="77777777" w:rsidR="00B27991" w:rsidRPr="00B27991" w:rsidRDefault="00B27991" w:rsidP="00B27991"/>
    <w:p w14:paraId="06B6ADB6" w14:textId="77777777" w:rsidR="00B27991" w:rsidRPr="00B27991" w:rsidRDefault="00B27991" w:rsidP="00B27991"/>
    <w:p w14:paraId="2932CB1A" w14:textId="77777777" w:rsidR="00B27991" w:rsidRPr="00B27991" w:rsidRDefault="00B27991" w:rsidP="00B27991"/>
    <w:p w14:paraId="1CA66FD3" w14:textId="77777777" w:rsidR="00B27991" w:rsidRPr="00B27991" w:rsidRDefault="00B27991" w:rsidP="00B27991"/>
    <w:p w14:paraId="381CC127" w14:textId="77777777" w:rsidR="00B27991" w:rsidRPr="00B27991" w:rsidRDefault="00B27991" w:rsidP="00B27991">
      <w:bookmarkStart w:id="8" w:name="_Toc523841328"/>
    </w:p>
    <w:p w14:paraId="422AC44B" w14:textId="77777777" w:rsidR="00B27991" w:rsidRPr="00B27991" w:rsidRDefault="00B27991" w:rsidP="00B27991">
      <w:pPr>
        <w:keepNext/>
        <w:spacing w:before="240" w:after="120" w:line="240" w:lineRule="auto"/>
        <w:ind w:left="720"/>
        <w:outlineLvl w:val="1"/>
        <w:rPr>
          <w:rFonts w:eastAsia="Times New Roman" w:cs="Times New Roman"/>
          <w:b/>
          <w:sz w:val="24"/>
          <w:szCs w:val="20"/>
          <w:u w:val="single"/>
        </w:rPr>
      </w:pPr>
      <w:bookmarkStart w:id="9" w:name="_Toc523843039"/>
    </w:p>
    <w:p w14:paraId="7DB943E3" w14:textId="619C7574" w:rsidR="00B27991" w:rsidRPr="00B27991" w:rsidRDefault="005826E1" w:rsidP="00B27991">
      <w:pPr>
        <w:keepNext/>
        <w:numPr>
          <w:ilvl w:val="0"/>
          <w:numId w:val="1"/>
        </w:numPr>
        <w:spacing w:before="240" w:after="120" w:line="240" w:lineRule="auto"/>
        <w:outlineLvl w:val="1"/>
        <w:rPr>
          <w:rFonts w:eastAsia="Times New Roman" w:cs="Times New Roman"/>
          <w:b/>
          <w:sz w:val="24"/>
          <w:szCs w:val="20"/>
          <w:u w:val="single"/>
        </w:rPr>
      </w:pPr>
      <w:bookmarkStart w:id="10" w:name="_Toc523843891"/>
      <w:bookmarkStart w:id="11" w:name="_Toc523844630"/>
      <w:bookmarkStart w:id="12" w:name="_Toc21100787"/>
      <w:proofErr w:type="spellStart"/>
      <w:r>
        <w:rPr>
          <w:rFonts w:eastAsia="Times New Roman" w:cs="Times New Roman"/>
          <w:b/>
          <w:sz w:val="24"/>
          <w:szCs w:val="20"/>
          <w:u w:val="single"/>
        </w:rPr>
        <w:t>SoCalREN</w:t>
      </w:r>
      <w:proofErr w:type="spellEnd"/>
      <w:r w:rsidRPr="00B27991">
        <w:rPr>
          <w:rFonts w:eastAsia="Times New Roman" w:cs="Times New Roman"/>
          <w:b/>
          <w:sz w:val="24"/>
          <w:szCs w:val="20"/>
          <w:u w:val="single"/>
        </w:rPr>
        <w:t xml:space="preserve"> </w:t>
      </w:r>
      <w:r w:rsidR="00B27991" w:rsidRPr="00B27991">
        <w:rPr>
          <w:rFonts w:eastAsia="Times New Roman" w:cs="Times New Roman"/>
          <w:b/>
          <w:sz w:val="24"/>
          <w:szCs w:val="20"/>
          <w:u w:val="single"/>
        </w:rPr>
        <w:t>Business Plan Sector</w:t>
      </w:r>
      <w:bookmarkEnd w:id="8"/>
      <w:bookmarkEnd w:id="9"/>
      <w:bookmarkEnd w:id="10"/>
      <w:bookmarkEnd w:id="11"/>
      <w:bookmarkEnd w:id="12"/>
      <w:r w:rsidR="00B27991" w:rsidRPr="00B27991">
        <w:rPr>
          <w:rFonts w:eastAsia="Times New Roman" w:cs="Times New Roman"/>
          <w:b/>
          <w:sz w:val="24"/>
          <w:szCs w:val="20"/>
          <w:u w:val="single"/>
        </w:rPr>
        <w:t xml:space="preserve"> </w:t>
      </w:r>
    </w:p>
    <w:tbl>
      <w:tblPr>
        <w:tblStyle w:val="TableGrid2"/>
        <w:tblpPr w:leftFromText="180" w:rightFromText="180" w:vertAnchor="text" w:horzAnchor="page" w:tblpX="2089" w:tblpY="216"/>
        <w:tblW w:w="0" w:type="auto"/>
        <w:tblLook w:val="04A0" w:firstRow="1" w:lastRow="0" w:firstColumn="1" w:lastColumn="0" w:noHBand="0" w:noVBand="1"/>
      </w:tblPr>
      <w:tblGrid>
        <w:gridCol w:w="4032"/>
        <w:gridCol w:w="566"/>
      </w:tblGrid>
      <w:tr w:rsidR="00B27991" w:rsidRPr="00B27991" w14:paraId="3BFE8F4E" w14:textId="77777777" w:rsidTr="00F10FB4">
        <w:tc>
          <w:tcPr>
            <w:tcW w:w="4032" w:type="dxa"/>
            <w:shd w:val="clear" w:color="auto" w:fill="F2F2F2" w:themeFill="background1" w:themeFillShade="F2"/>
          </w:tcPr>
          <w:p w14:paraId="476E6914" w14:textId="62ECFF3B" w:rsidR="00B27991" w:rsidRPr="00B27991" w:rsidRDefault="005826E1" w:rsidP="00B27991">
            <w:pPr>
              <w:jc w:val="center"/>
            </w:pPr>
            <w:proofErr w:type="spellStart"/>
            <w:r>
              <w:rPr>
                <w:b/>
              </w:rPr>
              <w:t>SoCalREN</w:t>
            </w:r>
            <w:proofErr w:type="spellEnd"/>
            <w:r w:rsidRPr="00B27991">
              <w:rPr>
                <w:b/>
              </w:rPr>
              <w:t xml:space="preserve"> </w:t>
            </w:r>
            <w:r w:rsidR="00B27991" w:rsidRPr="00B27991">
              <w:rPr>
                <w:b/>
              </w:rPr>
              <w:t>Business Plan Sector</w:t>
            </w:r>
          </w:p>
        </w:tc>
        <w:tc>
          <w:tcPr>
            <w:tcW w:w="566" w:type="dxa"/>
            <w:shd w:val="clear" w:color="auto" w:fill="F2F2F2" w:themeFill="background1" w:themeFillShade="F2"/>
            <w:vAlign w:val="center"/>
          </w:tcPr>
          <w:p w14:paraId="71C209CA" w14:textId="77777777" w:rsidR="00B27991" w:rsidRPr="00B27991" w:rsidRDefault="00B27991" w:rsidP="00B27991">
            <w:pPr>
              <w:jc w:val="center"/>
              <w:rPr>
                <w:b/>
              </w:rPr>
            </w:pPr>
            <w:r w:rsidRPr="00B27991">
              <w:rPr>
                <w:b/>
              </w:rPr>
              <w:t>Yes</w:t>
            </w:r>
          </w:p>
        </w:tc>
      </w:tr>
      <w:tr w:rsidR="00B27991" w:rsidRPr="00B27991" w14:paraId="4C61B116" w14:textId="77777777" w:rsidTr="00F10FB4">
        <w:tc>
          <w:tcPr>
            <w:tcW w:w="4032" w:type="dxa"/>
          </w:tcPr>
          <w:p w14:paraId="2FCC862B" w14:textId="77777777" w:rsidR="00B27991" w:rsidRPr="00B27991" w:rsidRDefault="00B27991" w:rsidP="00B27991">
            <w:r w:rsidRPr="00B27991">
              <w:t>Residential</w:t>
            </w:r>
          </w:p>
        </w:tc>
        <w:tc>
          <w:tcPr>
            <w:tcW w:w="566" w:type="dxa"/>
            <w:vAlign w:val="center"/>
          </w:tcPr>
          <w:p w14:paraId="5443E980" w14:textId="2EB45150" w:rsidR="00B27991" w:rsidRPr="00B27991" w:rsidRDefault="00AD44E2" w:rsidP="00B27991">
            <w:pPr>
              <w:jc w:val="center"/>
            </w:pPr>
            <w:r>
              <w:t>X</w:t>
            </w:r>
          </w:p>
        </w:tc>
      </w:tr>
      <w:tr w:rsidR="00B27991" w:rsidRPr="00B27991" w14:paraId="3B1E4070" w14:textId="77777777" w:rsidTr="00F10FB4">
        <w:tc>
          <w:tcPr>
            <w:tcW w:w="4032" w:type="dxa"/>
          </w:tcPr>
          <w:p w14:paraId="5AD36DCF" w14:textId="77777777" w:rsidR="00B27991" w:rsidRPr="00B27991" w:rsidRDefault="00B27991" w:rsidP="00B27991">
            <w:r w:rsidRPr="00B27991">
              <w:t>Commercial</w:t>
            </w:r>
          </w:p>
        </w:tc>
        <w:tc>
          <w:tcPr>
            <w:tcW w:w="566" w:type="dxa"/>
            <w:vAlign w:val="center"/>
          </w:tcPr>
          <w:p w14:paraId="7C288FB6" w14:textId="525E74B3" w:rsidR="00B27991" w:rsidRPr="00B27991" w:rsidRDefault="00B27991" w:rsidP="00B27991">
            <w:pPr>
              <w:jc w:val="center"/>
            </w:pPr>
          </w:p>
        </w:tc>
      </w:tr>
      <w:tr w:rsidR="00B27991" w:rsidRPr="00B27991" w14:paraId="4701013F" w14:textId="77777777" w:rsidTr="00F10FB4">
        <w:tc>
          <w:tcPr>
            <w:tcW w:w="4032" w:type="dxa"/>
          </w:tcPr>
          <w:p w14:paraId="129AE454" w14:textId="77777777" w:rsidR="00B27991" w:rsidRPr="00B27991" w:rsidRDefault="00B27991" w:rsidP="00B27991">
            <w:r w:rsidRPr="00B27991">
              <w:t>Industrial</w:t>
            </w:r>
          </w:p>
        </w:tc>
        <w:tc>
          <w:tcPr>
            <w:tcW w:w="566" w:type="dxa"/>
            <w:vAlign w:val="center"/>
          </w:tcPr>
          <w:p w14:paraId="5B36239C" w14:textId="77777777" w:rsidR="00B27991" w:rsidRPr="00B27991" w:rsidRDefault="00B27991" w:rsidP="00B27991">
            <w:pPr>
              <w:jc w:val="center"/>
            </w:pPr>
          </w:p>
        </w:tc>
      </w:tr>
      <w:tr w:rsidR="00B27991" w:rsidRPr="00B27991" w14:paraId="5D7315BD" w14:textId="77777777" w:rsidTr="00F10FB4">
        <w:tc>
          <w:tcPr>
            <w:tcW w:w="4032" w:type="dxa"/>
          </w:tcPr>
          <w:p w14:paraId="0C99A51B" w14:textId="77777777" w:rsidR="00B27991" w:rsidRPr="00B27991" w:rsidRDefault="00B27991" w:rsidP="00B27991">
            <w:r w:rsidRPr="00B27991">
              <w:t>Agricultural</w:t>
            </w:r>
          </w:p>
        </w:tc>
        <w:tc>
          <w:tcPr>
            <w:tcW w:w="566" w:type="dxa"/>
            <w:vAlign w:val="center"/>
          </w:tcPr>
          <w:p w14:paraId="7D5FC0C4" w14:textId="77777777" w:rsidR="00B27991" w:rsidRPr="00B27991" w:rsidRDefault="00B27991" w:rsidP="00B27991">
            <w:pPr>
              <w:jc w:val="center"/>
            </w:pPr>
          </w:p>
        </w:tc>
      </w:tr>
      <w:tr w:rsidR="00B27991" w:rsidRPr="00B27991" w14:paraId="0FC68242" w14:textId="77777777" w:rsidTr="00F10FB4">
        <w:tc>
          <w:tcPr>
            <w:tcW w:w="4032" w:type="dxa"/>
          </w:tcPr>
          <w:p w14:paraId="2315DB4A" w14:textId="77777777" w:rsidR="00B27991" w:rsidRPr="00B27991" w:rsidRDefault="00B27991" w:rsidP="00B27991">
            <w:r w:rsidRPr="00B27991">
              <w:t>Public</w:t>
            </w:r>
          </w:p>
        </w:tc>
        <w:tc>
          <w:tcPr>
            <w:tcW w:w="566" w:type="dxa"/>
            <w:vAlign w:val="center"/>
          </w:tcPr>
          <w:p w14:paraId="188A6161" w14:textId="77777777" w:rsidR="00B27991" w:rsidRPr="00B27991" w:rsidRDefault="00B27991" w:rsidP="00B27991">
            <w:pPr>
              <w:jc w:val="center"/>
            </w:pPr>
          </w:p>
        </w:tc>
      </w:tr>
      <w:tr w:rsidR="00B27991" w:rsidRPr="00B27991" w14:paraId="11F54B4B" w14:textId="77777777" w:rsidTr="00F10FB4">
        <w:tc>
          <w:tcPr>
            <w:tcW w:w="4032" w:type="dxa"/>
          </w:tcPr>
          <w:p w14:paraId="4D7FE469" w14:textId="77777777" w:rsidR="00B27991" w:rsidRPr="00B27991" w:rsidRDefault="00B27991" w:rsidP="00B27991">
            <w:r w:rsidRPr="00B27991">
              <w:t>Codes &amp; Standards</w:t>
            </w:r>
          </w:p>
        </w:tc>
        <w:tc>
          <w:tcPr>
            <w:tcW w:w="566" w:type="dxa"/>
            <w:vAlign w:val="center"/>
          </w:tcPr>
          <w:p w14:paraId="3E6A6018" w14:textId="77777777" w:rsidR="00B27991" w:rsidRPr="00B27991" w:rsidRDefault="00B27991" w:rsidP="00B27991">
            <w:pPr>
              <w:jc w:val="center"/>
            </w:pPr>
          </w:p>
        </w:tc>
      </w:tr>
      <w:tr w:rsidR="00B27991" w:rsidRPr="00B27991" w14:paraId="586A2CB9" w14:textId="77777777" w:rsidTr="00F10FB4">
        <w:tc>
          <w:tcPr>
            <w:tcW w:w="4032" w:type="dxa"/>
          </w:tcPr>
          <w:p w14:paraId="0A56362B" w14:textId="77777777" w:rsidR="00B27991" w:rsidRPr="00B27991" w:rsidRDefault="00B27991" w:rsidP="00B27991">
            <w:r w:rsidRPr="00B27991">
              <w:t>Workforce Education &amp; Training</w:t>
            </w:r>
          </w:p>
        </w:tc>
        <w:tc>
          <w:tcPr>
            <w:tcW w:w="566" w:type="dxa"/>
            <w:vAlign w:val="center"/>
          </w:tcPr>
          <w:p w14:paraId="2868D2C2" w14:textId="77777777" w:rsidR="00B27991" w:rsidRPr="00B27991" w:rsidRDefault="00B27991" w:rsidP="00B27991">
            <w:pPr>
              <w:jc w:val="center"/>
            </w:pPr>
          </w:p>
        </w:tc>
      </w:tr>
      <w:tr w:rsidR="00B27991" w:rsidRPr="00B27991" w14:paraId="754A794D" w14:textId="77777777" w:rsidTr="00F10FB4">
        <w:tc>
          <w:tcPr>
            <w:tcW w:w="4032" w:type="dxa"/>
          </w:tcPr>
          <w:p w14:paraId="7C42A3A6" w14:textId="77777777" w:rsidR="00B27991" w:rsidRPr="00B27991" w:rsidRDefault="00B27991" w:rsidP="00B27991">
            <w:r w:rsidRPr="00B27991">
              <w:t>Finance</w:t>
            </w:r>
          </w:p>
        </w:tc>
        <w:tc>
          <w:tcPr>
            <w:tcW w:w="566" w:type="dxa"/>
            <w:vAlign w:val="center"/>
          </w:tcPr>
          <w:p w14:paraId="238D0D78" w14:textId="77777777" w:rsidR="00B27991" w:rsidRPr="00B27991" w:rsidRDefault="00B27991" w:rsidP="00B27991">
            <w:pPr>
              <w:jc w:val="center"/>
            </w:pPr>
          </w:p>
        </w:tc>
      </w:tr>
      <w:tr w:rsidR="00B27991" w:rsidRPr="00B27991" w14:paraId="57556296" w14:textId="77777777" w:rsidTr="00F10FB4">
        <w:tc>
          <w:tcPr>
            <w:tcW w:w="4032" w:type="dxa"/>
          </w:tcPr>
          <w:p w14:paraId="451C6E77" w14:textId="77777777" w:rsidR="00B27991" w:rsidRPr="00B27991" w:rsidRDefault="00B27991" w:rsidP="00B27991">
            <w:r w:rsidRPr="00B27991">
              <w:t>Other</w:t>
            </w:r>
          </w:p>
        </w:tc>
        <w:tc>
          <w:tcPr>
            <w:tcW w:w="566" w:type="dxa"/>
            <w:vAlign w:val="center"/>
          </w:tcPr>
          <w:p w14:paraId="6EC6AFDB" w14:textId="77777777" w:rsidR="00B27991" w:rsidRPr="00B27991" w:rsidRDefault="00B27991" w:rsidP="00B27991">
            <w:pPr>
              <w:jc w:val="center"/>
            </w:pPr>
          </w:p>
        </w:tc>
      </w:tr>
    </w:tbl>
    <w:p w14:paraId="01B4026B" w14:textId="77777777" w:rsidR="00B27991" w:rsidRPr="00B27991" w:rsidRDefault="00B27991" w:rsidP="00B27991"/>
    <w:p w14:paraId="71CD61E4" w14:textId="77777777" w:rsidR="00B27991" w:rsidRPr="00B27991" w:rsidRDefault="00B27991" w:rsidP="00B27991"/>
    <w:p w14:paraId="6F31494F" w14:textId="77777777" w:rsidR="00B27991" w:rsidRPr="00B27991" w:rsidRDefault="00B27991" w:rsidP="00B27991"/>
    <w:p w14:paraId="50D6589B" w14:textId="77777777" w:rsidR="00B27991" w:rsidRPr="00B27991" w:rsidRDefault="00B27991" w:rsidP="00B27991"/>
    <w:p w14:paraId="4A12045B" w14:textId="77777777" w:rsidR="00B27991" w:rsidRPr="00B27991" w:rsidRDefault="00B27991" w:rsidP="00B27991"/>
    <w:p w14:paraId="303DECED" w14:textId="77777777" w:rsidR="00B27991" w:rsidRPr="00B27991" w:rsidRDefault="00B27991" w:rsidP="00B27991">
      <w:r w:rsidRPr="00B27991">
        <w:tab/>
      </w:r>
    </w:p>
    <w:p w14:paraId="52B72014" w14:textId="77777777" w:rsidR="00B27991" w:rsidRPr="00B27991" w:rsidRDefault="00B27991" w:rsidP="00B27991"/>
    <w:p w14:paraId="56569341" w14:textId="77777777" w:rsidR="00B27991" w:rsidRPr="00B27991" w:rsidRDefault="00B27991" w:rsidP="00B27991">
      <w:bookmarkStart w:id="13" w:name="_Toc523841329"/>
      <w:bookmarkStart w:id="14" w:name="_Toc523843040"/>
    </w:p>
    <w:p w14:paraId="525C0558" w14:textId="77777777" w:rsidR="00B27991" w:rsidRPr="00B27991" w:rsidRDefault="00B27991" w:rsidP="00B27991"/>
    <w:p w14:paraId="2F45EDEA" w14:textId="77777777" w:rsidR="00B27991" w:rsidRPr="00B27991" w:rsidRDefault="00B27991" w:rsidP="00B27991"/>
    <w:p w14:paraId="28C507E5" w14:textId="77777777" w:rsidR="00B27991" w:rsidRPr="00B27991" w:rsidRDefault="00B27991" w:rsidP="00B27991"/>
    <w:p w14:paraId="29CCA686" w14:textId="77777777" w:rsidR="00B27991" w:rsidRPr="00B27991" w:rsidRDefault="00B27991" w:rsidP="00B27991">
      <w:pPr>
        <w:keepNext/>
        <w:numPr>
          <w:ilvl w:val="0"/>
          <w:numId w:val="1"/>
        </w:numPr>
        <w:spacing w:before="240" w:after="120" w:line="240" w:lineRule="auto"/>
        <w:outlineLvl w:val="1"/>
        <w:rPr>
          <w:rFonts w:eastAsia="Times New Roman" w:cs="Times New Roman"/>
          <w:b/>
          <w:sz w:val="24"/>
          <w:szCs w:val="20"/>
          <w:u w:val="single"/>
        </w:rPr>
      </w:pPr>
      <w:bookmarkStart w:id="15" w:name="_Toc523843892"/>
      <w:bookmarkStart w:id="16" w:name="_Toc523844631"/>
      <w:bookmarkStart w:id="17" w:name="_Toc21100788"/>
      <w:r w:rsidRPr="00B27991">
        <w:rPr>
          <w:rFonts w:eastAsia="Times New Roman" w:cs="Times New Roman"/>
          <w:b/>
          <w:sz w:val="24"/>
          <w:szCs w:val="20"/>
          <w:u w:val="single"/>
        </w:rPr>
        <w:t xml:space="preserve">Program </w:t>
      </w:r>
      <w:bookmarkEnd w:id="13"/>
      <w:r w:rsidRPr="00B27991">
        <w:rPr>
          <w:rFonts w:eastAsia="Times New Roman" w:cs="Times New Roman"/>
          <w:b/>
          <w:sz w:val="24"/>
          <w:szCs w:val="20"/>
          <w:u w:val="single"/>
        </w:rPr>
        <w:t>Type</w:t>
      </w:r>
      <w:bookmarkEnd w:id="14"/>
      <w:bookmarkEnd w:id="15"/>
      <w:bookmarkEnd w:id="16"/>
      <w:bookmarkEnd w:id="17"/>
    </w:p>
    <w:tbl>
      <w:tblPr>
        <w:tblStyle w:val="TableGrid2"/>
        <w:tblpPr w:leftFromText="180" w:rightFromText="180" w:vertAnchor="text" w:horzAnchor="page" w:tblpX="2104" w:tblpY="211"/>
        <w:tblW w:w="0" w:type="auto"/>
        <w:tblLook w:val="04A0" w:firstRow="1" w:lastRow="0" w:firstColumn="1" w:lastColumn="0" w:noHBand="0" w:noVBand="1"/>
      </w:tblPr>
      <w:tblGrid>
        <w:gridCol w:w="4032"/>
        <w:gridCol w:w="566"/>
        <w:gridCol w:w="525"/>
      </w:tblGrid>
      <w:tr w:rsidR="00B27991" w:rsidRPr="00B27991" w14:paraId="46A3FDD9" w14:textId="77777777" w:rsidTr="00F10FB4">
        <w:tc>
          <w:tcPr>
            <w:tcW w:w="4032" w:type="dxa"/>
            <w:shd w:val="clear" w:color="auto" w:fill="F2F2F2" w:themeFill="background1" w:themeFillShade="F2"/>
          </w:tcPr>
          <w:p w14:paraId="2B1D1D5A" w14:textId="77777777" w:rsidR="00B27991" w:rsidRPr="00B27991" w:rsidRDefault="00B27991" w:rsidP="00B27991">
            <w:pPr>
              <w:jc w:val="center"/>
            </w:pPr>
            <w:r w:rsidRPr="00B27991">
              <w:rPr>
                <w:b/>
              </w:rPr>
              <w:t>Program Type</w:t>
            </w:r>
          </w:p>
        </w:tc>
        <w:tc>
          <w:tcPr>
            <w:tcW w:w="566" w:type="dxa"/>
            <w:shd w:val="clear" w:color="auto" w:fill="F2F2F2" w:themeFill="background1" w:themeFillShade="F2"/>
            <w:vAlign w:val="center"/>
          </w:tcPr>
          <w:p w14:paraId="16FBC1CA" w14:textId="77777777" w:rsidR="00B27991" w:rsidRPr="00B27991" w:rsidRDefault="00B27991" w:rsidP="00B27991">
            <w:pPr>
              <w:jc w:val="center"/>
              <w:rPr>
                <w:b/>
              </w:rPr>
            </w:pPr>
            <w:r w:rsidRPr="00B27991">
              <w:rPr>
                <w:b/>
              </w:rPr>
              <w:t>Yes</w:t>
            </w:r>
          </w:p>
        </w:tc>
        <w:tc>
          <w:tcPr>
            <w:tcW w:w="525" w:type="dxa"/>
            <w:shd w:val="clear" w:color="auto" w:fill="F2F2F2" w:themeFill="background1" w:themeFillShade="F2"/>
            <w:vAlign w:val="center"/>
          </w:tcPr>
          <w:p w14:paraId="53462FC8" w14:textId="77777777" w:rsidR="00B27991" w:rsidRPr="00B27991" w:rsidRDefault="00B27991" w:rsidP="00B27991">
            <w:pPr>
              <w:jc w:val="center"/>
              <w:rPr>
                <w:b/>
              </w:rPr>
            </w:pPr>
            <w:r w:rsidRPr="00B27991">
              <w:rPr>
                <w:b/>
              </w:rPr>
              <w:t>No</w:t>
            </w:r>
          </w:p>
        </w:tc>
      </w:tr>
      <w:tr w:rsidR="00B27991" w:rsidRPr="00B27991" w14:paraId="7F0A2F4D" w14:textId="77777777" w:rsidTr="00F10FB4">
        <w:tc>
          <w:tcPr>
            <w:tcW w:w="4032" w:type="dxa"/>
          </w:tcPr>
          <w:p w14:paraId="1C4E40C8" w14:textId="77777777" w:rsidR="00B27991" w:rsidRPr="00B27991" w:rsidRDefault="00B27991" w:rsidP="00B27991">
            <w:r w:rsidRPr="00B27991">
              <w:t xml:space="preserve">Resource </w:t>
            </w:r>
          </w:p>
        </w:tc>
        <w:tc>
          <w:tcPr>
            <w:tcW w:w="566" w:type="dxa"/>
            <w:vAlign w:val="center"/>
          </w:tcPr>
          <w:p w14:paraId="0117EF0F" w14:textId="1439E174" w:rsidR="00B27991" w:rsidRPr="00B27991" w:rsidRDefault="00B27991" w:rsidP="00B27991">
            <w:pPr>
              <w:jc w:val="center"/>
            </w:pPr>
          </w:p>
        </w:tc>
        <w:tc>
          <w:tcPr>
            <w:tcW w:w="525" w:type="dxa"/>
            <w:vAlign w:val="center"/>
          </w:tcPr>
          <w:p w14:paraId="0E3AC0FC" w14:textId="0B8AD671" w:rsidR="00B27991" w:rsidRPr="00B27991" w:rsidRDefault="005A2E28" w:rsidP="00B27991">
            <w:pPr>
              <w:jc w:val="center"/>
            </w:pPr>
            <w:r>
              <w:t>X</w:t>
            </w:r>
          </w:p>
        </w:tc>
      </w:tr>
      <w:tr w:rsidR="00B27991" w:rsidRPr="00B27991" w14:paraId="1C83B3B4" w14:textId="77777777" w:rsidTr="00F10FB4">
        <w:tc>
          <w:tcPr>
            <w:tcW w:w="4032" w:type="dxa"/>
          </w:tcPr>
          <w:p w14:paraId="44C5ABAC" w14:textId="77777777" w:rsidR="00B27991" w:rsidRPr="00B27991" w:rsidRDefault="00B27991" w:rsidP="00B27991">
            <w:r w:rsidRPr="00B27991">
              <w:t xml:space="preserve">Non-Resource </w:t>
            </w:r>
          </w:p>
        </w:tc>
        <w:tc>
          <w:tcPr>
            <w:tcW w:w="566" w:type="dxa"/>
            <w:vAlign w:val="center"/>
          </w:tcPr>
          <w:p w14:paraId="6E57D01B" w14:textId="15FC89A9" w:rsidR="00B27991" w:rsidRPr="00B27991" w:rsidRDefault="005A2E28" w:rsidP="00B27991">
            <w:pPr>
              <w:jc w:val="center"/>
            </w:pPr>
            <w:r>
              <w:t>X</w:t>
            </w:r>
          </w:p>
        </w:tc>
        <w:tc>
          <w:tcPr>
            <w:tcW w:w="525" w:type="dxa"/>
            <w:vAlign w:val="center"/>
          </w:tcPr>
          <w:p w14:paraId="39D787DB" w14:textId="68516279" w:rsidR="00B27991" w:rsidRPr="00B27991" w:rsidRDefault="00B27991" w:rsidP="00B27991">
            <w:pPr>
              <w:jc w:val="center"/>
            </w:pPr>
          </w:p>
        </w:tc>
      </w:tr>
    </w:tbl>
    <w:p w14:paraId="0391BD63" w14:textId="77777777" w:rsidR="00B27991" w:rsidRPr="00B27991" w:rsidRDefault="00B27991" w:rsidP="00B27991"/>
    <w:p w14:paraId="091B2CE6" w14:textId="77777777" w:rsidR="00B27991" w:rsidRPr="00B27991" w:rsidRDefault="00B27991" w:rsidP="00B27991"/>
    <w:p w14:paraId="7296344A" w14:textId="77777777" w:rsidR="00B27991" w:rsidRPr="00B27991" w:rsidRDefault="00B27991" w:rsidP="00B27991"/>
    <w:p w14:paraId="0760F8B1" w14:textId="77777777" w:rsidR="00B27991" w:rsidRPr="00B27991" w:rsidRDefault="00B27991" w:rsidP="00B27991">
      <w:bookmarkStart w:id="18" w:name="_Toc523841330"/>
      <w:bookmarkStart w:id="19" w:name="_Toc523843041"/>
    </w:p>
    <w:p w14:paraId="2E3150E1" w14:textId="77777777" w:rsidR="00B27991" w:rsidRPr="00B27991" w:rsidRDefault="00B27991" w:rsidP="00B27991">
      <w:pPr>
        <w:keepNext/>
        <w:numPr>
          <w:ilvl w:val="0"/>
          <w:numId w:val="1"/>
        </w:numPr>
        <w:spacing w:before="240" w:after="120" w:line="240" w:lineRule="auto"/>
        <w:outlineLvl w:val="1"/>
        <w:rPr>
          <w:rFonts w:eastAsia="Times New Roman" w:cs="Times New Roman"/>
          <w:b/>
          <w:sz w:val="24"/>
          <w:szCs w:val="20"/>
          <w:u w:val="single"/>
        </w:rPr>
      </w:pPr>
      <w:bookmarkStart w:id="20" w:name="_Toc523843893"/>
      <w:bookmarkStart w:id="21" w:name="_Toc523844632"/>
      <w:bookmarkStart w:id="22" w:name="_Toc21100789"/>
      <w:r w:rsidRPr="00B27991">
        <w:rPr>
          <w:rFonts w:eastAsia="Times New Roman" w:cs="Times New Roman"/>
          <w:b/>
          <w:sz w:val="24"/>
          <w:szCs w:val="20"/>
          <w:u w:val="single"/>
        </w:rPr>
        <w:t>Intervention Strategies</w:t>
      </w:r>
      <w:bookmarkEnd w:id="18"/>
      <w:bookmarkEnd w:id="19"/>
      <w:bookmarkEnd w:id="20"/>
      <w:bookmarkEnd w:id="21"/>
      <w:bookmarkEnd w:id="22"/>
    </w:p>
    <w:tbl>
      <w:tblPr>
        <w:tblStyle w:val="TableGrid2"/>
        <w:tblpPr w:leftFromText="180" w:rightFromText="180" w:vertAnchor="text" w:horzAnchor="page" w:tblpX="2104" w:tblpY="20"/>
        <w:tblW w:w="0" w:type="auto"/>
        <w:tblLook w:val="04A0" w:firstRow="1" w:lastRow="0" w:firstColumn="1" w:lastColumn="0" w:noHBand="0" w:noVBand="1"/>
      </w:tblPr>
      <w:tblGrid>
        <w:gridCol w:w="4032"/>
        <w:gridCol w:w="566"/>
        <w:gridCol w:w="525"/>
      </w:tblGrid>
      <w:tr w:rsidR="00B27991" w:rsidRPr="00B27991" w14:paraId="23550ABD" w14:textId="77777777" w:rsidTr="00F10FB4">
        <w:tc>
          <w:tcPr>
            <w:tcW w:w="4032" w:type="dxa"/>
            <w:shd w:val="clear" w:color="auto" w:fill="F2F2F2" w:themeFill="background1" w:themeFillShade="F2"/>
          </w:tcPr>
          <w:p w14:paraId="34F89285" w14:textId="77777777" w:rsidR="00B27991" w:rsidRPr="00B27991" w:rsidRDefault="00B27991" w:rsidP="00B27991">
            <w:pPr>
              <w:jc w:val="center"/>
            </w:pPr>
            <w:r w:rsidRPr="00B27991">
              <w:rPr>
                <w:b/>
              </w:rPr>
              <w:t>Primary Intervention Strategy</w:t>
            </w:r>
            <w:r w:rsidRPr="00B27991">
              <w:t xml:space="preserve"> </w:t>
            </w:r>
          </w:p>
        </w:tc>
        <w:tc>
          <w:tcPr>
            <w:tcW w:w="566" w:type="dxa"/>
            <w:shd w:val="clear" w:color="auto" w:fill="F2F2F2" w:themeFill="background1" w:themeFillShade="F2"/>
          </w:tcPr>
          <w:p w14:paraId="3F19B66F" w14:textId="77777777" w:rsidR="00B27991" w:rsidRPr="00B27991" w:rsidRDefault="00B27991" w:rsidP="00B27991">
            <w:pPr>
              <w:jc w:val="center"/>
              <w:rPr>
                <w:b/>
              </w:rPr>
            </w:pPr>
            <w:r w:rsidRPr="00B27991">
              <w:rPr>
                <w:b/>
              </w:rPr>
              <w:t>Yes</w:t>
            </w:r>
          </w:p>
        </w:tc>
        <w:tc>
          <w:tcPr>
            <w:tcW w:w="525" w:type="dxa"/>
            <w:shd w:val="clear" w:color="auto" w:fill="F2F2F2" w:themeFill="background1" w:themeFillShade="F2"/>
          </w:tcPr>
          <w:p w14:paraId="58788A0D" w14:textId="77777777" w:rsidR="00B27991" w:rsidRPr="00B27991" w:rsidRDefault="00B27991" w:rsidP="00B27991">
            <w:pPr>
              <w:jc w:val="center"/>
              <w:rPr>
                <w:b/>
              </w:rPr>
            </w:pPr>
            <w:r w:rsidRPr="00B27991">
              <w:rPr>
                <w:b/>
              </w:rPr>
              <w:t>No</w:t>
            </w:r>
          </w:p>
        </w:tc>
      </w:tr>
      <w:tr w:rsidR="00B27991" w:rsidRPr="00B27991" w14:paraId="7AE35500" w14:textId="77777777" w:rsidTr="00F10FB4">
        <w:tc>
          <w:tcPr>
            <w:tcW w:w="4032" w:type="dxa"/>
          </w:tcPr>
          <w:p w14:paraId="1089AB5C" w14:textId="77777777" w:rsidR="00B27991" w:rsidRPr="00B27991" w:rsidRDefault="00B27991" w:rsidP="00B27991">
            <w:r w:rsidRPr="00B27991">
              <w:t>Upstream</w:t>
            </w:r>
          </w:p>
        </w:tc>
        <w:tc>
          <w:tcPr>
            <w:tcW w:w="566" w:type="dxa"/>
            <w:vAlign w:val="center"/>
          </w:tcPr>
          <w:p w14:paraId="0C7FB2D4" w14:textId="77777777" w:rsidR="00B27991" w:rsidRPr="00B27991" w:rsidRDefault="00B27991" w:rsidP="00B27991">
            <w:pPr>
              <w:jc w:val="center"/>
            </w:pPr>
          </w:p>
        </w:tc>
        <w:tc>
          <w:tcPr>
            <w:tcW w:w="525" w:type="dxa"/>
            <w:vAlign w:val="center"/>
          </w:tcPr>
          <w:p w14:paraId="19FC30A8" w14:textId="13FFB23E" w:rsidR="00B27991" w:rsidRPr="00B27991" w:rsidRDefault="00AD44E2" w:rsidP="00B27991">
            <w:pPr>
              <w:jc w:val="center"/>
            </w:pPr>
            <w:r>
              <w:t>X</w:t>
            </w:r>
          </w:p>
        </w:tc>
      </w:tr>
      <w:tr w:rsidR="00B27991" w:rsidRPr="00B27991" w14:paraId="54CF849F" w14:textId="77777777" w:rsidTr="00F10FB4">
        <w:tc>
          <w:tcPr>
            <w:tcW w:w="4032" w:type="dxa"/>
          </w:tcPr>
          <w:p w14:paraId="7E40D523" w14:textId="77777777" w:rsidR="00B27991" w:rsidRPr="00B27991" w:rsidRDefault="00B27991" w:rsidP="00B27991">
            <w:r w:rsidRPr="00B27991">
              <w:t>Midstream</w:t>
            </w:r>
          </w:p>
        </w:tc>
        <w:tc>
          <w:tcPr>
            <w:tcW w:w="566" w:type="dxa"/>
            <w:vAlign w:val="center"/>
          </w:tcPr>
          <w:p w14:paraId="183D8E89" w14:textId="5E61CEC9" w:rsidR="00B27991" w:rsidRPr="00B27991" w:rsidRDefault="00B27991" w:rsidP="00B27991">
            <w:pPr>
              <w:jc w:val="center"/>
            </w:pPr>
          </w:p>
        </w:tc>
        <w:tc>
          <w:tcPr>
            <w:tcW w:w="525" w:type="dxa"/>
            <w:vAlign w:val="center"/>
          </w:tcPr>
          <w:p w14:paraId="0C91EA20" w14:textId="1CC1624A" w:rsidR="00B27991" w:rsidRPr="00B27991" w:rsidRDefault="00AD44E2" w:rsidP="00B27991">
            <w:pPr>
              <w:jc w:val="center"/>
            </w:pPr>
            <w:r>
              <w:t>X</w:t>
            </w:r>
          </w:p>
        </w:tc>
      </w:tr>
      <w:tr w:rsidR="00B27991" w:rsidRPr="00B27991" w14:paraId="3275B545" w14:textId="77777777" w:rsidTr="00F10FB4">
        <w:tc>
          <w:tcPr>
            <w:tcW w:w="4032" w:type="dxa"/>
          </w:tcPr>
          <w:p w14:paraId="381FAE0A" w14:textId="77777777" w:rsidR="00B27991" w:rsidRPr="00B27991" w:rsidRDefault="00B27991" w:rsidP="00B27991">
            <w:r w:rsidRPr="00B27991">
              <w:t>Downstream</w:t>
            </w:r>
          </w:p>
        </w:tc>
        <w:tc>
          <w:tcPr>
            <w:tcW w:w="566" w:type="dxa"/>
            <w:vAlign w:val="center"/>
          </w:tcPr>
          <w:p w14:paraId="32648D26" w14:textId="12B16890" w:rsidR="00B27991" w:rsidRPr="00B27991" w:rsidRDefault="00AD44E2" w:rsidP="00B27991">
            <w:pPr>
              <w:jc w:val="center"/>
            </w:pPr>
            <w:r>
              <w:t>X</w:t>
            </w:r>
          </w:p>
        </w:tc>
        <w:tc>
          <w:tcPr>
            <w:tcW w:w="525" w:type="dxa"/>
            <w:vAlign w:val="center"/>
          </w:tcPr>
          <w:p w14:paraId="5687CAA3" w14:textId="03B0480D" w:rsidR="00B27991" w:rsidRPr="00B27991" w:rsidRDefault="00B27991" w:rsidP="00B27991">
            <w:pPr>
              <w:jc w:val="center"/>
            </w:pPr>
          </w:p>
        </w:tc>
      </w:tr>
      <w:tr w:rsidR="00B27991" w:rsidRPr="00B27991" w14:paraId="5A911659" w14:textId="77777777" w:rsidTr="00F10FB4">
        <w:tc>
          <w:tcPr>
            <w:tcW w:w="4032" w:type="dxa"/>
          </w:tcPr>
          <w:p w14:paraId="68B7DAAD" w14:textId="77777777" w:rsidR="00B27991" w:rsidRPr="00B27991" w:rsidRDefault="00B27991" w:rsidP="00B27991">
            <w:r w:rsidRPr="00B27991">
              <w:t>Direct Install</w:t>
            </w:r>
          </w:p>
        </w:tc>
        <w:tc>
          <w:tcPr>
            <w:tcW w:w="566" w:type="dxa"/>
            <w:vAlign w:val="center"/>
          </w:tcPr>
          <w:p w14:paraId="704D0B0B" w14:textId="77777777" w:rsidR="00B27991" w:rsidRPr="00B27991" w:rsidRDefault="00B27991" w:rsidP="00B27991">
            <w:pPr>
              <w:jc w:val="center"/>
            </w:pPr>
          </w:p>
        </w:tc>
        <w:tc>
          <w:tcPr>
            <w:tcW w:w="525" w:type="dxa"/>
            <w:vAlign w:val="center"/>
          </w:tcPr>
          <w:p w14:paraId="56AD89EC" w14:textId="1C8F7A7F" w:rsidR="00B27991" w:rsidRPr="00B27991" w:rsidRDefault="00AD44E2" w:rsidP="00B27991">
            <w:pPr>
              <w:jc w:val="center"/>
            </w:pPr>
            <w:r>
              <w:t>X</w:t>
            </w:r>
          </w:p>
        </w:tc>
      </w:tr>
    </w:tbl>
    <w:p w14:paraId="0B133897" w14:textId="77777777" w:rsidR="00B27991" w:rsidRPr="00B27991" w:rsidRDefault="00B27991" w:rsidP="00B27991"/>
    <w:p w14:paraId="7B6EADAD" w14:textId="77777777" w:rsidR="00B27991" w:rsidRPr="00B27991" w:rsidRDefault="00B27991" w:rsidP="00B27991"/>
    <w:p w14:paraId="6009C839" w14:textId="77777777" w:rsidR="00B27991" w:rsidRPr="00B27991" w:rsidRDefault="00B27991" w:rsidP="00B27991"/>
    <w:p w14:paraId="72530EA4" w14:textId="77777777" w:rsidR="00B27991" w:rsidRPr="00B27991" w:rsidRDefault="00B27991" w:rsidP="00B27991"/>
    <w:p w14:paraId="7765A4E8" w14:textId="77777777" w:rsidR="00B27991" w:rsidRPr="00B27991" w:rsidRDefault="00B27991" w:rsidP="00B27991">
      <w:bookmarkStart w:id="23" w:name="_Toc523841331"/>
      <w:bookmarkStart w:id="24" w:name="_Toc523843042"/>
    </w:p>
    <w:p w14:paraId="41CFEB2A" w14:textId="77777777" w:rsidR="00B27991" w:rsidRDefault="00B27991">
      <w:pPr>
        <w:spacing w:after="160"/>
        <w:rPr>
          <w:rFonts w:eastAsia="Times New Roman" w:cs="Times New Roman"/>
          <w:b/>
          <w:sz w:val="24"/>
          <w:szCs w:val="20"/>
          <w:u w:val="single"/>
        </w:rPr>
      </w:pPr>
      <w:bookmarkStart w:id="25" w:name="_Toc523843894"/>
      <w:bookmarkStart w:id="26" w:name="_Toc523844633"/>
      <w:r>
        <w:rPr>
          <w:rFonts w:eastAsia="Times New Roman" w:cs="Times New Roman"/>
          <w:b/>
          <w:sz w:val="24"/>
          <w:szCs w:val="20"/>
          <w:u w:val="single"/>
        </w:rPr>
        <w:br w:type="page"/>
      </w:r>
    </w:p>
    <w:p w14:paraId="117457E3" w14:textId="3ACF67DA" w:rsidR="00B27991" w:rsidRPr="00B27991" w:rsidRDefault="00B27991" w:rsidP="00B27991">
      <w:pPr>
        <w:keepNext/>
        <w:numPr>
          <w:ilvl w:val="0"/>
          <w:numId w:val="1"/>
        </w:numPr>
        <w:spacing w:before="240" w:after="120" w:line="240" w:lineRule="auto"/>
        <w:outlineLvl w:val="1"/>
        <w:rPr>
          <w:rFonts w:eastAsia="Times New Roman" w:cs="Times New Roman"/>
          <w:b/>
          <w:sz w:val="24"/>
          <w:szCs w:val="20"/>
          <w:u w:val="single"/>
        </w:rPr>
      </w:pPr>
      <w:bookmarkStart w:id="27" w:name="_Toc21100790"/>
      <w:r w:rsidRPr="00B27991">
        <w:rPr>
          <w:rFonts w:eastAsia="Times New Roman" w:cs="Times New Roman"/>
          <w:b/>
          <w:sz w:val="24"/>
          <w:szCs w:val="20"/>
          <w:u w:val="single"/>
        </w:rPr>
        <w:lastRenderedPageBreak/>
        <w:t>Projected Program Budget</w:t>
      </w:r>
      <w:bookmarkEnd w:id="23"/>
      <w:bookmarkEnd w:id="24"/>
      <w:bookmarkEnd w:id="25"/>
      <w:bookmarkEnd w:id="26"/>
      <w:bookmarkEnd w:id="27"/>
    </w:p>
    <w:p w14:paraId="5B248AC6" w14:textId="77777777" w:rsidR="00B27991" w:rsidRDefault="00B27991" w:rsidP="00B27991">
      <w:pPr>
        <w:ind w:left="720"/>
      </w:pPr>
    </w:p>
    <w:tbl>
      <w:tblPr>
        <w:tblStyle w:val="TableGrid1"/>
        <w:tblW w:w="876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29"/>
        <w:gridCol w:w="1101"/>
        <w:gridCol w:w="425"/>
        <w:gridCol w:w="485"/>
        <w:gridCol w:w="2813"/>
      </w:tblGrid>
      <w:tr w:rsidR="00B27991" w:rsidRPr="00B27991" w14:paraId="0465EF77" w14:textId="77777777" w:rsidTr="00F10FB4">
        <w:tc>
          <w:tcPr>
            <w:tcW w:w="3510" w:type="dxa"/>
            <w:tcBorders>
              <w:right w:val="single" w:sz="4" w:space="0" w:color="auto"/>
            </w:tcBorders>
          </w:tcPr>
          <w:p w14:paraId="23ECC179" w14:textId="77777777" w:rsidR="00B27991" w:rsidRPr="00B27991" w:rsidRDefault="00B27991" w:rsidP="00F10FB4">
            <w:pPr>
              <w:jc w:val="right"/>
              <w:rPr>
                <w:b/>
              </w:rPr>
            </w:pPr>
            <w:r w:rsidRPr="00B27991">
              <w:t xml:space="preserve">Budget data on </w:t>
            </w:r>
            <w:hyperlink r:id="rId14" w:history="1">
              <w:r w:rsidRPr="00B27991">
                <w:rPr>
                  <w:b/>
                  <w:color w:val="0000CC"/>
                </w:rPr>
                <w:t>CEDARS</w:t>
              </w:r>
            </w:hyperlink>
            <w:r w:rsidRPr="00B27991">
              <w:t>?</w:t>
            </w:r>
            <w:r w:rsidRPr="00B27991">
              <w:rPr>
                <w:b/>
              </w:rPr>
              <w:t>:</w:t>
            </w:r>
          </w:p>
        </w:tc>
        <w:tc>
          <w:tcPr>
            <w:tcW w:w="429" w:type="dxa"/>
            <w:tcBorders>
              <w:top w:val="single" w:sz="4" w:space="0" w:color="auto"/>
              <w:left w:val="single" w:sz="4" w:space="0" w:color="auto"/>
              <w:bottom w:val="single" w:sz="4" w:space="0" w:color="auto"/>
              <w:right w:val="single" w:sz="4" w:space="0" w:color="auto"/>
            </w:tcBorders>
            <w:vAlign w:val="center"/>
          </w:tcPr>
          <w:p w14:paraId="4CC6F5E1" w14:textId="33225CC9" w:rsidR="00B27991" w:rsidRPr="00B27991" w:rsidRDefault="00AD44E2" w:rsidP="00F10FB4">
            <w:pPr>
              <w:jc w:val="center"/>
            </w:pPr>
            <w:r>
              <w:t>X</w:t>
            </w:r>
          </w:p>
        </w:tc>
        <w:tc>
          <w:tcPr>
            <w:tcW w:w="1101" w:type="dxa"/>
            <w:tcBorders>
              <w:left w:val="single" w:sz="4" w:space="0" w:color="auto"/>
              <w:right w:val="single" w:sz="4" w:space="0" w:color="auto"/>
            </w:tcBorders>
          </w:tcPr>
          <w:p w14:paraId="07D3980D" w14:textId="77777777" w:rsidR="00B27991" w:rsidRPr="00B27991" w:rsidRDefault="00B27991" w:rsidP="00F10FB4">
            <w:r w:rsidRPr="00B27991">
              <w:t>Yes</w:t>
            </w:r>
          </w:p>
        </w:tc>
        <w:tc>
          <w:tcPr>
            <w:tcW w:w="425" w:type="dxa"/>
            <w:tcBorders>
              <w:top w:val="single" w:sz="4" w:space="0" w:color="auto"/>
              <w:left w:val="single" w:sz="4" w:space="0" w:color="auto"/>
              <w:bottom w:val="single" w:sz="4" w:space="0" w:color="auto"/>
              <w:right w:val="single" w:sz="4" w:space="0" w:color="auto"/>
            </w:tcBorders>
            <w:vAlign w:val="center"/>
          </w:tcPr>
          <w:p w14:paraId="5B7CDFFF" w14:textId="77777777" w:rsidR="00B27991" w:rsidRPr="00B27991" w:rsidRDefault="00B27991" w:rsidP="00F10FB4">
            <w:pPr>
              <w:jc w:val="center"/>
            </w:pPr>
          </w:p>
        </w:tc>
        <w:tc>
          <w:tcPr>
            <w:tcW w:w="485" w:type="dxa"/>
            <w:tcBorders>
              <w:left w:val="single" w:sz="4" w:space="0" w:color="auto"/>
            </w:tcBorders>
          </w:tcPr>
          <w:p w14:paraId="60AA1918" w14:textId="77777777" w:rsidR="00B27991" w:rsidRPr="00B27991" w:rsidRDefault="00B27991" w:rsidP="00F10FB4">
            <w:r w:rsidRPr="00B27991">
              <w:t>No</w:t>
            </w:r>
          </w:p>
        </w:tc>
        <w:tc>
          <w:tcPr>
            <w:tcW w:w="2813" w:type="dxa"/>
            <w:vAlign w:val="center"/>
          </w:tcPr>
          <w:p w14:paraId="7891974A" w14:textId="77777777" w:rsidR="00B27991" w:rsidRPr="00B27991" w:rsidRDefault="00B27991" w:rsidP="00F10FB4">
            <w:r w:rsidRPr="00B27991">
              <w:t>If No, then show below:</w:t>
            </w:r>
          </w:p>
        </w:tc>
      </w:tr>
    </w:tbl>
    <w:p w14:paraId="55A06C30" w14:textId="77777777" w:rsidR="00B27991" w:rsidRPr="00B27991" w:rsidRDefault="00B27991" w:rsidP="00B27991"/>
    <w:p w14:paraId="066363FA" w14:textId="77777777" w:rsidR="00B27991" w:rsidRDefault="00B27991" w:rsidP="00B27991"/>
    <w:p w14:paraId="6DD522FA" w14:textId="77777777" w:rsidR="00B27991" w:rsidRPr="00B27991" w:rsidRDefault="00B27991" w:rsidP="00B27991">
      <w:pPr>
        <w:keepNext/>
        <w:numPr>
          <w:ilvl w:val="0"/>
          <w:numId w:val="1"/>
        </w:numPr>
        <w:spacing w:before="240" w:after="120" w:line="240" w:lineRule="auto"/>
        <w:outlineLvl w:val="1"/>
        <w:rPr>
          <w:rFonts w:eastAsia="Times New Roman" w:cs="Times New Roman"/>
          <w:b/>
          <w:sz w:val="24"/>
          <w:szCs w:val="20"/>
          <w:u w:val="single"/>
        </w:rPr>
      </w:pPr>
      <w:bookmarkStart w:id="28" w:name="_Toc523840846"/>
      <w:bookmarkStart w:id="29" w:name="_Toc523840881"/>
      <w:bookmarkStart w:id="30" w:name="_Toc523841332"/>
      <w:bookmarkStart w:id="31" w:name="_Toc523840847"/>
      <w:bookmarkStart w:id="32" w:name="_Toc523840882"/>
      <w:bookmarkStart w:id="33" w:name="_Toc523841333"/>
      <w:bookmarkStart w:id="34" w:name="_Toc523841334"/>
      <w:bookmarkStart w:id="35" w:name="_Toc523843043"/>
      <w:bookmarkStart w:id="36" w:name="_Toc523843895"/>
      <w:bookmarkStart w:id="37" w:name="_Toc523844634"/>
      <w:bookmarkStart w:id="38" w:name="_Toc21100791"/>
      <w:bookmarkEnd w:id="28"/>
      <w:bookmarkEnd w:id="29"/>
      <w:bookmarkEnd w:id="30"/>
      <w:bookmarkEnd w:id="31"/>
      <w:bookmarkEnd w:id="32"/>
      <w:bookmarkEnd w:id="33"/>
      <w:r w:rsidRPr="00B27991">
        <w:rPr>
          <w:rFonts w:eastAsia="Times New Roman" w:cs="Times New Roman"/>
          <w:b/>
          <w:sz w:val="24"/>
          <w:szCs w:val="20"/>
          <w:u w:val="single"/>
        </w:rPr>
        <w:t>Savings Impact</w:t>
      </w:r>
      <w:bookmarkEnd w:id="34"/>
      <w:bookmarkEnd w:id="35"/>
      <w:bookmarkEnd w:id="36"/>
      <w:bookmarkEnd w:id="37"/>
      <w:bookmarkEnd w:id="38"/>
    </w:p>
    <w:tbl>
      <w:tblPr>
        <w:tblStyle w:val="TableGrid1"/>
        <w:tblW w:w="876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29"/>
        <w:gridCol w:w="1101"/>
        <w:gridCol w:w="425"/>
        <w:gridCol w:w="485"/>
        <w:gridCol w:w="2813"/>
      </w:tblGrid>
      <w:tr w:rsidR="00B27991" w:rsidRPr="00B27991" w14:paraId="4A430C8E" w14:textId="77777777" w:rsidTr="00F10FB4">
        <w:tc>
          <w:tcPr>
            <w:tcW w:w="3510" w:type="dxa"/>
            <w:tcBorders>
              <w:right w:val="single" w:sz="4" w:space="0" w:color="auto"/>
            </w:tcBorders>
          </w:tcPr>
          <w:p w14:paraId="390E346D" w14:textId="77777777" w:rsidR="00B27991" w:rsidRPr="00B27991" w:rsidRDefault="00B27991" w:rsidP="00F10FB4">
            <w:pPr>
              <w:jc w:val="right"/>
              <w:rPr>
                <w:b/>
              </w:rPr>
            </w:pPr>
            <w:r w:rsidRPr="00B27991">
              <w:t xml:space="preserve">Budget data on </w:t>
            </w:r>
            <w:hyperlink r:id="rId15" w:history="1">
              <w:r w:rsidRPr="00B27991">
                <w:rPr>
                  <w:b/>
                  <w:color w:val="0000CC"/>
                </w:rPr>
                <w:t>CEDARS</w:t>
              </w:r>
            </w:hyperlink>
            <w:r w:rsidRPr="00B27991">
              <w:t>?</w:t>
            </w:r>
            <w:r w:rsidRPr="00B27991">
              <w:rPr>
                <w:b/>
              </w:rPr>
              <w:t>:</w:t>
            </w:r>
          </w:p>
        </w:tc>
        <w:tc>
          <w:tcPr>
            <w:tcW w:w="429" w:type="dxa"/>
            <w:tcBorders>
              <w:top w:val="single" w:sz="4" w:space="0" w:color="auto"/>
              <w:left w:val="single" w:sz="4" w:space="0" w:color="auto"/>
              <w:bottom w:val="single" w:sz="4" w:space="0" w:color="auto"/>
              <w:right w:val="single" w:sz="4" w:space="0" w:color="auto"/>
            </w:tcBorders>
            <w:vAlign w:val="center"/>
          </w:tcPr>
          <w:p w14:paraId="70FE154F" w14:textId="520403CB" w:rsidR="00B27991" w:rsidRPr="00B27991" w:rsidRDefault="00AD44E2" w:rsidP="00F10FB4">
            <w:pPr>
              <w:jc w:val="center"/>
            </w:pPr>
            <w:r>
              <w:t>X</w:t>
            </w:r>
          </w:p>
        </w:tc>
        <w:tc>
          <w:tcPr>
            <w:tcW w:w="1101" w:type="dxa"/>
            <w:tcBorders>
              <w:left w:val="single" w:sz="4" w:space="0" w:color="auto"/>
              <w:right w:val="single" w:sz="4" w:space="0" w:color="auto"/>
            </w:tcBorders>
          </w:tcPr>
          <w:p w14:paraId="5E845E20" w14:textId="77777777" w:rsidR="00B27991" w:rsidRPr="00B27991" w:rsidRDefault="00B27991" w:rsidP="00F10FB4">
            <w:r w:rsidRPr="00B27991">
              <w:t>Yes</w:t>
            </w:r>
          </w:p>
        </w:tc>
        <w:tc>
          <w:tcPr>
            <w:tcW w:w="425" w:type="dxa"/>
            <w:tcBorders>
              <w:top w:val="single" w:sz="4" w:space="0" w:color="auto"/>
              <w:left w:val="single" w:sz="4" w:space="0" w:color="auto"/>
              <w:bottom w:val="single" w:sz="4" w:space="0" w:color="auto"/>
              <w:right w:val="single" w:sz="4" w:space="0" w:color="auto"/>
            </w:tcBorders>
            <w:vAlign w:val="center"/>
          </w:tcPr>
          <w:p w14:paraId="171BD728" w14:textId="77777777" w:rsidR="00B27991" w:rsidRPr="00B27991" w:rsidRDefault="00B27991" w:rsidP="00F10FB4">
            <w:pPr>
              <w:jc w:val="center"/>
            </w:pPr>
          </w:p>
        </w:tc>
        <w:tc>
          <w:tcPr>
            <w:tcW w:w="485" w:type="dxa"/>
            <w:tcBorders>
              <w:left w:val="single" w:sz="4" w:space="0" w:color="auto"/>
            </w:tcBorders>
          </w:tcPr>
          <w:p w14:paraId="2219D1BB" w14:textId="77777777" w:rsidR="00B27991" w:rsidRPr="00B27991" w:rsidRDefault="00B27991" w:rsidP="00F10FB4">
            <w:r w:rsidRPr="00B27991">
              <w:t>No</w:t>
            </w:r>
          </w:p>
        </w:tc>
        <w:tc>
          <w:tcPr>
            <w:tcW w:w="2813" w:type="dxa"/>
            <w:vAlign w:val="center"/>
          </w:tcPr>
          <w:p w14:paraId="538FAF40" w14:textId="77777777" w:rsidR="00B27991" w:rsidRPr="00B27991" w:rsidRDefault="00B27991" w:rsidP="00F10FB4">
            <w:r w:rsidRPr="00B27991">
              <w:t>If No, then show below:</w:t>
            </w:r>
          </w:p>
        </w:tc>
      </w:tr>
    </w:tbl>
    <w:p w14:paraId="0945896B" w14:textId="77777777" w:rsidR="00B27991" w:rsidRPr="00B27991" w:rsidRDefault="00B27991" w:rsidP="00B27991"/>
    <w:p w14:paraId="681146FC" w14:textId="79DD2EE6" w:rsidR="00B27991" w:rsidRDefault="00B27991" w:rsidP="00B27991">
      <w:pPr>
        <w:ind w:left="720"/>
      </w:pPr>
    </w:p>
    <w:p w14:paraId="6BB00541" w14:textId="77777777" w:rsidR="00B27991" w:rsidRPr="00B27991" w:rsidRDefault="00B27991" w:rsidP="00B27991">
      <w:pPr>
        <w:keepNext/>
        <w:numPr>
          <w:ilvl w:val="0"/>
          <w:numId w:val="1"/>
        </w:numPr>
        <w:spacing w:before="240" w:after="120" w:line="240" w:lineRule="auto"/>
        <w:outlineLvl w:val="1"/>
        <w:rPr>
          <w:rFonts w:eastAsia="Times New Roman" w:cs="Times New Roman"/>
          <w:b/>
          <w:sz w:val="24"/>
          <w:szCs w:val="20"/>
          <w:u w:val="single"/>
        </w:rPr>
      </w:pPr>
      <w:bookmarkStart w:id="39" w:name="_Toc523841335"/>
      <w:bookmarkStart w:id="40" w:name="_Toc523843044"/>
      <w:bookmarkStart w:id="41" w:name="_Toc523843896"/>
      <w:bookmarkStart w:id="42" w:name="_Toc523844635"/>
      <w:bookmarkStart w:id="43" w:name="_Toc21100792"/>
      <w:r w:rsidRPr="00B27991">
        <w:rPr>
          <w:rFonts w:eastAsia="Times New Roman" w:cs="Times New Roman"/>
          <w:b/>
          <w:sz w:val="24"/>
          <w:szCs w:val="20"/>
          <w:u w:val="single"/>
        </w:rPr>
        <w:t>Program Effectiveness</w:t>
      </w:r>
      <w:bookmarkEnd w:id="39"/>
      <w:bookmarkEnd w:id="40"/>
      <w:bookmarkEnd w:id="41"/>
      <w:bookmarkEnd w:id="42"/>
      <w:bookmarkEnd w:id="43"/>
    </w:p>
    <w:tbl>
      <w:tblPr>
        <w:tblStyle w:val="TableGrid1"/>
        <w:tblW w:w="876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29"/>
        <w:gridCol w:w="1101"/>
        <w:gridCol w:w="425"/>
        <w:gridCol w:w="485"/>
        <w:gridCol w:w="2813"/>
      </w:tblGrid>
      <w:tr w:rsidR="00B27991" w:rsidRPr="00B27991" w14:paraId="6504AE90" w14:textId="77777777" w:rsidTr="00F10FB4">
        <w:tc>
          <w:tcPr>
            <w:tcW w:w="3510" w:type="dxa"/>
            <w:tcBorders>
              <w:right w:val="single" w:sz="4" w:space="0" w:color="auto"/>
            </w:tcBorders>
          </w:tcPr>
          <w:p w14:paraId="7C1DF09A" w14:textId="77777777" w:rsidR="00B27991" w:rsidRPr="00B27991" w:rsidRDefault="00B27991" w:rsidP="00F10FB4">
            <w:pPr>
              <w:jc w:val="right"/>
              <w:rPr>
                <w:b/>
              </w:rPr>
            </w:pPr>
            <w:r w:rsidRPr="00B27991">
              <w:t xml:space="preserve">Budget data on </w:t>
            </w:r>
            <w:hyperlink r:id="rId16" w:history="1">
              <w:r w:rsidRPr="00B27991">
                <w:rPr>
                  <w:b/>
                  <w:color w:val="0000CC"/>
                </w:rPr>
                <w:t>CEDARS</w:t>
              </w:r>
            </w:hyperlink>
            <w:r w:rsidRPr="00B27991">
              <w:t>?</w:t>
            </w:r>
            <w:r w:rsidRPr="00B27991">
              <w:rPr>
                <w:b/>
              </w:rPr>
              <w:t>:</w:t>
            </w:r>
          </w:p>
        </w:tc>
        <w:tc>
          <w:tcPr>
            <w:tcW w:w="429" w:type="dxa"/>
            <w:tcBorders>
              <w:top w:val="single" w:sz="4" w:space="0" w:color="auto"/>
              <w:left w:val="single" w:sz="4" w:space="0" w:color="auto"/>
              <w:bottom w:val="single" w:sz="4" w:space="0" w:color="auto"/>
              <w:right w:val="single" w:sz="4" w:space="0" w:color="auto"/>
            </w:tcBorders>
            <w:vAlign w:val="center"/>
          </w:tcPr>
          <w:p w14:paraId="23A42E0C" w14:textId="47F84935" w:rsidR="00B27991" w:rsidRPr="00B27991" w:rsidRDefault="00AD44E2" w:rsidP="00F10FB4">
            <w:pPr>
              <w:jc w:val="center"/>
            </w:pPr>
            <w:r>
              <w:t>X</w:t>
            </w:r>
          </w:p>
        </w:tc>
        <w:tc>
          <w:tcPr>
            <w:tcW w:w="1101" w:type="dxa"/>
            <w:tcBorders>
              <w:left w:val="single" w:sz="4" w:space="0" w:color="auto"/>
              <w:right w:val="single" w:sz="4" w:space="0" w:color="auto"/>
            </w:tcBorders>
          </w:tcPr>
          <w:p w14:paraId="6C873DA0" w14:textId="77777777" w:rsidR="00B27991" w:rsidRPr="00B27991" w:rsidRDefault="00B27991" w:rsidP="00F10FB4">
            <w:r w:rsidRPr="00B27991">
              <w:t>Yes</w:t>
            </w:r>
          </w:p>
        </w:tc>
        <w:tc>
          <w:tcPr>
            <w:tcW w:w="425" w:type="dxa"/>
            <w:tcBorders>
              <w:top w:val="single" w:sz="4" w:space="0" w:color="auto"/>
              <w:left w:val="single" w:sz="4" w:space="0" w:color="auto"/>
              <w:bottom w:val="single" w:sz="4" w:space="0" w:color="auto"/>
              <w:right w:val="single" w:sz="4" w:space="0" w:color="auto"/>
            </w:tcBorders>
            <w:vAlign w:val="center"/>
          </w:tcPr>
          <w:p w14:paraId="1B5416F7" w14:textId="77777777" w:rsidR="00B27991" w:rsidRPr="00B27991" w:rsidRDefault="00B27991" w:rsidP="00F10FB4">
            <w:pPr>
              <w:jc w:val="center"/>
            </w:pPr>
          </w:p>
        </w:tc>
        <w:tc>
          <w:tcPr>
            <w:tcW w:w="485" w:type="dxa"/>
            <w:tcBorders>
              <w:left w:val="single" w:sz="4" w:space="0" w:color="auto"/>
            </w:tcBorders>
          </w:tcPr>
          <w:p w14:paraId="0401D4AE" w14:textId="77777777" w:rsidR="00B27991" w:rsidRPr="00B27991" w:rsidRDefault="00B27991" w:rsidP="00F10FB4">
            <w:r w:rsidRPr="00B27991">
              <w:t>No</w:t>
            </w:r>
          </w:p>
        </w:tc>
        <w:tc>
          <w:tcPr>
            <w:tcW w:w="2813" w:type="dxa"/>
            <w:vAlign w:val="center"/>
          </w:tcPr>
          <w:p w14:paraId="5548CD9C" w14:textId="77777777" w:rsidR="00B27991" w:rsidRPr="00B27991" w:rsidRDefault="00B27991" w:rsidP="00F10FB4">
            <w:r w:rsidRPr="00B27991">
              <w:t>If No, then show below:</w:t>
            </w:r>
          </w:p>
        </w:tc>
      </w:tr>
    </w:tbl>
    <w:p w14:paraId="7FA9C2CB" w14:textId="77777777" w:rsidR="00B27991" w:rsidRPr="00B27991" w:rsidRDefault="00B27991" w:rsidP="00B27991"/>
    <w:p w14:paraId="2EA2E8F2" w14:textId="77777777" w:rsidR="00B27991" w:rsidRDefault="00B27991" w:rsidP="00B27991"/>
    <w:p w14:paraId="5B0EF72C" w14:textId="682D2AB9" w:rsidR="00B27991" w:rsidRDefault="00B27991" w:rsidP="00B27991">
      <w:pPr>
        <w:ind w:left="720"/>
      </w:pPr>
    </w:p>
    <w:p w14:paraId="6DC95FD7" w14:textId="77777777" w:rsidR="00B27991" w:rsidRPr="00B27991" w:rsidRDefault="00B27991" w:rsidP="00B27991"/>
    <w:p w14:paraId="35EA25AD" w14:textId="77777777" w:rsidR="0013465B" w:rsidRDefault="0013465B" w:rsidP="005C2BA4"/>
    <w:p w14:paraId="2AC253D5" w14:textId="77777777" w:rsidR="0099123E" w:rsidRDefault="0099123E" w:rsidP="005C2BA4"/>
    <w:p w14:paraId="7C16ED43" w14:textId="77777777" w:rsidR="0099123E" w:rsidRDefault="0099123E" w:rsidP="005C2BA4"/>
    <w:p w14:paraId="16993035" w14:textId="77777777" w:rsidR="00D45267" w:rsidRDefault="00D45267" w:rsidP="005C2BA4"/>
    <w:p w14:paraId="67E17795" w14:textId="77777777" w:rsidR="00D45267" w:rsidRDefault="00D45267" w:rsidP="005C2BA4"/>
    <w:p w14:paraId="4FB56D8A" w14:textId="77777777" w:rsidR="005C18EF" w:rsidRDefault="005C18EF">
      <w:pPr>
        <w:rPr>
          <w:rFonts w:eastAsiaTheme="majorEastAsia" w:cstheme="majorBidi"/>
          <w:b/>
          <w:bCs/>
          <w:sz w:val="28"/>
          <w:szCs w:val="28"/>
        </w:rPr>
      </w:pPr>
      <w:r>
        <w:br w:type="page"/>
      </w:r>
    </w:p>
    <w:p w14:paraId="7E381BE0" w14:textId="77777777" w:rsidR="00AB491A" w:rsidRDefault="00AB491A" w:rsidP="00AB491A">
      <w:pPr>
        <w:pStyle w:val="Heading1"/>
      </w:pPr>
      <w:bookmarkStart w:id="44" w:name="_Toc21100793"/>
      <w:r>
        <w:lastRenderedPageBreak/>
        <w:t>Implementation Plan Narrative</w:t>
      </w:r>
      <w:bookmarkEnd w:id="44"/>
    </w:p>
    <w:p w14:paraId="49924AEC" w14:textId="77777777" w:rsidR="00474CAE" w:rsidRDefault="00474CAE" w:rsidP="00284CC0">
      <w:pPr>
        <w:pStyle w:val="Heading2"/>
        <w:numPr>
          <w:ilvl w:val="0"/>
          <w:numId w:val="13"/>
        </w:numPr>
      </w:pPr>
      <w:bookmarkStart w:id="45" w:name="_Toc21100794"/>
      <w:r>
        <w:t>Program Description</w:t>
      </w:r>
      <w:bookmarkEnd w:id="45"/>
    </w:p>
    <w:p w14:paraId="60696268" w14:textId="1885E6AE" w:rsidR="009F190A" w:rsidRPr="009F190A" w:rsidRDefault="009F190A" w:rsidP="001D5FE9">
      <w:pPr>
        <w:pStyle w:val="BodyText"/>
        <w:ind w:left="0"/>
        <w:rPr>
          <w:szCs w:val="21"/>
        </w:rPr>
      </w:pPr>
      <w:r w:rsidRPr="009F190A">
        <w:rPr>
          <w:szCs w:val="21"/>
        </w:rPr>
        <w:t xml:space="preserve">The Multifamily Finance Program </w:t>
      </w:r>
      <w:r w:rsidR="00A9445B">
        <w:rPr>
          <w:szCs w:val="21"/>
        </w:rPr>
        <w:t xml:space="preserve">(MFF Program or Program) </w:t>
      </w:r>
      <w:r w:rsidRPr="009F190A">
        <w:rPr>
          <w:szCs w:val="21"/>
        </w:rPr>
        <w:t xml:space="preserve">broadens access to finance for more multifamily property owners/contractors </w:t>
      </w:r>
      <w:bookmarkStart w:id="46" w:name="_Hlk21092179"/>
      <w:r w:rsidR="00DE520E">
        <w:rPr>
          <w:szCs w:val="21"/>
        </w:rPr>
        <w:t xml:space="preserve">for energy efficiency upgrades </w:t>
      </w:r>
      <w:bookmarkEnd w:id="46"/>
      <w:r w:rsidRPr="009F190A">
        <w:rPr>
          <w:szCs w:val="21"/>
        </w:rPr>
        <w:t>by allowing a financial institution partner to modify its underwriting criteria and accept more risk than it would otherwise</w:t>
      </w:r>
      <w:r w:rsidR="00DE520E" w:rsidRPr="00DE520E">
        <w:rPr>
          <w:szCs w:val="21"/>
        </w:rPr>
        <w:t xml:space="preserve"> </w:t>
      </w:r>
      <w:bookmarkStart w:id="47" w:name="_Hlk21092168"/>
      <w:r w:rsidR="00DE520E">
        <w:rPr>
          <w:szCs w:val="21"/>
        </w:rPr>
        <w:t>on qualified projects</w:t>
      </w:r>
      <w:bookmarkEnd w:id="47"/>
      <w:r w:rsidRPr="009F190A">
        <w:rPr>
          <w:szCs w:val="21"/>
        </w:rPr>
        <w:t>. The program design incorporates a credit enhancement that will reduce the borrowing rate for the borrower and the design incorporates features that make the program process easy for the borrowers, financial institutions, contractors, and the administrator</w:t>
      </w:r>
      <w:r w:rsidR="00DE520E">
        <w:rPr>
          <w:szCs w:val="21"/>
        </w:rPr>
        <w:t>, therefore encouraging investments in energy efficiency</w:t>
      </w:r>
      <w:r w:rsidRPr="009F190A">
        <w:rPr>
          <w:szCs w:val="21"/>
        </w:rPr>
        <w:t>.</w:t>
      </w:r>
    </w:p>
    <w:p w14:paraId="45F124F8" w14:textId="6A7E7C99" w:rsidR="009F190A" w:rsidRPr="009F190A" w:rsidRDefault="009F190A" w:rsidP="001D5FE9">
      <w:pPr>
        <w:pStyle w:val="BodyText"/>
        <w:ind w:left="0"/>
        <w:rPr>
          <w:szCs w:val="21"/>
        </w:rPr>
      </w:pPr>
      <w:r w:rsidRPr="009F190A">
        <w:rPr>
          <w:szCs w:val="21"/>
        </w:rPr>
        <w:t xml:space="preserve">This </w:t>
      </w:r>
      <w:r w:rsidR="00501DF5">
        <w:rPr>
          <w:szCs w:val="21"/>
        </w:rPr>
        <w:t>P</w:t>
      </w:r>
      <w:r w:rsidRPr="009F190A">
        <w:rPr>
          <w:szCs w:val="21"/>
        </w:rPr>
        <w:t>rogram addresses the funding market barrier, thus promoting more long-term energy benefits for multifamily housing through funding the implementation of comprehensive energy efficiency upgrade measures. The Program aims to (1) assist property owners and property managers with making informed decisions about the cashflow associated with energy efficiency improvements, (2) offer credit enhancements to decrease market-based interest rates and (3) facilitate additional whole-building energy efficiency measure installations</w:t>
      </w:r>
      <w:r w:rsidR="00DE520E">
        <w:rPr>
          <w:szCs w:val="21"/>
        </w:rPr>
        <w:t>, further encouraging investments and market participation in energy efficiency</w:t>
      </w:r>
      <w:r w:rsidRPr="009F190A">
        <w:rPr>
          <w:szCs w:val="21"/>
        </w:rPr>
        <w:t>.</w:t>
      </w:r>
    </w:p>
    <w:p w14:paraId="4F241B3B" w14:textId="77777777" w:rsidR="009F190A" w:rsidRPr="009F190A" w:rsidRDefault="009F190A" w:rsidP="001D5FE9">
      <w:pPr>
        <w:pStyle w:val="BodyText"/>
        <w:ind w:left="0"/>
        <w:rPr>
          <w:szCs w:val="21"/>
        </w:rPr>
      </w:pPr>
      <w:r w:rsidRPr="009F190A">
        <w:rPr>
          <w:szCs w:val="21"/>
        </w:rPr>
        <w:t>The Program provides a credit enhancement for loans to fund the installation of a set of energy efficiency measures recommended through an energy assessment conducted by the Multifamily Program staff and property owner’s contractor. The credit enhancement absorbs any losses before the lending partner does and funds revolve as loans amortize.</w:t>
      </w:r>
    </w:p>
    <w:p w14:paraId="4EDF07AC" w14:textId="4F4EAB73" w:rsidR="00437F71" w:rsidRDefault="009F190A" w:rsidP="001D5FE9">
      <w:pPr>
        <w:pStyle w:val="BodyText"/>
        <w:ind w:left="0"/>
        <w:rPr>
          <w:szCs w:val="21"/>
        </w:rPr>
      </w:pPr>
      <w:r w:rsidRPr="009F190A">
        <w:rPr>
          <w:szCs w:val="21"/>
        </w:rPr>
        <w:t xml:space="preserve">The Program offers three financial products: Capital Lease, Equipment Finance Agreement (EFA), and Energy Service Agreement (ESA). </w:t>
      </w:r>
      <w:r w:rsidR="00172344" w:rsidRPr="009F190A">
        <w:rPr>
          <w:szCs w:val="21"/>
        </w:rPr>
        <w:t>A Capital Lease is a lease-agreement in which the lessor (“financial institution”) agrees to transfer the ownership rights to a lessee (“borrower”) at the end of the lease term.  In many ways the Capital Lease resembles a closed-end loan</w:t>
      </w:r>
      <w:r w:rsidR="00E31365">
        <w:rPr>
          <w:szCs w:val="21"/>
        </w:rPr>
        <w:t xml:space="preserve"> where the financial institution is the owner of the installed energy efficiency equipment until the capital lease is paid in full</w:t>
      </w:r>
      <w:r w:rsidRPr="009F190A">
        <w:rPr>
          <w:szCs w:val="21"/>
        </w:rPr>
        <w:t>. A</w:t>
      </w:r>
      <w:r w:rsidR="00501DF5">
        <w:rPr>
          <w:szCs w:val="21"/>
        </w:rPr>
        <w:t>lternatively, a</w:t>
      </w:r>
      <w:r w:rsidRPr="009F190A">
        <w:rPr>
          <w:szCs w:val="21"/>
        </w:rPr>
        <w:t xml:space="preserve">n Equipment Finance Agreement is a financing option where the </w:t>
      </w:r>
      <w:r w:rsidR="00172344">
        <w:rPr>
          <w:szCs w:val="21"/>
        </w:rPr>
        <w:t>borrower</w:t>
      </w:r>
      <w:r w:rsidR="00172344" w:rsidRPr="009F190A">
        <w:rPr>
          <w:szCs w:val="21"/>
        </w:rPr>
        <w:t xml:space="preserve"> </w:t>
      </w:r>
      <w:r w:rsidRPr="009F190A">
        <w:rPr>
          <w:szCs w:val="21"/>
        </w:rPr>
        <w:t>retains ownership of the financed equipment throughout the term</w:t>
      </w:r>
      <w:r w:rsidR="00501DF5">
        <w:rPr>
          <w:szCs w:val="21"/>
        </w:rPr>
        <w:t xml:space="preserve"> of the loan</w:t>
      </w:r>
      <w:r w:rsidRPr="009F190A">
        <w:rPr>
          <w:szCs w:val="21"/>
        </w:rPr>
        <w:t xml:space="preserve">. For an Energy Service Agreement, the borrower enters into an agreement with a service provider (“contractor”) and in return receives the output (saved energy) from the energy equipment. The service provider is paid back for its investment through a portion of the energy cost savings that the project incurs over a specified </w:t>
      </w:r>
      <w:proofErr w:type="gramStart"/>
      <w:r w:rsidRPr="009F190A">
        <w:rPr>
          <w:szCs w:val="21"/>
        </w:rPr>
        <w:t>period of time</w:t>
      </w:r>
      <w:proofErr w:type="gramEnd"/>
      <w:r w:rsidRPr="009F190A">
        <w:rPr>
          <w:szCs w:val="21"/>
        </w:rPr>
        <w:t>.</w:t>
      </w:r>
      <w:r w:rsidR="00470BDC">
        <w:rPr>
          <w:szCs w:val="21"/>
        </w:rPr>
        <w:br/>
      </w:r>
    </w:p>
    <w:p w14:paraId="22FB1F50" w14:textId="48674B0A" w:rsidR="00470BDC" w:rsidRDefault="00470BDC" w:rsidP="001D5FE9">
      <w:pPr>
        <w:pStyle w:val="BodyText"/>
        <w:ind w:left="0"/>
        <w:rPr>
          <w:szCs w:val="21"/>
        </w:rPr>
      </w:pPr>
    </w:p>
    <w:p w14:paraId="3DB69134" w14:textId="7140B549" w:rsidR="00470BDC" w:rsidRDefault="00470BDC" w:rsidP="001D5FE9">
      <w:pPr>
        <w:pStyle w:val="BodyText"/>
        <w:ind w:left="0"/>
        <w:rPr>
          <w:szCs w:val="21"/>
        </w:rPr>
      </w:pPr>
    </w:p>
    <w:p w14:paraId="5A77928D" w14:textId="7F50CF80" w:rsidR="00470BDC" w:rsidRDefault="00470BDC" w:rsidP="001D5FE9">
      <w:pPr>
        <w:pStyle w:val="BodyText"/>
        <w:ind w:left="0"/>
        <w:rPr>
          <w:szCs w:val="21"/>
        </w:rPr>
      </w:pPr>
    </w:p>
    <w:p w14:paraId="5A356FB6" w14:textId="11A24419" w:rsidR="00470BDC" w:rsidRDefault="00470BDC" w:rsidP="001D5FE9">
      <w:pPr>
        <w:pStyle w:val="BodyText"/>
        <w:ind w:left="0"/>
        <w:rPr>
          <w:szCs w:val="21"/>
        </w:rPr>
      </w:pPr>
    </w:p>
    <w:p w14:paraId="191B2D87" w14:textId="48928B9C" w:rsidR="00470BDC" w:rsidRDefault="00470BDC" w:rsidP="001D5FE9">
      <w:pPr>
        <w:pStyle w:val="BodyText"/>
        <w:ind w:left="0"/>
        <w:rPr>
          <w:szCs w:val="21"/>
        </w:rPr>
      </w:pPr>
    </w:p>
    <w:p w14:paraId="3902AA27" w14:textId="77777777" w:rsidR="00470BDC" w:rsidRDefault="00470BDC" w:rsidP="001D5FE9">
      <w:pPr>
        <w:pStyle w:val="BodyText"/>
        <w:ind w:left="0"/>
      </w:pPr>
    </w:p>
    <w:p w14:paraId="758A9AD0" w14:textId="5F90510A" w:rsidR="00AD44E2" w:rsidRDefault="00474CAE" w:rsidP="00AD44E2">
      <w:pPr>
        <w:pStyle w:val="Heading2"/>
      </w:pPr>
      <w:bookmarkStart w:id="48" w:name="_Toc21100795"/>
      <w:r>
        <w:lastRenderedPageBreak/>
        <w:t>Program Delivery and Customer Services</w:t>
      </w:r>
      <w:r w:rsidR="002E6FA0">
        <w:rPr>
          <w:rStyle w:val="FootnoteReference"/>
        </w:rPr>
        <w:footnoteReference w:id="1"/>
      </w:r>
      <w:bookmarkEnd w:id="48"/>
    </w:p>
    <w:p w14:paraId="5F4BD67B" w14:textId="71CD9A21" w:rsidR="00B11EF7" w:rsidRDefault="00B11EF7" w:rsidP="00B11EF7">
      <w:r>
        <w:t xml:space="preserve">The Program </w:t>
      </w:r>
      <w:r w:rsidR="00172344">
        <w:t>goals are shown in the following table</w:t>
      </w:r>
      <w:r w:rsidR="00470BDC">
        <w:t xml:space="preserve"> below</w:t>
      </w:r>
      <w:r w:rsidR="00172344">
        <w:t xml:space="preserve">: </w:t>
      </w:r>
    </w:p>
    <w:p w14:paraId="155501BB" w14:textId="5317444E" w:rsidR="00B11EF7" w:rsidRDefault="00B11EF7">
      <w:pPr>
        <w:spacing w:after="160"/>
      </w:pPr>
    </w:p>
    <w:tbl>
      <w:tblPr>
        <w:tblW w:w="6300" w:type="dxa"/>
        <w:tblInd w:w="725" w:type="dxa"/>
        <w:tblLayout w:type="fixed"/>
        <w:tblCellMar>
          <w:left w:w="0" w:type="dxa"/>
          <w:right w:w="0" w:type="dxa"/>
        </w:tblCellMar>
        <w:tblLook w:val="04A0" w:firstRow="1" w:lastRow="0" w:firstColumn="1" w:lastColumn="0" w:noHBand="0" w:noVBand="1"/>
      </w:tblPr>
      <w:tblGrid>
        <w:gridCol w:w="3420"/>
        <w:gridCol w:w="1260"/>
        <w:gridCol w:w="1620"/>
      </w:tblGrid>
      <w:tr w:rsidR="00B11EF7" w14:paraId="779526DD" w14:textId="77777777" w:rsidTr="00B11EF7">
        <w:trPr>
          <w:trHeight w:hRule="exact" w:val="339"/>
          <w:tblHeader/>
        </w:trPr>
        <w:tc>
          <w:tcPr>
            <w:tcW w:w="3420" w:type="dxa"/>
            <w:tcBorders>
              <w:top w:val="single" w:sz="4" w:space="0" w:color="000000"/>
              <w:left w:val="single" w:sz="4" w:space="0" w:color="000000"/>
              <w:bottom w:val="single" w:sz="4" w:space="0" w:color="000000"/>
              <w:right w:val="single" w:sz="4" w:space="0" w:color="000000"/>
            </w:tcBorders>
            <w:shd w:val="clear" w:color="auto" w:fill="E6E6E6"/>
            <w:hideMark/>
          </w:tcPr>
          <w:p w14:paraId="303432EF" w14:textId="5FF21DFC" w:rsidR="00B11EF7" w:rsidRDefault="00B11EF7">
            <w:pPr>
              <w:spacing w:before="2"/>
              <w:ind w:left="360" w:right="-900"/>
              <w:rPr>
                <w:rFonts w:cs="Times New Roman"/>
                <w:b/>
                <w:bCs/>
              </w:rPr>
            </w:pPr>
            <w:r>
              <w:rPr>
                <w:b/>
                <w:bCs/>
              </w:rPr>
              <w:t>Program Goals</w:t>
            </w:r>
          </w:p>
        </w:tc>
        <w:tc>
          <w:tcPr>
            <w:tcW w:w="126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D92D629" w14:textId="38D250AB" w:rsidR="00B11EF7" w:rsidRDefault="00B11EF7">
            <w:pPr>
              <w:spacing w:before="2" w:after="120"/>
              <w:jc w:val="center"/>
              <w:rPr>
                <w:b/>
              </w:rPr>
            </w:pPr>
            <w:r>
              <w:rPr>
                <w:b/>
              </w:rPr>
              <w:t>2019</w:t>
            </w:r>
          </w:p>
        </w:tc>
        <w:tc>
          <w:tcPr>
            <w:tcW w:w="162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2ECCD7" w14:textId="32E09077" w:rsidR="00B11EF7" w:rsidRDefault="00B11EF7">
            <w:pPr>
              <w:spacing w:before="100" w:beforeAutospacing="1" w:after="120"/>
              <w:jc w:val="center"/>
              <w:rPr>
                <w:b/>
              </w:rPr>
            </w:pPr>
            <w:r>
              <w:rPr>
                <w:b/>
              </w:rPr>
              <w:t>2020</w:t>
            </w:r>
          </w:p>
        </w:tc>
      </w:tr>
      <w:tr w:rsidR="00B11EF7" w14:paraId="05EE856E" w14:textId="77777777" w:rsidTr="00C279E5">
        <w:trPr>
          <w:trHeight w:val="144"/>
        </w:trPr>
        <w:tc>
          <w:tcPr>
            <w:tcW w:w="3420" w:type="dxa"/>
            <w:tcBorders>
              <w:top w:val="single" w:sz="4" w:space="0" w:color="000000"/>
              <w:left w:val="single" w:sz="4" w:space="0" w:color="000000"/>
              <w:bottom w:val="single" w:sz="4" w:space="0" w:color="000000"/>
              <w:right w:val="single" w:sz="4" w:space="0" w:color="000000"/>
            </w:tcBorders>
            <w:hideMark/>
          </w:tcPr>
          <w:p w14:paraId="3000E884" w14:textId="6838B0AC" w:rsidR="00B11EF7" w:rsidRDefault="00B11EF7">
            <w:pPr>
              <w:spacing w:before="2" w:after="120"/>
              <w:ind w:left="120" w:right="-900"/>
            </w:pPr>
            <w:r>
              <w:t xml:space="preserve">1. </w:t>
            </w:r>
            <w:r w:rsidR="00C279E5">
              <w:rPr>
                <w:bCs/>
              </w:rPr>
              <w:t xml:space="preserve">Funded Financial </w:t>
            </w:r>
            <w:r w:rsidR="00172344">
              <w:rPr>
                <w:bCs/>
              </w:rPr>
              <w:t>Projects</w:t>
            </w:r>
          </w:p>
        </w:tc>
        <w:tc>
          <w:tcPr>
            <w:tcW w:w="1260" w:type="dxa"/>
            <w:tcBorders>
              <w:top w:val="single" w:sz="4" w:space="0" w:color="000000"/>
              <w:left w:val="single" w:sz="4" w:space="0" w:color="000000"/>
              <w:bottom w:val="single" w:sz="4" w:space="0" w:color="000000"/>
              <w:right w:val="single" w:sz="4" w:space="0" w:color="000000"/>
            </w:tcBorders>
          </w:tcPr>
          <w:p w14:paraId="2DE4F016" w14:textId="7344C767" w:rsidR="00B11EF7" w:rsidRDefault="00A86353">
            <w:pPr>
              <w:spacing w:before="2" w:after="120"/>
              <w:jc w:val="center"/>
            </w:pPr>
            <w:r>
              <w:t>0</w:t>
            </w:r>
          </w:p>
        </w:tc>
        <w:tc>
          <w:tcPr>
            <w:tcW w:w="1620" w:type="dxa"/>
            <w:tcBorders>
              <w:top w:val="single" w:sz="4" w:space="0" w:color="000000"/>
              <w:left w:val="single" w:sz="4" w:space="0" w:color="000000"/>
              <w:bottom w:val="single" w:sz="4" w:space="0" w:color="000000"/>
              <w:right w:val="single" w:sz="4" w:space="0" w:color="000000"/>
            </w:tcBorders>
            <w:hideMark/>
          </w:tcPr>
          <w:p w14:paraId="42DB578E" w14:textId="3ECAAC54" w:rsidR="00B11EF7" w:rsidRDefault="00C279E5">
            <w:pPr>
              <w:spacing w:before="2" w:after="120"/>
              <w:jc w:val="center"/>
            </w:pPr>
            <w:r>
              <w:t>40</w:t>
            </w:r>
          </w:p>
        </w:tc>
      </w:tr>
      <w:tr w:rsidR="00B11EF7" w14:paraId="3687A0CF" w14:textId="77777777" w:rsidTr="00C279E5">
        <w:trPr>
          <w:trHeight w:val="144"/>
        </w:trPr>
        <w:tc>
          <w:tcPr>
            <w:tcW w:w="3420" w:type="dxa"/>
            <w:tcBorders>
              <w:top w:val="single" w:sz="4" w:space="0" w:color="000000"/>
              <w:left w:val="single" w:sz="4" w:space="0" w:color="000000"/>
              <w:bottom w:val="single" w:sz="4" w:space="0" w:color="000000"/>
              <w:right w:val="single" w:sz="4" w:space="0" w:color="000000"/>
            </w:tcBorders>
            <w:hideMark/>
          </w:tcPr>
          <w:p w14:paraId="3A27AD57" w14:textId="61DE9AD0" w:rsidR="00B11EF7" w:rsidRDefault="006E25D5">
            <w:pPr>
              <w:spacing w:before="2" w:after="120"/>
              <w:ind w:left="120" w:right="-900"/>
            </w:pPr>
            <w:r>
              <w:t>2</w:t>
            </w:r>
            <w:r w:rsidR="00B11EF7">
              <w:t xml:space="preserve">. </w:t>
            </w:r>
            <w:r w:rsidR="00C279E5">
              <w:t xml:space="preserve">Funded DAC Financial </w:t>
            </w:r>
            <w:r w:rsidR="00172344">
              <w:t>Projects</w:t>
            </w:r>
          </w:p>
        </w:tc>
        <w:tc>
          <w:tcPr>
            <w:tcW w:w="1260" w:type="dxa"/>
            <w:tcBorders>
              <w:top w:val="single" w:sz="4" w:space="0" w:color="000000"/>
              <w:left w:val="single" w:sz="4" w:space="0" w:color="000000"/>
              <w:bottom w:val="single" w:sz="4" w:space="0" w:color="000000"/>
              <w:right w:val="single" w:sz="4" w:space="0" w:color="000000"/>
            </w:tcBorders>
          </w:tcPr>
          <w:p w14:paraId="1F31C86F" w14:textId="30A2A664" w:rsidR="00B11EF7" w:rsidRDefault="00A86353">
            <w:pPr>
              <w:spacing w:before="2" w:after="120"/>
              <w:jc w:val="center"/>
            </w:pPr>
            <w:r>
              <w:t>0</w:t>
            </w:r>
          </w:p>
        </w:tc>
        <w:tc>
          <w:tcPr>
            <w:tcW w:w="1620" w:type="dxa"/>
            <w:tcBorders>
              <w:top w:val="single" w:sz="4" w:space="0" w:color="000000"/>
              <w:left w:val="single" w:sz="4" w:space="0" w:color="000000"/>
              <w:bottom w:val="single" w:sz="4" w:space="0" w:color="000000"/>
              <w:right w:val="single" w:sz="4" w:space="0" w:color="000000"/>
            </w:tcBorders>
            <w:hideMark/>
          </w:tcPr>
          <w:p w14:paraId="53E31E65" w14:textId="466BC19C" w:rsidR="00B11EF7" w:rsidRDefault="00172344">
            <w:pPr>
              <w:spacing w:before="2" w:after="120"/>
              <w:jc w:val="center"/>
            </w:pPr>
            <w:r>
              <w:t>10 (</w:t>
            </w:r>
            <w:r w:rsidR="00D206CE">
              <w:t>25%</w:t>
            </w:r>
            <w:r>
              <w:t>)</w:t>
            </w:r>
          </w:p>
        </w:tc>
      </w:tr>
      <w:tr w:rsidR="00B11EF7" w14:paraId="3FB16C94" w14:textId="77777777" w:rsidTr="00C279E5">
        <w:trPr>
          <w:trHeight w:val="144"/>
        </w:trPr>
        <w:tc>
          <w:tcPr>
            <w:tcW w:w="3420" w:type="dxa"/>
            <w:tcBorders>
              <w:top w:val="single" w:sz="4" w:space="0" w:color="000000"/>
              <w:left w:val="single" w:sz="4" w:space="0" w:color="000000"/>
              <w:bottom w:val="single" w:sz="4" w:space="0" w:color="000000"/>
              <w:right w:val="single" w:sz="4" w:space="0" w:color="000000"/>
            </w:tcBorders>
            <w:hideMark/>
          </w:tcPr>
          <w:p w14:paraId="0C30F394" w14:textId="11F2AE69" w:rsidR="00B11EF7" w:rsidRDefault="006E25D5">
            <w:pPr>
              <w:spacing w:before="2" w:after="120"/>
              <w:ind w:left="120" w:right="-900"/>
            </w:pPr>
            <w:r>
              <w:t>3</w:t>
            </w:r>
            <w:r w:rsidR="00B11EF7">
              <w:t xml:space="preserve">. </w:t>
            </w:r>
            <w:r w:rsidR="00C279E5">
              <w:t>Finance Proposals</w:t>
            </w:r>
          </w:p>
        </w:tc>
        <w:tc>
          <w:tcPr>
            <w:tcW w:w="1260" w:type="dxa"/>
            <w:tcBorders>
              <w:top w:val="single" w:sz="4" w:space="0" w:color="000000"/>
              <w:left w:val="single" w:sz="4" w:space="0" w:color="000000"/>
              <w:bottom w:val="single" w:sz="4" w:space="0" w:color="000000"/>
              <w:right w:val="single" w:sz="4" w:space="0" w:color="000000"/>
            </w:tcBorders>
          </w:tcPr>
          <w:p w14:paraId="4CFD2817" w14:textId="139BDAF9" w:rsidR="00B11EF7" w:rsidRDefault="007D70A3">
            <w:pPr>
              <w:spacing w:before="2" w:after="120"/>
              <w:jc w:val="center"/>
            </w:pPr>
            <w:r>
              <w:t>0</w:t>
            </w:r>
          </w:p>
        </w:tc>
        <w:tc>
          <w:tcPr>
            <w:tcW w:w="1620" w:type="dxa"/>
            <w:tcBorders>
              <w:top w:val="single" w:sz="4" w:space="0" w:color="000000"/>
              <w:left w:val="single" w:sz="4" w:space="0" w:color="000000"/>
              <w:bottom w:val="single" w:sz="4" w:space="0" w:color="000000"/>
              <w:right w:val="single" w:sz="4" w:space="0" w:color="000000"/>
            </w:tcBorders>
            <w:hideMark/>
          </w:tcPr>
          <w:p w14:paraId="26F7E475" w14:textId="7BEC1E6D" w:rsidR="00B11EF7" w:rsidRDefault="007D70A3">
            <w:pPr>
              <w:spacing w:before="2" w:after="120"/>
              <w:jc w:val="center"/>
            </w:pPr>
            <w:r>
              <w:t>100</w:t>
            </w:r>
          </w:p>
        </w:tc>
      </w:tr>
      <w:tr w:rsidR="00B11EF7" w14:paraId="2614F441" w14:textId="77777777" w:rsidTr="00C279E5">
        <w:trPr>
          <w:trHeight w:val="144"/>
        </w:trPr>
        <w:tc>
          <w:tcPr>
            <w:tcW w:w="3420" w:type="dxa"/>
            <w:tcBorders>
              <w:top w:val="single" w:sz="4" w:space="0" w:color="000000"/>
              <w:left w:val="single" w:sz="4" w:space="0" w:color="000000"/>
              <w:bottom w:val="single" w:sz="4" w:space="0" w:color="000000"/>
              <w:right w:val="single" w:sz="4" w:space="0" w:color="000000"/>
            </w:tcBorders>
            <w:hideMark/>
          </w:tcPr>
          <w:p w14:paraId="149F3898" w14:textId="7849EA95" w:rsidR="00B11EF7" w:rsidRDefault="006E25D5">
            <w:pPr>
              <w:spacing w:before="2" w:after="120"/>
              <w:ind w:left="120" w:right="-900"/>
            </w:pPr>
            <w:r>
              <w:t>4</w:t>
            </w:r>
            <w:r w:rsidR="00B11EF7">
              <w:t xml:space="preserve">. </w:t>
            </w:r>
            <w:r w:rsidR="00C279E5">
              <w:t>Educational Webinars</w:t>
            </w:r>
          </w:p>
        </w:tc>
        <w:tc>
          <w:tcPr>
            <w:tcW w:w="1260" w:type="dxa"/>
            <w:tcBorders>
              <w:top w:val="single" w:sz="4" w:space="0" w:color="000000"/>
              <w:left w:val="single" w:sz="4" w:space="0" w:color="000000"/>
              <w:bottom w:val="single" w:sz="4" w:space="0" w:color="000000"/>
              <w:right w:val="single" w:sz="4" w:space="0" w:color="000000"/>
            </w:tcBorders>
          </w:tcPr>
          <w:p w14:paraId="3B4AD5FE" w14:textId="6F4281D9" w:rsidR="00B11EF7" w:rsidRDefault="00C279E5">
            <w:pPr>
              <w:spacing w:before="2" w:after="120"/>
              <w:jc w:val="center"/>
            </w:pPr>
            <w:r>
              <w:t>1</w:t>
            </w:r>
          </w:p>
        </w:tc>
        <w:tc>
          <w:tcPr>
            <w:tcW w:w="1620" w:type="dxa"/>
            <w:tcBorders>
              <w:top w:val="single" w:sz="4" w:space="0" w:color="000000"/>
              <w:left w:val="single" w:sz="4" w:space="0" w:color="000000"/>
              <w:bottom w:val="single" w:sz="4" w:space="0" w:color="000000"/>
              <w:right w:val="single" w:sz="4" w:space="0" w:color="000000"/>
            </w:tcBorders>
            <w:hideMark/>
          </w:tcPr>
          <w:p w14:paraId="410042A5" w14:textId="6D236389" w:rsidR="00B11EF7" w:rsidRDefault="00C279E5">
            <w:pPr>
              <w:spacing w:before="2" w:after="120"/>
              <w:jc w:val="center"/>
            </w:pPr>
            <w:r>
              <w:t>4</w:t>
            </w:r>
          </w:p>
        </w:tc>
      </w:tr>
      <w:tr w:rsidR="00B11EF7" w14:paraId="0CD97DB8" w14:textId="77777777" w:rsidTr="00C279E5">
        <w:trPr>
          <w:trHeight w:val="144"/>
        </w:trPr>
        <w:tc>
          <w:tcPr>
            <w:tcW w:w="3420" w:type="dxa"/>
            <w:tcBorders>
              <w:top w:val="single" w:sz="4" w:space="0" w:color="000000"/>
              <w:left w:val="single" w:sz="4" w:space="0" w:color="000000"/>
              <w:bottom w:val="single" w:sz="4" w:space="0" w:color="000000"/>
              <w:right w:val="single" w:sz="4" w:space="0" w:color="000000"/>
            </w:tcBorders>
            <w:hideMark/>
          </w:tcPr>
          <w:p w14:paraId="539C571C" w14:textId="3DA0196B" w:rsidR="00B11EF7" w:rsidRDefault="006E25D5">
            <w:pPr>
              <w:spacing w:before="2" w:after="120"/>
              <w:ind w:left="120" w:right="-900"/>
            </w:pPr>
            <w:r>
              <w:t>5</w:t>
            </w:r>
            <w:r w:rsidR="00B11EF7">
              <w:t xml:space="preserve">. </w:t>
            </w:r>
            <w:r w:rsidR="00C279E5">
              <w:t>Contractor Sales Webinars</w:t>
            </w:r>
          </w:p>
        </w:tc>
        <w:tc>
          <w:tcPr>
            <w:tcW w:w="1260" w:type="dxa"/>
            <w:tcBorders>
              <w:top w:val="single" w:sz="4" w:space="0" w:color="000000"/>
              <w:left w:val="single" w:sz="4" w:space="0" w:color="000000"/>
              <w:bottom w:val="single" w:sz="4" w:space="0" w:color="000000"/>
              <w:right w:val="single" w:sz="4" w:space="0" w:color="000000"/>
            </w:tcBorders>
          </w:tcPr>
          <w:p w14:paraId="2FC6C090" w14:textId="6AD61A6D" w:rsidR="00B11EF7" w:rsidRDefault="00A86353">
            <w:pPr>
              <w:spacing w:before="2" w:after="120"/>
              <w:jc w:val="center"/>
            </w:pPr>
            <w:r>
              <w:t>0</w:t>
            </w:r>
          </w:p>
        </w:tc>
        <w:tc>
          <w:tcPr>
            <w:tcW w:w="1620" w:type="dxa"/>
            <w:tcBorders>
              <w:top w:val="single" w:sz="4" w:space="0" w:color="000000"/>
              <w:left w:val="single" w:sz="4" w:space="0" w:color="000000"/>
              <w:bottom w:val="single" w:sz="4" w:space="0" w:color="000000"/>
              <w:right w:val="single" w:sz="4" w:space="0" w:color="000000"/>
            </w:tcBorders>
            <w:hideMark/>
          </w:tcPr>
          <w:p w14:paraId="76D623A9" w14:textId="62B37FC0" w:rsidR="00B11EF7" w:rsidRDefault="00C279E5">
            <w:pPr>
              <w:spacing w:before="2" w:after="120"/>
              <w:jc w:val="center"/>
            </w:pPr>
            <w:r>
              <w:t>10</w:t>
            </w:r>
          </w:p>
        </w:tc>
      </w:tr>
      <w:tr w:rsidR="00B11EF7" w14:paraId="0237E5B9" w14:textId="77777777" w:rsidTr="00C279E5">
        <w:trPr>
          <w:trHeight w:val="144"/>
        </w:trPr>
        <w:tc>
          <w:tcPr>
            <w:tcW w:w="3420" w:type="dxa"/>
            <w:tcBorders>
              <w:top w:val="single" w:sz="4" w:space="0" w:color="000000"/>
              <w:left w:val="single" w:sz="4" w:space="0" w:color="000000"/>
              <w:bottom w:val="single" w:sz="4" w:space="0" w:color="000000"/>
              <w:right w:val="single" w:sz="4" w:space="0" w:color="000000"/>
            </w:tcBorders>
            <w:hideMark/>
          </w:tcPr>
          <w:p w14:paraId="0932D5F8" w14:textId="1B89A7F7" w:rsidR="00B11EF7" w:rsidRDefault="00C279E5">
            <w:pPr>
              <w:spacing w:before="2" w:after="120"/>
              <w:ind w:left="120" w:right="-900"/>
            </w:pPr>
            <w:r>
              <w:t>6</w:t>
            </w:r>
            <w:r w:rsidR="00B11EF7">
              <w:t>. Web Site</w:t>
            </w:r>
          </w:p>
        </w:tc>
        <w:tc>
          <w:tcPr>
            <w:tcW w:w="1260" w:type="dxa"/>
            <w:tcBorders>
              <w:top w:val="single" w:sz="4" w:space="0" w:color="000000"/>
              <w:left w:val="single" w:sz="4" w:space="0" w:color="000000"/>
              <w:bottom w:val="single" w:sz="4" w:space="0" w:color="000000"/>
              <w:right w:val="single" w:sz="4" w:space="0" w:color="000000"/>
            </w:tcBorders>
          </w:tcPr>
          <w:p w14:paraId="7E474443" w14:textId="0D3499EF" w:rsidR="00B11EF7" w:rsidRDefault="00A86353">
            <w:pPr>
              <w:spacing w:before="2" w:after="120"/>
              <w:jc w:val="center"/>
            </w:pPr>
            <w:r>
              <w:t>0</w:t>
            </w:r>
          </w:p>
        </w:tc>
        <w:tc>
          <w:tcPr>
            <w:tcW w:w="1620" w:type="dxa"/>
            <w:tcBorders>
              <w:top w:val="single" w:sz="4" w:space="0" w:color="000000"/>
              <w:left w:val="single" w:sz="4" w:space="0" w:color="000000"/>
              <w:bottom w:val="single" w:sz="4" w:space="0" w:color="000000"/>
              <w:right w:val="single" w:sz="4" w:space="0" w:color="000000"/>
            </w:tcBorders>
            <w:hideMark/>
          </w:tcPr>
          <w:p w14:paraId="0F12AEE3" w14:textId="77777777" w:rsidR="00B11EF7" w:rsidRDefault="00B11EF7">
            <w:pPr>
              <w:spacing w:before="2" w:after="120"/>
              <w:jc w:val="center"/>
            </w:pPr>
            <w:r>
              <w:t>1</w:t>
            </w:r>
          </w:p>
        </w:tc>
      </w:tr>
    </w:tbl>
    <w:p w14:paraId="638B42B9" w14:textId="77777777" w:rsidR="00172344" w:rsidRDefault="00172344" w:rsidP="00172344">
      <w:bookmarkStart w:id="49" w:name="_Toc21100796"/>
    </w:p>
    <w:p w14:paraId="0464B058" w14:textId="0A27A1AD" w:rsidR="00172344" w:rsidRPr="00170835" w:rsidRDefault="00172344" w:rsidP="00172344">
      <w:r>
        <w:t>The Program will fund a total of 40 projects with 25 percent (10 financial projects) to disadvantaged communities (DAC)</w:t>
      </w:r>
      <w:r w:rsidR="00501DF5">
        <w:t>.  Additional goals include delivering</w:t>
      </w:r>
      <w:r>
        <w:t xml:space="preserve"> 100 finance proposals for multifamily energy efficiency projects, 5 educational webinars for contractors, financial institutions, and multifamily owners/managers, and 10 one-on-one contractor sales training webinars. In addition, the </w:t>
      </w:r>
      <w:proofErr w:type="spellStart"/>
      <w:r>
        <w:t>SoCalREN</w:t>
      </w:r>
      <w:proofErr w:type="spellEnd"/>
      <w:r>
        <w:t xml:space="preserve"> program website will be updated with promotional materials for the program.</w:t>
      </w:r>
    </w:p>
    <w:p w14:paraId="0DA91CD1" w14:textId="77777777" w:rsidR="008C63BF" w:rsidRPr="008C63BF" w:rsidRDefault="008C63BF" w:rsidP="008C63BF">
      <w:pPr>
        <w:pStyle w:val="Heading1"/>
        <w:numPr>
          <w:ilvl w:val="0"/>
          <w:numId w:val="0"/>
        </w:numPr>
        <w:ind w:left="360" w:hanging="360"/>
        <w:rPr>
          <w:rFonts w:cs="Times New Roman"/>
          <w:sz w:val="22"/>
          <w:szCs w:val="22"/>
        </w:rPr>
      </w:pPr>
      <w:r w:rsidRPr="008C63BF">
        <w:rPr>
          <w:rFonts w:cs="Times New Roman"/>
          <w:sz w:val="22"/>
          <w:szCs w:val="22"/>
        </w:rPr>
        <w:t>Marketing and Outreach</w:t>
      </w:r>
      <w:bookmarkEnd w:id="49"/>
    </w:p>
    <w:p w14:paraId="2BC32FD4" w14:textId="34A6539C" w:rsidR="008C63BF" w:rsidRPr="008C63BF" w:rsidRDefault="008C63BF" w:rsidP="00E455AF">
      <w:pPr>
        <w:spacing w:after="120"/>
        <w:rPr>
          <w:rFonts w:cs="Times New Roman"/>
        </w:rPr>
      </w:pPr>
      <w:r w:rsidRPr="008C63BF">
        <w:rPr>
          <w:rFonts w:cs="Times New Roman"/>
        </w:rPr>
        <w:t xml:space="preserve">Generating awareness and interest in the </w:t>
      </w:r>
      <w:proofErr w:type="spellStart"/>
      <w:r w:rsidRPr="008C63BF">
        <w:rPr>
          <w:rFonts w:cs="Times New Roman"/>
        </w:rPr>
        <w:t>SoCalREN</w:t>
      </w:r>
      <w:proofErr w:type="spellEnd"/>
      <w:r w:rsidRPr="008C63BF">
        <w:rPr>
          <w:rFonts w:cs="Times New Roman"/>
        </w:rPr>
        <w:t xml:space="preserve"> Multifamily </w:t>
      </w:r>
      <w:r w:rsidR="0085476E">
        <w:rPr>
          <w:rFonts w:cs="Times New Roman"/>
        </w:rPr>
        <w:t xml:space="preserve">Finance </w:t>
      </w:r>
      <w:r w:rsidR="00FD0FDE">
        <w:rPr>
          <w:rFonts w:cs="Times New Roman"/>
        </w:rPr>
        <w:t>P</w:t>
      </w:r>
      <w:r w:rsidR="00FD0FDE" w:rsidRPr="008C63BF">
        <w:rPr>
          <w:rFonts w:cs="Times New Roman"/>
        </w:rPr>
        <w:t xml:space="preserve">rogram </w:t>
      </w:r>
      <w:r w:rsidRPr="008C63BF">
        <w:rPr>
          <w:rFonts w:cs="Times New Roman"/>
        </w:rPr>
        <w:t xml:space="preserve">requires a variety of complementary efforts – from </w:t>
      </w:r>
      <w:r w:rsidR="0085476E">
        <w:rPr>
          <w:rFonts w:cs="Times New Roman"/>
        </w:rPr>
        <w:t>educational webinars</w:t>
      </w:r>
      <w:r w:rsidRPr="008C63BF">
        <w:rPr>
          <w:rFonts w:cs="Times New Roman"/>
        </w:rPr>
        <w:t xml:space="preserve"> and marketing collateral to </w:t>
      </w:r>
      <w:r w:rsidR="0085476E">
        <w:rPr>
          <w:rFonts w:cs="Times New Roman"/>
        </w:rPr>
        <w:t>enrollment meetings with</w:t>
      </w:r>
      <w:r w:rsidRPr="008C63BF">
        <w:rPr>
          <w:rFonts w:cs="Times New Roman"/>
        </w:rPr>
        <w:t xml:space="preserve"> </w:t>
      </w:r>
      <w:r w:rsidR="0085476E">
        <w:rPr>
          <w:rFonts w:cs="Times New Roman"/>
        </w:rPr>
        <w:t>financial institutions</w:t>
      </w:r>
      <w:r w:rsidRPr="008C63BF">
        <w:rPr>
          <w:rFonts w:cs="Times New Roman"/>
        </w:rPr>
        <w:t xml:space="preserve"> and one-on-one </w:t>
      </w:r>
      <w:r w:rsidR="0085476E">
        <w:rPr>
          <w:rFonts w:cs="Times New Roman"/>
        </w:rPr>
        <w:t>sales training presentations</w:t>
      </w:r>
      <w:r w:rsidRPr="008C63BF">
        <w:rPr>
          <w:rFonts w:cs="Times New Roman"/>
        </w:rPr>
        <w:t xml:space="preserve"> with </w:t>
      </w:r>
      <w:r w:rsidR="0085476E">
        <w:rPr>
          <w:rFonts w:cs="Times New Roman"/>
        </w:rPr>
        <w:t>contractor</w:t>
      </w:r>
      <w:r w:rsidR="00D37D21">
        <w:rPr>
          <w:rFonts w:cs="Times New Roman"/>
        </w:rPr>
        <w:t>s</w:t>
      </w:r>
      <w:r w:rsidRPr="008C63BF">
        <w:rPr>
          <w:rFonts w:cs="Times New Roman"/>
        </w:rPr>
        <w:t xml:space="preserve">. Both the Program team and </w:t>
      </w:r>
      <w:r w:rsidR="00626A3D">
        <w:rPr>
          <w:rFonts w:cs="Times New Roman"/>
        </w:rPr>
        <w:t>participating</w:t>
      </w:r>
      <w:r w:rsidR="00626A3D" w:rsidRPr="008C63BF">
        <w:rPr>
          <w:rFonts w:cs="Times New Roman"/>
        </w:rPr>
        <w:t xml:space="preserve"> </w:t>
      </w:r>
      <w:r w:rsidR="00172344">
        <w:rPr>
          <w:rFonts w:cs="Times New Roman"/>
        </w:rPr>
        <w:t>c</w:t>
      </w:r>
      <w:r w:rsidR="00172344" w:rsidRPr="008C63BF">
        <w:rPr>
          <w:rFonts w:cs="Times New Roman"/>
        </w:rPr>
        <w:t xml:space="preserve">ontractors </w:t>
      </w:r>
      <w:r w:rsidRPr="008C63BF">
        <w:rPr>
          <w:rFonts w:cs="Times New Roman"/>
        </w:rPr>
        <w:t xml:space="preserve">act as the Program’s </w:t>
      </w:r>
      <w:r w:rsidR="00626A3D">
        <w:rPr>
          <w:rFonts w:cs="Times New Roman"/>
        </w:rPr>
        <w:t xml:space="preserve">primary </w:t>
      </w:r>
      <w:r w:rsidRPr="008C63BF">
        <w:rPr>
          <w:rFonts w:cs="Times New Roman"/>
        </w:rPr>
        <w:t xml:space="preserve">sales force, using the </w:t>
      </w:r>
      <w:r w:rsidR="00626A3D">
        <w:rPr>
          <w:rFonts w:cs="Times New Roman"/>
        </w:rPr>
        <w:t xml:space="preserve">various </w:t>
      </w:r>
      <w:r w:rsidR="0085476E">
        <w:rPr>
          <w:rFonts w:cs="Times New Roman"/>
        </w:rPr>
        <w:t>finance</w:t>
      </w:r>
      <w:r w:rsidR="00626A3D">
        <w:rPr>
          <w:rFonts w:cs="Times New Roman"/>
        </w:rPr>
        <w:t xml:space="preserve"> offerings </w:t>
      </w:r>
      <w:r w:rsidRPr="008C63BF">
        <w:rPr>
          <w:rFonts w:cs="Times New Roman"/>
        </w:rPr>
        <w:t xml:space="preserve">to sell </w:t>
      </w:r>
      <w:r w:rsidR="00626A3D">
        <w:rPr>
          <w:rFonts w:cs="Times New Roman"/>
        </w:rPr>
        <w:t xml:space="preserve">cost-effective </w:t>
      </w:r>
      <w:r w:rsidRPr="008C63BF">
        <w:rPr>
          <w:rFonts w:cs="Times New Roman"/>
        </w:rPr>
        <w:t xml:space="preserve">retrofit services to multifamily properties. </w:t>
      </w:r>
    </w:p>
    <w:p w14:paraId="03F6D87B" w14:textId="1330B391" w:rsidR="008C63BF" w:rsidRPr="008C63BF" w:rsidRDefault="00E455AF" w:rsidP="008C63BF">
      <w:pPr>
        <w:spacing w:after="120"/>
        <w:ind w:right="5"/>
        <w:rPr>
          <w:rFonts w:cs="Times New Roman"/>
          <w:b/>
          <w:i/>
          <w:color w:val="0070C0"/>
        </w:rPr>
      </w:pPr>
      <w:r>
        <w:rPr>
          <w:rFonts w:cs="Times New Roman"/>
          <w:b/>
          <w:i/>
          <w:color w:val="0070C0"/>
        </w:rPr>
        <w:t xml:space="preserve">Multifamily Finance </w:t>
      </w:r>
      <w:r w:rsidR="00D45DFF">
        <w:rPr>
          <w:rFonts w:cs="Times New Roman"/>
          <w:b/>
          <w:i/>
          <w:color w:val="0070C0"/>
        </w:rPr>
        <w:t>Program</w:t>
      </w:r>
      <w:r>
        <w:rPr>
          <w:rFonts w:cs="Times New Roman"/>
          <w:b/>
          <w:i/>
          <w:color w:val="0070C0"/>
        </w:rPr>
        <w:t xml:space="preserve"> Educational Webinar</w:t>
      </w:r>
    </w:p>
    <w:p w14:paraId="514CD388" w14:textId="2DBB1CBF" w:rsidR="00E455AF" w:rsidRDefault="005A2E28" w:rsidP="00E455AF">
      <w:pPr>
        <w:spacing w:line="264" w:lineRule="auto"/>
      </w:pPr>
      <w:r>
        <w:t xml:space="preserve">The </w:t>
      </w:r>
      <w:r w:rsidR="00E455AF">
        <w:t xml:space="preserve">MFF Program </w:t>
      </w:r>
      <w:r w:rsidRPr="00A53BD3">
        <w:t>will leverage existing</w:t>
      </w:r>
      <w:r>
        <w:t xml:space="preserve"> </w:t>
      </w:r>
      <w:proofErr w:type="spellStart"/>
      <w:r w:rsidR="00DE520E">
        <w:t>SoCal</w:t>
      </w:r>
      <w:r w:rsidRPr="00A53BD3">
        <w:t>REN</w:t>
      </w:r>
      <w:proofErr w:type="spellEnd"/>
      <w:r w:rsidRPr="00A53BD3">
        <w:t xml:space="preserve"> ME&amp;O programs to </w:t>
      </w:r>
      <w:r w:rsidR="00E455AF">
        <w:t>invite multifamily property owners/managers and contractors to attend educational webinar</w:t>
      </w:r>
      <w:r w:rsidR="00172344">
        <w:t>s</w:t>
      </w:r>
      <w:r w:rsidR="00E455AF">
        <w:t xml:space="preserve"> discussing</w:t>
      </w:r>
      <w:r w:rsidR="00E455AF" w:rsidRPr="00E455AF">
        <w:t xml:space="preserve"> </w:t>
      </w:r>
      <w:r w:rsidR="00E455AF">
        <w:t>program features, benefits, financial products, finance proposals, eligibility criteria, process from application to financing</w:t>
      </w:r>
    </w:p>
    <w:p w14:paraId="0B5BE8C4" w14:textId="77777777" w:rsidR="00E455AF" w:rsidRDefault="00E455AF" w:rsidP="00E455AF">
      <w:pPr>
        <w:spacing w:line="264" w:lineRule="auto"/>
      </w:pPr>
      <w:r>
        <w:t>disbursement, and repayment process. The webinar will also introduce program participants to</w:t>
      </w:r>
    </w:p>
    <w:p w14:paraId="3DF78068" w14:textId="05FD8850" w:rsidR="008C63BF" w:rsidRPr="00E455AF" w:rsidRDefault="006E396F" w:rsidP="00172344">
      <w:pPr>
        <w:spacing w:after="120"/>
        <w:rPr>
          <w:rFonts w:cs="Times New Roman"/>
        </w:rPr>
      </w:pPr>
      <w:r>
        <w:t>a</w:t>
      </w:r>
      <w:r w:rsidR="00E455AF">
        <w:t xml:space="preserve"> Finance </w:t>
      </w:r>
      <w:r w:rsidR="00FD0FDE">
        <w:t>Tracking System</w:t>
      </w:r>
      <w:r w:rsidR="00E455AF">
        <w:t>, which</w:t>
      </w:r>
      <w:r w:rsidR="00172344">
        <w:t xml:space="preserve"> </w:t>
      </w:r>
      <w:r w:rsidR="00E455AF">
        <w:t xml:space="preserve">connects borrowers and contractors with </w:t>
      </w:r>
      <w:r>
        <w:t>financial institutions</w:t>
      </w:r>
      <w:r w:rsidR="00E455AF">
        <w:t>. The webinar will be recorded, and a link will</w:t>
      </w:r>
      <w:r>
        <w:t xml:space="preserve"> </w:t>
      </w:r>
      <w:r w:rsidR="00E455AF" w:rsidRPr="00E455AF">
        <w:rPr>
          <w:rFonts w:cs="Times New Roman"/>
        </w:rPr>
        <w:t xml:space="preserve">be available on the </w:t>
      </w:r>
      <w:proofErr w:type="spellStart"/>
      <w:r w:rsidR="00E455AF" w:rsidRPr="00E455AF">
        <w:rPr>
          <w:rFonts w:cs="Times New Roman"/>
        </w:rPr>
        <w:t>SoCalREN</w:t>
      </w:r>
      <w:proofErr w:type="spellEnd"/>
      <w:r w:rsidR="00E455AF" w:rsidRPr="00E455AF">
        <w:rPr>
          <w:rFonts w:cs="Times New Roman"/>
        </w:rPr>
        <w:t xml:space="preserve"> MFF</w:t>
      </w:r>
      <w:r w:rsidR="007C3869">
        <w:rPr>
          <w:rFonts w:cs="Times New Roman"/>
        </w:rPr>
        <w:t xml:space="preserve"> Program</w:t>
      </w:r>
      <w:r w:rsidR="00E455AF" w:rsidRPr="00E455AF">
        <w:rPr>
          <w:rFonts w:cs="Times New Roman"/>
        </w:rPr>
        <w:t xml:space="preserve"> webpage.</w:t>
      </w:r>
    </w:p>
    <w:p w14:paraId="17C41D61" w14:textId="7D796AA8" w:rsidR="000C7CCF" w:rsidRDefault="000D6DEE" w:rsidP="008C63BF">
      <w:pPr>
        <w:spacing w:after="120"/>
        <w:ind w:right="5"/>
        <w:rPr>
          <w:rFonts w:cs="Times New Roman"/>
          <w:b/>
          <w:i/>
          <w:color w:val="0070C0"/>
        </w:rPr>
      </w:pPr>
      <w:r>
        <w:rPr>
          <w:rFonts w:cs="Times New Roman"/>
          <w:b/>
          <w:i/>
          <w:color w:val="0070C0"/>
        </w:rPr>
        <w:t>Financial Institution Enrollment Meetings</w:t>
      </w:r>
    </w:p>
    <w:p w14:paraId="05658217" w14:textId="32814DE7" w:rsidR="00F258C8" w:rsidRDefault="00F258C8" w:rsidP="000D6DEE">
      <w:pPr>
        <w:spacing w:after="120"/>
      </w:pPr>
      <w:r>
        <w:t xml:space="preserve">The </w:t>
      </w:r>
      <w:r w:rsidR="000D6DEE">
        <w:t>MFF Program</w:t>
      </w:r>
      <w:r>
        <w:t xml:space="preserve"> </w:t>
      </w:r>
      <w:r w:rsidR="000C7CCF" w:rsidRPr="00E553CF">
        <w:t xml:space="preserve">will </w:t>
      </w:r>
      <w:r w:rsidR="000D6DEE">
        <w:t xml:space="preserve">perform enrollment meetings with financial institutions to discuss financial institution eligibility criteria, credit enhancement structure, finance application requirements, </w:t>
      </w:r>
      <w:r w:rsidR="006E396F">
        <w:t xml:space="preserve">Finance </w:t>
      </w:r>
      <w:r w:rsidR="00FD0FDE">
        <w:t>Tracking System</w:t>
      </w:r>
      <w:r w:rsidR="000D6DEE">
        <w:t>, and the Lender Agreement</w:t>
      </w:r>
      <w:r w:rsidR="000C7CCF" w:rsidRPr="00E553CF">
        <w:t xml:space="preserve">. </w:t>
      </w:r>
      <w:r w:rsidR="000D6DEE">
        <w:t xml:space="preserve">Subsequent negotiation conversations will be set up for interested financial institutions to finalize a Lender Agreement agreed to by the Program Administrator </w:t>
      </w:r>
      <w:r w:rsidR="000D6DEE">
        <w:lastRenderedPageBreak/>
        <w:t>and the Financial Institution. Upon full execution of the Lender Agreement, financial institutions are enrolled to finance approved projects in the Multifamily Program.</w:t>
      </w:r>
    </w:p>
    <w:p w14:paraId="50F546EF" w14:textId="5745627A" w:rsidR="00270D3A" w:rsidRPr="00270D3A" w:rsidRDefault="000D6DEE" w:rsidP="00270D3A">
      <w:pPr>
        <w:spacing w:after="120"/>
        <w:ind w:right="5"/>
        <w:rPr>
          <w:rFonts w:cs="Times New Roman"/>
          <w:b/>
          <w:i/>
          <w:color w:val="0070C0"/>
        </w:rPr>
      </w:pPr>
      <w:r>
        <w:rPr>
          <w:rFonts w:cs="Times New Roman"/>
          <w:b/>
          <w:i/>
          <w:color w:val="0070C0"/>
        </w:rPr>
        <w:t>One-on-One Finance Sales Trainings for Contractors</w:t>
      </w:r>
    </w:p>
    <w:p w14:paraId="5D7E4A4D" w14:textId="2FFBF1E4" w:rsidR="00270D3A" w:rsidRPr="00723A8E" w:rsidRDefault="000D6DEE" w:rsidP="00723A8E">
      <w:pPr>
        <w:spacing w:after="120"/>
      </w:pPr>
      <w:r>
        <w:t xml:space="preserve">As the intent of the </w:t>
      </w:r>
      <w:r w:rsidR="00172344">
        <w:t xml:space="preserve">MFF </w:t>
      </w:r>
      <w:r>
        <w:t xml:space="preserve">Program is to be contractor driven, One-on-One Sales Training webinars will be conducted to further support contractors in using the financial products to sell energy efficiency projects </w:t>
      </w:r>
      <w:r w:rsidR="00501DF5">
        <w:t>to</w:t>
      </w:r>
      <w:r>
        <w:t xml:space="preserve"> their customers. </w:t>
      </w:r>
      <w:r w:rsidR="00172344">
        <w:t>T</w:t>
      </w:r>
      <w:r>
        <w:t xml:space="preserve">he educational webinar </w:t>
      </w:r>
      <w:r w:rsidR="00172344">
        <w:t>is</w:t>
      </w:r>
      <w:r>
        <w:t xml:space="preserve"> focus</w:t>
      </w:r>
      <w:r w:rsidR="00172344">
        <w:t>ed</w:t>
      </w:r>
      <w:r>
        <w:t xml:space="preserve"> on training contractors to convince their customers to utilize the financing options to facilitate installation</w:t>
      </w:r>
      <w:r w:rsidR="00172344">
        <w:t xml:space="preserve"> of more comprehensive </w:t>
      </w:r>
      <w:r w:rsidR="00501DF5">
        <w:t xml:space="preserve">retrofit </w:t>
      </w:r>
      <w:r w:rsidR="00172344">
        <w:t>project</w:t>
      </w:r>
      <w:r>
        <w:t>s.</w:t>
      </w:r>
    </w:p>
    <w:p w14:paraId="5B05FB9C" w14:textId="26AD32B0" w:rsidR="008C63BF" w:rsidRPr="008C63BF" w:rsidRDefault="008C63BF" w:rsidP="008C63BF">
      <w:pPr>
        <w:spacing w:after="120"/>
        <w:ind w:right="5"/>
        <w:rPr>
          <w:rFonts w:cs="Times New Roman"/>
          <w:b/>
          <w:i/>
          <w:color w:val="0070C0"/>
        </w:rPr>
      </w:pPr>
      <w:r w:rsidRPr="008C63BF">
        <w:rPr>
          <w:rFonts w:cs="Times New Roman"/>
          <w:b/>
          <w:i/>
          <w:color w:val="0070C0"/>
        </w:rPr>
        <w:t>Engagement Channels</w:t>
      </w:r>
    </w:p>
    <w:p w14:paraId="0F9263BF" w14:textId="39BBB79C" w:rsidR="008C63BF" w:rsidRPr="008C63BF" w:rsidRDefault="008C63BF" w:rsidP="008C63BF">
      <w:pPr>
        <w:spacing w:after="120"/>
        <w:ind w:right="5"/>
        <w:rPr>
          <w:rFonts w:cs="Times New Roman"/>
        </w:rPr>
      </w:pPr>
      <w:r>
        <w:rPr>
          <w:rFonts w:cs="Times New Roman"/>
        </w:rPr>
        <w:t>S</w:t>
      </w:r>
      <w:r w:rsidRPr="008C63BF">
        <w:rPr>
          <w:rFonts w:cs="Times New Roman"/>
        </w:rPr>
        <w:t>pecific marketing and outreach strategies employed to engage target audiences include:</w:t>
      </w:r>
    </w:p>
    <w:p w14:paraId="4C17CB2B" w14:textId="3A75BA50" w:rsidR="008C63BF" w:rsidRDefault="008C63BF" w:rsidP="008C63BF">
      <w:pPr>
        <w:spacing w:after="120" w:line="264" w:lineRule="auto"/>
        <w:ind w:right="5"/>
        <w:rPr>
          <w:rFonts w:cs="Times New Roman"/>
        </w:rPr>
      </w:pPr>
      <w:r w:rsidRPr="008C63BF">
        <w:rPr>
          <w:rFonts w:cs="Times New Roman"/>
          <w:b/>
        </w:rPr>
        <w:t xml:space="preserve">Marketing </w:t>
      </w:r>
      <w:r w:rsidR="002679B2">
        <w:rPr>
          <w:rFonts w:cs="Times New Roman"/>
          <w:b/>
        </w:rPr>
        <w:t xml:space="preserve">and Event </w:t>
      </w:r>
      <w:r w:rsidRPr="008C63BF">
        <w:rPr>
          <w:rFonts w:cs="Times New Roman"/>
          <w:b/>
        </w:rPr>
        <w:t>Collateral:</w:t>
      </w:r>
      <w:r w:rsidRPr="008C63BF">
        <w:rPr>
          <w:rFonts w:cs="Times New Roman"/>
        </w:rPr>
        <w:t xml:space="preserve"> A </w:t>
      </w:r>
      <w:r w:rsidR="00D20E87">
        <w:rPr>
          <w:rFonts w:cs="Times New Roman"/>
        </w:rPr>
        <w:t>customer facing</w:t>
      </w:r>
      <w:r w:rsidR="00172344">
        <w:rPr>
          <w:rFonts w:cs="Times New Roman"/>
        </w:rPr>
        <w:t xml:space="preserve"> MFF </w:t>
      </w:r>
      <w:r w:rsidR="00470BDC">
        <w:rPr>
          <w:rFonts w:cs="Times New Roman"/>
        </w:rPr>
        <w:t>P</w:t>
      </w:r>
      <w:r w:rsidRPr="008C63BF">
        <w:rPr>
          <w:rFonts w:cs="Times New Roman"/>
        </w:rPr>
        <w:t>rogram overview</w:t>
      </w:r>
      <w:r w:rsidR="00172344">
        <w:rPr>
          <w:rFonts w:cs="Times New Roman"/>
        </w:rPr>
        <w:t xml:space="preserve"> </w:t>
      </w:r>
      <w:r w:rsidRPr="008C63BF">
        <w:rPr>
          <w:rFonts w:cs="Times New Roman"/>
        </w:rPr>
        <w:t xml:space="preserve">and other marketing and event collateral will be provided to educate </w:t>
      </w:r>
      <w:r w:rsidR="002679B2">
        <w:rPr>
          <w:rFonts w:cs="Times New Roman"/>
        </w:rPr>
        <w:t xml:space="preserve">financial institutions, </w:t>
      </w:r>
      <w:r w:rsidRPr="008C63BF">
        <w:rPr>
          <w:rFonts w:cs="Times New Roman"/>
        </w:rPr>
        <w:t xml:space="preserve">property owners and managers, and </w:t>
      </w:r>
      <w:r w:rsidR="00172344">
        <w:rPr>
          <w:rFonts w:cs="Times New Roman"/>
        </w:rPr>
        <w:t>c</w:t>
      </w:r>
      <w:r w:rsidR="00172344" w:rsidRPr="008C63BF">
        <w:rPr>
          <w:rFonts w:cs="Times New Roman"/>
        </w:rPr>
        <w:t xml:space="preserve">ontractors </w:t>
      </w:r>
      <w:r w:rsidRPr="008C63BF">
        <w:rPr>
          <w:rFonts w:cs="Times New Roman"/>
        </w:rPr>
        <w:t xml:space="preserve">about the </w:t>
      </w:r>
      <w:r w:rsidR="00172344">
        <w:rPr>
          <w:rFonts w:cs="Times New Roman"/>
        </w:rPr>
        <w:t>various</w:t>
      </w:r>
      <w:r w:rsidR="00172344" w:rsidRPr="008C63BF">
        <w:rPr>
          <w:rFonts w:cs="Times New Roman"/>
        </w:rPr>
        <w:t xml:space="preserve"> </w:t>
      </w:r>
      <w:r w:rsidR="002679B2">
        <w:rPr>
          <w:rFonts w:cs="Times New Roman"/>
        </w:rPr>
        <w:t>finance offerings</w:t>
      </w:r>
      <w:r w:rsidRPr="008C63BF">
        <w:rPr>
          <w:rFonts w:cs="Times New Roman"/>
        </w:rPr>
        <w:t xml:space="preserve">. </w:t>
      </w:r>
      <w:r w:rsidR="00172344">
        <w:rPr>
          <w:rFonts w:cs="Times New Roman"/>
        </w:rPr>
        <w:t>P</w:t>
      </w:r>
      <w:r w:rsidR="007912C0">
        <w:rPr>
          <w:rFonts w:cs="Times New Roman"/>
        </w:rPr>
        <w:t xml:space="preserve">roject finance proposals </w:t>
      </w:r>
      <w:r w:rsidR="00172344">
        <w:rPr>
          <w:rFonts w:cs="Times New Roman"/>
        </w:rPr>
        <w:t xml:space="preserve">will be sent to property owners and managers and contractors </w:t>
      </w:r>
      <w:r w:rsidR="007912C0">
        <w:rPr>
          <w:rFonts w:cs="Times New Roman"/>
        </w:rPr>
        <w:t>for all approved projects in the Multifamily Program.</w:t>
      </w:r>
      <w:r w:rsidR="00172344" w:rsidRPr="00172344">
        <w:rPr>
          <w:rFonts w:cs="Times New Roman"/>
        </w:rPr>
        <w:t xml:space="preserve"> </w:t>
      </w:r>
      <w:r w:rsidR="00172344">
        <w:rPr>
          <w:rFonts w:cs="Times New Roman"/>
        </w:rPr>
        <w:t>A draft proposal will be sent when the initial savings are modeled (“Assessment Conducted”) and a final proposal will be sent, along with the project reservation letter, when the project scope is approved (“Assessment Completed”).</w:t>
      </w:r>
    </w:p>
    <w:p w14:paraId="1A30C851" w14:textId="3E462CC1" w:rsidR="00BD6424" w:rsidRPr="000F77FB" w:rsidRDefault="00BD6424" w:rsidP="00BD6424">
      <w:r w:rsidRPr="00BD6424">
        <w:rPr>
          <w:b/>
          <w:bCs/>
        </w:rPr>
        <w:t>Toll-Free Phone Support:</w:t>
      </w:r>
      <w:r>
        <w:t xml:space="preserve">  The </w:t>
      </w:r>
      <w:r w:rsidR="002679B2">
        <w:t>MFF</w:t>
      </w:r>
      <w:r w:rsidRPr="00873DD6">
        <w:t xml:space="preserve"> </w:t>
      </w:r>
      <w:r w:rsidR="00172344">
        <w:t xml:space="preserve">Program </w:t>
      </w:r>
      <w:r w:rsidRPr="00873DD6">
        <w:t>provide</w:t>
      </w:r>
      <w:r>
        <w:t>s</w:t>
      </w:r>
      <w:r w:rsidRPr="00873DD6">
        <w:t xml:space="preserve"> toll-free support </w:t>
      </w:r>
      <w:r w:rsidR="002679B2">
        <w:t>for program inquiries and finance requests</w:t>
      </w:r>
      <w:r w:rsidRPr="00873DD6">
        <w:t xml:space="preserve">. The toll-free line </w:t>
      </w:r>
      <w:r>
        <w:t>is</w:t>
      </w:r>
      <w:r w:rsidRPr="00873DD6">
        <w:t xml:space="preserve"> </w:t>
      </w:r>
      <w:r>
        <w:t xml:space="preserve">available on weekdays </w:t>
      </w:r>
      <w:r w:rsidRPr="00873DD6">
        <w:t>from 9:00 a.m. to 5:00 p.m. The toll</w:t>
      </w:r>
      <w:r>
        <w:t>-</w:t>
      </w:r>
      <w:r w:rsidRPr="00873DD6">
        <w:t xml:space="preserve">free phone number and hours of operation will be prominently featured in program collateral. </w:t>
      </w:r>
    </w:p>
    <w:p w14:paraId="03EBE180" w14:textId="77777777" w:rsidR="003A7211" w:rsidRDefault="003A7211" w:rsidP="00BD6424"/>
    <w:p w14:paraId="152A1C1F" w14:textId="7426646F" w:rsidR="003A7211" w:rsidRDefault="00BD6424" w:rsidP="003A7211">
      <w:r w:rsidRPr="003A7211">
        <w:rPr>
          <w:b/>
          <w:bCs/>
        </w:rPr>
        <w:t>Web-Based Digital ME&amp;O:</w:t>
      </w:r>
      <w:r>
        <w:t xml:space="preserve">  </w:t>
      </w:r>
      <w:r w:rsidR="003A7211">
        <w:t xml:space="preserve">The existing SoCal REN program website will </w:t>
      </w:r>
      <w:r w:rsidR="002679B2">
        <w:t>include a webpage on MFF</w:t>
      </w:r>
      <w:r w:rsidRPr="00873DD6">
        <w:t>.</w:t>
      </w:r>
    </w:p>
    <w:p w14:paraId="46DF1F65" w14:textId="5D3DE007" w:rsidR="00BD6424" w:rsidRPr="00A60E2C" w:rsidRDefault="00BD6424" w:rsidP="00A60E2C">
      <w:r w:rsidRPr="00873DD6">
        <w:t xml:space="preserve"> </w:t>
      </w:r>
    </w:p>
    <w:p w14:paraId="56A09CF6" w14:textId="1B741E9B" w:rsidR="002A2A7C" w:rsidRPr="00136864" w:rsidRDefault="00474CAE" w:rsidP="00136864">
      <w:pPr>
        <w:pStyle w:val="Heading2"/>
      </w:pPr>
      <w:bookmarkStart w:id="50" w:name="_Toc21100797"/>
      <w:r>
        <w:t>Program Design and Best Practices</w:t>
      </w:r>
      <w:bookmarkEnd w:id="50"/>
      <w:r>
        <w:t xml:space="preserve"> </w:t>
      </w:r>
    </w:p>
    <w:p w14:paraId="648C1454" w14:textId="460DEFE3" w:rsidR="00C77897" w:rsidRDefault="00C77897" w:rsidP="00982624">
      <w:pPr>
        <w:ind w:right="5"/>
        <w:rPr>
          <w:rFonts w:cs="Times New Roman"/>
        </w:rPr>
      </w:pPr>
      <w:r>
        <w:rPr>
          <w:rFonts w:cs="Times New Roman"/>
        </w:rPr>
        <w:t xml:space="preserve">The goal of the </w:t>
      </w:r>
      <w:r w:rsidR="003C2EB0">
        <w:rPr>
          <w:rFonts w:cs="Times New Roman"/>
        </w:rPr>
        <w:t>MFF</w:t>
      </w:r>
      <w:r>
        <w:rPr>
          <w:rFonts w:cs="Times New Roman"/>
        </w:rPr>
        <w:t xml:space="preserve"> </w:t>
      </w:r>
      <w:r w:rsidR="004F10EC">
        <w:rPr>
          <w:rFonts w:cs="Times New Roman"/>
        </w:rPr>
        <w:t>P</w:t>
      </w:r>
      <w:r>
        <w:rPr>
          <w:rFonts w:cs="Times New Roman"/>
        </w:rPr>
        <w:t>rogram is to</w:t>
      </w:r>
      <w:r w:rsidR="003C2EB0">
        <w:rPr>
          <w:rFonts w:cs="Times New Roman"/>
        </w:rPr>
        <w:t xml:space="preserve"> </w:t>
      </w:r>
      <w:r w:rsidR="00C71C44">
        <w:rPr>
          <w:rFonts w:cs="Times New Roman"/>
        </w:rPr>
        <w:t>connect multifamily property owners, property managers, and contractors with financial institutions to</w:t>
      </w:r>
      <w:r>
        <w:rPr>
          <w:rFonts w:cs="Times New Roman"/>
        </w:rPr>
        <w:t xml:space="preserve"> </w:t>
      </w:r>
      <w:r w:rsidR="003C2EB0">
        <w:rPr>
          <w:rFonts w:cs="Times New Roman"/>
        </w:rPr>
        <w:t xml:space="preserve">fund </w:t>
      </w:r>
      <w:r w:rsidR="00C71C44">
        <w:rPr>
          <w:rFonts w:cs="Times New Roman"/>
        </w:rPr>
        <w:t xml:space="preserve">the installation of </w:t>
      </w:r>
      <w:r w:rsidR="003C2EB0">
        <w:rPr>
          <w:rFonts w:cs="Times New Roman"/>
        </w:rPr>
        <w:t>energy efficiency</w:t>
      </w:r>
      <w:r w:rsidR="00A15A17">
        <w:rPr>
          <w:rFonts w:cs="Times New Roman"/>
        </w:rPr>
        <w:t xml:space="preserve"> </w:t>
      </w:r>
      <w:r w:rsidR="00C71C44">
        <w:rPr>
          <w:rFonts w:cs="Times New Roman"/>
        </w:rPr>
        <w:t xml:space="preserve">projects </w:t>
      </w:r>
      <w:r w:rsidR="004F10EC">
        <w:rPr>
          <w:rFonts w:cs="Times New Roman"/>
        </w:rPr>
        <w:t xml:space="preserve">and increase </w:t>
      </w:r>
      <w:r w:rsidR="00A15A17">
        <w:rPr>
          <w:rFonts w:cs="Times New Roman"/>
        </w:rPr>
        <w:t>participation in the Multifamily program</w:t>
      </w:r>
      <w:r w:rsidR="00C71C44">
        <w:rPr>
          <w:rFonts w:cs="Times New Roman"/>
        </w:rPr>
        <w:t xml:space="preserve">, including DAC and HTR </w:t>
      </w:r>
      <w:r w:rsidR="004F10EC">
        <w:rPr>
          <w:rFonts w:cs="Times New Roman"/>
        </w:rPr>
        <w:t>properties</w:t>
      </w:r>
      <w:r w:rsidR="00C71C44">
        <w:rPr>
          <w:rFonts w:cs="Times New Roman"/>
        </w:rPr>
        <w:t>,</w:t>
      </w:r>
      <w:r w:rsidR="00A15A17">
        <w:rPr>
          <w:rFonts w:cs="Times New Roman"/>
        </w:rPr>
        <w:t xml:space="preserve"> </w:t>
      </w:r>
      <w:r w:rsidR="00982624">
        <w:rPr>
          <w:rFonts w:cs="Times New Roman"/>
        </w:rPr>
        <w:t xml:space="preserve">and ultimately </w:t>
      </w:r>
      <w:r>
        <w:rPr>
          <w:rFonts w:cs="Times New Roman"/>
        </w:rPr>
        <w:t>save energy, improve tenant comfort</w:t>
      </w:r>
      <w:r w:rsidR="00A52CD7">
        <w:rPr>
          <w:rFonts w:cs="Times New Roman"/>
        </w:rPr>
        <w:t>,</w:t>
      </w:r>
      <w:r>
        <w:rPr>
          <w:rFonts w:cs="Times New Roman"/>
        </w:rPr>
        <w:t xml:space="preserve"> and reduce ongoing maintenance costs</w:t>
      </w:r>
      <w:r w:rsidR="00A52CD7">
        <w:rPr>
          <w:rFonts w:cs="Times New Roman"/>
        </w:rPr>
        <w:t xml:space="preserve">. </w:t>
      </w:r>
    </w:p>
    <w:p w14:paraId="27D24BD9" w14:textId="03C4BC74" w:rsidR="00C77897" w:rsidRDefault="00C77897" w:rsidP="00C77897">
      <w:pPr>
        <w:ind w:right="5"/>
        <w:rPr>
          <w:rFonts w:cs="Times New Roman"/>
        </w:rPr>
      </w:pPr>
    </w:p>
    <w:p w14:paraId="5AA021E9" w14:textId="7F3FD6F5" w:rsidR="00C71C44" w:rsidRDefault="00982624" w:rsidP="00982624">
      <w:pPr>
        <w:ind w:right="5"/>
        <w:rPr>
          <w:rFonts w:cs="Times New Roman"/>
        </w:rPr>
      </w:pPr>
      <w:r w:rsidRPr="00982624">
        <w:rPr>
          <w:rFonts w:cs="Times New Roman"/>
        </w:rPr>
        <w:t>The implementation process begins with</w:t>
      </w:r>
      <w:r w:rsidR="00C71C44">
        <w:rPr>
          <w:rFonts w:cs="Times New Roman"/>
        </w:rPr>
        <w:t xml:space="preserve"> </w:t>
      </w:r>
      <w:r w:rsidR="00024469">
        <w:rPr>
          <w:rFonts w:cs="Times New Roman"/>
        </w:rPr>
        <w:t xml:space="preserve">market education to multifamily property owners, property managers, and contractors. </w:t>
      </w:r>
      <w:r w:rsidR="006F2562">
        <w:rPr>
          <w:rFonts w:cs="Times New Roman"/>
        </w:rPr>
        <w:t xml:space="preserve">The MFF Program will also </w:t>
      </w:r>
      <w:r w:rsidR="00024469">
        <w:rPr>
          <w:rFonts w:cs="Times New Roman"/>
        </w:rPr>
        <w:t xml:space="preserve">perform one-on-one </w:t>
      </w:r>
      <w:r w:rsidR="00D20E87">
        <w:rPr>
          <w:rFonts w:cs="Times New Roman"/>
        </w:rPr>
        <w:t xml:space="preserve">presentations and meetings to </w:t>
      </w:r>
      <w:r w:rsidR="00024469">
        <w:rPr>
          <w:rFonts w:cs="Times New Roman"/>
        </w:rPr>
        <w:t xml:space="preserve">financial institution </w:t>
      </w:r>
      <w:r w:rsidR="004F10EC">
        <w:rPr>
          <w:rFonts w:cs="Times New Roman"/>
        </w:rPr>
        <w:t xml:space="preserve">for </w:t>
      </w:r>
      <w:r w:rsidR="00C71C44">
        <w:rPr>
          <w:rFonts w:cs="Times New Roman"/>
        </w:rPr>
        <w:t>enroll</w:t>
      </w:r>
      <w:r w:rsidR="004F10EC">
        <w:rPr>
          <w:rFonts w:cs="Times New Roman"/>
        </w:rPr>
        <w:t>ment</w:t>
      </w:r>
      <w:r w:rsidR="00C71C44">
        <w:rPr>
          <w:rFonts w:cs="Times New Roman"/>
        </w:rPr>
        <w:t>.</w:t>
      </w:r>
      <w:r w:rsidRPr="00982624">
        <w:rPr>
          <w:rFonts w:cs="Times New Roman"/>
        </w:rPr>
        <w:t xml:space="preserve"> </w:t>
      </w:r>
      <w:r w:rsidR="00024469">
        <w:rPr>
          <w:rFonts w:cs="Times New Roman"/>
        </w:rPr>
        <w:t xml:space="preserve">Thereafter, </w:t>
      </w:r>
      <w:r w:rsidR="00DA7772">
        <w:rPr>
          <w:rFonts w:cs="Times New Roman"/>
        </w:rPr>
        <w:t>financ</w:t>
      </w:r>
      <w:r w:rsidR="00501DF5">
        <w:rPr>
          <w:rFonts w:cs="Times New Roman"/>
        </w:rPr>
        <w:t>e</w:t>
      </w:r>
      <w:r w:rsidR="00DA7772">
        <w:rPr>
          <w:rFonts w:cs="Times New Roman"/>
        </w:rPr>
        <w:t xml:space="preserve"> proposals will be developed on an ongoing basis for every approved Multifamily project and submitted to multifamily property owners, property managers, and contractors. To further facilitate program participation, one-on-one finance sales training will be provided to contractors.</w:t>
      </w:r>
      <w:r w:rsidR="00B22B34">
        <w:rPr>
          <w:rFonts w:cs="Times New Roman"/>
        </w:rPr>
        <w:t xml:space="preserve"> To maintain engagement with multifamily property owners, property managers, and contractors </w:t>
      </w:r>
      <w:r w:rsidR="004F10EC">
        <w:rPr>
          <w:rFonts w:cs="Times New Roman"/>
        </w:rPr>
        <w:t xml:space="preserve">throughout the process, </w:t>
      </w:r>
      <w:r w:rsidR="00B22B34">
        <w:rPr>
          <w:rFonts w:cs="Times New Roman"/>
        </w:rPr>
        <w:t xml:space="preserve">periodic communications will be </w:t>
      </w:r>
      <w:r w:rsidR="004F10EC">
        <w:rPr>
          <w:rFonts w:cs="Times New Roman"/>
        </w:rPr>
        <w:t xml:space="preserve">sent at various stages of </w:t>
      </w:r>
      <w:r w:rsidR="00501DF5">
        <w:rPr>
          <w:rFonts w:cs="Times New Roman"/>
        </w:rPr>
        <w:t xml:space="preserve">loan </w:t>
      </w:r>
      <w:r w:rsidR="004F10EC">
        <w:rPr>
          <w:rFonts w:cs="Times New Roman"/>
        </w:rPr>
        <w:t>application and funding</w:t>
      </w:r>
      <w:r w:rsidR="00B22B34">
        <w:rPr>
          <w:rFonts w:cs="Times New Roman"/>
        </w:rPr>
        <w:t>.</w:t>
      </w:r>
    </w:p>
    <w:p w14:paraId="12FBB476" w14:textId="77777777" w:rsidR="00C71C44" w:rsidRDefault="00C71C44" w:rsidP="00982624">
      <w:pPr>
        <w:ind w:right="5"/>
        <w:rPr>
          <w:rFonts w:cs="Times New Roman"/>
        </w:rPr>
      </w:pPr>
    </w:p>
    <w:p w14:paraId="32D12D35" w14:textId="014EEBD0" w:rsidR="00982624" w:rsidRPr="00982624" w:rsidRDefault="00680417" w:rsidP="00B22B34">
      <w:pPr>
        <w:ind w:right="5"/>
        <w:rPr>
          <w:rFonts w:cs="Times New Roman"/>
        </w:rPr>
      </w:pPr>
      <w:r>
        <w:rPr>
          <w:rFonts w:cs="Times New Roman"/>
          <w:b/>
        </w:rPr>
        <w:t xml:space="preserve">Multifamily Finance Program Educational Webinars: </w:t>
      </w:r>
      <w:r w:rsidR="00F640F5">
        <w:rPr>
          <w:rFonts w:cs="Times New Roman"/>
        </w:rPr>
        <w:t>P</w:t>
      </w:r>
      <w:r w:rsidR="00982624">
        <w:rPr>
          <w:rFonts w:cs="Times New Roman"/>
        </w:rPr>
        <w:t xml:space="preserve">rogram </w:t>
      </w:r>
      <w:r w:rsidR="00F640F5">
        <w:rPr>
          <w:rFonts w:cs="Times New Roman"/>
        </w:rPr>
        <w:t>launch begins with</w:t>
      </w:r>
      <w:r w:rsidR="00B22B34">
        <w:rPr>
          <w:rFonts w:cs="Times New Roman"/>
        </w:rPr>
        <w:t xml:space="preserve"> an educational </w:t>
      </w:r>
      <w:r w:rsidR="00B22B34" w:rsidRPr="00B22B34">
        <w:rPr>
          <w:rFonts w:cs="Times New Roman"/>
        </w:rPr>
        <w:t>webinar for Multifamily Property</w:t>
      </w:r>
      <w:r w:rsidR="00CB209C">
        <w:rPr>
          <w:rFonts w:cs="Times New Roman"/>
        </w:rPr>
        <w:t xml:space="preserve"> </w:t>
      </w:r>
      <w:r w:rsidR="00B22B34" w:rsidRPr="00B22B34">
        <w:rPr>
          <w:rFonts w:cs="Times New Roman"/>
        </w:rPr>
        <w:t>Owners/Managers and contractors to educate them on the program features, benefits, financial</w:t>
      </w:r>
      <w:r w:rsidR="00CB209C">
        <w:rPr>
          <w:rFonts w:cs="Times New Roman"/>
        </w:rPr>
        <w:t xml:space="preserve"> </w:t>
      </w:r>
      <w:r w:rsidR="00B22B34" w:rsidRPr="00B22B34">
        <w:rPr>
          <w:rFonts w:cs="Times New Roman"/>
        </w:rPr>
        <w:t xml:space="preserve">products, finance proposals, eligibility criteria, process from application to </w:t>
      </w:r>
      <w:r w:rsidR="00501DF5">
        <w:rPr>
          <w:rFonts w:cs="Times New Roman"/>
        </w:rPr>
        <w:t>loan</w:t>
      </w:r>
      <w:r w:rsidR="00CB209C">
        <w:rPr>
          <w:rFonts w:cs="Times New Roman"/>
        </w:rPr>
        <w:t xml:space="preserve"> </w:t>
      </w:r>
      <w:r w:rsidR="00B22B34" w:rsidRPr="00B22B34">
        <w:rPr>
          <w:rFonts w:cs="Times New Roman"/>
        </w:rPr>
        <w:t xml:space="preserve">disbursement, and </w:t>
      </w:r>
      <w:r w:rsidR="00501DF5">
        <w:rPr>
          <w:rFonts w:cs="Times New Roman"/>
        </w:rPr>
        <w:t xml:space="preserve">loan </w:t>
      </w:r>
      <w:r w:rsidR="00B22B34" w:rsidRPr="00B22B34">
        <w:rPr>
          <w:rFonts w:cs="Times New Roman"/>
        </w:rPr>
        <w:t>repayment process. The webinar also introduce</w:t>
      </w:r>
      <w:r w:rsidR="00D20E87">
        <w:rPr>
          <w:rFonts w:cs="Times New Roman"/>
        </w:rPr>
        <w:t>s</w:t>
      </w:r>
      <w:r w:rsidR="00B22B34" w:rsidRPr="00B22B34">
        <w:rPr>
          <w:rFonts w:cs="Times New Roman"/>
        </w:rPr>
        <w:t xml:space="preserve"> program participants to</w:t>
      </w:r>
      <w:r w:rsidR="006E396F">
        <w:rPr>
          <w:rFonts w:cs="Times New Roman"/>
        </w:rPr>
        <w:t xml:space="preserve"> </w:t>
      </w:r>
      <w:proofErr w:type="gramStart"/>
      <w:r w:rsidR="00D20E87">
        <w:rPr>
          <w:rFonts w:cs="Times New Roman"/>
        </w:rPr>
        <w:t>the</w:t>
      </w:r>
      <w:r w:rsidR="00CB209C">
        <w:rPr>
          <w:rFonts w:cs="Times New Roman"/>
        </w:rPr>
        <w:t xml:space="preserve"> </w:t>
      </w:r>
      <w:r w:rsidR="00B22B34" w:rsidRPr="00B22B34">
        <w:rPr>
          <w:rFonts w:cs="Times New Roman"/>
        </w:rPr>
        <w:t xml:space="preserve"> Finance</w:t>
      </w:r>
      <w:proofErr w:type="gramEnd"/>
      <w:r w:rsidR="00B22B34" w:rsidRPr="00B22B34">
        <w:rPr>
          <w:rFonts w:cs="Times New Roman"/>
        </w:rPr>
        <w:t xml:space="preserve"> </w:t>
      </w:r>
      <w:r w:rsidR="00FD0FDE">
        <w:rPr>
          <w:rFonts w:cs="Times New Roman"/>
        </w:rPr>
        <w:t>Tracking System</w:t>
      </w:r>
      <w:r w:rsidR="00B22B34" w:rsidRPr="00B22B34">
        <w:rPr>
          <w:rFonts w:cs="Times New Roman"/>
        </w:rPr>
        <w:t>, which</w:t>
      </w:r>
      <w:r w:rsidR="00CB209C">
        <w:rPr>
          <w:rFonts w:cs="Times New Roman"/>
        </w:rPr>
        <w:t xml:space="preserve"> </w:t>
      </w:r>
      <w:r w:rsidR="00B22B34" w:rsidRPr="00B22B34">
        <w:rPr>
          <w:rFonts w:cs="Times New Roman"/>
        </w:rPr>
        <w:t xml:space="preserve">connects </w:t>
      </w:r>
      <w:r w:rsidR="00B22B34">
        <w:rPr>
          <w:rFonts w:cs="Times New Roman"/>
        </w:rPr>
        <w:t>multifamily property owners, property managers, and</w:t>
      </w:r>
      <w:r w:rsidR="00CB209C">
        <w:rPr>
          <w:rFonts w:cs="Times New Roman"/>
        </w:rPr>
        <w:t xml:space="preserve"> </w:t>
      </w:r>
      <w:r w:rsidR="00B22B34">
        <w:rPr>
          <w:rFonts w:cs="Times New Roman"/>
        </w:rPr>
        <w:t>contractors</w:t>
      </w:r>
      <w:r w:rsidR="00B22B34" w:rsidRPr="00B22B34">
        <w:rPr>
          <w:rFonts w:cs="Times New Roman"/>
        </w:rPr>
        <w:t xml:space="preserve"> with </w:t>
      </w:r>
      <w:r w:rsidR="00B22B34">
        <w:rPr>
          <w:rFonts w:cs="Times New Roman"/>
        </w:rPr>
        <w:t>financial</w:t>
      </w:r>
      <w:r w:rsidR="00FD0FDE">
        <w:rPr>
          <w:rFonts w:cs="Times New Roman"/>
        </w:rPr>
        <w:t xml:space="preserve"> institution</w:t>
      </w:r>
      <w:r w:rsidR="00B22B34" w:rsidRPr="00B22B34">
        <w:rPr>
          <w:rFonts w:cs="Times New Roman"/>
        </w:rPr>
        <w:t>s. The webinar will be recorded, and a link will</w:t>
      </w:r>
      <w:r w:rsidR="00B22B34">
        <w:rPr>
          <w:rFonts w:cs="Times New Roman"/>
        </w:rPr>
        <w:t xml:space="preserve"> </w:t>
      </w:r>
      <w:r w:rsidR="00B22B34" w:rsidRPr="00B22B34">
        <w:rPr>
          <w:rFonts w:cs="Times New Roman"/>
        </w:rPr>
        <w:t xml:space="preserve">be available on the </w:t>
      </w:r>
      <w:proofErr w:type="spellStart"/>
      <w:r w:rsidR="00B22B34" w:rsidRPr="00B22B34">
        <w:rPr>
          <w:rFonts w:cs="Times New Roman"/>
        </w:rPr>
        <w:t>SoCalREN</w:t>
      </w:r>
      <w:proofErr w:type="spellEnd"/>
      <w:r w:rsidR="00B22B34" w:rsidRPr="00B22B34">
        <w:rPr>
          <w:rFonts w:cs="Times New Roman"/>
        </w:rPr>
        <w:t xml:space="preserve"> MFF webpage.</w:t>
      </w:r>
    </w:p>
    <w:p w14:paraId="23E4DB02" w14:textId="77777777" w:rsidR="00D45DFF" w:rsidRDefault="00D45DFF" w:rsidP="00982624">
      <w:pPr>
        <w:ind w:right="5"/>
        <w:rPr>
          <w:rFonts w:cs="Times New Roman"/>
          <w:b/>
        </w:rPr>
      </w:pPr>
    </w:p>
    <w:p w14:paraId="716D1F43" w14:textId="4BB934BF" w:rsidR="00B22B34" w:rsidRDefault="00680417" w:rsidP="00982624">
      <w:pPr>
        <w:ind w:right="5"/>
      </w:pPr>
      <w:r>
        <w:rPr>
          <w:rFonts w:cs="Times New Roman"/>
          <w:b/>
        </w:rPr>
        <w:t xml:space="preserve">One-on-One Enrollment Meetings with Financial Institutions: </w:t>
      </w:r>
      <w:r w:rsidR="00F640F5">
        <w:rPr>
          <w:rFonts w:cs="Times New Roman"/>
        </w:rPr>
        <w:t>T</w:t>
      </w:r>
      <w:r w:rsidR="003344B0">
        <w:rPr>
          <w:rFonts w:cs="Times New Roman"/>
        </w:rPr>
        <w:t xml:space="preserve">he </w:t>
      </w:r>
      <w:r w:rsidR="00B22B34">
        <w:rPr>
          <w:rFonts w:cs="Times New Roman"/>
        </w:rPr>
        <w:t>MFF</w:t>
      </w:r>
      <w:r w:rsidR="003344B0">
        <w:rPr>
          <w:rFonts w:cs="Times New Roman"/>
        </w:rPr>
        <w:t xml:space="preserve"> program</w:t>
      </w:r>
      <w:r w:rsidR="00B22B34">
        <w:t xml:space="preserve"> will </w:t>
      </w:r>
      <w:r w:rsidR="00435469">
        <w:t>meet one-on-one with financial institutions to present the program features and benefits, credit enhancement structure, eligibility criteria, process fr</w:t>
      </w:r>
      <w:r w:rsidR="001347C4">
        <w:t>o</w:t>
      </w:r>
      <w:r w:rsidR="00435469">
        <w:t xml:space="preserve">m application to </w:t>
      </w:r>
      <w:r w:rsidR="001347C4">
        <w:t>loan</w:t>
      </w:r>
      <w:r w:rsidR="00435469">
        <w:t xml:space="preserve"> disbursement, </w:t>
      </w:r>
      <w:r w:rsidR="001347C4">
        <w:t xml:space="preserve">loan </w:t>
      </w:r>
      <w:r w:rsidR="00435469">
        <w:t>repayment process, and negotiate types of projects and finance criteria for the financial institution to fund. The result of these negotiations will be executed lender agreements triggering financial institution enrollment in the program.</w:t>
      </w:r>
    </w:p>
    <w:p w14:paraId="467B86C0" w14:textId="0BED3F6E" w:rsidR="00435469" w:rsidRDefault="00435469" w:rsidP="00982624">
      <w:pPr>
        <w:ind w:right="5"/>
      </w:pPr>
    </w:p>
    <w:p w14:paraId="4A8BAA89" w14:textId="5017753E" w:rsidR="004F10EC" w:rsidRDefault="00680417" w:rsidP="00F640F5">
      <w:pPr>
        <w:ind w:right="5"/>
      </w:pPr>
      <w:r w:rsidRPr="00680417">
        <w:rPr>
          <w:b/>
        </w:rPr>
        <w:t>Multifamily Finance Proposals:</w:t>
      </w:r>
      <w:r>
        <w:t xml:space="preserve"> </w:t>
      </w:r>
      <w:r w:rsidR="00F640F5">
        <w:t>M</w:t>
      </w:r>
      <w:r>
        <w:t>ultifamily</w:t>
      </w:r>
      <w:r w:rsidR="00F640F5">
        <w:t xml:space="preserve"> Finance Proposals</w:t>
      </w:r>
      <w:r w:rsidR="00A33D4C">
        <w:t xml:space="preserve"> will be prepared and sent to the relevant property owner/manager</w:t>
      </w:r>
      <w:r w:rsidR="009A5A03">
        <w:t>(s)</w:t>
      </w:r>
      <w:r w:rsidR="00A33D4C">
        <w:t xml:space="preserve"> and contractor(s) for a</w:t>
      </w:r>
      <w:r w:rsidR="00084108">
        <w:t>ll approved</w:t>
      </w:r>
      <w:r w:rsidR="00A33D4C">
        <w:t xml:space="preserve"> projects in the</w:t>
      </w:r>
      <w:r w:rsidR="00084108">
        <w:t xml:space="preserve"> Multifamily </w:t>
      </w:r>
      <w:r w:rsidR="00A33D4C">
        <w:t xml:space="preserve">Program. </w:t>
      </w:r>
      <w:r w:rsidR="004F10EC">
        <w:t xml:space="preserve">Two proposals will be sent.  The first is after the intake assessment is completed and </w:t>
      </w:r>
      <w:r w:rsidR="001347C4">
        <w:t xml:space="preserve">potential energy </w:t>
      </w:r>
      <w:r w:rsidR="004F10EC">
        <w:t>savings estimates are calculated through the energy model.  This draft proposal shows the impact of project financing for all retrofit opportunities identified during the assessment.  Providing financing information at this stage helps in the sales process by encouraging customers to take advantage of beneficial financing terms to fund more comprehensive retrofits</w:t>
      </w:r>
      <w:r w:rsidR="001347C4">
        <w:t xml:space="preserve"> than what they would </w:t>
      </w:r>
      <w:r w:rsidR="00D20E87">
        <w:t xml:space="preserve">otherwise </w:t>
      </w:r>
      <w:r w:rsidR="001347C4">
        <w:t>consider with just incentives</w:t>
      </w:r>
      <w:r w:rsidR="004F10EC">
        <w:t>.  Once the customer finalizes their project scope, a final finance proposal is provided with the commitment letter.</w:t>
      </w:r>
    </w:p>
    <w:p w14:paraId="626DC505" w14:textId="77777777" w:rsidR="004F10EC" w:rsidRDefault="004F10EC" w:rsidP="00F640F5">
      <w:pPr>
        <w:ind w:right="5"/>
      </w:pPr>
    </w:p>
    <w:p w14:paraId="720F2614" w14:textId="7D77CE04" w:rsidR="00F640F5" w:rsidRDefault="00F640F5" w:rsidP="004F10EC">
      <w:pPr>
        <w:ind w:right="5"/>
      </w:pPr>
      <w:r>
        <w:t xml:space="preserve">The finance proposal provides information on available financing </w:t>
      </w:r>
      <w:r w:rsidR="00FD0FDE">
        <w:t xml:space="preserve">options </w:t>
      </w:r>
      <w:r>
        <w:t>through the program. Each finance proposal includes:</w:t>
      </w:r>
    </w:p>
    <w:p w14:paraId="4A34C779" w14:textId="0DC38899" w:rsidR="00F640F5" w:rsidRDefault="00F640F5" w:rsidP="00F640F5">
      <w:pPr>
        <w:pStyle w:val="ListParagraph"/>
        <w:numPr>
          <w:ilvl w:val="0"/>
          <w:numId w:val="44"/>
        </w:numPr>
        <w:ind w:right="5"/>
      </w:pPr>
      <w:r>
        <w:t xml:space="preserve">Project Summary: Description of </w:t>
      </w:r>
      <w:r w:rsidR="00FD0FDE">
        <w:t>provided</w:t>
      </w:r>
      <w:r>
        <w:t xml:space="preserve"> information </w:t>
      </w:r>
    </w:p>
    <w:p w14:paraId="65D550AF" w14:textId="59C9D4DE" w:rsidR="00F640F5" w:rsidRDefault="00F640F5" w:rsidP="00F640F5">
      <w:pPr>
        <w:pStyle w:val="ListParagraph"/>
        <w:numPr>
          <w:ilvl w:val="0"/>
          <w:numId w:val="44"/>
        </w:numPr>
        <w:ind w:right="5"/>
      </w:pPr>
      <w:r>
        <w:t>Project Cost Overview: Project Cost, Multifamily Program Incentives, and Net Amount to be Financed</w:t>
      </w:r>
    </w:p>
    <w:p w14:paraId="438540B6" w14:textId="5B57BD23" w:rsidR="00F640F5" w:rsidRDefault="00F640F5" w:rsidP="00F640F5">
      <w:pPr>
        <w:pStyle w:val="ListParagraph"/>
        <w:numPr>
          <w:ilvl w:val="0"/>
          <w:numId w:val="44"/>
        </w:numPr>
        <w:ind w:right="5"/>
      </w:pPr>
      <w:r>
        <w:t>Project Savings Estimates: Annual energy</w:t>
      </w:r>
      <w:r w:rsidR="00470BDC">
        <w:t xml:space="preserve"> cost</w:t>
      </w:r>
      <w:r>
        <w:t xml:space="preserve"> savings</w:t>
      </w:r>
      <w:r w:rsidR="006D6695">
        <w:t>,</w:t>
      </w:r>
      <w:r>
        <w:t xml:space="preserve"> </w:t>
      </w:r>
      <w:r w:rsidR="006D6695">
        <w:t>lifecycle</w:t>
      </w:r>
      <w:r w:rsidR="00470BDC">
        <w:t xml:space="preserve"> energy cost</w:t>
      </w:r>
      <w:r w:rsidR="006D6695">
        <w:t xml:space="preserve"> savings</w:t>
      </w:r>
      <w:r>
        <w:t xml:space="preserve"> for </w:t>
      </w:r>
      <w:r w:rsidR="004F10EC">
        <w:t>a period of 10 years</w:t>
      </w:r>
      <w:r>
        <w:t>, and 6-month cost of delay</w:t>
      </w:r>
    </w:p>
    <w:p w14:paraId="6A10589C" w14:textId="2A2CD4E5" w:rsidR="00F640F5" w:rsidRDefault="00F640F5" w:rsidP="00F640F5">
      <w:pPr>
        <w:pStyle w:val="ListParagraph"/>
        <w:numPr>
          <w:ilvl w:val="0"/>
          <w:numId w:val="44"/>
        </w:numPr>
        <w:ind w:right="5"/>
      </w:pPr>
      <w:r>
        <w:t>Monthly Payment Estimates: 3 Term options with varying Net Monthly Cash Flow</w:t>
      </w:r>
    </w:p>
    <w:p w14:paraId="27A723F9" w14:textId="0E9EFAF6" w:rsidR="00435469" w:rsidRDefault="00F640F5" w:rsidP="00F640F5">
      <w:pPr>
        <w:pStyle w:val="ListParagraph"/>
        <w:numPr>
          <w:ilvl w:val="0"/>
          <w:numId w:val="44"/>
        </w:numPr>
        <w:ind w:right="5"/>
      </w:pPr>
      <w:r>
        <w:t xml:space="preserve">Next Steps: </w:t>
      </w:r>
      <w:r w:rsidR="004F10EC">
        <w:t>Instructions to request a finance application</w:t>
      </w:r>
    </w:p>
    <w:p w14:paraId="3F060689" w14:textId="77777777" w:rsidR="00CB209C" w:rsidRDefault="00CB209C" w:rsidP="00982624">
      <w:pPr>
        <w:ind w:right="5"/>
      </w:pPr>
    </w:p>
    <w:p w14:paraId="75BD4D00" w14:textId="7E72DE04" w:rsidR="006F2562" w:rsidRDefault="00680417" w:rsidP="00CB209C">
      <w:pPr>
        <w:ind w:right="5"/>
      </w:pPr>
      <w:r>
        <w:rPr>
          <w:b/>
        </w:rPr>
        <w:t xml:space="preserve">One-on-One Sale Trainings with </w:t>
      </w:r>
      <w:r w:rsidRPr="00680417">
        <w:rPr>
          <w:b/>
        </w:rPr>
        <w:t>Contractors:</w:t>
      </w:r>
      <w:r>
        <w:t xml:space="preserve"> </w:t>
      </w:r>
      <w:r w:rsidR="00CB209C" w:rsidRPr="00680417">
        <w:t>As</w:t>
      </w:r>
      <w:r w:rsidR="00CB209C">
        <w:t xml:space="preserve"> the intent of the MFF Program is to be contractor driven, </w:t>
      </w:r>
      <w:r w:rsidR="00D20E87">
        <w:t>s</w:t>
      </w:r>
      <w:r w:rsidR="00CB209C">
        <w:t xml:space="preserve">ales </w:t>
      </w:r>
      <w:r w:rsidR="00D20E87">
        <w:t>t</w:t>
      </w:r>
      <w:r w:rsidR="00CB209C">
        <w:t xml:space="preserve">raining will be conducted to support contractors in using the financial products to sell energy efficiency projects </w:t>
      </w:r>
      <w:r w:rsidR="001347C4">
        <w:t>to</w:t>
      </w:r>
      <w:r w:rsidR="00CB209C">
        <w:t xml:space="preserve"> their customers. Much of the information discussed in </w:t>
      </w:r>
      <w:r w:rsidR="00D20E87">
        <w:t xml:space="preserve">this training </w:t>
      </w:r>
      <w:r w:rsidR="00CB209C">
        <w:t>will be focus</w:t>
      </w:r>
      <w:r w:rsidR="001347C4">
        <w:t>ed</w:t>
      </w:r>
      <w:r w:rsidR="00CB209C">
        <w:t xml:space="preserve"> on </w:t>
      </w:r>
      <w:r w:rsidR="00D20E87">
        <w:t>techniques to</w:t>
      </w:r>
      <w:r w:rsidR="00CB209C">
        <w:t xml:space="preserve"> convince their customers to utilize </w:t>
      </w:r>
      <w:r w:rsidR="001347C4">
        <w:t>below market rate</w:t>
      </w:r>
      <w:r w:rsidR="00CB209C">
        <w:t xml:space="preserve"> financing options to </w:t>
      </w:r>
      <w:r w:rsidR="001347C4">
        <w:t>fund more comprehensive project scopes</w:t>
      </w:r>
      <w:r w:rsidR="00CB209C">
        <w:t>.</w:t>
      </w:r>
    </w:p>
    <w:p w14:paraId="033112AD" w14:textId="77777777" w:rsidR="006F2562" w:rsidRDefault="006F2562" w:rsidP="00982624">
      <w:pPr>
        <w:ind w:right="5"/>
      </w:pPr>
    </w:p>
    <w:p w14:paraId="0BE91660" w14:textId="0A5D2B27" w:rsidR="00CB209C" w:rsidRDefault="004F10EC" w:rsidP="00CB209C">
      <w:pPr>
        <w:ind w:right="5"/>
      </w:pPr>
      <w:r>
        <w:rPr>
          <w:rFonts w:cs="Times New Roman"/>
          <w:b/>
        </w:rPr>
        <w:t>Ongoing E</w:t>
      </w:r>
      <w:r w:rsidR="00680417">
        <w:rPr>
          <w:rFonts w:cs="Times New Roman"/>
          <w:b/>
        </w:rPr>
        <w:t>ngagement</w:t>
      </w:r>
      <w:r w:rsidR="00680417" w:rsidRPr="00680417">
        <w:rPr>
          <w:rFonts w:cs="Times New Roman"/>
          <w:b/>
        </w:rPr>
        <w:t>:</w:t>
      </w:r>
      <w:r w:rsidR="00680417">
        <w:rPr>
          <w:rFonts w:cs="Times New Roman"/>
        </w:rPr>
        <w:t xml:space="preserve"> </w:t>
      </w:r>
      <w:r w:rsidR="00CB209C">
        <w:rPr>
          <w:rFonts w:cs="Times New Roman"/>
        </w:rPr>
        <w:t xml:space="preserve">To maintain engagement with multifamily property owners, property managers, and contractors, </w:t>
      </w:r>
      <w:r>
        <w:rPr>
          <w:rFonts w:cs="Times New Roman"/>
        </w:rPr>
        <w:t xml:space="preserve">Program staff will </w:t>
      </w:r>
      <w:r w:rsidR="00CB209C">
        <w:rPr>
          <w:rFonts w:cs="Times New Roman"/>
        </w:rPr>
        <w:t>communicat</w:t>
      </w:r>
      <w:r>
        <w:rPr>
          <w:rFonts w:cs="Times New Roman"/>
        </w:rPr>
        <w:t xml:space="preserve">e with customers periodically throughout the application process to keep them updated on status. For example, if a finance application has not been started or an application has not been completed, Program staff will follow up with the customer to </w:t>
      </w:r>
      <w:r w:rsidR="001347C4">
        <w:rPr>
          <w:rFonts w:cs="Times New Roman"/>
        </w:rPr>
        <w:t xml:space="preserve">better understand the delays and to </w:t>
      </w:r>
      <w:r>
        <w:rPr>
          <w:rFonts w:cs="Times New Roman"/>
        </w:rPr>
        <w:t>assist the customer through the process</w:t>
      </w:r>
      <w:r w:rsidR="00CB209C">
        <w:t xml:space="preserve">. </w:t>
      </w:r>
    </w:p>
    <w:p w14:paraId="53AC0466" w14:textId="77777777" w:rsidR="00CB209C" w:rsidRDefault="00CB209C" w:rsidP="00CB209C">
      <w:pPr>
        <w:ind w:right="5"/>
      </w:pPr>
    </w:p>
    <w:p w14:paraId="6BA64762" w14:textId="3B2F77FC" w:rsidR="00982624" w:rsidRDefault="00B11EF7" w:rsidP="00982624">
      <w:pPr>
        <w:ind w:right="5"/>
      </w:pPr>
      <w:r>
        <w:t xml:space="preserve">All implementation activities will be gauged and adjusted to ensure effectiveness.  Continuous customer feedback mechanisms </w:t>
      </w:r>
      <w:r w:rsidR="00F870BC">
        <w:t xml:space="preserve">and metrics tracking </w:t>
      </w:r>
      <w:r>
        <w:t>will be used to ensure implementation methods maintain effectiveness.</w:t>
      </w:r>
    </w:p>
    <w:p w14:paraId="574072DD" w14:textId="28E48686" w:rsidR="00C77897" w:rsidRDefault="00C77897" w:rsidP="00AD44E2">
      <w:pPr>
        <w:ind w:right="5"/>
        <w:rPr>
          <w:rFonts w:cs="Times New Roman"/>
        </w:rPr>
      </w:pPr>
    </w:p>
    <w:p w14:paraId="22AA2FD0" w14:textId="2DD22145" w:rsidR="00D93C64" w:rsidRPr="008C63BF" w:rsidRDefault="00D93C64" w:rsidP="00D93C64">
      <w:pPr>
        <w:spacing w:after="120"/>
        <w:ind w:right="5"/>
        <w:rPr>
          <w:rFonts w:cs="Times New Roman"/>
          <w:b/>
          <w:i/>
          <w:color w:val="0070C0"/>
        </w:rPr>
      </w:pPr>
      <w:r>
        <w:rPr>
          <w:rFonts w:cs="Times New Roman"/>
          <w:b/>
          <w:i/>
          <w:color w:val="0070C0"/>
        </w:rPr>
        <w:t>Market Barriers</w:t>
      </w:r>
    </w:p>
    <w:p w14:paraId="39BE5A1E" w14:textId="5C6C377B" w:rsidR="00AD44E2" w:rsidRPr="00AD44E2" w:rsidRDefault="00AD44E2" w:rsidP="00AD44E2">
      <w:pPr>
        <w:ind w:right="5"/>
        <w:rPr>
          <w:rFonts w:cs="Times New Roman"/>
        </w:rPr>
      </w:pPr>
      <w:r w:rsidRPr="00AD44E2">
        <w:rPr>
          <w:rFonts w:cs="Times New Roman"/>
        </w:rPr>
        <w:t xml:space="preserve">The </w:t>
      </w:r>
      <w:r w:rsidR="003B080A">
        <w:rPr>
          <w:rFonts w:cs="Times New Roman"/>
        </w:rPr>
        <w:t>MFF</w:t>
      </w:r>
      <w:r w:rsidRPr="00AD44E2">
        <w:rPr>
          <w:rFonts w:cs="Times New Roman"/>
        </w:rPr>
        <w:t xml:space="preserve"> Program addresses the following market barriers</w:t>
      </w:r>
      <w:r w:rsidR="00C77897">
        <w:rPr>
          <w:rFonts w:cs="Times New Roman"/>
        </w:rPr>
        <w:t xml:space="preserve"> and implements best practices to mitigate </w:t>
      </w:r>
      <w:r w:rsidR="000A7A07">
        <w:rPr>
          <w:rFonts w:cs="Times New Roman"/>
        </w:rPr>
        <w:t>these potential barriers</w:t>
      </w:r>
      <w:r w:rsidRPr="00AD44E2">
        <w:rPr>
          <w:rFonts w:cs="Times New Roman"/>
        </w:rPr>
        <w:t>:</w:t>
      </w:r>
      <w:r w:rsidRPr="00AD44E2">
        <w:rPr>
          <w:rFonts w:cs="Times New Roman"/>
          <w:b/>
        </w:rPr>
        <w:t xml:space="preserve"> </w:t>
      </w:r>
    </w:p>
    <w:p w14:paraId="5693FC93" w14:textId="77777777" w:rsidR="00AD44E2" w:rsidRPr="00AD44E2" w:rsidRDefault="00AD44E2" w:rsidP="00AD44E2">
      <w:pPr>
        <w:pStyle w:val="ListParagraph"/>
        <w:ind w:right="5"/>
        <w:rPr>
          <w:rFonts w:cs="Times New Roman"/>
          <w:b/>
        </w:rPr>
      </w:pPr>
    </w:p>
    <w:tbl>
      <w:tblPr>
        <w:tblW w:w="9285" w:type="dxa"/>
        <w:tblLayout w:type="fixed"/>
        <w:tblLook w:val="04A0" w:firstRow="1" w:lastRow="0" w:firstColumn="1" w:lastColumn="0" w:noHBand="0" w:noVBand="1"/>
      </w:tblPr>
      <w:tblGrid>
        <w:gridCol w:w="4832"/>
        <w:gridCol w:w="4453"/>
      </w:tblGrid>
      <w:tr w:rsidR="0051599B" w14:paraId="312F4193" w14:textId="77777777" w:rsidTr="00BD6B0D">
        <w:trPr>
          <w:trHeight w:val="360"/>
          <w:tblHeader/>
        </w:trPr>
        <w:tc>
          <w:tcPr>
            <w:tcW w:w="4832" w:type="dxa"/>
            <w:tcBorders>
              <w:top w:val="single" w:sz="8" w:space="0" w:color="auto"/>
              <w:left w:val="single" w:sz="8" w:space="0" w:color="auto"/>
              <w:bottom w:val="single" w:sz="8" w:space="0" w:color="000000"/>
              <w:right w:val="single" w:sz="8" w:space="0" w:color="auto"/>
            </w:tcBorders>
            <w:shd w:val="pct12" w:color="auto" w:fill="auto"/>
            <w:vAlign w:val="center"/>
            <w:hideMark/>
          </w:tcPr>
          <w:p w14:paraId="095B0669" w14:textId="77777777" w:rsidR="0051599B" w:rsidRDefault="0051599B">
            <w:pPr>
              <w:jc w:val="center"/>
              <w:rPr>
                <w:rFonts w:ascii="Arial Narrow" w:hAnsi="Arial Narrow" w:cs="Arial"/>
                <w:b/>
                <w:bCs/>
              </w:rPr>
            </w:pPr>
            <w:r>
              <w:rPr>
                <w:rFonts w:ascii="Arial Narrow" w:hAnsi="Arial Narrow" w:cs="Arial"/>
                <w:b/>
                <w:bCs/>
              </w:rPr>
              <w:lastRenderedPageBreak/>
              <w:t>Barrier</w:t>
            </w:r>
          </w:p>
        </w:tc>
        <w:tc>
          <w:tcPr>
            <w:tcW w:w="4453" w:type="dxa"/>
            <w:tcBorders>
              <w:top w:val="single" w:sz="8" w:space="0" w:color="auto"/>
              <w:left w:val="single" w:sz="8" w:space="0" w:color="auto"/>
              <w:bottom w:val="single" w:sz="8" w:space="0" w:color="000000"/>
              <w:right w:val="single" w:sz="8" w:space="0" w:color="auto"/>
            </w:tcBorders>
            <w:shd w:val="pct12" w:color="auto" w:fill="auto"/>
            <w:vAlign w:val="center"/>
            <w:hideMark/>
          </w:tcPr>
          <w:p w14:paraId="04119289" w14:textId="77777777" w:rsidR="0051599B" w:rsidRDefault="0051599B">
            <w:pPr>
              <w:jc w:val="center"/>
              <w:rPr>
                <w:rFonts w:ascii="Arial Narrow" w:hAnsi="Arial Narrow" w:cs="Arial"/>
                <w:b/>
                <w:bCs/>
              </w:rPr>
            </w:pPr>
            <w:r>
              <w:rPr>
                <w:rFonts w:ascii="Arial Narrow" w:hAnsi="Arial Narrow" w:cs="Arial"/>
                <w:b/>
                <w:bCs/>
              </w:rPr>
              <w:t xml:space="preserve">Solution </w:t>
            </w:r>
          </w:p>
        </w:tc>
      </w:tr>
      <w:tr w:rsidR="0051599B" w14:paraId="1F8473E6" w14:textId="77777777" w:rsidTr="00BD6B0D">
        <w:trPr>
          <w:trHeight w:val="285"/>
        </w:trPr>
        <w:tc>
          <w:tcPr>
            <w:tcW w:w="4832" w:type="dxa"/>
            <w:tcBorders>
              <w:top w:val="nil"/>
              <w:left w:val="single" w:sz="8" w:space="0" w:color="auto"/>
              <w:bottom w:val="single" w:sz="4" w:space="0" w:color="auto"/>
              <w:right w:val="single" w:sz="8" w:space="0" w:color="auto"/>
            </w:tcBorders>
            <w:vAlign w:val="center"/>
            <w:hideMark/>
          </w:tcPr>
          <w:p w14:paraId="7CF379E4" w14:textId="673895FF" w:rsidR="0051599B" w:rsidRDefault="0051599B">
            <w:pPr>
              <w:rPr>
                <w:rFonts w:ascii="Arial Narrow" w:hAnsi="Arial Narrow" w:cs="Times New Roman"/>
                <w:color w:val="000000"/>
                <w:sz w:val="20"/>
                <w:szCs w:val="20"/>
              </w:rPr>
            </w:pPr>
            <w:r>
              <w:rPr>
                <w:rFonts w:ascii="Arial Narrow" w:hAnsi="Arial Narrow"/>
                <w:color w:val="000000"/>
                <w:sz w:val="20"/>
                <w:szCs w:val="20"/>
              </w:rPr>
              <w:t xml:space="preserve">Lack of </w:t>
            </w:r>
            <w:r w:rsidR="009F4157">
              <w:rPr>
                <w:rFonts w:ascii="Arial Narrow" w:hAnsi="Arial Narrow"/>
                <w:color w:val="000000"/>
                <w:sz w:val="20"/>
                <w:szCs w:val="20"/>
              </w:rPr>
              <w:t>capital</w:t>
            </w:r>
          </w:p>
        </w:tc>
        <w:tc>
          <w:tcPr>
            <w:tcW w:w="4453" w:type="dxa"/>
            <w:tcBorders>
              <w:top w:val="nil"/>
              <w:left w:val="nil"/>
              <w:bottom w:val="single" w:sz="4" w:space="0" w:color="auto"/>
              <w:right w:val="single" w:sz="4" w:space="0" w:color="auto"/>
            </w:tcBorders>
            <w:vAlign w:val="bottom"/>
            <w:hideMark/>
          </w:tcPr>
          <w:p w14:paraId="239829B3" w14:textId="0DBADE52" w:rsidR="0051599B" w:rsidRDefault="0051599B">
            <w:pPr>
              <w:rPr>
                <w:rFonts w:ascii="Arial Narrow" w:hAnsi="Arial Narrow"/>
                <w:sz w:val="20"/>
                <w:szCs w:val="20"/>
              </w:rPr>
            </w:pPr>
            <w:r>
              <w:rPr>
                <w:rFonts w:ascii="Arial Narrow" w:hAnsi="Arial Narrow"/>
                <w:sz w:val="20"/>
                <w:szCs w:val="20"/>
              </w:rPr>
              <w:t xml:space="preserve">Program addresses this issue directly </w:t>
            </w:r>
            <w:r w:rsidR="009F4157">
              <w:rPr>
                <w:rFonts w:ascii="Arial Narrow" w:hAnsi="Arial Narrow"/>
                <w:sz w:val="20"/>
                <w:szCs w:val="20"/>
              </w:rPr>
              <w:t>through providing credit enhancements which attract capital from financial institutions that do not usually service the multifamily segment, thereby increasing funding for energy efficiency upgrades.</w:t>
            </w:r>
          </w:p>
        </w:tc>
      </w:tr>
      <w:tr w:rsidR="0051599B" w14:paraId="007633D5" w14:textId="77777777" w:rsidTr="009F4157">
        <w:trPr>
          <w:trHeight w:val="285"/>
        </w:trPr>
        <w:tc>
          <w:tcPr>
            <w:tcW w:w="4832" w:type="dxa"/>
            <w:tcBorders>
              <w:top w:val="single" w:sz="4" w:space="0" w:color="auto"/>
              <w:left w:val="single" w:sz="8" w:space="0" w:color="auto"/>
              <w:bottom w:val="single" w:sz="4" w:space="0" w:color="auto"/>
              <w:right w:val="single" w:sz="8" w:space="0" w:color="auto"/>
            </w:tcBorders>
            <w:noWrap/>
            <w:vAlign w:val="center"/>
            <w:hideMark/>
          </w:tcPr>
          <w:p w14:paraId="375EF70D" w14:textId="4CCF9769" w:rsidR="0051599B" w:rsidRDefault="009F4157" w:rsidP="009F4157">
            <w:pPr>
              <w:rPr>
                <w:rFonts w:ascii="Arial Narrow" w:hAnsi="Arial Narrow"/>
                <w:color w:val="000000"/>
                <w:sz w:val="20"/>
                <w:szCs w:val="20"/>
              </w:rPr>
            </w:pPr>
            <w:r>
              <w:rPr>
                <w:rFonts w:ascii="Arial Narrow" w:hAnsi="Arial Narrow"/>
                <w:color w:val="000000"/>
                <w:sz w:val="20"/>
                <w:szCs w:val="20"/>
              </w:rPr>
              <w:t>Lack of awareness of financing options</w:t>
            </w:r>
          </w:p>
        </w:tc>
        <w:tc>
          <w:tcPr>
            <w:tcW w:w="4453" w:type="dxa"/>
            <w:tcBorders>
              <w:top w:val="single" w:sz="4" w:space="0" w:color="auto"/>
              <w:left w:val="nil"/>
              <w:bottom w:val="single" w:sz="4" w:space="0" w:color="auto"/>
              <w:right w:val="single" w:sz="8" w:space="0" w:color="auto"/>
            </w:tcBorders>
            <w:vAlign w:val="bottom"/>
            <w:hideMark/>
          </w:tcPr>
          <w:p w14:paraId="513885EA" w14:textId="3CDC522F" w:rsidR="0051599B" w:rsidRDefault="0051599B">
            <w:pPr>
              <w:rPr>
                <w:rFonts w:ascii="Arial Narrow" w:hAnsi="Arial Narrow"/>
                <w:sz w:val="20"/>
                <w:szCs w:val="20"/>
              </w:rPr>
            </w:pPr>
            <w:r>
              <w:rPr>
                <w:rFonts w:ascii="Arial Narrow" w:hAnsi="Arial Narrow"/>
                <w:sz w:val="20"/>
                <w:szCs w:val="20"/>
              </w:rPr>
              <w:t xml:space="preserve">Program </w:t>
            </w:r>
            <w:r w:rsidR="009F4157">
              <w:rPr>
                <w:rFonts w:ascii="Arial Narrow" w:hAnsi="Arial Narrow"/>
                <w:sz w:val="20"/>
                <w:szCs w:val="20"/>
              </w:rPr>
              <w:t>holds education webinars to inform</w:t>
            </w:r>
            <w:r>
              <w:rPr>
                <w:rFonts w:ascii="Arial Narrow" w:hAnsi="Arial Narrow"/>
                <w:sz w:val="20"/>
                <w:szCs w:val="20"/>
              </w:rPr>
              <w:t xml:space="preserve"> </w:t>
            </w:r>
            <w:r w:rsidR="00866AEF">
              <w:rPr>
                <w:rFonts w:ascii="Arial Narrow" w:hAnsi="Arial Narrow"/>
                <w:sz w:val="20"/>
                <w:szCs w:val="20"/>
              </w:rPr>
              <w:t>participants of the</w:t>
            </w:r>
            <w:r>
              <w:rPr>
                <w:rFonts w:ascii="Arial Narrow" w:hAnsi="Arial Narrow"/>
                <w:sz w:val="20"/>
                <w:szCs w:val="20"/>
              </w:rPr>
              <w:t xml:space="preserve"> Multifamily program </w:t>
            </w:r>
            <w:r w:rsidR="009F4157">
              <w:rPr>
                <w:rFonts w:ascii="Arial Narrow" w:hAnsi="Arial Narrow"/>
                <w:sz w:val="20"/>
                <w:szCs w:val="20"/>
              </w:rPr>
              <w:t xml:space="preserve">of the availability of </w:t>
            </w:r>
            <w:r>
              <w:rPr>
                <w:rFonts w:ascii="Arial Narrow" w:hAnsi="Arial Narrow"/>
                <w:sz w:val="20"/>
                <w:szCs w:val="20"/>
              </w:rPr>
              <w:t>financing</w:t>
            </w:r>
            <w:r w:rsidR="00866AEF">
              <w:rPr>
                <w:rFonts w:ascii="Arial Narrow" w:hAnsi="Arial Narrow"/>
                <w:sz w:val="20"/>
                <w:szCs w:val="20"/>
              </w:rPr>
              <w:t xml:space="preserve"> at below-market interest rates</w:t>
            </w:r>
            <w:r w:rsidR="009F4157">
              <w:rPr>
                <w:rFonts w:ascii="Arial Narrow" w:hAnsi="Arial Narrow"/>
                <w:sz w:val="20"/>
                <w:szCs w:val="20"/>
              </w:rPr>
              <w:t xml:space="preserve"> and sends finance proposals for every Multifamily project, to ensure all participants are offered financing options</w:t>
            </w:r>
            <w:r>
              <w:rPr>
                <w:rFonts w:ascii="Arial Narrow" w:hAnsi="Arial Narrow"/>
                <w:sz w:val="20"/>
                <w:szCs w:val="20"/>
              </w:rPr>
              <w:t>.</w:t>
            </w:r>
          </w:p>
        </w:tc>
      </w:tr>
      <w:tr w:rsidR="0051599B" w14:paraId="5633749B" w14:textId="77777777" w:rsidTr="009F4157">
        <w:trPr>
          <w:trHeight w:val="285"/>
        </w:trPr>
        <w:tc>
          <w:tcPr>
            <w:tcW w:w="4832" w:type="dxa"/>
            <w:tcBorders>
              <w:top w:val="single" w:sz="4" w:space="0" w:color="auto"/>
              <w:left w:val="single" w:sz="8" w:space="0" w:color="auto"/>
              <w:bottom w:val="single" w:sz="4" w:space="0" w:color="auto"/>
              <w:right w:val="single" w:sz="8" w:space="0" w:color="auto"/>
            </w:tcBorders>
            <w:noWrap/>
            <w:vAlign w:val="center"/>
            <w:hideMark/>
          </w:tcPr>
          <w:p w14:paraId="51AF3357" w14:textId="67D3B472" w:rsidR="0051599B" w:rsidRDefault="009F4157" w:rsidP="009F4157">
            <w:pPr>
              <w:rPr>
                <w:rFonts w:ascii="Arial Narrow" w:hAnsi="Arial Narrow"/>
                <w:color w:val="000000"/>
                <w:sz w:val="20"/>
                <w:szCs w:val="20"/>
              </w:rPr>
            </w:pPr>
            <w:r>
              <w:rPr>
                <w:rFonts w:ascii="Arial Narrow" w:hAnsi="Arial Narrow"/>
                <w:color w:val="000000"/>
                <w:sz w:val="20"/>
                <w:szCs w:val="20"/>
              </w:rPr>
              <w:t>Burdensome process to secure funding for energy efficiency improvements</w:t>
            </w:r>
          </w:p>
        </w:tc>
        <w:tc>
          <w:tcPr>
            <w:tcW w:w="4453" w:type="dxa"/>
            <w:tcBorders>
              <w:top w:val="single" w:sz="4" w:space="0" w:color="auto"/>
              <w:left w:val="nil"/>
              <w:bottom w:val="single" w:sz="4" w:space="0" w:color="auto"/>
              <w:right w:val="single" w:sz="8" w:space="0" w:color="auto"/>
            </w:tcBorders>
            <w:vAlign w:val="bottom"/>
            <w:hideMark/>
          </w:tcPr>
          <w:p w14:paraId="49517CF4" w14:textId="1709A8EA" w:rsidR="0051599B" w:rsidRDefault="0051599B">
            <w:pPr>
              <w:rPr>
                <w:rFonts w:ascii="Arial Narrow" w:hAnsi="Arial Narrow"/>
                <w:sz w:val="20"/>
                <w:szCs w:val="20"/>
              </w:rPr>
            </w:pPr>
            <w:r>
              <w:rPr>
                <w:rFonts w:ascii="Arial Narrow" w:hAnsi="Arial Narrow"/>
                <w:sz w:val="20"/>
                <w:szCs w:val="20"/>
              </w:rPr>
              <w:t xml:space="preserve">Program </w:t>
            </w:r>
            <w:r w:rsidR="009F4157">
              <w:rPr>
                <w:rFonts w:ascii="Arial Narrow" w:hAnsi="Arial Narrow"/>
                <w:sz w:val="20"/>
                <w:szCs w:val="20"/>
              </w:rPr>
              <w:t xml:space="preserve">services are seamlessly integrated into the Multifamily Program process. After a project is approved in the Multifamily Program, a finance proposal is sent to the participant and contractor </w:t>
            </w:r>
            <w:r w:rsidR="006D6695">
              <w:rPr>
                <w:rFonts w:ascii="Arial Narrow" w:hAnsi="Arial Narrow"/>
                <w:sz w:val="20"/>
                <w:szCs w:val="20"/>
              </w:rPr>
              <w:t xml:space="preserve">along </w:t>
            </w:r>
            <w:r w:rsidR="0037480B">
              <w:rPr>
                <w:rFonts w:ascii="Arial Narrow" w:hAnsi="Arial Narrow"/>
                <w:sz w:val="20"/>
                <w:szCs w:val="20"/>
              </w:rPr>
              <w:t xml:space="preserve">with </w:t>
            </w:r>
            <w:r w:rsidR="006D6695">
              <w:rPr>
                <w:rFonts w:ascii="Arial Narrow" w:hAnsi="Arial Narrow"/>
                <w:sz w:val="20"/>
                <w:szCs w:val="20"/>
              </w:rPr>
              <w:t xml:space="preserve">the </w:t>
            </w:r>
            <w:r w:rsidR="0037480B">
              <w:rPr>
                <w:rFonts w:ascii="Arial Narrow" w:hAnsi="Arial Narrow"/>
                <w:sz w:val="20"/>
                <w:szCs w:val="20"/>
              </w:rPr>
              <w:t>project approval notification</w:t>
            </w:r>
            <w:r>
              <w:rPr>
                <w:rFonts w:ascii="Arial Narrow" w:hAnsi="Arial Narrow"/>
                <w:sz w:val="20"/>
                <w:szCs w:val="20"/>
              </w:rPr>
              <w:t>.</w:t>
            </w:r>
            <w:r w:rsidR="0093663E">
              <w:rPr>
                <w:rFonts w:ascii="Arial Narrow" w:hAnsi="Arial Narrow"/>
                <w:sz w:val="20"/>
                <w:szCs w:val="20"/>
              </w:rPr>
              <w:t xml:space="preserve"> </w:t>
            </w:r>
            <w:r w:rsidR="007404A8">
              <w:rPr>
                <w:rFonts w:ascii="Arial Narrow" w:hAnsi="Arial Narrow"/>
                <w:sz w:val="20"/>
                <w:szCs w:val="20"/>
              </w:rPr>
              <w:t>Borrower simply needs to confirm interest in financing and a link is provided for a 1-page finance application</w:t>
            </w:r>
            <w:r w:rsidR="000B2D73">
              <w:rPr>
                <w:rFonts w:ascii="Arial Narrow" w:hAnsi="Arial Narrow"/>
                <w:sz w:val="20"/>
                <w:szCs w:val="20"/>
              </w:rPr>
              <w:t xml:space="preserve"> with quick communication of finance decision from financial institution.</w:t>
            </w:r>
          </w:p>
        </w:tc>
      </w:tr>
      <w:tr w:rsidR="0051599B" w14:paraId="03027E9C" w14:textId="77777777" w:rsidTr="009F4157">
        <w:trPr>
          <w:trHeight w:val="285"/>
        </w:trPr>
        <w:tc>
          <w:tcPr>
            <w:tcW w:w="4832" w:type="dxa"/>
            <w:tcBorders>
              <w:top w:val="single" w:sz="4" w:space="0" w:color="auto"/>
              <w:left w:val="single" w:sz="8" w:space="0" w:color="auto"/>
              <w:bottom w:val="single" w:sz="4" w:space="0" w:color="auto"/>
              <w:right w:val="single" w:sz="8" w:space="0" w:color="auto"/>
            </w:tcBorders>
            <w:noWrap/>
            <w:vAlign w:val="center"/>
          </w:tcPr>
          <w:p w14:paraId="4FFF8AE9" w14:textId="2BC909FB" w:rsidR="0051599B" w:rsidRPr="0051599B" w:rsidRDefault="009F4157" w:rsidP="009F4157">
            <w:pPr>
              <w:rPr>
                <w:rFonts w:ascii="Arial Narrow" w:hAnsi="Arial Narrow"/>
                <w:color w:val="000000"/>
                <w:sz w:val="20"/>
                <w:szCs w:val="20"/>
              </w:rPr>
            </w:pPr>
            <w:r w:rsidRPr="009F4157">
              <w:rPr>
                <w:rFonts w:ascii="Arial Narrow" w:hAnsi="Arial Narrow"/>
                <w:color w:val="000000"/>
                <w:sz w:val="20"/>
                <w:szCs w:val="20"/>
              </w:rPr>
              <w:t>Lack of contractor training to use financing to sell energy efficiency projects</w:t>
            </w:r>
          </w:p>
        </w:tc>
        <w:tc>
          <w:tcPr>
            <w:tcW w:w="4453" w:type="dxa"/>
            <w:tcBorders>
              <w:top w:val="single" w:sz="4" w:space="0" w:color="auto"/>
              <w:left w:val="nil"/>
              <w:bottom w:val="single" w:sz="4" w:space="0" w:color="auto"/>
              <w:right w:val="single" w:sz="8" w:space="0" w:color="auto"/>
            </w:tcBorders>
            <w:vAlign w:val="bottom"/>
          </w:tcPr>
          <w:p w14:paraId="1980F34D" w14:textId="0D9D9244" w:rsidR="0051599B" w:rsidRDefault="0051599B">
            <w:pPr>
              <w:rPr>
                <w:rFonts w:ascii="Arial Narrow" w:hAnsi="Arial Narrow"/>
                <w:sz w:val="20"/>
                <w:szCs w:val="20"/>
              </w:rPr>
            </w:pPr>
            <w:r>
              <w:rPr>
                <w:rFonts w:ascii="Arial Narrow" w:hAnsi="Arial Narrow"/>
                <w:sz w:val="20"/>
                <w:szCs w:val="20"/>
              </w:rPr>
              <w:t xml:space="preserve">Program provides </w:t>
            </w:r>
            <w:r w:rsidR="000B2D73">
              <w:rPr>
                <w:rFonts w:ascii="Arial Narrow" w:hAnsi="Arial Narrow"/>
                <w:sz w:val="20"/>
                <w:szCs w:val="20"/>
              </w:rPr>
              <w:t>finance sales training to contractors to use the financial products to convince multifamily property owners and managers to move forward with installation after finance approval</w:t>
            </w:r>
            <w:r w:rsidR="00BD6B0D">
              <w:rPr>
                <w:rFonts w:ascii="Arial Narrow" w:hAnsi="Arial Narrow"/>
                <w:sz w:val="20"/>
                <w:szCs w:val="20"/>
              </w:rPr>
              <w:t>.</w:t>
            </w:r>
          </w:p>
        </w:tc>
      </w:tr>
    </w:tbl>
    <w:p w14:paraId="3376CC74" w14:textId="0B02863F" w:rsidR="00136864" w:rsidRDefault="00136864" w:rsidP="00136864">
      <w:pPr>
        <w:pStyle w:val="ListParagraph"/>
        <w:spacing w:after="267"/>
        <w:ind w:left="0" w:right="5"/>
        <w:rPr>
          <w:rFonts w:cs="Times New Roman"/>
        </w:rPr>
      </w:pPr>
    </w:p>
    <w:p w14:paraId="391917EE" w14:textId="20464047" w:rsidR="00D93C64" w:rsidRPr="008C63BF" w:rsidRDefault="00D93C64" w:rsidP="00D93C64">
      <w:pPr>
        <w:spacing w:after="120"/>
        <w:ind w:right="5"/>
        <w:rPr>
          <w:rFonts w:cs="Times New Roman"/>
          <w:b/>
          <w:i/>
          <w:color w:val="0070C0"/>
        </w:rPr>
      </w:pPr>
      <w:r>
        <w:rPr>
          <w:rFonts w:cs="Times New Roman"/>
          <w:b/>
          <w:i/>
          <w:color w:val="0070C0"/>
        </w:rPr>
        <w:t>Best Practices</w:t>
      </w:r>
    </w:p>
    <w:p w14:paraId="74459B75" w14:textId="30EF63BA" w:rsidR="00BD6B0D" w:rsidRPr="00136864" w:rsidRDefault="00D22700" w:rsidP="00136864">
      <w:pPr>
        <w:pStyle w:val="ListParagraph"/>
        <w:spacing w:after="267"/>
        <w:ind w:left="0" w:right="5"/>
        <w:rPr>
          <w:rFonts w:cs="Times New Roman"/>
        </w:rPr>
      </w:pPr>
      <w:r>
        <w:rPr>
          <w:rFonts w:cs="Times New Roman"/>
          <w:noProof/>
        </w:rPr>
        <w:t xml:space="preserve">As </w:t>
      </w:r>
      <w:r w:rsidR="00617198">
        <w:rPr>
          <w:rFonts w:cs="Times New Roman"/>
          <w:noProof/>
        </w:rPr>
        <w:t xml:space="preserve">the goal of this program is to overcome the </w:t>
      </w:r>
      <w:r>
        <w:rPr>
          <w:rFonts w:cs="Times New Roman"/>
          <w:noProof/>
        </w:rPr>
        <w:t xml:space="preserve">access </w:t>
      </w:r>
      <w:r w:rsidR="00470BDC">
        <w:rPr>
          <w:rFonts w:cs="Times New Roman"/>
          <w:noProof/>
        </w:rPr>
        <w:t>of</w:t>
      </w:r>
      <w:r>
        <w:rPr>
          <w:rFonts w:cs="Times New Roman"/>
          <w:noProof/>
        </w:rPr>
        <w:t xml:space="preserve"> funding </w:t>
      </w:r>
      <w:r w:rsidR="00617198">
        <w:rPr>
          <w:rFonts w:cs="Times New Roman"/>
          <w:noProof/>
        </w:rPr>
        <w:t xml:space="preserve">barrier, the program design has been developed based on the leasons learned from </w:t>
      </w:r>
      <w:r w:rsidR="00D20E87">
        <w:rPr>
          <w:rFonts w:cs="Times New Roman"/>
          <w:noProof/>
        </w:rPr>
        <w:t xml:space="preserve">other credit enhancement and </w:t>
      </w:r>
      <w:r w:rsidR="00617198">
        <w:rPr>
          <w:rFonts w:cs="Times New Roman"/>
          <w:noProof/>
        </w:rPr>
        <w:t>PACE</w:t>
      </w:r>
      <w:r w:rsidR="00F453BF">
        <w:rPr>
          <w:rFonts w:cs="Times New Roman"/>
          <w:noProof/>
        </w:rPr>
        <w:t xml:space="preserve"> financing programs</w:t>
      </w:r>
      <w:r w:rsidR="00617198">
        <w:rPr>
          <w:rFonts w:cs="Times New Roman"/>
          <w:noProof/>
        </w:rPr>
        <w:t>.</w:t>
      </w:r>
      <w:r w:rsidR="00F453BF">
        <w:rPr>
          <w:rFonts w:cs="Times New Roman"/>
          <w:noProof/>
        </w:rPr>
        <w:t xml:space="preserve"> </w:t>
      </w:r>
      <w:r w:rsidR="00617198">
        <w:rPr>
          <w:rFonts w:cs="Times New Roman"/>
          <w:noProof/>
        </w:rPr>
        <w:t xml:space="preserve"> </w:t>
      </w:r>
    </w:p>
    <w:p w14:paraId="08ADD517" w14:textId="77777777" w:rsidR="00B27991" w:rsidRDefault="00B27991" w:rsidP="00B27991">
      <w:pPr>
        <w:pStyle w:val="Heading2"/>
      </w:pPr>
      <w:bookmarkStart w:id="51" w:name="_Toc21100798"/>
      <w:r>
        <w:t>Evaluation, Measurement, and Verification (EM&amp;V):</w:t>
      </w:r>
      <w:bookmarkEnd w:id="51"/>
    </w:p>
    <w:p w14:paraId="5AD1C345" w14:textId="7FAD81D3" w:rsidR="009169FC" w:rsidRDefault="006D6695" w:rsidP="009169FC">
      <w:pPr>
        <w:pStyle w:val="BodyText"/>
      </w:pPr>
      <w:r>
        <w:t>Performance and outreach metrics</w:t>
      </w:r>
      <w:r w:rsidR="009169FC">
        <w:t xml:space="preserve"> are collected throughout the </w:t>
      </w:r>
      <w:r>
        <w:t xml:space="preserve">MFF </w:t>
      </w:r>
      <w:r w:rsidR="008E21AC">
        <w:t xml:space="preserve">Program </w:t>
      </w:r>
      <w:r w:rsidR="009169FC">
        <w:t xml:space="preserve">process </w:t>
      </w:r>
      <w:r>
        <w:t>for all participants</w:t>
      </w:r>
      <w:r w:rsidR="009169FC">
        <w:t xml:space="preserve">. </w:t>
      </w:r>
      <w:proofErr w:type="spellStart"/>
      <w:r w:rsidR="009169FC">
        <w:t>SoCalREN</w:t>
      </w:r>
      <w:proofErr w:type="spellEnd"/>
      <w:r w:rsidR="009169FC">
        <w:t xml:space="preserve"> gathers information during the outreach phases, collecting data on potential customers reached</w:t>
      </w:r>
      <w:r>
        <w:t>,</w:t>
      </w:r>
      <w:r w:rsidR="009169FC">
        <w:t xml:space="preserve"> and effectiveness of outreach </w:t>
      </w:r>
      <w:r w:rsidR="00D20E87">
        <w:t>approaches</w:t>
      </w:r>
      <w:r w:rsidR="009169FC">
        <w:t>.</w:t>
      </w:r>
    </w:p>
    <w:p w14:paraId="68B87A71" w14:textId="6A61DFF2" w:rsidR="009169FC" w:rsidRDefault="004F7DAE" w:rsidP="009169FC">
      <w:pPr>
        <w:pStyle w:val="BodyText"/>
      </w:pPr>
      <w:r>
        <w:t xml:space="preserve">The MFF Program eligibility is the same as the </w:t>
      </w:r>
      <w:proofErr w:type="spellStart"/>
      <w:r>
        <w:t>SoCalREN</w:t>
      </w:r>
      <w:proofErr w:type="spellEnd"/>
      <w:r>
        <w:t xml:space="preserve"> Multifamily </w:t>
      </w:r>
      <w:r w:rsidR="00A86353">
        <w:t>P</w:t>
      </w:r>
      <w:r>
        <w:t xml:space="preserve">rogram, therefore all approved projects are offered </w:t>
      </w:r>
      <w:r w:rsidR="001347C4">
        <w:t>financing</w:t>
      </w:r>
      <w:r>
        <w:t xml:space="preserve"> via a Multifamily Finance Proposal. The number of proposals issued and </w:t>
      </w:r>
      <w:r w:rsidR="008E21AC">
        <w:t xml:space="preserve">percent </w:t>
      </w:r>
      <w:r>
        <w:t>conversion from proposal to finance application will be a tracked metric.</w:t>
      </w:r>
    </w:p>
    <w:p w14:paraId="53523AB6" w14:textId="0337F6CC" w:rsidR="009169FC" w:rsidRDefault="009169FC" w:rsidP="009169FC">
      <w:pPr>
        <w:pStyle w:val="BodyText"/>
      </w:pPr>
      <w:r>
        <w:t xml:space="preserve">Once </w:t>
      </w:r>
      <w:r w:rsidR="004F7DAE">
        <w:t xml:space="preserve">a finance application is submitted, </w:t>
      </w:r>
      <w:r w:rsidR="001347C4">
        <w:t>the P</w:t>
      </w:r>
      <w:r w:rsidR="004F7DAE">
        <w:t xml:space="preserve">rogram will track the number of finance applications </w:t>
      </w:r>
      <w:r w:rsidR="006D6695">
        <w:t xml:space="preserve">that </w:t>
      </w:r>
      <w:r w:rsidR="004F7DAE">
        <w:t>are approved and declined by financial institutions</w:t>
      </w:r>
      <w:r>
        <w:t xml:space="preserve">. When a project is complete, final </w:t>
      </w:r>
      <w:r w:rsidR="004F7DAE">
        <w:t>financed amount, credit enhancement amount, market interest rate, blended interest rate, monthly payment amount,</w:t>
      </w:r>
      <w:r>
        <w:t xml:space="preserve"> and </w:t>
      </w:r>
      <w:r w:rsidR="004F7DAE">
        <w:t xml:space="preserve">monthly credit enhancement repayment amount are </w:t>
      </w:r>
      <w:r w:rsidR="009B588E">
        <w:t xml:space="preserve">determined </w:t>
      </w:r>
      <w:r>
        <w:t xml:space="preserve">and </w:t>
      </w:r>
      <w:r w:rsidR="008E21AC">
        <w:t>tracked</w:t>
      </w:r>
      <w:r>
        <w:t>.</w:t>
      </w:r>
    </w:p>
    <w:p w14:paraId="08293FAF" w14:textId="12B7E8CC" w:rsidR="00C24D72" w:rsidRDefault="00C24D72" w:rsidP="00C24D72">
      <w:pPr>
        <w:pStyle w:val="BodyText"/>
      </w:pPr>
      <w:r>
        <w:t xml:space="preserve">Throughout the project finance process, the information, data and metrics captured are stored in the </w:t>
      </w:r>
      <w:r w:rsidR="008E21AC">
        <w:t>Program Finance Tracking System</w:t>
      </w:r>
      <w:r>
        <w:t xml:space="preserve">. A dashboard </w:t>
      </w:r>
      <w:r w:rsidR="00D20E87">
        <w:t xml:space="preserve">report </w:t>
      </w:r>
      <w:r>
        <w:t xml:space="preserve">is </w:t>
      </w:r>
      <w:r w:rsidR="00D20E87">
        <w:t>maintained within the Tracking System</w:t>
      </w:r>
      <w:r>
        <w:t xml:space="preserve"> so current statuses can easily be reviewed by the Program Administrator.</w:t>
      </w:r>
    </w:p>
    <w:p w14:paraId="4AD80714" w14:textId="29DB3947" w:rsidR="00013613" w:rsidRDefault="00013613" w:rsidP="009169FC">
      <w:pPr>
        <w:pStyle w:val="BodyText"/>
      </w:pPr>
      <w:r>
        <w:lastRenderedPageBreak/>
        <w:t>Once the financial institution disburses the financing to the contractor, the repayment is service</w:t>
      </w:r>
      <w:r w:rsidR="00CA231F">
        <w:t>d</w:t>
      </w:r>
      <w:r>
        <w:t xml:space="preserve"> by the financial institution with repayments of the credit enhancement </w:t>
      </w:r>
      <w:r w:rsidR="00CA231F">
        <w:t xml:space="preserve">occurring </w:t>
      </w:r>
      <w:r>
        <w:t>over the term of the financial product.</w:t>
      </w:r>
      <w:r w:rsidR="00CA231F">
        <w:t xml:space="preserve"> Monthly bank analysis reports will be reconciled to track the credit enhancement repayment transactions, credit enhancement payments to date, remaining credit enhancement balance and credit enhancement losses/deficiencies by project.</w:t>
      </w:r>
    </w:p>
    <w:p w14:paraId="630424CC" w14:textId="77777777" w:rsidR="00D75167" w:rsidRDefault="00D75167">
      <w:pPr>
        <w:spacing w:after="160"/>
        <w:rPr>
          <w:rFonts w:eastAsia="Times New Roman" w:cs="Times New Roman"/>
          <w:b/>
          <w:sz w:val="24"/>
          <w:szCs w:val="20"/>
          <w:u w:val="single"/>
        </w:rPr>
      </w:pPr>
      <w:r>
        <w:br w:type="page"/>
      </w:r>
    </w:p>
    <w:p w14:paraId="5916141B" w14:textId="68175AD2" w:rsidR="00125B3F" w:rsidRPr="00E737EA" w:rsidRDefault="00F029A4" w:rsidP="00284CC0">
      <w:pPr>
        <w:pStyle w:val="Heading2"/>
      </w:pPr>
      <w:bookmarkStart w:id="52" w:name="_Toc21100799"/>
      <w:r w:rsidRPr="00E737EA">
        <w:lastRenderedPageBreak/>
        <w:t xml:space="preserve">Program </w:t>
      </w:r>
      <w:r w:rsidR="00DD2BA0" w:rsidRPr="00E737EA">
        <w:t xml:space="preserve">Performance </w:t>
      </w:r>
      <w:r w:rsidRPr="00E737EA">
        <w:t>Metrics</w:t>
      </w:r>
      <w:r w:rsidR="00125B3F" w:rsidRPr="00E737EA">
        <w:t xml:space="preserve"> </w:t>
      </w:r>
      <w:r w:rsidR="002E6FA0" w:rsidRPr="00E737EA">
        <w:rPr>
          <w:rStyle w:val="FootnoteReference"/>
        </w:rPr>
        <w:footnoteReference w:id="2"/>
      </w:r>
      <w:bookmarkEnd w:id="52"/>
    </w:p>
    <w:p w14:paraId="3323BE1A" w14:textId="44066C64" w:rsidR="00ED6C13" w:rsidRDefault="00863417" w:rsidP="00E43D7C">
      <w:pPr>
        <w:ind w:left="720"/>
      </w:pPr>
      <w:r>
        <w:t>The following table demonstrates the methods for evaluation and measurement, as well as the process for tracking the metrics listed.</w:t>
      </w:r>
    </w:p>
    <w:tbl>
      <w:tblPr>
        <w:tblStyle w:val="TableGrid"/>
        <w:tblW w:w="0" w:type="auto"/>
        <w:tblInd w:w="720" w:type="dxa"/>
        <w:tblLook w:val="04A0" w:firstRow="1" w:lastRow="0" w:firstColumn="1" w:lastColumn="0" w:noHBand="0" w:noVBand="1"/>
      </w:tblPr>
      <w:tblGrid>
        <w:gridCol w:w="3235"/>
        <w:gridCol w:w="5395"/>
      </w:tblGrid>
      <w:tr w:rsidR="004F4D5B" w14:paraId="5D9866F1" w14:textId="77777777" w:rsidTr="00D75167">
        <w:tc>
          <w:tcPr>
            <w:tcW w:w="3235" w:type="dxa"/>
          </w:tcPr>
          <w:p w14:paraId="6DB11AD3" w14:textId="3A8EBA17" w:rsidR="00ED6C13" w:rsidRDefault="00ED6C13" w:rsidP="00E43D7C">
            <w:r>
              <w:t>Metric</w:t>
            </w:r>
          </w:p>
        </w:tc>
        <w:tc>
          <w:tcPr>
            <w:tcW w:w="5395" w:type="dxa"/>
          </w:tcPr>
          <w:p w14:paraId="3E5F0039" w14:textId="58CEE5D2" w:rsidR="00ED6C13" w:rsidRDefault="00ED6C13" w:rsidP="00E43D7C">
            <w:r>
              <w:t>Data Collected</w:t>
            </w:r>
          </w:p>
        </w:tc>
      </w:tr>
      <w:tr w:rsidR="004F4D5B" w14:paraId="11A298D4" w14:textId="77777777" w:rsidTr="00D75167">
        <w:tc>
          <w:tcPr>
            <w:tcW w:w="3235" w:type="dxa"/>
          </w:tcPr>
          <w:p w14:paraId="3AB21C65" w14:textId="32216975" w:rsidR="00ED6C13" w:rsidRDefault="00ED6C13" w:rsidP="00E43D7C">
            <w:r>
              <w:t>Marketing</w:t>
            </w:r>
          </w:p>
        </w:tc>
        <w:tc>
          <w:tcPr>
            <w:tcW w:w="5395" w:type="dxa"/>
          </w:tcPr>
          <w:p w14:paraId="5DF8174C" w14:textId="20E89506" w:rsidR="00ED6C13" w:rsidRDefault="004F4D5B" w:rsidP="00E43D7C">
            <w:r>
              <w:t># of attendees at educational webinars, # of financial institution meetings, # of contractor sales trainings</w:t>
            </w:r>
          </w:p>
        </w:tc>
      </w:tr>
      <w:tr w:rsidR="004F4D5B" w14:paraId="50BA9EDC" w14:textId="77777777" w:rsidTr="00D75167">
        <w:tc>
          <w:tcPr>
            <w:tcW w:w="3235" w:type="dxa"/>
          </w:tcPr>
          <w:p w14:paraId="25CDA4CE" w14:textId="0E7542FF" w:rsidR="00ED6C13" w:rsidRDefault="00ED6C13" w:rsidP="00E43D7C">
            <w:r>
              <w:t>Direct Implementation</w:t>
            </w:r>
          </w:p>
        </w:tc>
        <w:tc>
          <w:tcPr>
            <w:tcW w:w="5395" w:type="dxa"/>
          </w:tcPr>
          <w:p w14:paraId="5D38379E" w14:textId="30F29DCB" w:rsidR="00ED6C13" w:rsidRDefault="004F4D5B" w:rsidP="00E43D7C">
            <w:r>
              <w:t># of executed lender agreements; # of contractor enrollments</w:t>
            </w:r>
          </w:p>
        </w:tc>
      </w:tr>
      <w:tr w:rsidR="004F4D5B" w14:paraId="3FB81C40" w14:textId="77777777" w:rsidTr="00D75167">
        <w:tc>
          <w:tcPr>
            <w:tcW w:w="3235" w:type="dxa"/>
          </w:tcPr>
          <w:p w14:paraId="226D3E6F" w14:textId="0253F63E" w:rsidR="00ED6C13" w:rsidRDefault="004F4D5B" w:rsidP="00E43D7C">
            <w:r>
              <w:t>Project Finance Proposals</w:t>
            </w:r>
          </w:p>
        </w:tc>
        <w:tc>
          <w:tcPr>
            <w:tcW w:w="5395" w:type="dxa"/>
          </w:tcPr>
          <w:p w14:paraId="5400DA00" w14:textId="33F5B8D6" w:rsidR="00ED6C13" w:rsidRDefault="004F4D5B" w:rsidP="00E43D7C">
            <w:r>
              <w:t># of Finance Proposals provided</w:t>
            </w:r>
          </w:p>
        </w:tc>
      </w:tr>
      <w:tr w:rsidR="004F4D5B" w14:paraId="06830B36" w14:textId="77777777" w:rsidTr="00D75167">
        <w:tc>
          <w:tcPr>
            <w:tcW w:w="3235" w:type="dxa"/>
          </w:tcPr>
          <w:p w14:paraId="15208C75" w14:textId="748EBE7A" w:rsidR="00ED6C13" w:rsidRDefault="004F4D5B" w:rsidP="00E43D7C">
            <w:r>
              <w:t>Project Finance Applications</w:t>
            </w:r>
          </w:p>
        </w:tc>
        <w:tc>
          <w:tcPr>
            <w:tcW w:w="5395" w:type="dxa"/>
          </w:tcPr>
          <w:p w14:paraId="1CB929BD" w14:textId="2C1EB8B0" w:rsidR="00ED6C13" w:rsidRDefault="004F4D5B" w:rsidP="00E43D7C">
            <w:r>
              <w:t># of finance applications initiated; % of proposals converted to finance applications; # of finance applications approved; # of finance applications denied</w:t>
            </w:r>
          </w:p>
        </w:tc>
      </w:tr>
      <w:tr w:rsidR="004F4D5B" w14:paraId="33DE4225" w14:textId="77777777" w:rsidTr="00D75167">
        <w:tc>
          <w:tcPr>
            <w:tcW w:w="3235" w:type="dxa"/>
          </w:tcPr>
          <w:p w14:paraId="6C51B808" w14:textId="4D67F282" w:rsidR="00ED6C13" w:rsidRDefault="004F4D5B" w:rsidP="00E43D7C">
            <w:r>
              <w:t>Credit Enhancements Disbursed</w:t>
            </w:r>
          </w:p>
        </w:tc>
        <w:tc>
          <w:tcPr>
            <w:tcW w:w="5395" w:type="dxa"/>
          </w:tcPr>
          <w:p w14:paraId="160E0B90" w14:textId="26E48B77" w:rsidR="00ED6C13" w:rsidRDefault="004F4D5B" w:rsidP="00E43D7C">
            <w:r>
              <w:t># of funded financial products; Amount of credit enhancements disbursed</w:t>
            </w:r>
          </w:p>
        </w:tc>
      </w:tr>
      <w:tr w:rsidR="004F4D5B" w14:paraId="04D5010E" w14:textId="77777777" w:rsidTr="00D75167">
        <w:tc>
          <w:tcPr>
            <w:tcW w:w="3235" w:type="dxa"/>
          </w:tcPr>
          <w:p w14:paraId="709C4D12" w14:textId="4EE083AB" w:rsidR="00ED6C13" w:rsidRDefault="004F4D5B" w:rsidP="00E43D7C">
            <w:r>
              <w:t>Credit Enhancement Repayments</w:t>
            </w:r>
          </w:p>
        </w:tc>
        <w:tc>
          <w:tcPr>
            <w:tcW w:w="5395" w:type="dxa"/>
          </w:tcPr>
          <w:p w14:paraId="37459E41" w14:textId="7A757028" w:rsidR="00ED6C13" w:rsidRDefault="004F4D5B" w:rsidP="00E43D7C">
            <w:r>
              <w:t>Loan loss ratio of all loans by financial institution; Amount of credit enhancements repaid; Amount of credit enhancement losses or deficiencies</w:t>
            </w:r>
          </w:p>
        </w:tc>
      </w:tr>
    </w:tbl>
    <w:p w14:paraId="616C5798" w14:textId="77777777" w:rsidR="00E43D7C" w:rsidRDefault="00E43D7C" w:rsidP="00E43D7C"/>
    <w:p w14:paraId="2E4E8C79" w14:textId="77777777" w:rsidR="006D2E7E" w:rsidRDefault="006D2E7E" w:rsidP="00284CC0">
      <w:pPr>
        <w:pStyle w:val="Heading2"/>
      </w:pPr>
      <w:bookmarkStart w:id="53" w:name="_Toc21100800"/>
      <w:r>
        <w:t>Quantitative Program Targets</w:t>
      </w:r>
      <w:bookmarkEnd w:id="53"/>
    </w:p>
    <w:p w14:paraId="29B055CE" w14:textId="5E509777" w:rsidR="001A2AF8" w:rsidRDefault="00E43D7C" w:rsidP="009D0342">
      <w:pPr>
        <w:pStyle w:val="BodyText"/>
        <w:ind w:left="0"/>
        <w:rPr>
          <w:rFonts w:cs="Times New Roman"/>
        </w:rPr>
      </w:pPr>
      <w:r>
        <w:rPr>
          <w:rFonts w:cs="Times New Roman"/>
        </w:rPr>
        <w:t>For 2019 and 2020</w:t>
      </w:r>
      <w:r w:rsidR="009D0342" w:rsidRPr="009D0342">
        <w:rPr>
          <w:rFonts w:cs="Times New Roman"/>
        </w:rPr>
        <w:t xml:space="preserve">, </w:t>
      </w:r>
      <w:r>
        <w:rPr>
          <w:rFonts w:cs="Times New Roman"/>
        </w:rPr>
        <w:t xml:space="preserve">the </w:t>
      </w:r>
      <w:r w:rsidR="00F73321">
        <w:rPr>
          <w:rFonts w:cs="Times New Roman"/>
        </w:rPr>
        <w:t>MFF Program</w:t>
      </w:r>
      <w:r w:rsidR="009D0342" w:rsidRPr="009D0342">
        <w:rPr>
          <w:rFonts w:cs="Times New Roman"/>
        </w:rPr>
        <w:t xml:space="preserve"> has a goal to </w:t>
      </w:r>
      <w:r w:rsidR="00F73321">
        <w:rPr>
          <w:rFonts w:cs="Times New Roman"/>
        </w:rPr>
        <w:t xml:space="preserve">fund Multifamily Program energy efficiency projects </w:t>
      </w:r>
      <w:r w:rsidR="00E22EC8">
        <w:rPr>
          <w:rFonts w:cs="Times New Roman"/>
        </w:rPr>
        <w:t>as further defined in Table 1.  This level of activity will help increase the number</w:t>
      </w:r>
      <w:r w:rsidR="003D6457">
        <w:rPr>
          <w:rFonts w:cs="Times New Roman"/>
        </w:rPr>
        <w:t xml:space="preserve"> </w:t>
      </w:r>
      <w:r w:rsidR="00E22EC8">
        <w:rPr>
          <w:rFonts w:cs="Times New Roman"/>
        </w:rPr>
        <w:t xml:space="preserve">of properties </w:t>
      </w:r>
      <w:r w:rsidR="003D6457">
        <w:rPr>
          <w:rFonts w:cs="Times New Roman"/>
        </w:rPr>
        <w:t>participating</w:t>
      </w:r>
      <w:r w:rsidR="00E22EC8">
        <w:rPr>
          <w:rFonts w:cs="Times New Roman"/>
        </w:rPr>
        <w:t xml:space="preserve"> in the Multifamily </w:t>
      </w:r>
      <w:r w:rsidR="00A86353">
        <w:rPr>
          <w:rFonts w:cs="Times New Roman"/>
        </w:rPr>
        <w:t>P</w:t>
      </w:r>
      <w:r w:rsidR="00E22EC8">
        <w:rPr>
          <w:rFonts w:cs="Times New Roman"/>
        </w:rPr>
        <w:t>rogram</w:t>
      </w:r>
      <w:r w:rsidR="003D6457">
        <w:rPr>
          <w:rFonts w:cs="Times New Roman"/>
        </w:rPr>
        <w:t>, including HTR and DAC properties</w:t>
      </w:r>
      <w:r w:rsidR="00ED6C13">
        <w:rPr>
          <w:rFonts w:cs="Times New Roman"/>
        </w:rPr>
        <w:t xml:space="preserve"> (with a goal of </w:t>
      </w:r>
      <w:r w:rsidR="008E21AC">
        <w:t>25 percent</w:t>
      </w:r>
      <w:r w:rsidR="00ED6C13">
        <w:t xml:space="preserve"> of projects being delivered in DAC territories</w:t>
      </w:r>
      <w:r w:rsidR="00ED6C13">
        <w:rPr>
          <w:rFonts w:cs="Times New Roman"/>
        </w:rPr>
        <w:t>)</w:t>
      </w:r>
      <w:r w:rsidR="003D6457">
        <w:rPr>
          <w:rFonts w:cs="Times New Roman"/>
        </w:rPr>
        <w:t xml:space="preserve">, and increase the </w:t>
      </w:r>
      <w:r w:rsidR="008B6471">
        <w:rPr>
          <w:rFonts w:cs="Times New Roman"/>
        </w:rPr>
        <w:t>percent</w:t>
      </w:r>
      <w:r w:rsidR="003D6457">
        <w:rPr>
          <w:rFonts w:cs="Times New Roman"/>
        </w:rPr>
        <w:t xml:space="preserve"> energy savings by site through funding the installation of </w:t>
      </w:r>
      <w:r w:rsidR="00AE1634">
        <w:rPr>
          <w:rFonts w:cs="Times New Roman"/>
        </w:rPr>
        <w:t>more comprehensive projects</w:t>
      </w:r>
      <w:r w:rsidR="00A52CD7">
        <w:rPr>
          <w:rFonts w:cs="Times New Roman"/>
        </w:rPr>
        <w:t>.</w:t>
      </w:r>
    </w:p>
    <w:p w14:paraId="09EC0197" w14:textId="6658AE72" w:rsidR="00E22EC8" w:rsidRPr="009D0342" w:rsidRDefault="00E22EC8" w:rsidP="00E22EC8">
      <w:pPr>
        <w:pStyle w:val="BodyText"/>
        <w:ind w:left="0"/>
        <w:jc w:val="center"/>
        <w:rPr>
          <w:rFonts w:cs="Times New Roman"/>
        </w:rPr>
      </w:pPr>
      <w:r w:rsidRPr="00E22EC8">
        <w:rPr>
          <w:rFonts w:cs="Times New Roman"/>
          <w:b/>
          <w:bCs/>
        </w:rPr>
        <w:t>Table 1</w:t>
      </w:r>
      <w:r>
        <w:rPr>
          <w:rFonts w:cs="Times New Roman"/>
        </w:rPr>
        <w:t xml:space="preserve">:  </w:t>
      </w:r>
      <w:r w:rsidR="009E066F">
        <w:rPr>
          <w:rFonts w:cs="Times New Roman"/>
        </w:rPr>
        <w:t>MFF</w:t>
      </w:r>
      <w:r>
        <w:rPr>
          <w:rFonts w:cs="Times New Roman"/>
        </w:rPr>
        <w:t xml:space="preserve"> Program Goals</w:t>
      </w:r>
    </w:p>
    <w:tbl>
      <w:tblPr>
        <w:tblW w:w="6386" w:type="dxa"/>
        <w:tblInd w:w="725" w:type="dxa"/>
        <w:tblLayout w:type="fixed"/>
        <w:tblCellMar>
          <w:left w:w="0" w:type="dxa"/>
          <w:right w:w="0" w:type="dxa"/>
        </w:tblCellMar>
        <w:tblLook w:val="04A0" w:firstRow="1" w:lastRow="0" w:firstColumn="1" w:lastColumn="0" w:noHBand="0" w:noVBand="1"/>
      </w:tblPr>
      <w:tblGrid>
        <w:gridCol w:w="3639"/>
        <w:gridCol w:w="1105"/>
        <w:gridCol w:w="1642"/>
      </w:tblGrid>
      <w:tr w:rsidR="00E43D7C" w14:paraId="5394A6B9" w14:textId="77777777" w:rsidTr="00D75167">
        <w:trPr>
          <w:trHeight w:hRule="exact" w:val="243"/>
          <w:tblHeader/>
        </w:trPr>
        <w:tc>
          <w:tcPr>
            <w:tcW w:w="3639" w:type="dxa"/>
            <w:tcBorders>
              <w:top w:val="single" w:sz="4" w:space="0" w:color="000000"/>
              <w:left w:val="single" w:sz="4" w:space="0" w:color="000000"/>
              <w:bottom w:val="single" w:sz="4" w:space="0" w:color="000000"/>
              <w:right w:val="single" w:sz="4" w:space="0" w:color="000000"/>
            </w:tcBorders>
            <w:shd w:val="clear" w:color="auto" w:fill="E6E6E6"/>
            <w:hideMark/>
          </w:tcPr>
          <w:p w14:paraId="13A8F3BA" w14:textId="77777777" w:rsidR="00E43D7C" w:rsidRDefault="00E43D7C" w:rsidP="009F4157">
            <w:pPr>
              <w:spacing w:before="2"/>
              <w:ind w:left="360" w:right="-900"/>
              <w:rPr>
                <w:rFonts w:cs="Times New Roman"/>
                <w:b/>
                <w:bCs/>
              </w:rPr>
            </w:pPr>
            <w:r>
              <w:rPr>
                <w:b/>
                <w:bCs/>
              </w:rPr>
              <w:t>Program Goals</w:t>
            </w:r>
          </w:p>
        </w:tc>
        <w:tc>
          <w:tcPr>
            <w:tcW w:w="110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39AE775" w14:textId="77777777" w:rsidR="00E43D7C" w:rsidRDefault="00E43D7C" w:rsidP="009F4157">
            <w:pPr>
              <w:spacing w:before="2" w:after="120"/>
              <w:jc w:val="center"/>
              <w:rPr>
                <w:b/>
              </w:rPr>
            </w:pPr>
            <w:r>
              <w:rPr>
                <w:b/>
              </w:rPr>
              <w:t>2019</w:t>
            </w:r>
          </w:p>
        </w:tc>
        <w:tc>
          <w:tcPr>
            <w:tcW w:w="164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8AE58E1" w14:textId="77777777" w:rsidR="00E43D7C" w:rsidRDefault="00E43D7C" w:rsidP="009F4157">
            <w:pPr>
              <w:spacing w:before="100" w:beforeAutospacing="1" w:after="120"/>
              <w:jc w:val="center"/>
              <w:rPr>
                <w:b/>
              </w:rPr>
            </w:pPr>
            <w:r>
              <w:rPr>
                <w:b/>
              </w:rPr>
              <w:t>2020</w:t>
            </w:r>
          </w:p>
        </w:tc>
      </w:tr>
      <w:tr w:rsidR="00F73321" w14:paraId="1F4877FB" w14:textId="77777777" w:rsidTr="00D75167">
        <w:trPr>
          <w:trHeight w:val="103"/>
        </w:trPr>
        <w:tc>
          <w:tcPr>
            <w:tcW w:w="3639" w:type="dxa"/>
            <w:tcBorders>
              <w:top w:val="single" w:sz="4" w:space="0" w:color="000000"/>
              <w:left w:val="single" w:sz="4" w:space="0" w:color="000000"/>
              <w:bottom w:val="single" w:sz="4" w:space="0" w:color="000000"/>
              <w:right w:val="single" w:sz="4" w:space="0" w:color="000000"/>
            </w:tcBorders>
          </w:tcPr>
          <w:p w14:paraId="6A87596A" w14:textId="7E03A15F" w:rsidR="00F73321" w:rsidRDefault="00F73321" w:rsidP="00D75167">
            <w:pPr>
              <w:ind w:left="120" w:right="-900"/>
            </w:pPr>
            <w:r>
              <w:t xml:space="preserve">1. </w:t>
            </w:r>
            <w:r>
              <w:rPr>
                <w:bCs/>
              </w:rPr>
              <w:t>Credit Enhancement Disbursements</w:t>
            </w:r>
          </w:p>
        </w:tc>
        <w:tc>
          <w:tcPr>
            <w:tcW w:w="1105" w:type="dxa"/>
            <w:tcBorders>
              <w:top w:val="single" w:sz="4" w:space="0" w:color="000000"/>
              <w:left w:val="single" w:sz="4" w:space="0" w:color="000000"/>
              <w:bottom w:val="single" w:sz="4" w:space="0" w:color="000000"/>
              <w:right w:val="single" w:sz="4" w:space="0" w:color="000000"/>
            </w:tcBorders>
          </w:tcPr>
          <w:p w14:paraId="657E1F95" w14:textId="615AC296" w:rsidR="00F73321" w:rsidRDefault="007B64D8" w:rsidP="00D75167">
            <w:pPr>
              <w:jc w:val="center"/>
            </w:pPr>
            <w:r>
              <w:t>0</w:t>
            </w:r>
          </w:p>
        </w:tc>
        <w:tc>
          <w:tcPr>
            <w:tcW w:w="1642" w:type="dxa"/>
            <w:tcBorders>
              <w:top w:val="single" w:sz="4" w:space="0" w:color="000000"/>
              <w:left w:val="single" w:sz="4" w:space="0" w:color="000000"/>
              <w:bottom w:val="single" w:sz="4" w:space="0" w:color="000000"/>
              <w:right w:val="single" w:sz="4" w:space="0" w:color="000000"/>
            </w:tcBorders>
          </w:tcPr>
          <w:p w14:paraId="328E7C6F" w14:textId="12D5F950" w:rsidR="00F73321" w:rsidRDefault="00F73321" w:rsidP="00D75167">
            <w:pPr>
              <w:jc w:val="center"/>
            </w:pPr>
            <w:r>
              <w:t>$</w:t>
            </w:r>
            <w:r w:rsidR="008B6471">
              <w:t>750</w:t>
            </w:r>
            <w:r>
              <w:t>,000</w:t>
            </w:r>
          </w:p>
        </w:tc>
      </w:tr>
      <w:tr w:rsidR="00BA7C3D" w14:paraId="0EDA6F12" w14:textId="77777777" w:rsidTr="00D75167">
        <w:trPr>
          <w:trHeight w:val="103"/>
        </w:trPr>
        <w:tc>
          <w:tcPr>
            <w:tcW w:w="3639" w:type="dxa"/>
            <w:tcBorders>
              <w:top w:val="single" w:sz="4" w:space="0" w:color="000000"/>
              <w:left w:val="single" w:sz="4" w:space="0" w:color="000000"/>
              <w:bottom w:val="single" w:sz="4" w:space="0" w:color="000000"/>
              <w:right w:val="single" w:sz="4" w:space="0" w:color="000000"/>
            </w:tcBorders>
            <w:hideMark/>
          </w:tcPr>
          <w:p w14:paraId="08CCF222" w14:textId="41C03404" w:rsidR="00BA7C3D" w:rsidRDefault="00F73321" w:rsidP="00D75167">
            <w:pPr>
              <w:ind w:left="120" w:right="-900"/>
            </w:pPr>
            <w:r>
              <w:t>2</w:t>
            </w:r>
            <w:r w:rsidR="00BA7C3D">
              <w:t xml:space="preserve">. </w:t>
            </w:r>
            <w:r w:rsidR="00BA7C3D">
              <w:rPr>
                <w:bCs/>
              </w:rPr>
              <w:t xml:space="preserve">Funded Financial </w:t>
            </w:r>
            <w:r w:rsidR="008E21AC">
              <w:rPr>
                <w:bCs/>
              </w:rPr>
              <w:t>Projects</w:t>
            </w:r>
          </w:p>
        </w:tc>
        <w:tc>
          <w:tcPr>
            <w:tcW w:w="1105" w:type="dxa"/>
            <w:tcBorders>
              <w:top w:val="single" w:sz="4" w:space="0" w:color="000000"/>
              <w:left w:val="single" w:sz="4" w:space="0" w:color="000000"/>
              <w:bottom w:val="single" w:sz="4" w:space="0" w:color="000000"/>
              <w:right w:val="single" w:sz="4" w:space="0" w:color="000000"/>
            </w:tcBorders>
            <w:hideMark/>
          </w:tcPr>
          <w:p w14:paraId="3971BD8C" w14:textId="71E7EF4C" w:rsidR="00BA7C3D" w:rsidRDefault="007B64D8" w:rsidP="00D75167">
            <w:pPr>
              <w:jc w:val="center"/>
            </w:pPr>
            <w:r>
              <w:t>0</w:t>
            </w:r>
          </w:p>
        </w:tc>
        <w:tc>
          <w:tcPr>
            <w:tcW w:w="1642" w:type="dxa"/>
            <w:tcBorders>
              <w:top w:val="single" w:sz="4" w:space="0" w:color="000000"/>
              <w:left w:val="single" w:sz="4" w:space="0" w:color="000000"/>
              <w:bottom w:val="single" w:sz="4" w:space="0" w:color="000000"/>
              <w:right w:val="single" w:sz="4" w:space="0" w:color="000000"/>
            </w:tcBorders>
            <w:hideMark/>
          </w:tcPr>
          <w:p w14:paraId="5B816A5E" w14:textId="1E8E65A7" w:rsidR="00BA7C3D" w:rsidRDefault="00BA7C3D" w:rsidP="00D75167">
            <w:pPr>
              <w:jc w:val="center"/>
            </w:pPr>
            <w:r>
              <w:t>40</w:t>
            </w:r>
          </w:p>
        </w:tc>
      </w:tr>
      <w:tr w:rsidR="00BA7C3D" w14:paraId="182D19AD" w14:textId="77777777" w:rsidTr="00D75167">
        <w:trPr>
          <w:trHeight w:val="103"/>
        </w:trPr>
        <w:tc>
          <w:tcPr>
            <w:tcW w:w="3639" w:type="dxa"/>
            <w:tcBorders>
              <w:top w:val="single" w:sz="4" w:space="0" w:color="000000"/>
              <w:left w:val="single" w:sz="4" w:space="0" w:color="000000"/>
              <w:bottom w:val="single" w:sz="4" w:space="0" w:color="000000"/>
              <w:right w:val="single" w:sz="4" w:space="0" w:color="000000"/>
            </w:tcBorders>
            <w:hideMark/>
          </w:tcPr>
          <w:p w14:paraId="6CE3ADA0" w14:textId="05985BB8" w:rsidR="00BA7C3D" w:rsidRDefault="00F73321" w:rsidP="00D75167">
            <w:pPr>
              <w:ind w:left="120" w:right="-900"/>
            </w:pPr>
            <w:r>
              <w:t>3</w:t>
            </w:r>
            <w:r w:rsidR="00BA7C3D">
              <w:t xml:space="preserve">. Funded DAC Financial </w:t>
            </w:r>
            <w:r w:rsidR="008E21AC">
              <w:t>Projects</w:t>
            </w:r>
          </w:p>
        </w:tc>
        <w:tc>
          <w:tcPr>
            <w:tcW w:w="1105" w:type="dxa"/>
            <w:tcBorders>
              <w:top w:val="single" w:sz="4" w:space="0" w:color="000000"/>
              <w:left w:val="single" w:sz="4" w:space="0" w:color="000000"/>
              <w:bottom w:val="single" w:sz="4" w:space="0" w:color="000000"/>
              <w:right w:val="single" w:sz="4" w:space="0" w:color="000000"/>
            </w:tcBorders>
            <w:hideMark/>
          </w:tcPr>
          <w:p w14:paraId="7588B3C8" w14:textId="69D42BA5" w:rsidR="00BA7C3D" w:rsidRDefault="007B64D8" w:rsidP="00D75167">
            <w:pPr>
              <w:jc w:val="center"/>
            </w:pPr>
            <w:r>
              <w:t>0</w:t>
            </w:r>
          </w:p>
        </w:tc>
        <w:tc>
          <w:tcPr>
            <w:tcW w:w="1642" w:type="dxa"/>
            <w:tcBorders>
              <w:top w:val="single" w:sz="4" w:space="0" w:color="000000"/>
              <w:left w:val="single" w:sz="4" w:space="0" w:color="000000"/>
              <w:bottom w:val="single" w:sz="4" w:space="0" w:color="000000"/>
              <w:right w:val="single" w:sz="4" w:space="0" w:color="000000"/>
            </w:tcBorders>
            <w:hideMark/>
          </w:tcPr>
          <w:p w14:paraId="1865E5C9" w14:textId="2FC10408" w:rsidR="00BA7C3D" w:rsidRDefault="008E21AC" w:rsidP="00D75167">
            <w:pPr>
              <w:jc w:val="center"/>
            </w:pPr>
            <w:r>
              <w:t>10 (</w:t>
            </w:r>
            <w:r w:rsidR="00D206CE">
              <w:t>25%</w:t>
            </w:r>
            <w:r>
              <w:t>)</w:t>
            </w:r>
          </w:p>
        </w:tc>
      </w:tr>
      <w:tr w:rsidR="00BA7C3D" w14:paraId="3AD5479B" w14:textId="77777777" w:rsidTr="00D75167">
        <w:trPr>
          <w:trHeight w:val="103"/>
        </w:trPr>
        <w:tc>
          <w:tcPr>
            <w:tcW w:w="3639" w:type="dxa"/>
            <w:tcBorders>
              <w:top w:val="single" w:sz="4" w:space="0" w:color="000000"/>
              <w:left w:val="single" w:sz="4" w:space="0" w:color="000000"/>
              <w:bottom w:val="single" w:sz="4" w:space="0" w:color="000000"/>
              <w:right w:val="single" w:sz="4" w:space="0" w:color="000000"/>
            </w:tcBorders>
            <w:hideMark/>
          </w:tcPr>
          <w:p w14:paraId="153ECA88" w14:textId="283F14E5" w:rsidR="00BA7C3D" w:rsidRDefault="00F73321" w:rsidP="00D75167">
            <w:pPr>
              <w:ind w:left="120" w:right="-900"/>
            </w:pPr>
            <w:r>
              <w:t>4</w:t>
            </w:r>
            <w:r w:rsidR="00BA7C3D">
              <w:t>. Finance Proposals</w:t>
            </w:r>
          </w:p>
        </w:tc>
        <w:tc>
          <w:tcPr>
            <w:tcW w:w="1105" w:type="dxa"/>
            <w:tcBorders>
              <w:top w:val="single" w:sz="4" w:space="0" w:color="000000"/>
              <w:left w:val="single" w:sz="4" w:space="0" w:color="000000"/>
              <w:bottom w:val="single" w:sz="4" w:space="0" w:color="000000"/>
              <w:right w:val="single" w:sz="4" w:space="0" w:color="000000"/>
            </w:tcBorders>
            <w:hideMark/>
          </w:tcPr>
          <w:p w14:paraId="24EC7E3A" w14:textId="4E9F28F1" w:rsidR="00BA7C3D" w:rsidRDefault="007D70A3" w:rsidP="00D75167">
            <w:pPr>
              <w:jc w:val="center"/>
            </w:pPr>
            <w:r>
              <w:t>0</w:t>
            </w:r>
          </w:p>
        </w:tc>
        <w:tc>
          <w:tcPr>
            <w:tcW w:w="1642" w:type="dxa"/>
            <w:tcBorders>
              <w:top w:val="single" w:sz="4" w:space="0" w:color="000000"/>
              <w:left w:val="single" w:sz="4" w:space="0" w:color="000000"/>
              <w:bottom w:val="single" w:sz="4" w:space="0" w:color="000000"/>
              <w:right w:val="single" w:sz="4" w:space="0" w:color="000000"/>
            </w:tcBorders>
            <w:hideMark/>
          </w:tcPr>
          <w:p w14:paraId="1FB3411A" w14:textId="02862265" w:rsidR="00BA7C3D" w:rsidRDefault="007D70A3" w:rsidP="00D75167">
            <w:pPr>
              <w:jc w:val="center"/>
            </w:pPr>
            <w:r>
              <w:t>100</w:t>
            </w:r>
          </w:p>
        </w:tc>
      </w:tr>
      <w:tr w:rsidR="00BA7C3D" w14:paraId="60DDD373" w14:textId="77777777" w:rsidTr="00D75167">
        <w:trPr>
          <w:trHeight w:val="103"/>
        </w:trPr>
        <w:tc>
          <w:tcPr>
            <w:tcW w:w="3639" w:type="dxa"/>
            <w:tcBorders>
              <w:top w:val="single" w:sz="4" w:space="0" w:color="000000"/>
              <w:left w:val="single" w:sz="4" w:space="0" w:color="000000"/>
              <w:bottom w:val="single" w:sz="4" w:space="0" w:color="000000"/>
              <w:right w:val="single" w:sz="4" w:space="0" w:color="000000"/>
            </w:tcBorders>
            <w:hideMark/>
          </w:tcPr>
          <w:p w14:paraId="2328D1E3" w14:textId="11D4E37B" w:rsidR="00BA7C3D" w:rsidRDefault="00F73321" w:rsidP="00D75167">
            <w:pPr>
              <w:ind w:left="120" w:right="-900"/>
            </w:pPr>
            <w:r>
              <w:t>5</w:t>
            </w:r>
            <w:r w:rsidR="00BA7C3D">
              <w:t>. Educational Webinars</w:t>
            </w:r>
          </w:p>
        </w:tc>
        <w:tc>
          <w:tcPr>
            <w:tcW w:w="1105" w:type="dxa"/>
            <w:tcBorders>
              <w:top w:val="single" w:sz="4" w:space="0" w:color="000000"/>
              <w:left w:val="single" w:sz="4" w:space="0" w:color="000000"/>
              <w:bottom w:val="single" w:sz="4" w:space="0" w:color="000000"/>
              <w:right w:val="single" w:sz="4" w:space="0" w:color="000000"/>
            </w:tcBorders>
            <w:hideMark/>
          </w:tcPr>
          <w:p w14:paraId="7008BD5D" w14:textId="71590C40" w:rsidR="00BA7C3D" w:rsidRDefault="00BA7C3D" w:rsidP="00D75167">
            <w:pPr>
              <w:jc w:val="center"/>
            </w:pPr>
            <w:r>
              <w:t>1</w:t>
            </w:r>
          </w:p>
        </w:tc>
        <w:tc>
          <w:tcPr>
            <w:tcW w:w="1642" w:type="dxa"/>
            <w:tcBorders>
              <w:top w:val="single" w:sz="4" w:space="0" w:color="000000"/>
              <w:left w:val="single" w:sz="4" w:space="0" w:color="000000"/>
              <w:bottom w:val="single" w:sz="4" w:space="0" w:color="000000"/>
              <w:right w:val="single" w:sz="4" w:space="0" w:color="000000"/>
            </w:tcBorders>
            <w:hideMark/>
          </w:tcPr>
          <w:p w14:paraId="1A559911" w14:textId="7A9AFC4E" w:rsidR="00BA7C3D" w:rsidRDefault="00BA7C3D" w:rsidP="00D75167">
            <w:pPr>
              <w:jc w:val="center"/>
            </w:pPr>
            <w:r>
              <w:t>4</w:t>
            </w:r>
          </w:p>
        </w:tc>
      </w:tr>
      <w:tr w:rsidR="00BA7C3D" w14:paraId="1C50A623" w14:textId="77777777" w:rsidTr="00D75167">
        <w:trPr>
          <w:trHeight w:val="103"/>
        </w:trPr>
        <w:tc>
          <w:tcPr>
            <w:tcW w:w="3639" w:type="dxa"/>
            <w:tcBorders>
              <w:top w:val="single" w:sz="4" w:space="0" w:color="000000"/>
              <w:left w:val="single" w:sz="4" w:space="0" w:color="000000"/>
              <w:bottom w:val="single" w:sz="4" w:space="0" w:color="000000"/>
              <w:right w:val="single" w:sz="4" w:space="0" w:color="000000"/>
            </w:tcBorders>
            <w:hideMark/>
          </w:tcPr>
          <w:p w14:paraId="3905DE69" w14:textId="1C6DD41B" w:rsidR="00BA7C3D" w:rsidRDefault="00F73321" w:rsidP="00D75167">
            <w:pPr>
              <w:ind w:left="120" w:right="-900"/>
            </w:pPr>
            <w:r>
              <w:t>6</w:t>
            </w:r>
            <w:r w:rsidR="00BA7C3D">
              <w:t>. Contractor Sales Webinars</w:t>
            </w:r>
          </w:p>
        </w:tc>
        <w:tc>
          <w:tcPr>
            <w:tcW w:w="1105" w:type="dxa"/>
            <w:tcBorders>
              <w:top w:val="single" w:sz="4" w:space="0" w:color="000000"/>
              <w:left w:val="single" w:sz="4" w:space="0" w:color="000000"/>
              <w:bottom w:val="single" w:sz="4" w:space="0" w:color="000000"/>
              <w:right w:val="single" w:sz="4" w:space="0" w:color="000000"/>
            </w:tcBorders>
            <w:hideMark/>
          </w:tcPr>
          <w:p w14:paraId="313230BF" w14:textId="0B9B4EA8" w:rsidR="00BA7C3D" w:rsidRDefault="007B64D8" w:rsidP="00D75167">
            <w:pPr>
              <w:jc w:val="center"/>
            </w:pPr>
            <w:r>
              <w:t>0</w:t>
            </w:r>
          </w:p>
        </w:tc>
        <w:tc>
          <w:tcPr>
            <w:tcW w:w="1642" w:type="dxa"/>
            <w:tcBorders>
              <w:top w:val="single" w:sz="4" w:space="0" w:color="000000"/>
              <w:left w:val="single" w:sz="4" w:space="0" w:color="000000"/>
              <w:bottom w:val="single" w:sz="4" w:space="0" w:color="000000"/>
              <w:right w:val="single" w:sz="4" w:space="0" w:color="000000"/>
            </w:tcBorders>
            <w:hideMark/>
          </w:tcPr>
          <w:p w14:paraId="6D84D79D" w14:textId="0599CD81" w:rsidR="00BA7C3D" w:rsidRDefault="00BA7C3D" w:rsidP="00D75167">
            <w:pPr>
              <w:jc w:val="center"/>
            </w:pPr>
            <w:r>
              <w:t>10</w:t>
            </w:r>
          </w:p>
        </w:tc>
      </w:tr>
      <w:tr w:rsidR="00BA7C3D" w14:paraId="29875CE4" w14:textId="77777777" w:rsidTr="00D75167">
        <w:trPr>
          <w:trHeight w:val="103"/>
        </w:trPr>
        <w:tc>
          <w:tcPr>
            <w:tcW w:w="3639" w:type="dxa"/>
            <w:tcBorders>
              <w:top w:val="single" w:sz="4" w:space="0" w:color="000000"/>
              <w:left w:val="single" w:sz="4" w:space="0" w:color="000000"/>
              <w:bottom w:val="single" w:sz="4" w:space="0" w:color="000000"/>
              <w:right w:val="single" w:sz="4" w:space="0" w:color="000000"/>
            </w:tcBorders>
            <w:hideMark/>
          </w:tcPr>
          <w:p w14:paraId="5D02492E" w14:textId="00B99406" w:rsidR="00BA7C3D" w:rsidRDefault="00F73321" w:rsidP="00D75167">
            <w:pPr>
              <w:ind w:left="120" w:right="-900"/>
            </w:pPr>
            <w:r>
              <w:t>7</w:t>
            </w:r>
            <w:r w:rsidR="00BA7C3D">
              <w:t>. Web Site</w:t>
            </w:r>
          </w:p>
        </w:tc>
        <w:tc>
          <w:tcPr>
            <w:tcW w:w="1105" w:type="dxa"/>
            <w:tcBorders>
              <w:top w:val="single" w:sz="4" w:space="0" w:color="000000"/>
              <w:left w:val="single" w:sz="4" w:space="0" w:color="000000"/>
              <w:bottom w:val="single" w:sz="4" w:space="0" w:color="000000"/>
              <w:right w:val="single" w:sz="4" w:space="0" w:color="000000"/>
            </w:tcBorders>
            <w:hideMark/>
          </w:tcPr>
          <w:p w14:paraId="3BBE59F4" w14:textId="60254438" w:rsidR="00BA7C3D" w:rsidRDefault="007B64D8" w:rsidP="00D75167">
            <w:pPr>
              <w:jc w:val="center"/>
            </w:pPr>
            <w:r>
              <w:t>0</w:t>
            </w:r>
          </w:p>
        </w:tc>
        <w:tc>
          <w:tcPr>
            <w:tcW w:w="1642" w:type="dxa"/>
            <w:tcBorders>
              <w:top w:val="single" w:sz="4" w:space="0" w:color="000000"/>
              <w:left w:val="single" w:sz="4" w:space="0" w:color="000000"/>
              <w:bottom w:val="single" w:sz="4" w:space="0" w:color="000000"/>
              <w:right w:val="single" w:sz="4" w:space="0" w:color="000000"/>
            </w:tcBorders>
            <w:hideMark/>
          </w:tcPr>
          <w:p w14:paraId="108DC33B" w14:textId="7F95B346" w:rsidR="00BA7C3D" w:rsidRDefault="00BA7C3D" w:rsidP="00D75167">
            <w:pPr>
              <w:jc w:val="center"/>
            </w:pPr>
            <w:r>
              <w:t>1</w:t>
            </w:r>
          </w:p>
        </w:tc>
      </w:tr>
    </w:tbl>
    <w:p w14:paraId="2D0D1F19" w14:textId="7B2138D3" w:rsidR="00437F71" w:rsidRDefault="00437F71" w:rsidP="00437F71">
      <w:pPr>
        <w:pStyle w:val="BodyText"/>
      </w:pPr>
    </w:p>
    <w:p w14:paraId="30F6A792" w14:textId="77777777" w:rsidR="00474CAE" w:rsidRDefault="00474CAE" w:rsidP="00284CC0">
      <w:pPr>
        <w:pStyle w:val="Heading2"/>
      </w:pPr>
      <w:bookmarkStart w:id="54" w:name="_Toc21100801"/>
      <w:r>
        <w:t>Pilots</w:t>
      </w:r>
      <w:bookmarkEnd w:id="54"/>
      <w:r>
        <w:t xml:space="preserve"> </w:t>
      </w:r>
    </w:p>
    <w:p w14:paraId="7C2AA1F3" w14:textId="639C03A5" w:rsidR="00136864" w:rsidRDefault="0051599B" w:rsidP="001A2AF8">
      <w:pPr>
        <w:pStyle w:val="BodyText"/>
        <w:ind w:left="0"/>
      </w:pPr>
      <w:r>
        <w:t>The</w:t>
      </w:r>
      <w:r w:rsidR="00320EBA">
        <w:t>re are no pilots planned for the</w:t>
      </w:r>
      <w:r>
        <w:t xml:space="preserve"> </w:t>
      </w:r>
      <w:r w:rsidR="006A1936">
        <w:t>MFF</w:t>
      </w:r>
      <w:r w:rsidR="001B5426">
        <w:t xml:space="preserve"> Program</w:t>
      </w:r>
      <w:r w:rsidR="006A1936">
        <w:t>.</w:t>
      </w:r>
    </w:p>
    <w:p w14:paraId="04C6DC21" w14:textId="77777777" w:rsidR="005F6C8E" w:rsidRDefault="005F6C8E" w:rsidP="00284CC0">
      <w:pPr>
        <w:pStyle w:val="Heading2"/>
        <w:sectPr w:rsidR="005F6C8E">
          <w:pgSz w:w="12240" w:h="15840"/>
          <w:pgMar w:top="1440" w:right="1440" w:bottom="1440" w:left="1440" w:header="720" w:footer="720" w:gutter="0"/>
          <w:cols w:space="720"/>
          <w:docGrid w:linePitch="360"/>
        </w:sectPr>
      </w:pPr>
    </w:p>
    <w:p w14:paraId="12F213B5" w14:textId="01250895" w:rsidR="00F029A4" w:rsidRDefault="00F029A4" w:rsidP="00284CC0">
      <w:pPr>
        <w:pStyle w:val="Heading2"/>
      </w:pPr>
      <w:bookmarkStart w:id="55" w:name="_Toc21100802"/>
      <w:r>
        <w:lastRenderedPageBreak/>
        <w:t>Program Logic Model</w:t>
      </w:r>
      <w:bookmarkEnd w:id="55"/>
    </w:p>
    <w:p w14:paraId="6BEAB56F" w14:textId="65E6BAB3" w:rsidR="00F029A4" w:rsidRPr="00136864" w:rsidRDefault="00136864" w:rsidP="00F029A4">
      <w:r w:rsidRPr="00136864">
        <w:t xml:space="preserve">The Logic Model for the </w:t>
      </w:r>
      <w:proofErr w:type="spellStart"/>
      <w:r w:rsidRPr="00136864">
        <w:t>SoCalREN</w:t>
      </w:r>
      <w:proofErr w:type="spellEnd"/>
      <w:r w:rsidRPr="00136864">
        <w:t xml:space="preserve"> </w:t>
      </w:r>
      <w:r w:rsidR="006A1936">
        <w:t>MFF</w:t>
      </w:r>
      <w:r w:rsidRPr="00136864">
        <w:t xml:space="preserve"> Subprogram is below:</w:t>
      </w:r>
    </w:p>
    <w:p w14:paraId="263F4362" w14:textId="1A36F046" w:rsidR="002A2A7C" w:rsidRDefault="000552C6" w:rsidP="00185BD2">
      <w:pPr>
        <w:pStyle w:val="BodyText"/>
        <w:ind w:left="0"/>
        <w:jc w:val="center"/>
      </w:pPr>
      <w:r>
        <w:rPr>
          <w:noProof/>
        </w:rPr>
        <w:drawing>
          <wp:inline distT="0" distB="0" distL="0" distR="0" wp14:anchorId="47EE9DE9" wp14:editId="7D2FD5C0">
            <wp:extent cx="7831340" cy="54386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35860" cy="5441831"/>
                    </a:xfrm>
                    <a:prstGeom prst="rect">
                      <a:avLst/>
                    </a:prstGeom>
                    <a:noFill/>
                  </pic:spPr>
                </pic:pic>
              </a:graphicData>
            </a:graphic>
          </wp:inline>
        </w:drawing>
      </w:r>
    </w:p>
    <w:p w14:paraId="734F1205" w14:textId="52F3C39F" w:rsidR="006A1936" w:rsidRDefault="006A1936" w:rsidP="00E36C97">
      <w:pPr>
        <w:pStyle w:val="Heading2"/>
        <w:ind w:left="0"/>
      </w:pPr>
      <w:bookmarkStart w:id="56" w:name="_Toc21100803"/>
      <w:r>
        <w:lastRenderedPageBreak/>
        <w:t>Process Flow Chart</w:t>
      </w:r>
      <w:bookmarkEnd w:id="56"/>
      <w:r w:rsidR="00E560DE">
        <w:br/>
      </w:r>
      <w:r w:rsidR="008754CD" w:rsidRPr="008754CD">
        <w:t xml:space="preserve"> </w:t>
      </w:r>
    </w:p>
    <w:p w14:paraId="5CFFE8BB" w14:textId="77777777" w:rsidR="006A1936" w:rsidRDefault="008D1E98" w:rsidP="00136864">
      <w:pPr>
        <w:pStyle w:val="BodyText"/>
        <w:ind w:left="0"/>
      </w:pPr>
      <w:r w:rsidRPr="008D1E98">
        <w:t xml:space="preserve"> </w:t>
      </w:r>
      <w:r w:rsidR="00073239" w:rsidRPr="00073239">
        <w:rPr>
          <w:noProof/>
        </w:rPr>
        <w:drawing>
          <wp:inline distT="0" distB="0" distL="0" distR="0" wp14:anchorId="39720100" wp14:editId="6985ECE8">
            <wp:extent cx="7987724" cy="524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89344" cy="5243623"/>
                    </a:xfrm>
                    <a:prstGeom prst="rect">
                      <a:avLst/>
                    </a:prstGeom>
                  </pic:spPr>
                </pic:pic>
              </a:graphicData>
            </a:graphic>
          </wp:inline>
        </w:drawing>
      </w:r>
    </w:p>
    <w:p w14:paraId="37BC54F4" w14:textId="77777777" w:rsidR="00073239" w:rsidRDefault="00073239" w:rsidP="00136864">
      <w:pPr>
        <w:pStyle w:val="BodyText"/>
        <w:ind w:left="0"/>
      </w:pPr>
    </w:p>
    <w:p w14:paraId="410D9C7F" w14:textId="7D74F813" w:rsidR="00073239" w:rsidRDefault="00073239" w:rsidP="00136864">
      <w:pPr>
        <w:pStyle w:val="BodyText"/>
        <w:ind w:left="0"/>
        <w:sectPr w:rsidR="00073239" w:rsidSect="005F6C8E">
          <w:pgSz w:w="15840" w:h="12240" w:orient="landscape"/>
          <w:pgMar w:top="1440" w:right="1440" w:bottom="1440" w:left="1440" w:header="720" w:footer="720" w:gutter="0"/>
          <w:cols w:space="720"/>
          <w:docGrid w:linePitch="360"/>
        </w:sectPr>
      </w:pPr>
      <w:r>
        <w:rPr>
          <w:noProof/>
        </w:rPr>
        <w:drawing>
          <wp:inline distT="0" distB="0" distL="0" distR="0" wp14:anchorId="0B5DE5DE" wp14:editId="0D2FEF5D">
            <wp:extent cx="8229600" cy="406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229600" cy="4064000"/>
                    </a:xfrm>
                    <a:prstGeom prst="rect">
                      <a:avLst/>
                    </a:prstGeom>
                  </pic:spPr>
                </pic:pic>
              </a:graphicData>
            </a:graphic>
          </wp:inline>
        </w:drawing>
      </w:r>
    </w:p>
    <w:p w14:paraId="0990FF3B" w14:textId="67CAAE54" w:rsidR="007666B8" w:rsidRDefault="00F029A4" w:rsidP="00C94703">
      <w:pPr>
        <w:pStyle w:val="Heading2"/>
      </w:pPr>
      <w:bookmarkStart w:id="57" w:name="_Toc21100804"/>
      <w:r>
        <w:lastRenderedPageBreak/>
        <w:t>Diagram of Program</w:t>
      </w:r>
      <w:bookmarkEnd w:id="57"/>
    </w:p>
    <w:p w14:paraId="3DC25725" w14:textId="668725AA" w:rsidR="00450ED0" w:rsidRDefault="00596E2F" w:rsidP="00D168BE">
      <w:pPr>
        <w:pStyle w:val="BodyText"/>
        <w:ind w:left="0"/>
        <w:jc w:val="center"/>
      </w:pPr>
      <w:r>
        <w:rPr>
          <w:noProof/>
        </w:rPr>
        <w:drawing>
          <wp:inline distT="0" distB="0" distL="0" distR="0" wp14:anchorId="65E7C15C" wp14:editId="749AA7E6">
            <wp:extent cx="5819775" cy="39301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3685" t="9332" r="3526" b="9580"/>
                    <a:stretch/>
                  </pic:blipFill>
                  <pic:spPr bwMode="auto">
                    <a:xfrm>
                      <a:off x="0" y="0"/>
                      <a:ext cx="5827646" cy="3935422"/>
                    </a:xfrm>
                    <a:prstGeom prst="rect">
                      <a:avLst/>
                    </a:prstGeom>
                    <a:noFill/>
                    <a:ln>
                      <a:noFill/>
                    </a:ln>
                    <a:extLst>
                      <a:ext uri="{53640926-AAD7-44D8-BBD7-CCE9431645EC}">
                        <a14:shadowObscured xmlns:a14="http://schemas.microsoft.com/office/drawing/2010/main"/>
                      </a:ext>
                    </a:extLst>
                  </pic:spPr>
                </pic:pic>
              </a:graphicData>
            </a:graphic>
          </wp:inline>
        </w:drawing>
      </w:r>
    </w:p>
    <w:p w14:paraId="7CB6DF84" w14:textId="2847927F" w:rsidR="00450ED0" w:rsidRDefault="00450ED0" w:rsidP="00450ED0">
      <w:pPr>
        <w:pStyle w:val="BodyText"/>
        <w:ind w:left="0"/>
      </w:pPr>
      <w:r>
        <w:t>*Delinquent payments subsequently collected by FI will also be transferred to Implementer.</w:t>
      </w:r>
    </w:p>
    <w:p w14:paraId="109F5A75" w14:textId="6E293425" w:rsidR="000E4AB3" w:rsidRDefault="000E4AB3" w:rsidP="000A7A07">
      <w:pPr>
        <w:pStyle w:val="Heading2"/>
      </w:pPr>
      <w:bookmarkStart w:id="58" w:name="_Toc21100805"/>
      <w:r>
        <w:t>Additional information</w:t>
      </w:r>
      <w:bookmarkEnd w:id="58"/>
      <w:r>
        <w:t xml:space="preserve"> </w:t>
      </w:r>
    </w:p>
    <w:p w14:paraId="4C5DFE2A" w14:textId="339DDF86" w:rsidR="000E4AB3" w:rsidRPr="000A7A07" w:rsidRDefault="006E25D5" w:rsidP="000A7A07">
      <w:pPr>
        <w:pStyle w:val="BodyText"/>
        <w:ind w:left="0"/>
      </w:pPr>
      <w:r>
        <w:t>N/A</w:t>
      </w:r>
    </w:p>
    <w:p w14:paraId="4CEC6BEC" w14:textId="77777777" w:rsidR="00437F71" w:rsidRDefault="00437F71">
      <w:pPr>
        <w:spacing w:after="160"/>
        <w:rPr>
          <w:rFonts w:eastAsia="Times New Roman" w:cs="Times New Roman"/>
          <w:b/>
          <w:sz w:val="24"/>
          <w:szCs w:val="20"/>
          <w:u w:val="single"/>
        </w:rPr>
      </w:pPr>
      <w:r>
        <w:br w:type="page"/>
      </w:r>
    </w:p>
    <w:p w14:paraId="24F50E55" w14:textId="77777777" w:rsidR="00F029A4" w:rsidRPr="00E37E6E" w:rsidRDefault="00F029A4" w:rsidP="00284CC0">
      <w:pPr>
        <w:pStyle w:val="Heading2"/>
      </w:pPr>
      <w:bookmarkStart w:id="59" w:name="_Toc21100806"/>
      <w:r w:rsidRPr="00E37E6E">
        <w:lastRenderedPageBreak/>
        <w:t>For Market Transformation Programs Only</w:t>
      </w:r>
      <w:r w:rsidRPr="00E37E6E">
        <w:rPr>
          <w:rStyle w:val="FootnoteReference"/>
        </w:rPr>
        <w:footnoteReference w:id="3"/>
      </w:r>
      <w:bookmarkEnd w:id="59"/>
      <w:r w:rsidRPr="00E37E6E">
        <w:t xml:space="preserve"> </w:t>
      </w:r>
    </w:p>
    <w:p w14:paraId="6833A54C" w14:textId="77777777" w:rsidR="00F029A4" w:rsidRDefault="00F029A4" w:rsidP="00284CC0">
      <w:pPr>
        <w:pStyle w:val="Heading3"/>
      </w:pPr>
      <w:bookmarkStart w:id="60" w:name="_Toc21100807"/>
      <w:r>
        <w:t>Quantitative Baseline and Market Transformation Information</w:t>
      </w:r>
      <w:bookmarkEnd w:id="60"/>
      <w:r>
        <w:t xml:space="preserve"> </w:t>
      </w:r>
    </w:p>
    <w:p w14:paraId="1CF80E2B" w14:textId="34195D55" w:rsidR="002A2A7C" w:rsidRDefault="00F029A4" w:rsidP="007666B8">
      <w:pPr>
        <w:rPr>
          <w:i/>
        </w:rPr>
      </w:pPr>
      <w:r w:rsidRPr="002A2A7C">
        <w:rPr>
          <w:i/>
        </w:rPr>
        <w:t>Provide quantitative information describing the current EE program baseline information (and/or other relevant baseline information) for the market segment and major sub-segments, as available.</w:t>
      </w:r>
    </w:p>
    <w:p w14:paraId="4C1E5FB8" w14:textId="77777777" w:rsidR="007666B8" w:rsidRPr="007666B8" w:rsidRDefault="007666B8" w:rsidP="007666B8">
      <w:pPr>
        <w:rPr>
          <w:i/>
        </w:rPr>
      </w:pPr>
    </w:p>
    <w:p w14:paraId="7344571E" w14:textId="114418A0" w:rsidR="00437F71" w:rsidRDefault="007666B8" w:rsidP="007666B8">
      <w:pPr>
        <w:pStyle w:val="BodyText"/>
        <w:ind w:left="0"/>
      </w:pPr>
      <w:r>
        <w:t xml:space="preserve">Not applicable for </w:t>
      </w:r>
      <w:r w:rsidR="00722102">
        <w:t>the MFF Subprogram</w:t>
      </w:r>
      <w:r>
        <w:t>.</w:t>
      </w:r>
    </w:p>
    <w:p w14:paraId="402A16DF" w14:textId="77777777" w:rsidR="007666B8" w:rsidRDefault="007666B8" w:rsidP="007666B8">
      <w:pPr>
        <w:pStyle w:val="BodyText"/>
        <w:ind w:left="0"/>
      </w:pPr>
    </w:p>
    <w:p w14:paraId="1FCF0F63" w14:textId="77777777" w:rsidR="00F029A4" w:rsidRDefault="00F029A4" w:rsidP="00284CC0">
      <w:pPr>
        <w:pStyle w:val="Heading3"/>
      </w:pPr>
      <w:bookmarkStart w:id="61" w:name="_Toc21100808"/>
      <w:r>
        <w:t>Market Transformation Strategy</w:t>
      </w:r>
      <w:bookmarkEnd w:id="61"/>
    </w:p>
    <w:p w14:paraId="658E1B9C" w14:textId="77777777" w:rsidR="00F029A4" w:rsidRDefault="00F029A4" w:rsidP="00F029A4">
      <w:pPr>
        <w:rPr>
          <w:i/>
        </w:rPr>
      </w:pPr>
      <w:r w:rsidRPr="002A2A7C">
        <w:rPr>
          <w:i/>
        </w:rPr>
        <w:t xml:space="preserve">Provide a market characterization and assessment of the relationships and/or dynamics among market actors, including identification of the key barriers and opportunities to advance DSM technologies and strategies. Describe the proposed intervention(s) and its/their intended </w:t>
      </w:r>
      <w:proofErr w:type="gramStart"/>
      <w:r w:rsidRPr="002A2A7C">
        <w:rPr>
          <w:i/>
        </w:rPr>
        <w:t>results, and</w:t>
      </w:r>
      <w:proofErr w:type="gramEnd"/>
      <w:r w:rsidRPr="002A2A7C">
        <w:rPr>
          <w:i/>
        </w:rPr>
        <w:t xml:space="preserve"> specify which barriers the intervention is intended to address.</w:t>
      </w:r>
    </w:p>
    <w:p w14:paraId="256A411D" w14:textId="7254F31F" w:rsidR="00437F71" w:rsidRDefault="00437F71" w:rsidP="00122673"/>
    <w:p w14:paraId="4B441AE4" w14:textId="77777777" w:rsidR="00722102" w:rsidRDefault="00722102" w:rsidP="00722102">
      <w:pPr>
        <w:pStyle w:val="BodyText"/>
        <w:ind w:left="0"/>
      </w:pPr>
      <w:r>
        <w:t>Not applicable for the MFF Subprogram.</w:t>
      </w:r>
    </w:p>
    <w:p w14:paraId="0177D635" w14:textId="77777777" w:rsidR="00722102" w:rsidRDefault="00722102">
      <w:pPr>
        <w:spacing w:after="160"/>
        <w:rPr>
          <w:rFonts w:eastAsiaTheme="majorEastAsia" w:cstheme="majorBidi"/>
          <w:b/>
          <w:bCs/>
          <w:sz w:val="28"/>
          <w:szCs w:val="28"/>
        </w:rPr>
      </w:pPr>
      <w:r>
        <w:br w:type="page"/>
      </w:r>
    </w:p>
    <w:p w14:paraId="25E09B98" w14:textId="2217ADEB" w:rsidR="005058B3" w:rsidRDefault="009D06EB" w:rsidP="00AB491A">
      <w:pPr>
        <w:pStyle w:val="Heading1"/>
      </w:pPr>
      <w:bookmarkStart w:id="62" w:name="_Toc21100809"/>
      <w:r>
        <w:lastRenderedPageBreak/>
        <w:t xml:space="preserve">Appendix: </w:t>
      </w:r>
      <w:r w:rsidR="00AB491A">
        <w:t>Supporting Information and Documents</w:t>
      </w:r>
      <w:bookmarkEnd w:id="62"/>
    </w:p>
    <w:p w14:paraId="34BDCCFE" w14:textId="77777777" w:rsidR="00F07039" w:rsidRDefault="00F07039" w:rsidP="00284CC0">
      <w:pPr>
        <w:pStyle w:val="Heading2"/>
        <w:numPr>
          <w:ilvl w:val="0"/>
          <w:numId w:val="14"/>
        </w:numPr>
      </w:pPr>
      <w:bookmarkStart w:id="63" w:name="_Toc21100810"/>
      <w:r>
        <w:t>Program Manuals and Program Rules</w:t>
      </w:r>
      <w:bookmarkEnd w:id="63"/>
      <w:r>
        <w:t xml:space="preserve"> </w:t>
      </w:r>
    </w:p>
    <w:p w14:paraId="05A5208A" w14:textId="025FD26F" w:rsidR="00F07039" w:rsidRDefault="006E25D5" w:rsidP="004C4F49">
      <w:pPr>
        <w:pStyle w:val="BodyText"/>
      </w:pPr>
      <w:r>
        <w:t>N/A</w:t>
      </w:r>
    </w:p>
    <w:p w14:paraId="7D33EE25" w14:textId="77777777" w:rsidR="00D9201B" w:rsidRPr="002A2A7C" w:rsidRDefault="00D9201B" w:rsidP="004C4F49">
      <w:pPr>
        <w:pStyle w:val="BodyText"/>
      </w:pPr>
    </w:p>
    <w:p w14:paraId="5473A336" w14:textId="73EDFDC4" w:rsidR="001D6A87" w:rsidRPr="001D6A87" w:rsidRDefault="00F07039" w:rsidP="00F07039">
      <w:pPr>
        <w:pStyle w:val="Heading2"/>
      </w:pPr>
      <w:bookmarkStart w:id="64" w:name="_Toc523991425"/>
      <w:bookmarkStart w:id="65" w:name="_Toc21100811"/>
      <w:bookmarkEnd w:id="64"/>
      <w:r>
        <w:t>Incentive Tables, Workpapers, Software Tools</w:t>
      </w:r>
      <w:bookmarkEnd w:id="65"/>
    </w:p>
    <w:p w14:paraId="73960BEC" w14:textId="5373DE08" w:rsidR="001D6A87" w:rsidRDefault="006E25D5" w:rsidP="004C4F49">
      <w:pPr>
        <w:pStyle w:val="BodyText"/>
      </w:pPr>
      <w:r>
        <w:t>N/A</w:t>
      </w:r>
    </w:p>
    <w:p w14:paraId="308A7D53" w14:textId="77777777" w:rsidR="004C4F49" w:rsidRDefault="004C4F49" w:rsidP="004C4F49">
      <w:pPr>
        <w:pStyle w:val="BodyText"/>
      </w:pPr>
    </w:p>
    <w:sectPr w:rsidR="004C4F4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43427" w14:textId="77777777" w:rsidR="00C47F23" w:rsidRDefault="00C47F23" w:rsidP="005058B3">
      <w:pPr>
        <w:spacing w:line="240" w:lineRule="auto"/>
      </w:pPr>
      <w:r>
        <w:separator/>
      </w:r>
    </w:p>
    <w:p w14:paraId="2F018DEB" w14:textId="77777777" w:rsidR="00C47F23" w:rsidRDefault="00C47F23"/>
  </w:endnote>
  <w:endnote w:type="continuationSeparator" w:id="0">
    <w:p w14:paraId="599C2240" w14:textId="77777777" w:rsidR="00C47F23" w:rsidRDefault="00C47F23" w:rsidP="005058B3">
      <w:pPr>
        <w:spacing w:line="240" w:lineRule="auto"/>
      </w:pPr>
      <w:r>
        <w:continuationSeparator/>
      </w:r>
    </w:p>
    <w:p w14:paraId="55DAE3BD" w14:textId="77777777" w:rsidR="00C47F23" w:rsidRDefault="00C47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4C5C" w14:textId="77777777" w:rsidR="004F10EC" w:rsidRDefault="004F10EC" w:rsidP="001A3965">
    <w:pPr>
      <w:pStyle w:val="Footer"/>
      <w:tabs>
        <w:tab w:val="right" w:pos="9900"/>
      </w:tabs>
      <w:rPr>
        <w:sz w:val="18"/>
        <w:szCs w:val="18"/>
      </w:rPr>
    </w:pPr>
    <w:r>
      <w:rPr>
        <w:sz w:val="18"/>
        <w:szCs w:val="18"/>
      </w:rPr>
      <w:t>________________________________________________________________________________________________________</w:t>
    </w:r>
  </w:p>
  <w:p w14:paraId="310E55BE" w14:textId="11A734DE" w:rsidR="004F10EC" w:rsidRPr="001A3965" w:rsidRDefault="004F10EC" w:rsidP="00CA4676">
    <w:pPr>
      <w:pStyle w:val="Footer"/>
      <w:rPr>
        <w:sz w:val="18"/>
        <w:szCs w:val="18"/>
      </w:rPr>
    </w:pPr>
    <w:r w:rsidRPr="00B807D4">
      <w:rPr>
        <w:b/>
        <w:sz w:val="18"/>
        <w:szCs w:val="18"/>
      </w:rPr>
      <w:t xml:space="preserve">Southern California </w:t>
    </w:r>
    <w:r>
      <w:rPr>
        <w:b/>
        <w:sz w:val="18"/>
        <w:szCs w:val="18"/>
      </w:rPr>
      <w:t>Regional Energy Network</w:t>
    </w:r>
    <w:r>
      <w:rPr>
        <w:sz w:val="18"/>
        <w:szCs w:val="18"/>
      </w:rPr>
      <w:tab/>
    </w:r>
    <w:r w:rsidRPr="001A3965">
      <w:rPr>
        <w:sz w:val="18"/>
        <w:szCs w:val="18"/>
      </w:rPr>
      <w:t xml:space="preserve">Page </w:t>
    </w:r>
    <w:r w:rsidRPr="001A3965">
      <w:rPr>
        <w:b/>
        <w:bCs/>
        <w:sz w:val="18"/>
        <w:szCs w:val="18"/>
      </w:rPr>
      <w:fldChar w:fldCharType="begin"/>
    </w:r>
    <w:r w:rsidRPr="001A3965">
      <w:rPr>
        <w:b/>
        <w:bCs/>
        <w:sz w:val="18"/>
        <w:szCs w:val="18"/>
      </w:rPr>
      <w:instrText xml:space="preserve"> PAGE  \* Arabic  \* MERGEFORMAT </w:instrText>
    </w:r>
    <w:r w:rsidRPr="001A3965">
      <w:rPr>
        <w:b/>
        <w:bCs/>
        <w:sz w:val="18"/>
        <w:szCs w:val="18"/>
      </w:rPr>
      <w:fldChar w:fldCharType="separate"/>
    </w:r>
    <w:r>
      <w:rPr>
        <w:b/>
        <w:bCs/>
        <w:noProof/>
        <w:sz w:val="18"/>
        <w:szCs w:val="18"/>
      </w:rPr>
      <w:t>16</w:t>
    </w:r>
    <w:r w:rsidRPr="001A3965">
      <w:rPr>
        <w:b/>
        <w:bCs/>
        <w:sz w:val="18"/>
        <w:szCs w:val="18"/>
      </w:rPr>
      <w:fldChar w:fldCharType="end"/>
    </w:r>
    <w:r w:rsidRPr="001A3965">
      <w:rPr>
        <w:sz w:val="18"/>
        <w:szCs w:val="18"/>
      </w:rPr>
      <w:t xml:space="preserve"> of </w:t>
    </w:r>
    <w:r w:rsidRPr="001A3965">
      <w:rPr>
        <w:b/>
        <w:bCs/>
        <w:sz w:val="18"/>
        <w:szCs w:val="18"/>
      </w:rPr>
      <w:fldChar w:fldCharType="begin"/>
    </w:r>
    <w:r w:rsidRPr="001A3965">
      <w:rPr>
        <w:b/>
        <w:bCs/>
        <w:sz w:val="18"/>
        <w:szCs w:val="18"/>
      </w:rPr>
      <w:instrText xml:space="preserve"> NUMPAGES  \* Arabic  \* MERGEFORMAT </w:instrText>
    </w:r>
    <w:r w:rsidRPr="001A3965">
      <w:rPr>
        <w:b/>
        <w:bCs/>
        <w:sz w:val="18"/>
        <w:szCs w:val="18"/>
      </w:rPr>
      <w:fldChar w:fldCharType="separate"/>
    </w:r>
    <w:r>
      <w:rPr>
        <w:b/>
        <w:bCs/>
        <w:noProof/>
        <w:sz w:val="18"/>
        <w:szCs w:val="18"/>
      </w:rPr>
      <w:t>20</w:t>
    </w:r>
    <w:r w:rsidRPr="001A3965">
      <w:rPr>
        <w:b/>
        <w:bCs/>
        <w:sz w:val="18"/>
        <w:szCs w:val="18"/>
      </w:rPr>
      <w:fldChar w:fldCharType="end"/>
    </w:r>
    <w:r w:rsidRPr="001A3965">
      <w:rPr>
        <w:b/>
        <w:bCs/>
        <w:sz w:val="18"/>
        <w:szCs w:val="18"/>
      </w:rPr>
      <w:tab/>
    </w:r>
    <w:r>
      <w:rPr>
        <w:b/>
        <w:bCs/>
        <w:sz w:val="18"/>
        <w:szCs w:val="18"/>
      </w:rPr>
      <w:t xml:space="preserve"> </w:t>
    </w:r>
    <w:r w:rsidRPr="00B807D4">
      <w:rPr>
        <w:i/>
        <w:sz w:val="18"/>
        <w:szCs w:val="18"/>
      </w:rPr>
      <w:t>Version Filing Date</w:t>
    </w:r>
    <w:r w:rsidRPr="001A3965">
      <w:rPr>
        <w:sz w:val="18"/>
        <w:szCs w:val="18"/>
      </w:rPr>
      <w:t xml:space="preserve">: </w:t>
    </w:r>
    <w:r w:rsidR="007D70A3">
      <w:rPr>
        <w:b/>
        <w:sz w:val="18"/>
        <w:szCs w:val="18"/>
      </w:rPr>
      <w:t>11</w:t>
    </w:r>
    <w:r w:rsidRPr="001A3965">
      <w:rPr>
        <w:b/>
        <w:sz w:val="18"/>
        <w:szCs w:val="18"/>
      </w:rPr>
      <w:t>/</w:t>
    </w:r>
    <w:r w:rsidR="007D70A3">
      <w:rPr>
        <w:b/>
        <w:sz w:val="18"/>
        <w:szCs w:val="18"/>
      </w:rPr>
      <w:t>19</w:t>
    </w:r>
    <w:r w:rsidRPr="001A3965">
      <w:rPr>
        <w:b/>
        <w:sz w:val="18"/>
        <w:szCs w:val="18"/>
      </w:rPr>
      <w:t>/</w:t>
    </w:r>
    <w:r w:rsidR="007D70A3">
      <w:rPr>
        <w:b/>
        <w:sz w:val="18"/>
        <w:szCs w:val="18"/>
      </w:rP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CA68D" w14:textId="77777777" w:rsidR="004F10EC" w:rsidRDefault="004F10EC" w:rsidP="001A3965">
    <w:pPr>
      <w:pStyle w:val="Footer"/>
      <w:tabs>
        <w:tab w:val="right" w:pos="9900"/>
      </w:tabs>
      <w:rPr>
        <w:sz w:val="18"/>
        <w:szCs w:val="18"/>
      </w:rPr>
    </w:pPr>
    <w:r>
      <w:rPr>
        <w:sz w:val="18"/>
        <w:szCs w:val="18"/>
      </w:rPr>
      <w:t>________________________________________________________________________________________________________</w:t>
    </w:r>
  </w:p>
  <w:p w14:paraId="00CE36A2" w14:textId="37BED47F" w:rsidR="004F10EC" w:rsidRPr="001A3965" w:rsidRDefault="004F10EC" w:rsidP="00CA4676">
    <w:pPr>
      <w:pStyle w:val="Footer"/>
      <w:rPr>
        <w:sz w:val="18"/>
        <w:szCs w:val="18"/>
      </w:rPr>
    </w:pPr>
    <w:r w:rsidRPr="00B807D4">
      <w:rPr>
        <w:b/>
        <w:sz w:val="18"/>
        <w:szCs w:val="18"/>
      </w:rPr>
      <w:t>Southern California</w:t>
    </w:r>
    <w:r>
      <w:rPr>
        <w:b/>
        <w:sz w:val="18"/>
        <w:szCs w:val="18"/>
      </w:rPr>
      <w:t xml:space="preserve"> Regional Energy Network</w:t>
    </w:r>
    <w:r>
      <w:rPr>
        <w:sz w:val="18"/>
        <w:szCs w:val="18"/>
      </w:rPr>
      <w:tab/>
      <w:t xml:space="preserve">[Appendix} </w:t>
    </w:r>
    <w:r w:rsidRPr="001A3965">
      <w:rPr>
        <w:sz w:val="18"/>
        <w:szCs w:val="18"/>
      </w:rPr>
      <w:t xml:space="preserve">Page </w:t>
    </w:r>
    <w:r w:rsidRPr="001A3965">
      <w:rPr>
        <w:b/>
        <w:bCs/>
        <w:sz w:val="18"/>
        <w:szCs w:val="18"/>
      </w:rPr>
      <w:fldChar w:fldCharType="begin"/>
    </w:r>
    <w:r w:rsidRPr="001A3965">
      <w:rPr>
        <w:b/>
        <w:bCs/>
        <w:sz w:val="18"/>
        <w:szCs w:val="18"/>
      </w:rPr>
      <w:instrText xml:space="preserve"> PAGE  \* Arabic  \* MERGEFORMAT </w:instrText>
    </w:r>
    <w:r w:rsidRPr="001A3965">
      <w:rPr>
        <w:b/>
        <w:bCs/>
        <w:sz w:val="18"/>
        <w:szCs w:val="18"/>
      </w:rPr>
      <w:fldChar w:fldCharType="separate"/>
    </w:r>
    <w:r>
      <w:rPr>
        <w:b/>
        <w:bCs/>
        <w:noProof/>
        <w:sz w:val="18"/>
        <w:szCs w:val="18"/>
      </w:rPr>
      <w:t>20</w:t>
    </w:r>
    <w:r w:rsidRPr="001A3965">
      <w:rPr>
        <w:b/>
        <w:bCs/>
        <w:sz w:val="18"/>
        <w:szCs w:val="18"/>
      </w:rPr>
      <w:fldChar w:fldCharType="end"/>
    </w:r>
    <w:r w:rsidRPr="001A3965">
      <w:rPr>
        <w:sz w:val="18"/>
        <w:szCs w:val="18"/>
      </w:rPr>
      <w:t xml:space="preserve"> of </w:t>
    </w:r>
    <w:r w:rsidRPr="001A3965">
      <w:rPr>
        <w:b/>
        <w:bCs/>
        <w:sz w:val="18"/>
        <w:szCs w:val="18"/>
      </w:rPr>
      <w:fldChar w:fldCharType="begin"/>
    </w:r>
    <w:r w:rsidRPr="001A3965">
      <w:rPr>
        <w:b/>
        <w:bCs/>
        <w:sz w:val="18"/>
        <w:szCs w:val="18"/>
      </w:rPr>
      <w:instrText xml:space="preserve"> NUMPAGES  \* Arabic  \* MERGEFORMAT </w:instrText>
    </w:r>
    <w:r w:rsidRPr="001A3965">
      <w:rPr>
        <w:b/>
        <w:bCs/>
        <w:sz w:val="18"/>
        <w:szCs w:val="18"/>
      </w:rPr>
      <w:fldChar w:fldCharType="separate"/>
    </w:r>
    <w:r>
      <w:rPr>
        <w:b/>
        <w:bCs/>
        <w:noProof/>
        <w:sz w:val="18"/>
        <w:szCs w:val="18"/>
      </w:rPr>
      <w:t>20</w:t>
    </w:r>
    <w:r w:rsidRPr="001A3965">
      <w:rPr>
        <w:b/>
        <w:bCs/>
        <w:sz w:val="18"/>
        <w:szCs w:val="18"/>
      </w:rPr>
      <w:fldChar w:fldCharType="end"/>
    </w:r>
    <w:r w:rsidRPr="001A3965">
      <w:rPr>
        <w:b/>
        <w:bCs/>
        <w:sz w:val="18"/>
        <w:szCs w:val="18"/>
      </w:rPr>
      <w:tab/>
    </w:r>
    <w:r w:rsidRPr="00B807D4">
      <w:rPr>
        <w:i/>
        <w:sz w:val="18"/>
        <w:szCs w:val="18"/>
      </w:rPr>
      <w:t>Version Filing Date</w:t>
    </w:r>
    <w:r w:rsidRPr="001A3965">
      <w:rPr>
        <w:sz w:val="18"/>
        <w:szCs w:val="18"/>
      </w:rPr>
      <w:t xml:space="preserve">: </w:t>
    </w:r>
    <w:r w:rsidR="007D70A3">
      <w:rPr>
        <w:b/>
        <w:sz w:val="18"/>
        <w:szCs w:val="18"/>
      </w:rPr>
      <w:t>11</w:t>
    </w:r>
    <w:r w:rsidRPr="001A3965">
      <w:rPr>
        <w:b/>
        <w:sz w:val="18"/>
        <w:szCs w:val="18"/>
      </w:rPr>
      <w:t>/</w:t>
    </w:r>
    <w:r w:rsidR="007D70A3">
      <w:rPr>
        <w:b/>
        <w:sz w:val="18"/>
        <w:szCs w:val="18"/>
      </w:rPr>
      <w:t>19</w:t>
    </w:r>
    <w:r w:rsidRPr="001A3965">
      <w:rPr>
        <w:b/>
        <w:sz w:val="18"/>
        <w:szCs w:val="18"/>
      </w:rPr>
      <w:t>/</w:t>
    </w:r>
    <w:r w:rsidR="007D70A3">
      <w:rPr>
        <w:b/>
        <w:sz w:val="18"/>
        <w:szCs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7091B" w14:textId="77777777" w:rsidR="00C47F23" w:rsidRDefault="00C47F23" w:rsidP="005058B3">
      <w:pPr>
        <w:spacing w:line="240" w:lineRule="auto"/>
      </w:pPr>
      <w:r>
        <w:separator/>
      </w:r>
    </w:p>
    <w:p w14:paraId="6AF511C5" w14:textId="77777777" w:rsidR="00C47F23" w:rsidRDefault="00C47F23"/>
  </w:footnote>
  <w:footnote w:type="continuationSeparator" w:id="0">
    <w:p w14:paraId="5D5843A8" w14:textId="77777777" w:rsidR="00C47F23" w:rsidRDefault="00C47F23" w:rsidP="005058B3">
      <w:pPr>
        <w:spacing w:line="240" w:lineRule="auto"/>
      </w:pPr>
      <w:r>
        <w:continuationSeparator/>
      </w:r>
    </w:p>
    <w:p w14:paraId="1E287D45" w14:textId="77777777" w:rsidR="00C47F23" w:rsidRDefault="00C47F23"/>
  </w:footnote>
  <w:footnote w:id="1">
    <w:p w14:paraId="50242288" w14:textId="5507D888" w:rsidR="004F10EC" w:rsidRPr="00F029A4" w:rsidRDefault="004F10EC">
      <w:pPr>
        <w:pStyle w:val="FootnoteText"/>
      </w:pPr>
      <w:r w:rsidRPr="00F029A4">
        <w:rPr>
          <w:rStyle w:val="FootnoteReference"/>
        </w:rPr>
        <w:footnoteRef/>
      </w:r>
      <w:r>
        <w:tab/>
      </w:r>
      <w:r w:rsidRPr="00F029A4">
        <w:t xml:space="preserve">IP Guidance from D.15-10-028: </w:t>
      </w:r>
      <w:r>
        <w:t xml:space="preserve"> "</w:t>
      </w:r>
      <w:r w:rsidRPr="00B807D4">
        <w:rPr>
          <w:i/>
        </w:rPr>
        <w:t>Describe how the energy efficiency (EE) program will deliver savings (upstream, downstream, direct install, etc.), how it will reach customers, and the services and</w:t>
      </w:r>
      <w:r>
        <w:rPr>
          <w:i/>
        </w:rPr>
        <w:t xml:space="preserve"> [sic]</w:t>
      </w:r>
      <w:r w:rsidRPr="00B807D4">
        <w:rPr>
          <w:i/>
        </w:rPr>
        <w:t xml:space="preserve"> it will provide</w:t>
      </w:r>
      <w:r w:rsidRPr="00F029A4">
        <w:t>.</w:t>
      </w:r>
      <w:r>
        <w:t>"</w:t>
      </w:r>
    </w:p>
  </w:footnote>
  <w:footnote w:id="2">
    <w:p w14:paraId="154D9523" w14:textId="06239E16" w:rsidR="004F10EC" w:rsidRPr="00F029A4" w:rsidRDefault="004F10EC">
      <w:pPr>
        <w:pStyle w:val="FootnoteText"/>
      </w:pPr>
      <w:r w:rsidRPr="00F029A4">
        <w:rPr>
          <w:rStyle w:val="FootnoteReference"/>
        </w:rPr>
        <w:footnoteRef/>
      </w:r>
      <w:r w:rsidRPr="00F029A4">
        <w:t xml:space="preserve"> </w:t>
      </w:r>
      <w:r>
        <w:tab/>
      </w:r>
      <w:r w:rsidRPr="00F029A4">
        <w:t xml:space="preserve">IP Guidance from D.15-10-028: </w:t>
      </w:r>
      <w:r>
        <w:t xml:space="preserve"> "</w:t>
      </w:r>
      <w:r w:rsidRPr="00B807D4">
        <w:rPr>
          <w:i/>
        </w:rPr>
        <w:t>It is in the implementation plans that we want to see at least one metric for each program/strategy/sub-sector/intervention strategy; more than one where appropriate</w:t>
      </w:r>
      <w:r>
        <w:t xml:space="preserve">…. </w:t>
      </w:r>
      <w:r w:rsidRPr="00B807D4">
        <w:rPr>
          <w:i/>
        </w:rPr>
        <w:t>Implementation plans will contain metrics, as already discussed</w:t>
      </w:r>
      <w:r>
        <w:rPr>
          <w:i/>
        </w:rPr>
        <w:t xml:space="preserve">. </w:t>
      </w:r>
      <w:r w:rsidRPr="00B807D4">
        <w:rPr>
          <w:i/>
        </w:rPr>
        <w:t>PAs are free to start with a clean slate in developing metrics and associated reporting requirements, but for all programs will continue to provide monthly cost reports, and for resource programs will provide monthly savings data as well</w:t>
      </w:r>
      <w:r w:rsidRPr="00F029A4">
        <w:t>.</w:t>
      </w:r>
      <w:r>
        <w:t>"</w:t>
      </w:r>
    </w:p>
  </w:footnote>
  <w:footnote w:id="3">
    <w:p w14:paraId="5C5F13B7" w14:textId="382579CA" w:rsidR="004F10EC" w:rsidRDefault="004F10EC">
      <w:pPr>
        <w:pStyle w:val="FootnoteText"/>
      </w:pPr>
      <w:r w:rsidRPr="00122673">
        <w:rPr>
          <w:rStyle w:val="FootnoteReference"/>
        </w:rPr>
        <w:footnoteRef/>
      </w:r>
      <w:r w:rsidRPr="00122673">
        <w:tab/>
        <w:t>Codes &amp; Standards program, Emerging Technologies program, Workforce Education &amp; Training program,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3EC2" w14:textId="689F7541" w:rsidR="004F10EC" w:rsidRPr="001A3965" w:rsidRDefault="00C47F23" w:rsidP="001A3965">
    <w:pPr>
      <w:pStyle w:val="Header"/>
      <w:pBdr>
        <w:bottom w:val="single" w:sz="4" w:space="1" w:color="auto"/>
      </w:pBdr>
      <w:rPr>
        <w:b/>
        <w:i/>
        <w:sz w:val="18"/>
        <w:szCs w:val="18"/>
      </w:rPr>
    </w:pPr>
    <w:sdt>
      <w:sdtPr>
        <w:rPr>
          <w:b/>
          <w:i/>
          <w:sz w:val="18"/>
          <w:szCs w:val="18"/>
        </w:rPr>
        <w:id w:val="62152883"/>
        <w:docPartObj>
          <w:docPartGallery w:val="Watermarks"/>
          <w:docPartUnique/>
        </w:docPartObj>
      </w:sdtPr>
      <w:sdtEndPr/>
      <w:sdtContent>
        <w:r>
          <w:rPr>
            <w:b/>
            <w:i/>
            <w:noProof/>
            <w:sz w:val="18"/>
            <w:szCs w:val="18"/>
          </w:rPr>
          <w:pict w14:anchorId="13AEA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F10EC" w:rsidRPr="001A3965">
      <w:rPr>
        <w:b/>
        <w:i/>
        <w:sz w:val="18"/>
        <w:szCs w:val="18"/>
      </w:rPr>
      <w:t xml:space="preserve">Implementation Plan – </w:t>
    </w:r>
    <w:r w:rsidR="004F10EC">
      <w:rPr>
        <w:b/>
        <w:i/>
        <w:sz w:val="18"/>
        <w:szCs w:val="18"/>
      </w:rPr>
      <w:t>P</w:t>
    </w:r>
    <w:r w:rsidR="004F10EC" w:rsidRPr="001A3965">
      <w:rPr>
        <w:b/>
        <w:i/>
        <w:sz w:val="18"/>
        <w:szCs w:val="18"/>
      </w:rPr>
      <w:t xml:space="preserve">rogram </w:t>
    </w:r>
    <w:r w:rsidR="004F10EC">
      <w:rPr>
        <w:b/>
        <w:i/>
        <w:sz w:val="18"/>
        <w:szCs w:val="18"/>
      </w:rPr>
      <w:t>N</w:t>
    </w:r>
    <w:r w:rsidR="004F10EC" w:rsidRPr="001A3965">
      <w:rPr>
        <w:b/>
        <w:i/>
        <w:sz w:val="18"/>
        <w:szCs w:val="18"/>
      </w:rPr>
      <w:t>ame</w:t>
    </w:r>
    <w:r w:rsidR="004F10EC" w:rsidRPr="001A3965">
      <w:rPr>
        <w:b/>
        <w:i/>
        <w:sz w:val="18"/>
        <w:szCs w:val="18"/>
      </w:rPr>
      <w:tab/>
    </w:r>
    <w:r w:rsidR="004F10EC" w:rsidRPr="001A3965">
      <w:rPr>
        <w:b/>
        <w:i/>
        <w:sz w:val="18"/>
        <w:szCs w:val="18"/>
      </w:rPr>
      <w:tab/>
    </w:r>
    <w:r w:rsidR="004F10EC" w:rsidRPr="001A3965">
      <w:rPr>
        <w:i/>
        <w:sz w:val="18"/>
        <w:szCs w:val="18"/>
      </w:rPr>
      <w:t>Program ID#:</w:t>
    </w:r>
    <w:r w:rsidR="004F10EC" w:rsidRPr="001A3965">
      <w:rPr>
        <w:b/>
        <w:i/>
        <w:sz w:val="18"/>
        <w:szCs w:val="18"/>
      </w:rPr>
      <w:t xml:space="preserve"> </w:t>
    </w:r>
    <w:r w:rsidR="007D70A3">
      <w:rPr>
        <w:b/>
        <w:i/>
        <w:sz w:val="18"/>
        <w:szCs w:val="18"/>
      </w:rPr>
      <w:t>SCR-FIN-C2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6A48F84"/>
    <w:lvl w:ilvl="0">
      <w:start w:val="1"/>
      <w:numFmt w:val="decimal"/>
      <w:pStyle w:val="ListNumber"/>
      <w:lvlText w:val="%1."/>
      <w:lvlJc w:val="left"/>
      <w:pPr>
        <w:ind w:left="1440" w:hanging="360"/>
      </w:pPr>
      <w:rPr>
        <w:rFonts w:hint="default"/>
      </w:rPr>
    </w:lvl>
  </w:abstractNum>
  <w:abstractNum w:abstractNumId="1" w15:restartNumberingAfterBreak="0">
    <w:nsid w:val="FFFFFF89"/>
    <w:multiLevelType w:val="singleLevel"/>
    <w:tmpl w:val="DE64308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7D63EE"/>
    <w:multiLevelType w:val="hybridMultilevel"/>
    <w:tmpl w:val="016493B4"/>
    <w:lvl w:ilvl="0" w:tplc="DB062DD4">
      <w:start w:val="1"/>
      <w:numFmt w:val="decimal"/>
      <w:lvlText w:val="%1."/>
      <w:lvlJc w:val="left"/>
      <w:pPr>
        <w:ind w:left="1065"/>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87207CA0">
      <w:start w:val="1"/>
      <w:numFmt w:val="lowerLetter"/>
      <w:lvlText w:val="%2"/>
      <w:lvlJc w:val="left"/>
      <w:pPr>
        <w:ind w:left="144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681EE23A">
      <w:start w:val="1"/>
      <w:numFmt w:val="lowerRoman"/>
      <w:lvlText w:val="%3"/>
      <w:lvlJc w:val="left"/>
      <w:pPr>
        <w:ind w:left="216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49968CDA">
      <w:start w:val="1"/>
      <w:numFmt w:val="decimal"/>
      <w:lvlText w:val="%4"/>
      <w:lvlJc w:val="left"/>
      <w:pPr>
        <w:ind w:left="288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28AA88DC">
      <w:start w:val="1"/>
      <w:numFmt w:val="lowerLetter"/>
      <w:lvlText w:val="%5"/>
      <w:lvlJc w:val="left"/>
      <w:pPr>
        <w:ind w:left="360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C124F382">
      <w:start w:val="1"/>
      <w:numFmt w:val="lowerRoman"/>
      <w:lvlText w:val="%6"/>
      <w:lvlJc w:val="left"/>
      <w:pPr>
        <w:ind w:left="432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62944BAC">
      <w:start w:val="1"/>
      <w:numFmt w:val="decimal"/>
      <w:lvlText w:val="%7"/>
      <w:lvlJc w:val="left"/>
      <w:pPr>
        <w:ind w:left="504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849AA076">
      <w:start w:val="1"/>
      <w:numFmt w:val="lowerLetter"/>
      <w:lvlText w:val="%8"/>
      <w:lvlJc w:val="left"/>
      <w:pPr>
        <w:ind w:left="576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6E32012A">
      <w:start w:val="1"/>
      <w:numFmt w:val="lowerRoman"/>
      <w:lvlText w:val="%9"/>
      <w:lvlJc w:val="left"/>
      <w:pPr>
        <w:ind w:left="648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E8D5A56"/>
    <w:multiLevelType w:val="hybridMultilevel"/>
    <w:tmpl w:val="A59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77EDE"/>
    <w:multiLevelType w:val="hybridMultilevel"/>
    <w:tmpl w:val="B0B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1436C"/>
    <w:multiLevelType w:val="hybridMultilevel"/>
    <w:tmpl w:val="B018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90D76"/>
    <w:multiLevelType w:val="hybridMultilevel"/>
    <w:tmpl w:val="4B80C72A"/>
    <w:lvl w:ilvl="0" w:tplc="0E5E78D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24F7F"/>
    <w:multiLevelType w:val="hybridMultilevel"/>
    <w:tmpl w:val="F0129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13653A"/>
    <w:multiLevelType w:val="hybridMultilevel"/>
    <w:tmpl w:val="D34CAE90"/>
    <w:lvl w:ilvl="0" w:tplc="A9C454A0">
      <w:start w:val="1"/>
      <w:numFmt w:val="bullet"/>
      <w:pStyle w:val="HText4Bullets"/>
      <w:lvlText w:val=""/>
      <w:lvlJc w:val="left"/>
      <w:pPr>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250DD"/>
    <w:multiLevelType w:val="hybridMultilevel"/>
    <w:tmpl w:val="FE4C2C7E"/>
    <w:lvl w:ilvl="0" w:tplc="F14EF2C4">
      <w:start w:val="1"/>
      <w:numFmt w:val="decimal"/>
      <w:pStyle w:val="Heading1"/>
      <w:lvlText w:val="%1."/>
      <w:lvlJc w:val="left"/>
      <w:pPr>
        <w:ind w:left="360" w:hanging="360"/>
      </w:pPr>
      <w:rPr>
        <w:rFonts w:hint="default"/>
      </w:rPr>
    </w:lvl>
    <w:lvl w:ilvl="1" w:tplc="26E2F104">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C10D4"/>
    <w:multiLevelType w:val="hybridMultilevel"/>
    <w:tmpl w:val="8D2E9F8E"/>
    <w:lvl w:ilvl="0" w:tplc="F14EF2C4">
      <w:start w:val="1"/>
      <w:numFmt w:val="decimal"/>
      <w:lvlText w:val="%1."/>
      <w:lvlJc w:val="left"/>
      <w:pPr>
        <w:ind w:left="360" w:hanging="360"/>
      </w:pPr>
      <w:rPr>
        <w:rFonts w:hint="default"/>
      </w:rPr>
    </w:lvl>
    <w:lvl w:ilvl="1" w:tplc="0409000B">
      <w:start w:val="1"/>
      <w:numFmt w:val="bullet"/>
      <w:lvlText w:val=""/>
      <w:lvlJc w:val="left"/>
      <w:pPr>
        <w:ind w:left="1800" w:hanging="72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1408A"/>
    <w:multiLevelType w:val="hybridMultilevel"/>
    <w:tmpl w:val="82767708"/>
    <w:lvl w:ilvl="0" w:tplc="93D2891C">
      <w:start w:val="1"/>
      <w:numFmt w:val="bullet"/>
      <w:pStyle w:val="ListBullet"/>
      <w:lvlText w:val=""/>
      <w:lvlJc w:val="left"/>
      <w:pPr>
        <w:ind w:left="720" w:hanging="360"/>
      </w:pPr>
      <w:rPr>
        <w:rFonts w:ascii="Webdings" w:hAnsi="Webdings" w:hint="default"/>
        <w:b w:val="0"/>
        <w:bCs w:val="0"/>
        <w:i w:val="0"/>
        <w:iCs w:val="0"/>
        <w:caps w:val="0"/>
        <w:strike w:val="0"/>
        <w:dstrike w:val="0"/>
        <w:outline w:val="0"/>
        <w:shadow w:val="0"/>
        <w:emboss w:val="0"/>
        <w:imprint w:val="0"/>
        <w:vanish w:val="0"/>
        <w:color w:val="4472C4" w:themeColor="accent1"/>
        <w:spacing w:val="0"/>
        <w:kern w:val="0"/>
        <w:position w:val="0"/>
        <w:sz w:val="21"/>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B0FB5"/>
    <w:multiLevelType w:val="hybridMultilevel"/>
    <w:tmpl w:val="7FB6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A2D5D"/>
    <w:multiLevelType w:val="hybridMultilevel"/>
    <w:tmpl w:val="0E16B2C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 w15:restartNumberingAfterBreak="0">
    <w:nsid w:val="3ABB59F7"/>
    <w:multiLevelType w:val="hybridMultilevel"/>
    <w:tmpl w:val="62FA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40EAC"/>
    <w:multiLevelType w:val="hybridMultilevel"/>
    <w:tmpl w:val="129A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047B0"/>
    <w:multiLevelType w:val="hybridMultilevel"/>
    <w:tmpl w:val="BC22E266"/>
    <w:lvl w:ilvl="0" w:tplc="AA0E8D8A">
      <w:start w:val="1"/>
      <w:numFmt w:val="lowerRoman"/>
      <w:pStyle w:val="Heading3"/>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910A7"/>
    <w:multiLevelType w:val="hybridMultilevel"/>
    <w:tmpl w:val="1F9631C4"/>
    <w:lvl w:ilvl="0" w:tplc="7780DC3A">
      <w:start w:val="1"/>
      <w:numFmt w:val="bullet"/>
      <w:lvlText w:val="•"/>
      <w:lvlJc w:val="left"/>
      <w:pPr>
        <w:tabs>
          <w:tab w:val="num" w:pos="720"/>
        </w:tabs>
        <w:ind w:left="720" w:hanging="360"/>
      </w:pPr>
      <w:rPr>
        <w:rFonts w:ascii="Arial" w:hAnsi="Arial" w:hint="default"/>
      </w:rPr>
    </w:lvl>
    <w:lvl w:ilvl="1" w:tplc="163412A8">
      <w:start w:val="1"/>
      <w:numFmt w:val="bullet"/>
      <w:lvlText w:val="•"/>
      <w:lvlJc w:val="left"/>
      <w:pPr>
        <w:tabs>
          <w:tab w:val="num" w:pos="1440"/>
        </w:tabs>
        <w:ind w:left="1440" w:hanging="360"/>
      </w:pPr>
      <w:rPr>
        <w:rFonts w:ascii="Arial" w:hAnsi="Arial" w:hint="default"/>
      </w:rPr>
    </w:lvl>
    <w:lvl w:ilvl="2" w:tplc="F72C0084" w:tentative="1">
      <w:start w:val="1"/>
      <w:numFmt w:val="bullet"/>
      <w:lvlText w:val="•"/>
      <w:lvlJc w:val="left"/>
      <w:pPr>
        <w:tabs>
          <w:tab w:val="num" w:pos="2160"/>
        </w:tabs>
        <w:ind w:left="2160" w:hanging="360"/>
      </w:pPr>
      <w:rPr>
        <w:rFonts w:ascii="Arial" w:hAnsi="Arial" w:hint="default"/>
      </w:rPr>
    </w:lvl>
    <w:lvl w:ilvl="3" w:tplc="095A103C" w:tentative="1">
      <w:start w:val="1"/>
      <w:numFmt w:val="bullet"/>
      <w:lvlText w:val="•"/>
      <w:lvlJc w:val="left"/>
      <w:pPr>
        <w:tabs>
          <w:tab w:val="num" w:pos="2880"/>
        </w:tabs>
        <w:ind w:left="2880" w:hanging="360"/>
      </w:pPr>
      <w:rPr>
        <w:rFonts w:ascii="Arial" w:hAnsi="Arial" w:hint="default"/>
      </w:rPr>
    </w:lvl>
    <w:lvl w:ilvl="4" w:tplc="5272316A" w:tentative="1">
      <w:start w:val="1"/>
      <w:numFmt w:val="bullet"/>
      <w:lvlText w:val="•"/>
      <w:lvlJc w:val="left"/>
      <w:pPr>
        <w:tabs>
          <w:tab w:val="num" w:pos="3600"/>
        </w:tabs>
        <w:ind w:left="3600" w:hanging="360"/>
      </w:pPr>
      <w:rPr>
        <w:rFonts w:ascii="Arial" w:hAnsi="Arial" w:hint="default"/>
      </w:rPr>
    </w:lvl>
    <w:lvl w:ilvl="5" w:tplc="2228B798" w:tentative="1">
      <w:start w:val="1"/>
      <w:numFmt w:val="bullet"/>
      <w:lvlText w:val="•"/>
      <w:lvlJc w:val="left"/>
      <w:pPr>
        <w:tabs>
          <w:tab w:val="num" w:pos="4320"/>
        </w:tabs>
        <w:ind w:left="4320" w:hanging="360"/>
      </w:pPr>
      <w:rPr>
        <w:rFonts w:ascii="Arial" w:hAnsi="Arial" w:hint="default"/>
      </w:rPr>
    </w:lvl>
    <w:lvl w:ilvl="6" w:tplc="E4E028A0" w:tentative="1">
      <w:start w:val="1"/>
      <w:numFmt w:val="bullet"/>
      <w:lvlText w:val="•"/>
      <w:lvlJc w:val="left"/>
      <w:pPr>
        <w:tabs>
          <w:tab w:val="num" w:pos="5040"/>
        </w:tabs>
        <w:ind w:left="5040" w:hanging="360"/>
      </w:pPr>
      <w:rPr>
        <w:rFonts w:ascii="Arial" w:hAnsi="Arial" w:hint="default"/>
      </w:rPr>
    </w:lvl>
    <w:lvl w:ilvl="7" w:tplc="C5447564" w:tentative="1">
      <w:start w:val="1"/>
      <w:numFmt w:val="bullet"/>
      <w:lvlText w:val="•"/>
      <w:lvlJc w:val="left"/>
      <w:pPr>
        <w:tabs>
          <w:tab w:val="num" w:pos="5760"/>
        </w:tabs>
        <w:ind w:left="5760" w:hanging="360"/>
      </w:pPr>
      <w:rPr>
        <w:rFonts w:ascii="Arial" w:hAnsi="Arial" w:hint="default"/>
      </w:rPr>
    </w:lvl>
    <w:lvl w:ilvl="8" w:tplc="07EEB5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65672C"/>
    <w:multiLevelType w:val="hybridMultilevel"/>
    <w:tmpl w:val="9800E268"/>
    <w:lvl w:ilvl="0" w:tplc="871006A4">
      <w:start w:val="1"/>
      <w:numFmt w:val="lowerLetter"/>
      <w:pStyle w:val="Heading2"/>
      <w:lvlText w:val="%1."/>
      <w:lvlJc w:val="left"/>
      <w:pPr>
        <w:ind w:left="720" w:hanging="360"/>
      </w:pPr>
      <w:rPr>
        <w:rFonts w:hint="default"/>
      </w:rPr>
    </w:lvl>
    <w:lvl w:ilvl="1" w:tplc="56DA64B8">
      <w:start w:val="1"/>
      <w:numFmt w:val="upperLetter"/>
      <w:lvlText w:val="%2)"/>
      <w:lvlJc w:val="left"/>
      <w:pPr>
        <w:ind w:left="1350" w:hanging="360"/>
      </w:pPr>
      <w:rPr>
        <w:rFonts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D23E1572">
      <w:start w:val="1"/>
      <w:numFmt w:val="upperLetter"/>
      <w:lvlText w:val="%5)"/>
      <w:lvlJc w:val="left"/>
      <w:pPr>
        <w:ind w:left="3510" w:hanging="360"/>
      </w:pPr>
      <w:rPr>
        <w:rFonts w:hint="default"/>
        <w:u w:val="none"/>
      </w:rPr>
    </w:lvl>
    <w:lvl w:ilvl="5" w:tplc="5388D8F8">
      <w:start w:val="1"/>
      <w:numFmt w:val="decimal"/>
      <w:lvlText w:val="%6)"/>
      <w:lvlJc w:val="left"/>
      <w:pPr>
        <w:ind w:left="4410" w:hanging="360"/>
      </w:pPr>
      <w:rPr>
        <w:rFonts w:hint="default"/>
      </w:r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2234831"/>
    <w:multiLevelType w:val="hybridMultilevel"/>
    <w:tmpl w:val="6DC8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A4EA1"/>
    <w:multiLevelType w:val="hybridMultilevel"/>
    <w:tmpl w:val="6AA2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F60ED"/>
    <w:multiLevelType w:val="hybridMultilevel"/>
    <w:tmpl w:val="46ACC0B0"/>
    <w:lvl w:ilvl="0" w:tplc="3F9825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192F784">
      <w:start w:val="1"/>
      <w:numFmt w:val="decimal"/>
      <w:lvlText w:val="%3)"/>
      <w:lvlJc w:val="left"/>
      <w:pPr>
        <w:ind w:left="4320" w:hanging="180"/>
      </w:pPr>
      <w:rPr>
        <w:rFonts w:hint="default"/>
        <w:b/>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6A4E6C"/>
    <w:multiLevelType w:val="hybridMultilevel"/>
    <w:tmpl w:val="9752D0CA"/>
    <w:lvl w:ilvl="0" w:tplc="400ED354">
      <w:start w:val="1"/>
      <w:numFmt w:val="bullet"/>
      <w:lvlText w:val="•"/>
      <w:lvlJc w:val="left"/>
      <w:pPr>
        <w:ind w:left="142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2145" w:hanging="360"/>
      </w:pPr>
      <w:rPr>
        <w:rFonts w:ascii="Courier New" w:hAnsi="Courier New" w:cs="Courier New" w:hint="default"/>
      </w:rPr>
    </w:lvl>
    <w:lvl w:ilvl="2" w:tplc="04090005">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3" w15:restartNumberingAfterBreak="0">
    <w:nsid w:val="581D23EC"/>
    <w:multiLevelType w:val="hybridMultilevel"/>
    <w:tmpl w:val="BB3202F2"/>
    <w:lvl w:ilvl="0" w:tplc="04090001">
      <w:start w:val="1"/>
      <w:numFmt w:val="bullet"/>
      <w:lvlText w:val=""/>
      <w:lvlJc w:val="left"/>
      <w:pPr>
        <w:ind w:left="638" w:hanging="360"/>
      </w:pPr>
      <w:rPr>
        <w:rFonts w:ascii="Symbol" w:hAnsi="Symbol" w:hint="default"/>
      </w:rPr>
    </w:lvl>
    <w:lvl w:ilvl="1" w:tplc="04090003">
      <w:start w:val="1"/>
      <w:numFmt w:val="bullet"/>
      <w:lvlText w:val="o"/>
      <w:lvlJc w:val="left"/>
      <w:pPr>
        <w:ind w:left="1358" w:hanging="360"/>
      </w:pPr>
      <w:rPr>
        <w:rFonts w:ascii="Courier New" w:hAnsi="Courier New" w:cs="Courier New" w:hint="default"/>
      </w:rPr>
    </w:lvl>
    <w:lvl w:ilvl="2" w:tplc="04090005">
      <w:start w:val="1"/>
      <w:numFmt w:val="bullet"/>
      <w:lvlText w:val=""/>
      <w:lvlJc w:val="left"/>
      <w:pPr>
        <w:ind w:left="2078" w:hanging="360"/>
      </w:pPr>
      <w:rPr>
        <w:rFonts w:ascii="Wingdings" w:hAnsi="Wingdings" w:hint="default"/>
      </w:rPr>
    </w:lvl>
    <w:lvl w:ilvl="3" w:tplc="0409000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24" w15:restartNumberingAfterBreak="0">
    <w:nsid w:val="5DBF30F5"/>
    <w:multiLevelType w:val="hybridMultilevel"/>
    <w:tmpl w:val="E8B4FCA4"/>
    <w:lvl w:ilvl="0" w:tplc="91CCC868">
      <w:start w:val="1"/>
      <w:numFmt w:val="bullet"/>
      <w:pStyle w:val="HText3Bullets"/>
      <w:lvlText w:val=""/>
      <w:lvlJc w:val="left"/>
      <w:pPr>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0D0566E"/>
    <w:multiLevelType w:val="hybridMultilevel"/>
    <w:tmpl w:val="1A58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15BEE"/>
    <w:multiLevelType w:val="hybridMultilevel"/>
    <w:tmpl w:val="171E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F0AD0"/>
    <w:multiLevelType w:val="hybridMultilevel"/>
    <w:tmpl w:val="FC1EB13A"/>
    <w:lvl w:ilvl="0" w:tplc="80CECBE6">
      <w:start w:val="1"/>
      <w:numFmt w:val="decimal"/>
      <w:lvlText w:val="%1."/>
      <w:lvlJc w:val="left"/>
      <w:pPr>
        <w:tabs>
          <w:tab w:val="num" w:pos="720"/>
        </w:tabs>
        <w:ind w:left="720" w:hanging="360"/>
      </w:pPr>
    </w:lvl>
    <w:lvl w:ilvl="1" w:tplc="D352B112">
      <w:start w:val="1"/>
      <w:numFmt w:val="decimal"/>
      <w:lvlText w:val="%2."/>
      <w:lvlJc w:val="left"/>
      <w:pPr>
        <w:tabs>
          <w:tab w:val="num" w:pos="1440"/>
        </w:tabs>
        <w:ind w:left="1440" w:hanging="360"/>
      </w:pPr>
    </w:lvl>
    <w:lvl w:ilvl="2" w:tplc="91B0B530" w:tentative="1">
      <w:start w:val="1"/>
      <w:numFmt w:val="decimal"/>
      <w:lvlText w:val="%3."/>
      <w:lvlJc w:val="left"/>
      <w:pPr>
        <w:tabs>
          <w:tab w:val="num" w:pos="2160"/>
        </w:tabs>
        <w:ind w:left="2160" w:hanging="360"/>
      </w:pPr>
    </w:lvl>
    <w:lvl w:ilvl="3" w:tplc="7E526F5C" w:tentative="1">
      <w:start w:val="1"/>
      <w:numFmt w:val="decimal"/>
      <w:lvlText w:val="%4."/>
      <w:lvlJc w:val="left"/>
      <w:pPr>
        <w:tabs>
          <w:tab w:val="num" w:pos="2880"/>
        </w:tabs>
        <w:ind w:left="2880" w:hanging="360"/>
      </w:pPr>
    </w:lvl>
    <w:lvl w:ilvl="4" w:tplc="8C2A9F2E" w:tentative="1">
      <w:start w:val="1"/>
      <w:numFmt w:val="decimal"/>
      <w:lvlText w:val="%5."/>
      <w:lvlJc w:val="left"/>
      <w:pPr>
        <w:tabs>
          <w:tab w:val="num" w:pos="3600"/>
        </w:tabs>
        <w:ind w:left="3600" w:hanging="360"/>
      </w:pPr>
    </w:lvl>
    <w:lvl w:ilvl="5" w:tplc="29AAA9A4" w:tentative="1">
      <w:start w:val="1"/>
      <w:numFmt w:val="decimal"/>
      <w:lvlText w:val="%6."/>
      <w:lvlJc w:val="left"/>
      <w:pPr>
        <w:tabs>
          <w:tab w:val="num" w:pos="4320"/>
        </w:tabs>
        <w:ind w:left="4320" w:hanging="360"/>
      </w:pPr>
    </w:lvl>
    <w:lvl w:ilvl="6" w:tplc="9E6E90FE" w:tentative="1">
      <w:start w:val="1"/>
      <w:numFmt w:val="decimal"/>
      <w:lvlText w:val="%7."/>
      <w:lvlJc w:val="left"/>
      <w:pPr>
        <w:tabs>
          <w:tab w:val="num" w:pos="5040"/>
        </w:tabs>
        <w:ind w:left="5040" w:hanging="360"/>
      </w:pPr>
    </w:lvl>
    <w:lvl w:ilvl="7" w:tplc="E3805426" w:tentative="1">
      <w:start w:val="1"/>
      <w:numFmt w:val="decimal"/>
      <w:lvlText w:val="%8."/>
      <w:lvlJc w:val="left"/>
      <w:pPr>
        <w:tabs>
          <w:tab w:val="num" w:pos="5760"/>
        </w:tabs>
        <w:ind w:left="5760" w:hanging="360"/>
      </w:pPr>
    </w:lvl>
    <w:lvl w:ilvl="8" w:tplc="88B2962E" w:tentative="1">
      <w:start w:val="1"/>
      <w:numFmt w:val="decimal"/>
      <w:lvlText w:val="%9."/>
      <w:lvlJc w:val="left"/>
      <w:pPr>
        <w:tabs>
          <w:tab w:val="num" w:pos="6480"/>
        </w:tabs>
        <w:ind w:left="6480" w:hanging="360"/>
      </w:pPr>
    </w:lvl>
  </w:abstractNum>
  <w:abstractNum w:abstractNumId="28" w15:restartNumberingAfterBreak="0">
    <w:nsid w:val="66173BF5"/>
    <w:multiLevelType w:val="hybridMultilevel"/>
    <w:tmpl w:val="C50014E6"/>
    <w:lvl w:ilvl="0" w:tplc="4A609F6C">
      <w:start w:val="1"/>
      <w:numFmt w:val="bullet"/>
      <w:lvlText w:val=""/>
      <w:lvlJc w:val="left"/>
      <w:pPr>
        <w:ind w:left="720" w:hanging="360"/>
      </w:pPr>
      <w:rPr>
        <w:rFonts w:ascii="Webdings" w:hAnsi="Web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F11F5B"/>
    <w:multiLevelType w:val="hybridMultilevel"/>
    <w:tmpl w:val="38766C44"/>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800" w:hanging="72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4694A"/>
    <w:multiLevelType w:val="hybridMultilevel"/>
    <w:tmpl w:val="38B03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4"/>
  </w:num>
  <w:num w:numId="3">
    <w:abstractNumId w:val="0"/>
  </w:num>
  <w:num w:numId="4">
    <w:abstractNumId w:val="8"/>
  </w:num>
  <w:num w:numId="5">
    <w:abstractNumId w:val="9"/>
  </w:num>
  <w:num w:numId="6">
    <w:abstractNumId w:val="21"/>
  </w:num>
  <w:num w:numId="7">
    <w:abstractNumId w:val="0"/>
    <w:lvlOverride w:ilvl="0">
      <w:startOverride w:val="1"/>
    </w:lvlOverride>
  </w:num>
  <w:num w:numId="8">
    <w:abstractNumId w:val="0"/>
    <w:lvlOverride w:ilvl="0">
      <w:startOverride w:val="1"/>
    </w:lvlOverride>
  </w:num>
  <w:num w:numId="9">
    <w:abstractNumId w:val="16"/>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3"/>
  </w:num>
  <w:num w:numId="17">
    <w:abstractNumId w:val="25"/>
  </w:num>
  <w:num w:numId="18">
    <w:abstractNumId w:val="15"/>
  </w:num>
  <w:num w:numId="19">
    <w:abstractNumId w:val="14"/>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
  </w:num>
  <w:num w:numId="25">
    <w:abstractNumId w:val="30"/>
  </w:num>
  <w:num w:numId="26">
    <w:abstractNumId w:val="7"/>
  </w:num>
  <w:num w:numId="27">
    <w:abstractNumId w:val="18"/>
    <w:lvlOverride w:ilvl="0">
      <w:startOverride w:val="1"/>
    </w:lvlOverride>
  </w:num>
  <w:num w:numId="28">
    <w:abstractNumId w:val="26"/>
  </w:num>
  <w:num w:numId="29">
    <w:abstractNumId w:val="5"/>
  </w:num>
  <w:num w:numId="30">
    <w:abstractNumId w:val="20"/>
  </w:num>
  <w:num w:numId="31">
    <w:abstractNumId w:val="12"/>
  </w:num>
  <w:num w:numId="32">
    <w:abstractNumId w:val="2"/>
  </w:num>
  <w:num w:numId="33">
    <w:abstractNumId w:val="22"/>
  </w:num>
  <w:num w:numId="34">
    <w:abstractNumId w:val="13"/>
  </w:num>
  <w:num w:numId="35">
    <w:abstractNumId w:val="23"/>
  </w:num>
  <w:num w:numId="36">
    <w:abstractNumId w:val="17"/>
  </w:num>
  <w:num w:numId="37">
    <w:abstractNumId w:val="27"/>
  </w:num>
  <w:num w:numId="38">
    <w:abstractNumId w:val="11"/>
  </w:num>
  <w:num w:numId="39">
    <w:abstractNumId w:val="28"/>
  </w:num>
  <w:num w:numId="40">
    <w:abstractNumId w:val="4"/>
  </w:num>
  <w:num w:numId="41">
    <w:abstractNumId w:val="18"/>
    <w:lvlOverride w:ilvl="0">
      <w:startOverride w:val="1"/>
    </w:lvlOverride>
  </w:num>
  <w:num w:numId="42">
    <w:abstractNumId w:val="19"/>
  </w:num>
  <w:num w:numId="43">
    <w:abstractNumId w:val="10"/>
  </w:num>
  <w:num w:numId="44">
    <w:abstractNumId w:val="29"/>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B3"/>
    <w:rsid w:val="00011A0F"/>
    <w:rsid w:val="00013613"/>
    <w:rsid w:val="00024469"/>
    <w:rsid w:val="00043EA5"/>
    <w:rsid w:val="000552C6"/>
    <w:rsid w:val="00065EF1"/>
    <w:rsid w:val="00071C7A"/>
    <w:rsid w:val="00073239"/>
    <w:rsid w:val="0008033F"/>
    <w:rsid w:val="00084108"/>
    <w:rsid w:val="000A7A07"/>
    <w:rsid w:val="000B2D73"/>
    <w:rsid w:val="000C7CCF"/>
    <w:rsid w:val="000D0DD3"/>
    <w:rsid w:val="000D6DEE"/>
    <w:rsid w:val="000E4AB3"/>
    <w:rsid w:val="000F160E"/>
    <w:rsid w:val="00101F25"/>
    <w:rsid w:val="00122673"/>
    <w:rsid w:val="00122E69"/>
    <w:rsid w:val="00125B3F"/>
    <w:rsid w:val="00132012"/>
    <w:rsid w:val="00133A11"/>
    <w:rsid w:val="0013465B"/>
    <w:rsid w:val="001347C4"/>
    <w:rsid w:val="00136864"/>
    <w:rsid w:val="001470DC"/>
    <w:rsid w:val="001550EC"/>
    <w:rsid w:val="00163C03"/>
    <w:rsid w:val="00171CC5"/>
    <w:rsid w:val="00172344"/>
    <w:rsid w:val="00176F93"/>
    <w:rsid w:val="00185BD2"/>
    <w:rsid w:val="00197690"/>
    <w:rsid w:val="001A2AF8"/>
    <w:rsid w:val="001A3965"/>
    <w:rsid w:val="001B457E"/>
    <w:rsid w:val="001B5426"/>
    <w:rsid w:val="001D346A"/>
    <w:rsid w:val="001D5FE9"/>
    <w:rsid w:val="001D6A87"/>
    <w:rsid w:val="002009A9"/>
    <w:rsid w:val="00200DE3"/>
    <w:rsid w:val="002105B3"/>
    <w:rsid w:val="0022414C"/>
    <w:rsid w:val="00235D0A"/>
    <w:rsid w:val="002404A1"/>
    <w:rsid w:val="0024225F"/>
    <w:rsid w:val="00247A77"/>
    <w:rsid w:val="002679B2"/>
    <w:rsid w:val="00267E72"/>
    <w:rsid w:val="00270D3A"/>
    <w:rsid w:val="00271C66"/>
    <w:rsid w:val="00274DB0"/>
    <w:rsid w:val="00284CC0"/>
    <w:rsid w:val="002A2A7C"/>
    <w:rsid w:val="002C2AD8"/>
    <w:rsid w:val="002D02FD"/>
    <w:rsid w:val="002D5700"/>
    <w:rsid w:val="002E6FA0"/>
    <w:rsid w:val="00306C9F"/>
    <w:rsid w:val="00311599"/>
    <w:rsid w:val="00320EBA"/>
    <w:rsid w:val="00332BB3"/>
    <w:rsid w:val="003344B0"/>
    <w:rsid w:val="0037480B"/>
    <w:rsid w:val="00377685"/>
    <w:rsid w:val="00386CCD"/>
    <w:rsid w:val="0039667F"/>
    <w:rsid w:val="003A7211"/>
    <w:rsid w:val="003B080A"/>
    <w:rsid w:val="003B4598"/>
    <w:rsid w:val="003C2EB0"/>
    <w:rsid w:val="003D25CB"/>
    <w:rsid w:val="003D6457"/>
    <w:rsid w:val="003E327E"/>
    <w:rsid w:val="003F7546"/>
    <w:rsid w:val="0040207D"/>
    <w:rsid w:val="004053FC"/>
    <w:rsid w:val="00415447"/>
    <w:rsid w:val="00435469"/>
    <w:rsid w:val="00437F71"/>
    <w:rsid w:val="00440A31"/>
    <w:rsid w:val="00440B46"/>
    <w:rsid w:val="00450ED0"/>
    <w:rsid w:val="00454D46"/>
    <w:rsid w:val="00466B4B"/>
    <w:rsid w:val="00470BDC"/>
    <w:rsid w:val="00474CAE"/>
    <w:rsid w:val="004901C1"/>
    <w:rsid w:val="004A18D3"/>
    <w:rsid w:val="004B7B37"/>
    <w:rsid w:val="004C09F1"/>
    <w:rsid w:val="004C311D"/>
    <w:rsid w:val="004C4F49"/>
    <w:rsid w:val="004D1BE0"/>
    <w:rsid w:val="004D5E8B"/>
    <w:rsid w:val="004F10EC"/>
    <w:rsid w:val="004F23E4"/>
    <w:rsid w:val="004F4D5B"/>
    <w:rsid w:val="004F7DAE"/>
    <w:rsid w:val="00501DF5"/>
    <w:rsid w:val="005058B3"/>
    <w:rsid w:val="00512AAD"/>
    <w:rsid w:val="0051599B"/>
    <w:rsid w:val="0053069B"/>
    <w:rsid w:val="005334D9"/>
    <w:rsid w:val="00541460"/>
    <w:rsid w:val="00546956"/>
    <w:rsid w:val="005826E1"/>
    <w:rsid w:val="0059657A"/>
    <w:rsid w:val="00596E2F"/>
    <w:rsid w:val="005A2E28"/>
    <w:rsid w:val="005B4D86"/>
    <w:rsid w:val="005C18EF"/>
    <w:rsid w:val="005C2BA4"/>
    <w:rsid w:val="005C3B20"/>
    <w:rsid w:val="005E6661"/>
    <w:rsid w:val="005F0261"/>
    <w:rsid w:val="005F51A4"/>
    <w:rsid w:val="005F6C8E"/>
    <w:rsid w:val="00617198"/>
    <w:rsid w:val="00617285"/>
    <w:rsid w:val="006237A7"/>
    <w:rsid w:val="00626A3D"/>
    <w:rsid w:val="00661701"/>
    <w:rsid w:val="00662EAA"/>
    <w:rsid w:val="00680417"/>
    <w:rsid w:val="00682037"/>
    <w:rsid w:val="006850F9"/>
    <w:rsid w:val="00692C1F"/>
    <w:rsid w:val="00696476"/>
    <w:rsid w:val="006966B8"/>
    <w:rsid w:val="006A1936"/>
    <w:rsid w:val="006A6C93"/>
    <w:rsid w:val="006B26AB"/>
    <w:rsid w:val="006B28A7"/>
    <w:rsid w:val="006D2E7E"/>
    <w:rsid w:val="006D6695"/>
    <w:rsid w:val="006E25D5"/>
    <w:rsid w:val="006E396F"/>
    <w:rsid w:val="006E51B0"/>
    <w:rsid w:val="006F0925"/>
    <w:rsid w:val="006F2562"/>
    <w:rsid w:val="006F440F"/>
    <w:rsid w:val="006F4BE5"/>
    <w:rsid w:val="006F4D08"/>
    <w:rsid w:val="00704BC2"/>
    <w:rsid w:val="00722102"/>
    <w:rsid w:val="00723A8E"/>
    <w:rsid w:val="00732BEB"/>
    <w:rsid w:val="007357E4"/>
    <w:rsid w:val="007404A8"/>
    <w:rsid w:val="00761E6B"/>
    <w:rsid w:val="007666B8"/>
    <w:rsid w:val="00776D5D"/>
    <w:rsid w:val="007912C0"/>
    <w:rsid w:val="007934C5"/>
    <w:rsid w:val="00795658"/>
    <w:rsid w:val="007B64D8"/>
    <w:rsid w:val="007C3869"/>
    <w:rsid w:val="007D63D8"/>
    <w:rsid w:val="007D6C6B"/>
    <w:rsid w:val="007D70A3"/>
    <w:rsid w:val="007E6503"/>
    <w:rsid w:val="007F065B"/>
    <w:rsid w:val="008032F7"/>
    <w:rsid w:val="008033A0"/>
    <w:rsid w:val="00824BA1"/>
    <w:rsid w:val="00830D9D"/>
    <w:rsid w:val="00853406"/>
    <w:rsid w:val="0085476E"/>
    <w:rsid w:val="00854DAB"/>
    <w:rsid w:val="00856F70"/>
    <w:rsid w:val="00863417"/>
    <w:rsid w:val="008637D6"/>
    <w:rsid w:val="00866AEF"/>
    <w:rsid w:val="008754CD"/>
    <w:rsid w:val="008B6471"/>
    <w:rsid w:val="008B73A1"/>
    <w:rsid w:val="008C63BF"/>
    <w:rsid w:val="008D1E98"/>
    <w:rsid w:val="008D73F8"/>
    <w:rsid w:val="008E21AC"/>
    <w:rsid w:val="008E4FBB"/>
    <w:rsid w:val="008F5B1C"/>
    <w:rsid w:val="009163DB"/>
    <w:rsid w:val="009169FC"/>
    <w:rsid w:val="00921A82"/>
    <w:rsid w:val="00921AED"/>
    <w:rsid w:val="00933D78"/>
    <w:rsid w:val="0093663E"/>
    <w:rsid w:val="00940312"/>
    <w:rsid w:val="00940D80"/>
    <w:rsid w:val="009560A4"/>
    <w:rsid w:val="00964628"/>
    <w:rsid w:val="009764CE"/>
    <w:rsid w:val="00982624"/>
    <w:rsid w:val="0098660C"/>
    <w:rsid w:val="0099123E"/>
    <w:rsid w:val="0099560C"/>
    <w:rsid w:val="009A5A03"/>
    <w:rsid w:val="009B4003"/>
    <w:rsid w:val="009B410B"/>
    <w:rsid w:val="009B5746"/>
    <w:rsid w:val="009B588E"/>
    <w:rsid w:val="009C11F5"/>
    <w:rsid w:val="009C3831"/>
    <w:rsid w:val="009D0342"/>
    <w:rsid w:val="009D06EB"/>
    <w:rsid w:val="009E066F"/>
    <w:rsid w:val="009F083D"/>
    <w:rsid w:val="009F190A"/>
    <w:rsid w:val="009F4157"/>
    <w:rsid w:val="009F7AAA"/>
    <w:rsid w:val="00A15A17"/>
    <w:rsid w:val="00A33D4C"/>
    <w:rsid w:val="00A343CF"/>
    <w:rsid w:val="00A52CD7"/>
    <w:rsid w:val="00A60E2C"/>
    <w:rsid w:val="00A70B0C"/>
    <w:rsid w:val="00A712E9"/>
    <w:rsid w:val="00A86353"/>
    <w:rsid w:val="00A9445B"/>
    <w:rsid w:val="00AB491A"/>
    <w:rsid w:val="00AB4F39"/>
    <w:rsid w:val="00AC4C1E"/>
    <w:rsid w:val="00AC6B09"/>
    <w:rsid w:val="00AD146F"/>
    <w:rsid w:val="00AD44E2"/>
    <w:rsid w:val="00AE1634"/>
    <w:rsid w:val="00AE57FF"/>
    <w:rsid w:val="00AF5BB2"/>
    <w:rsid w:val="00B11EF7"/>
    <w:rsid w:val="00B1438F"/>
    <w:rsid w:val="00B167B2"/>
    <w:rsid w:val="00B22B34"/>
    <w:rsid w:val="00B27991"/>
    <w:rsid w:val="00B3187C"/>
    <w:rsid w:val="00B31FD1"/>
    <w:rsid w:val="00B7319F"/>
    <w:rsid w:val="00B807D4"/>
    <w:rsid w:val="00B82EFB"/>
    <w:rsid w:val="00B93117"/>
    <w:rsid w:val="00B94748"/>
    <w:rsid w:val="00B972C1"/>
    <w:rsid w:val="00BA2DDA"/>
    <w:rsid w:val="00BA6ECC"/>
    <w:rsid w:val="00BA7C3D"/>
    <w:rsid w:val="00BC2FFB"/>
    <w:rsid w:val="00BD16A7"/>
    <w:rsid w:val="00BD6424"/>
    <w:rsid w:val="00BD64B6"/>
    <w:rsid w:val="00BD6B0D"/>
    <w:rsid w:val="00BE759C"/>
    <w:rsid w:val="00BF58CD"/>
    <w:rsid w:val="00BF6139"/>
    <w:rsid w:val="00C009D7"/>
    <w:rsid w:val="00C24D72"/>
    <w:rsid w:val="00C279E5"/>
    <w:rsid w:val="00C43BD5"/>
    <w:rsid w:val="00C47F23"/>
    <w:rsid w:val="00C501DD"/>
    <w:rsid w:val="00C67902"/>
    <w:rsid w:val="00C71C44"/>
    <w:rsid w:val="00C77897"/>
    <w:rsid w:val="00C86EE6"/>
    <w:rsid w:val="00C8780D"/>
    <w:rsid w:val="00C94703"/>
    <w:rsid w:val="00CA231F"/>
    <w:rsid w:val="00CA4676"/>
    <w:rsid w:val="00CA6DB8"/>
    <w:rsid w:val="00CB209C"/>
    <w:rsid w:val="00D168BE"/>
    <w:rsid w:val="00D206CE"/>
    <w:rsid w:val="00D20E87"/>
    <w:rsid w:val="00D2251C"/>
    <w:rsid w:val="00D22700"/>
    <w:rsid w:val="00D35F9C"/>
    <w:rsid w:val="00D37D21"/>
    <w:rsid w:val="00D45267"/>
    <w:rsid w:val="00D45DFF"/>
    <w:rsid w:val="00D624F3"/>
    <w:rsid w:val="00D65EC5"/>
    <w:rsid w:val="00D70BFE"/>
    <w:rsid w:val="00D75167"/>
    <w:rsid w:val="00D871EB"/>
    <w:rsid w:val="00D87E44"/>
    <w:rsid w:val="00D9201B"/>
    <w:rsid w:val="00D93B18"/>
    <w:rsid w:val="00D93C64"/>
    <w:rsid w:val="00DA40BF"/>
    <w:rsid w:val="00DA5149"/>
    <w:rsid w:val="00DA7060"/>
    <w:rsid w:val="00DA7772"/>
    <w:rsid w:val="00DC534E"/>
    <w:rsid w:val="00DC79D2"/>
    <w:rsid w:val="00DD25C2"/>
    <w:rsid w:val="00DD2BA0"/>
    <w:rsid w:val="00DD6E5D"/>
    <w:rsid w:val="00DE520E"/>
    <w:rsid w:val="00DF104D"/>
    <w:rsid w:val="00E132AB"/>
    <w:rsid w:val="00E22EC8"/>
    <w:rsid w:val="00E24922"/>
    <w:rsid w:val="00E26C2C"/>
    <w:rsid w:val="00E31365"/>
    <w:rsid w:val="00E343D0"/>
    <w:rsid w:val="00E37E6E"/>
    <w:rsid w:val="00E43D7C"/>
    <w:rsid w:val="00E455AF"/>
    <w:rsid w:val="00E50790"/>
    <w:rsid w:val="00E54340"/>
    <w:rsid w:val="00E560DE"/>
    <w:rsid w:val="00E63186"/>
    <w:rsid w:val="00E737EA"/>
    <w:rsid w:val="00E81E37"/>
    <w:rsid w:val="00EA41D8"/>
    <w:rsid w:val="00EB18CB"/>
    <w:rsid w:val="00EB270A"/>
    <w:rsid w:val="00EB69E0"/>
    <w:rsid w:val="00ED6C13"/>
    <w:rsid w:val="00F029A4"/>
    <w:rsid w:val="00F07039"/>
    <w:rsid w:val="00F10029"/>
    <w:rsid w:val="00F10FB4"/>
    <w:rsid w:val="00F13E7A"/>
    <w:rsid w:val="00F24FD3"/>
    <w:rsid w:val="00F258C8"/>
    <w:rsid w:val="00F2690B"/>
    <w:rsid w:val="00F26EE7"/>
    <w:rsid w:val="00F31CD2"/>
    <w:rsid w:val="00F35627"/>
    <w:rsid w:val="00F453BF"/>
    <w:rsid w:val="00F640F5"/>
    <w:rsid w:val="00F73321"/>
    <w:rsid w:val="00F870BC"/>
    <w:rsid w:val="00F96CB8"/>
    <w:rsid w:val="00FA48AC"/>
    <w:rsid w:val="00FB2C3A"/>
    <w:rsid w:val="00FD0FDE"/>
    <w:rsid w:val="00FD390B"/>
    <w:rsid w:val="00FD537D"/>
    <w:rsid w:val="00FE4FAE"/>
    <w:rsid w:val="00FF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1275D3"/>
  <w15:chartTrackingRefBased/>
  <w15:docId w15:val="{60C959F3-974F-4140-BCE4-4A35477D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09D7"/>
    <w:pPr>
      <w:spacing w:after="0"/>
    </w:pPr>
    <w:rPr>
      <w:rFonts w:ascii="Times New Roman" w:hAnsi="Times New Roman"/>
    </w:rPr>
  </w:style>
  <w:style w:type="paragraph" w:styleId="Heading1">
    <w:name w:val="heading 1"/>
    <w:basedOn w:val="Normal"/>
    <w:next w:val="Normal"/>
    <w:link w:val="Heading1Char"/>
    <w:qFormat/>
    <w:rsid w:val="009B5746"/>
    <w:pPr>
      <w:keepNext/>
      <w:keepLines/>
      <w:numPr>
        <w:numId w:val="5"/>
      </w:numPr>
      <w:spacing w:before="240" w:after="120" w:line="360" w:lineRule="auto"/>
      <w:outlineLvl w:val="0"/>
    </w:pPr>
    <w:rPr>
      <w:rFonts w:eastAsiaTheme="majorEastAsia" w:cstheme="majorBidi"/>
      <w:b/>
      <w:bCs/>
      <w:sz w:val="28"/>
      <w:szCs w:val="28"/>
    </w:rPr>
  </w:style>
  <w:style w:type="paragraph" w:styleId="Heading2">
    <w:name w:val="heading 2"/>
    <w:basedOn w:val="Heading1"/>
    <w:next w:val="Normal"/>
    <w:link w:val="Heading2Char"/>
    <w:qFormat/>
    <w:rsid w:val="00284CC0"/>
    <w:pPr>
      <w:keepLines w:val="0"/>
      <w:numPr>
        <w:numId w:val="1"/>
      </w:numPr>
      <w:spacing w:before="120" w:after="240" w:line="240" w:lineRule="auto"/>
      <w:outlineLvl w:val="1"/>
    </w:pPr>
    <w:rPr>
      <w:rFonts w:eastAsia="Times New Roman" w:cs="Times New Roman"/>
      <w:bCs w:val="0"/>
      <w:sz w:val="24"/>
      <w:szCs w:val="20"/>
      <w:u w:val="single"/>
    </w:rPr>
  </w:style>
  <w:style w:type="paragraph" w:styleId="Heading3">
    <w:name w:val="heading 3"/>
    <w:basedOn w:val="Heading2"/>
    <w:next w:val="HText3"/>
    <w:link w:val="Heading3Char"/>
    <w:qFormat/>
    <w:rsid w:val="00B1438F"/>
    <w:pPr>
      <w:numPr>
        <w:numId w:val="9"/>
      </w:numPr>
      <w:tabs>
        <w:tab w:val="num" w:pos="360"/>
      </w:tabs>
      <w:ind w:left="1080"/>
      <w:outlineLvl w:val="2"/>
    </w:pPr>
  </w:style>
  <w:style w:type="paragraph" w:styleId="Heading4">
    <w:name w:val="heading 4"/>
    <w:basedOn w:val="Normal"/>
    <w:next w:val="Normal"/>
    <w:link w:val="Heading4Char"/>
    <w:uiPriority w:val="99"/>
    <w:semiHidden/>
    <w:rsid w:val="0013465B"/>
    <w:pPr>
      <w:keepNext/>
      <w:keepLines/>
      <w:spacing w:before="40" w:after="120"/>
      <w:outlineLvl w:val="3"/>
    </w:pPr>
    <w:rPr>
      <w:rFonts w:eastAsiaTheme="majorEastAsia" w:cstheme="majorBidi"/>
      <w:b/>
      <w:i/>
      <w:iCs/>
      <w:u w:val="single"/>
    </w:rPr>
  </w:style>
  <w:style w:type="paragraph" w:styleId="Heading5">
    <w:name w:val="heading 5"/>
    <w:basedOn w:val="Normal"/>
    <w:next w:val="Normal"/>
    <w:link w:val="Heading5Char"/>
    <w:uiPriority w:val="99"/>
    <w:semiHidden/>
    <w:rsid w:val="00C501DD"/>
    <w:pPr>
      <w:keepNext/>
      <w:keepLines/>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9"/>
    <w:semiHidden/>
    <w:qFormat/>
    <w:rsid w:val="00C501DD"/>
    <w:pPr>
      <w:keepNext/>
      <w:keepLines/>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9"/>
    <w:semiHidden/>
    <w:qFormat/>
    <w:rsid w:val="00C501DD"/>
    <w:pPr>
      <w:keepNext/>
      <w:keepLines/>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9"/>
    <w:semiHidden/>
    <w:qFormat/>
    <w:rsid w:val="00C501DD"/>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9"/>
    <w:semiHidden/>
    <w:qFormat/>
    <w:rsid w:val="00C501DD"/>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746"/>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rsid w:val="00284CC0"/>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B1438F"/>
    <w:rPr>
      <w:rFonts w:ascii="Segoe UI" w:eastAsia="Times New Roman" w:hAnsi="Segoe UI" w:cs="Times New Roman"/>
      <w:b/>
      <w:sz w:val="24"/>
      <w:szCs w:val="20"/>
      <w:u w:val="single"/>
    </w:rPr>
  </w:style>
  <w:style w:type="paragraph" w:customStyle="1" w:styleId="HText3">
    <w:name w:val="H Text 3"/>
    <w:basedOn w:val="Normal"/>
    <w:qFormat/>
    <w:rsid w:val="008E4FBB"/>
    <w:pPr>
      <w:spacing w:before="240" w:after="120" w:line="360" w:lineRule="auto"/>
      <w:ind w:left="720" w:firstLine="360"/>
    </w:pPr>
    <w:rPr>
      <w:rFonts w:eastAsia="Times New Roman" w:cs="Times New Roman"/>
      <w:sz w:val="24"/>
      <w:szCs w:val="20"/>
    </w:rPr>
  </w:style>
  <w:style w:type="paragraph" w:customStyle="1" w:styleId="HText3Bullets">
    <w:name w:val="H Text 3 Bullets"/>
    <w:basedOn w:val="HText3"/>
    <w:qFormat/>
    <w:rsid w:val="005058B3"/>
    <w:pPr>
      <w:numPr>
        <w:numId w:val="2"/>
      </w:numPr>
      <w:spacing w:before="120"/>
    </w:pPr>
  </w:style>
  <w:style w:type="paragraph" w:customStyle="1" w:styleId="HText4Bullets">
    <w:name w:val="H Text 4 Bullets"/>
    <w:basedOn w:val="HText3Bullets"/>
    <w:qFormat/>
    <w:rsid w:val="005058B3"/>
    <w:pPr>
      <w:widowControl w:val="0"/>
      <w:numPr>
        <w:numId w:val="4"/>
      </w:numPr>
    </w:pPr>
  </w:style>
  <w:style w:type="paragraph" w:styleId="Caption">
    <w:name w:val="caption"/>
    <w:aliases w:val="T_Caption,ICF Response Figure Caption,Caption Char,Table Caption"/>
    <w:basedOn w:val="Normal"/>
    <w:next w:val="Normal"/>
    <w:uiPriority w:val="1"/>
    <w:qFormat/>
    <w:rsid w:val="005058B3"/>
    <w:pPr>
      <w:keepNext/>
      <w:widowControl w:val="0"/>
      <w:spacing w:before="120" w:after="120" w:line="240" w:lineRule="auto"/>
      <w:jc w:val="center"/>
    </w:pPr>
    <w:rPr>
      <w:rFonts w:eastAsia="Times New Roman" w:cs="Times New Roman"/>
      <w:b/>
      <w:sz w:val="24"/>
      <w:szCs w:val="20"/>
    </w:rPr>
  </w:style>
  <w:style w:type="character" w:styleId="Hyperlink">
    <w:name w:val="Hyperlink"/>
    <w:uiPriority w:val="99"/>
    <w:rsid w:val="005058B3"/>
    <w:rPr>
      <w:b/>
      <w:color w:val="0000CC"/>
      <w:u w:val="none"/>
    </w:rPr>
  </w:style>
  <w:style w:type="paragraph" w:styleId="ListNumber">
    <w:name w:val="List Number"/>
    <w:basedOn w:val="Normal"/>
    <w:qFormat/>
    <w:rsid w:val="003F7546"/>
    <w:pPr>
      <w:numPr>
        <w:numId w:val="3"/>
      </w:numPr>
      <w:spacing w:after="240"/>
      <w:ind w:hanging="720"/>
    </w:pPr>
    <w:rPr>
      <w:rFonts w:eastAsia="Times New Roman" w:cs="Times New Roman"/>
      <w:sz w:val="24"/>
      <w:szCs w:val="24"/>
    </w:rPr>
  </w:style>
  <w:style w:type="paragraph" w:styleId="FootnoteText">
    <w:name w:val="footnote text"/>
    <w:basedOn w:val="Normal"/>
    <w:link w:val="FootnoteTextChar"/>
    <w:rsid w:val="005058B3"/>
    <w:pPr>
      <w:spacing w:line="240" w:lineRule="auto"/>
      <w:ind w:left="288" w:hanging="288"/>
    </w:pPr>
    <w:rPr>
      <w:rFonts w:eastAsia="Times New Roman" w:cs="Times New Roman"/>
      <w:sz w:val="18"/>
      <w:szCs w:val="20"/>
    </w:rPr>
  </w:style>
  <w:style w:type="character" w:customStyle="1" w:styleId="FootnoteTextChar">
    <w:name w:val="Footnote Text Char"/>
    <w:basedOn w:val="DefaultParagraphFont"/>
    <w:link w:val="FootnoteText"/>
    <w:rsid w:val="005058B3"/>
    <w:rPr>
      <w:rFonts w:ascii="Times New Roman" w:eastAsia="Times New Roman" w:hAnsi="Times New Roman" w:cs="Times New Roman"/>
      <w:sz w:val="18"/>
      <w:szCs w:val="20"/>
    </w:rPr>
  </w:style>
  <w:style w:type="character" w:styleId="FootnoteReference">
    <w:name w:val="footnote reference"/>
    <w:basedOn w:val="DefaultParagraphFont"/>
    <w:rsid w:val="005058B3"/>
    <w:rPr>
      <w:vertAlign w:val="superscript"/>
    </w:rPr>
  </w:style>
  <w:style w:type="paragraph" w:styleId="TOC1">
    <w:name w:val="toc 1"/>
    <w:basedOn w:val="Normal"/>
    <w:next w:val="Normal"/>
    <w:uiPriority w:val="39"/>
    <w:rsid w:val="00EB18CB"/>
    <w:pPr>
      <w:tabs>
        <w:tab w:val="left" w:pos="648"/>
        <w:tab w:val="left" w:pos="720"/>
        <w:tab w:val="right" w:leader="dot" w:pos="9360"/>
      </w:tabs>
      <w:spacing w:before="120" w:after="120" w:line="240" w:lineRule="auto"/>
    </w:pPr>
    <w:rPr>
      <w:rFonts w:eastAsia="Times New Roman" w:cs="Times New Roman"/>
      <w:b/>
      <w:sz w:val="24"/>
      <w:szCs w:val="20"/>
    </w:rPr>
  </w:style>
  <w:style w:type="paragraph" w:styleId="TOC2">
    <w:name w:val="toc 2"/>
    <w:basedOn w:val="Normal"/>
    <w:next w:val="Normal"/>
    <w:uiPriority w:val="39"/>
    <w:rsid w:val="005058B3"/>
    <w:pPr>
      <w:tabs>
        <w:tab w:val="left" w:pos="576"/>
        <w:tab w:val="right" w:leader="dot" w:pos="9350"/>
      </w:tabs>
      <w:spacing w:before="120" w:after="120" w:line="240" w:lineRule="auto"/>
      <w:ind w:left="216"/>
    </w:pPr>
    <w:rPr>
      <w:rFonts w:eastAsia="Times New Roman" w:cs="Times New Roman"/>
      <w:sz w:val="24"/>
      <w:szCs w:val="20"/>
    </w:rPr>
  </w:style>
  <w:style w:type="paragraph" w:styleId="TOC3">
    <w:name w:val="toc 3"/>
    <w:basedOn w:val="Normal"/>
    <w:next w:val="Normal"/>
    <w:uiPriority w:val="39"/>
    <w:rsid w:val="005058B3"/>
    <w:pPr>
      <w:tabs>
        <w:tab w:val="left" w:pos="720"/>
        <w:tab w:val="right" w:leader="dot" w:pos="9360"/>
      </w:tabs>
      <w:spacing w:before="60" w:after="60" w:line="240" w:lineRule="auto"/>
      <w:ind w:left="360"/>
    </w:pPr>
    <w:rPr>
      <w:rFonts w:eastAsia="Times New Roman" w:cs="Times New Roman"/>
      <w:sz w:val="24"/>
      <w:szCs w:val="20"/>
    </w:rPr>
  </w:style>
  <w:style w:type="paragraph" w:styleId="NoSpacing">
    <w:name w:val="No Spacing"/>
    <w:uiPriority w:val="99"/>
    <w:semiHidden/>
    <w:qFormat/>
    <w:rsid w:val="008E4FBB"/>
    <w:pPr>
      <w:spacing w:after="0" w:line="240" w:lineRule="auto"/>
    </w:pPr>
    <w:rPr>
      <w:rFonts w:ascii="Times New Roman" w:hAnsi="Times New Roman"/>
    </w:rPr>
  </w:style>
  <w:style w:type="character" w:customStyle="1" w:styleId="Heading4Char">
    <w:name w:val="Heading 4 Char"/>
    <w:basedOn w:val="DefaultParagraphFont"/>
    <w:link w:val="Heading4"/>
    <w:uiPriority w:val="99"/>
    <w:semiHidden/>
    <w:rsid w:val="00C009D7"/>
    <w:rPr>
      <w:rFonts w:ascii="Times New Roman" w:eastAsiaTheme="majorEastAsia" w:hAnsi="Times New Roman" w:cstheme="majorBidi"/>
      <w:b/>
      <w:i/>
      <w:iCs/>
      <w:u w:val="single"/>
    </w:rPr>
  </w:style>
  <w:style w:type="character" w:customStyle="1" w:styleId="Heading5Char">
    <w:name w:val="Heading 5 Char"/>
    <w:basedOn w:val="DefaultParagraphFont"/>
    <w:link w:val="Heading5"/>
    <w:uiPriority w:val="99"/>
    <w:semiHidden/>
    <w:rsid w:val="00C009D7"/>
    <w:rPr>
      <w:rFonts w:ascii="Times New Roman" w:eastAsiaTheme="majorEastAsia" w:hAnsi="Times New Roman" w:cstheme="majorBidi"/>
      <w:color w:val="2F5496" w:themeColor="accent1" w:themeShade="BF"/>
    </w:rPr>
  </w:style>
  <w:style w:type="character" w:customStyle="1" w:styleId="Heading6Char">
    <w:name w:val="Heading 6 Char"/>
    <w:basedOn w:val="DefaultParagraphFont"/>
    <w:link w:val="Heading6"/>
    <w:uiPriority w:val="99"/>
    <w:semiHidden/>
    <w:rsid w:val="003F7546"/>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9"/>
    <w:semiHidden/>
    <w:rsid w:val="003F7546"/>
    <w:rPr>
      <w:rFonts w:ascii="Times New Roman" w:eastAsiaTheme="majorEastAsia" w:hAnsi="Times New Roman" w:cstheme="majorBidi"/>
      <w:i/>
      <w:iCs/>
      <w:color w:val="1F3763" w:themeColor="accent1" w:themeShade="7F"/>
    </w:rPr>
  </w:style>
  <w:style w:type="character" w:customStyle="1" w:styleId="Heading8Char">
    <w:name w:val="Heading 8 Char"/>
    <w:basedOn w:val="DefaultParagraphFont"/>
    <w:link w:val="Heading8"/>
    <w:uiPriority w:val="99"/>
    <w:semiHidden/>
    <w:rsid w:val="003F7546"/>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3F7546"/>
    <w:rPr>
      <w:rFonts w:ascii="Times New Roman" w:eastAsiaTheme="majorEastAsia" w:hAnsi="Times New Roman" w:cstheme="majorBidi"/>
      <w:i/>
      <w:iCs/>
      <w:color w:val="272727" w:themeColor="text1" w:themeTint="D8"/>
      <w:sz w:val="21"/>
      <w:szCs w:val="21"/>
    </w:rPr>
  </w:style>
  <w:style w:type="paragraph" w:styleId="Title">
    <w:name w:val="Title"/>
    <w:basedOn w:val="Normal"/>
    <w:next w:val="Normal"/>
    <w:link w:val="TitleChar"/>
    <w:uiPriority w:val="10"/>
    <w:qFormat/>
    <w:rsid w:val="00122E69"/>
    <w:pPr>
      <w:spacing w:line="240" w:lineRule="auto"/>
      <w:contextualSpacing/>
      <w:jc w:val="center"/>
    </w:pPr>
    <w:rPr>
      <w:rFonts w:eastAsiaTheme="majorEastAsia" w:cstheme="majorBidi"/>
      <w:b/>
      <w:spacing w:val="-10"/>
      <w:kern w:val="28"/>
      <w:sz w:val="72"/>
      <w:szCs w:val="56"/>
    </w:rPr>
  </w:style>
  <w:style w:type="character" w:customStyle="1" w:styleId="TitleChar">
    <w:name w:val="Title Char"/>
    <w:basedOn w:val="DefaultParagraphFont"/>
    <w:link w:val="Title"/>
    <w:uiPriority w:val="10"/>
    <w:rsid w:val="00122E69"/>
    <w:rPr>
      <w:rFonts w:ascii="Segoe UI" w:eastAsiaTheme="majorEastAsia" w:hAnsi="Segoe UI" w:cstheme="majorBidi"/>
      <w:b/>
      <w:spacing w:val="-10"/>
      <w:kern w:val="28"/>
      <w:sz w:val="72"/>
      <w:szCs w:val="56"/>
    </w:rPr>
  </w:style>
  <w:style w:type="paragraph" w:styleId="Subtitle">
    <w:name w:val="Subtitle"/>
    <w:basedOn w:val="Normal"/>
    <w:next w:val="Normal"/>
    <w:link w:val="SubtitleChar"/>
    <w:uiPriority w:val="99"/>
    <w:semiHidden/>
    <w:qFormat/>
    <w:rsid w:val="00122E69"/>
    <w:pPr>
      <w:numPr>
        <w:ilvl w:val="1"/>
      </w:numPr>
      <w:jc w:val="center"/>
    </w:pPr>
    <w:rPr>
      <w:rFonts w:eastAsiaTheme="minorEastAsia"/>
      <w:b/>
      <w:spacing w:val="15"/>
      <w:sz w:val="40"/>
    </w:rPr>
  </w:style>
  <w:style w:type="character" w:customStyle="1" w:styleId="SubtitleChar">
    <w:name w:val="Subtitle Char"/>
    <w:basedOn w:val="DefaultParagraphFont"/>
    <w:link w:val="Subtitle"/>
    <w:uiPriority w:val="99"/>
    <w:semiHidden/>
    <w:rsid w:val="003F7546"/>
    <w:rPr>
      <w:rFonts w:ascii="Times New Roman" w:eastAsiaTheme="minorEastAsia" w:hAnsi="Times New Roman"/>
      <w:b/>
      <w:spacing w:val="15"/>
      <w:sz w:val="40"/>
    </w:rPr>
  </w:style>
  <w:style w:type="character" w:styleId="SubtleEmphasis">
    <w:name w:val="Subtle Emphasis"/>
    <w:basedOn w:val="DefaultParagraphFont"/>
    <w:uiPriority w:val="99"/>
    <w:semiHidden/>
    <w:qFormat/>
    <w:rsid w:val="008E4FBB"/>
    <w:rPr>
      <w:rFonts w:ascii="Times New Roman" w:hAnsi="Times New Roman"/>
      <w:i/>
      <w:iCs/>
      <w:color w:val="404040" w:themeColor="text1" w:themeTint="BF"/>
    </w:rPr>
  </w:style>
  <w:style w:type="character" w:styleId="Emphasis">
    <w:name w:val="Emphasis"/>
    <w:basedOn w:val="DefaultParagraphFont"/>
    <w:uiPriority w:val="99"/>
    <w:semiHidden/>
    <w:qFormat/>
    <w:rsid w:val="008E4FBB"/>
    <w:rPr>
      <w:rFonts w:ascii="Agency FB" w:hAnsi="Agency FB"/>
      <w:i/>
      <w:iCs/>
    </w:rPr>
  </w:style>
  <w:style w:type="character" w:styleId="IntenseEmphasis">
    <w:name w:val="Intense Emphasis"/>
    <w:basedOn w:val="DefaultParagraphFont"/>
    <w:uiPriority w:val="99"/>
    <w:semiHidden/>
    <w:qFormat/>
    <w:rsid w:val="00C501DD"/>
    <w:rPr>
      <w:i/>
      <w:iCs/>
      <w:color w:val="4472C4" w:themeColor="accent1"/>
    </w:rPr>
  </w:style>
  <w:style w:type="character" w:styleId="Strong">
    <w:name w:val="Strong"/>
    <w:basedOn w:val="DefaultParagraphFont"/>
    <w:uiPriority w:val="99"/>
    <w:semiHidden/>
    <w:qFormat/>
    <w:rsid w:val="00EB18CB"/>
    <w:rPr>
      <w:rFonts w:ascii="Times New Roman" w:hAnsi="Times New Roman"/>
      <w:b/>
      <w:bCs/>
    </w:rPr>
  </w:style>
  <w:style w:type="paragraph" w:styleId="Quote">
    <w:name w:val="Quote"/>
    <w:basedOn w:val="Normal"/>
    <w:next w:val="Normal"/>
    <w:link w:val="QuoteChar"/>
    <w:uiPriority w:val="99"/>
    <w:semiHidden/>
    <w:qFormat/>
    <w:rsid w:val="00EB18C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3F7546"/>
    <w:rPr>
      <w:rFonts w:ascii="Times New Roman" w:hAnsi="Times New Roman"/>
      <w:i/>
      <w:iCs/>
      <w:color w:val="404040" w:themeColor="text1" w:themeTint="BF"/>
    </w:rPr>
  </w:style>
  <w:style w:type="paragraph" w:styleId="IntenseQuote">
    <w:name w:val="Intense Quote"/>
    <w:basedOn w:val="Normal"/>
    <w:next w:val="Normal"/>
    <w:link w:val="IntenseQuoteChar"/>
    <w:uiPriority w:val="99"/>
    <w:semiHidden/>
    <w:qFormat/>
    <w:rsid w:val="00C501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3F7546"/>
    <w:rPr>
      <w:rFonts w:ascii="Times New Roman" w:hAnsi="Times New Roman"/>
      <w:i/>
      <w:iCs/>
      <w:color w:val="4472C4" w:themeColor="accent1"/>
    </w:rPr>
  </w:style>
  <w:style w:type="character" w:styleId="SubtleReference">
    <w:name w:val="Subtle Reference"/>
    <w:basedOn w:val="DefaultParagraphFont"/>
    <w:uiPriority w:val="99"/>
    <w:semiHidden/>
    <w:qFormat/>
    <w:rsid w:val="00C501DD"/>
    <w:rPr>
      <w:smallCaps/>
      <w:color w:val="5A5A5A" w:themeColor="text1" w:themeTint="A5"/>
    </w:rPr>
  </w:style>
  <w:style w:type="character" w:styleId="IntenseReference">
    <w:name w:val="Intense Reference"/>
    <w:basedOn w:val="DefaultParagraphFont"/>
    <w:uiPriority w:val="99"/>
    <w:semiHidden/>
    <w:qFormat/>
    <w:rsid w:val="00C501DD"/>
    <w:rPr>
      <w:b/>
      <w:bCs/>
      <w:smallCaps/>
      <w:color w:val="4472C4" w:themeColor="accent1"/>
      <w:spacing w:val="5"/>
    </w:rPr>
  </w:style>
  <w:style w:type="character" w:styleId="BookTitle">
    <w:name w:val="Book Title"/>
    <w:basedOn w:val="DefaultParagraphFont"/>
    <w:uiPriority w:val="99"/>
    <w:semiHidden/>
    <w:qFormat/>
    <w:rsid w:val="00D65EC5"/>
    <w:rPr>
      <w:rFonts w:ascii="Times New Roman" w:hAnsi="Times New Roman"/>
      <w:b/>
      <w:bCs/>
      <w:i/>
      <w:iCs/>
      <w:spacing w:val="5"/>
    </w:rPr>
  </w:style>
  <w:style w:type="paragraph" w:styleId="ListParagraph">
    <w:name w:val="List Paragraph"/>
    <w:aliases w:val="Resume Bullett,numbered,List Paragraph1,Equipment,List Paragraph Char Char,List Paragraph11,Colorful List - Accent 11,List 1 Paragraph,b1,Normal Sentence,List Paragraph111,lp1,Use Case List Paragraph,Heading2,FooterText,H3,PECI Bullets"/>
    <w:basedOn w:val="Normal"/>
    <w:link w:val="ListParagraphChar"/>
    <w:uiPriority w:val="34"/>
    <w:qFormat/>
    <w:rsid w:val="00C501DD"/>
    <w:pPr>
      <w:ind w:left="720"/>
      <w:contextualSpacing/>
    </w:pPr>
  </w:style>
  <w:style w:type="character" w:styleId="FollowedHyperlink">
    <w:name w:val="FollowedHyperlink"/>
    <w:basedOn w:val="DefaultParagraphFont"/>
    <w:uiPriority w:val="99"/>
    <w:semiHidden/>
    <w:unhideWhenUsed/>
    <w:rsid w:val="004C09F1"/>
    <w:rPr>
      <w:color w:val="954F72" w:themeColor="followedHyperlink"/>
      <w:u w:val="single"/>
    </w:rPr>
  </w:style>
  <w:style w:type="table" w:styleId="TableGrid">
    <w:name w:val="Table Grid"/>
    <w:basedOn w:val="TableNormal"/>
    <w:uiPriority w:val="39"/>
    <w:rsid w:val="004C0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DD3"/>
    <w:pPr>
      <w:tabs>
        <w:tab w:val="center" w:pos="4680"/>
        <w:tab w:val="right" w:pos="9360"/>
      </w:tabs>
      <w:spacing w:line="240" w:lineRule="auto"/>
    </w:pPr>
  </w:style>
  <w:style w:type="character" w:customStyle="1" w:styleId="HeaderChar">
    <w:name w:val="Header Char"/>
    <w:basedOn w:val="DefaultParagraphFont"/>
    <w:link w:val="Header"/>
    <w:uiPriority w:val="99"/>
    <w:rsid w:val="000D0DD3"/>
    <w:rPr>
      <w:rFonts w:ascii="Segoe UI" w:hAnsi="Segoe UI"/>
    </w:rPr>
  </w:style>
  <w:style w:type="paragraph" w:styleId="Footer">
    <w:name w:val="footer"/>
    <w:basedOn w:val="Normal"/>
    <w:link w:val="FooterChar"/>
    <w:rsid w:val="008E4FBB"/>
    <w:pPr>
      <w:tabs>
        <w:tab w:val="center" w:pos="4680"/>
        <w:tab w:val="right" w:pos="9360"/>
      </w:tabs>
      <w:spacing w:line="240" w:lineRule="auto"/>
    </w:pPr>
  </w:style>
  <w:style w:type="character" w:customStyle="1" w:styleId="FooterChar">
    <w:name w:val="Footer Char"/>
    <w:basedOn w:val="DefaultParagraphFont"/>
    <w:link w:val="Footer"/>
    <w:rsid w:val="003F7546"/>
    <w:rPr>
      <w:rFonts w:ascii="Times New Roman" w:hAnsi="Times New Roman"/>
    </w:rPr>
  </w:style>
  <w:style w:type="character" w:styleId="PlaceholderText">
    <w:name w:val="Placeholder Text"/>
    <w:basedOn w:val="DefaultParagraphFont"/>
    <w:uiPriority w:val="99"/>
    <w:semiHidden/>
    <w:rsid w:val="000D0DD3"/>
    <w:rPr>
      <w:color w:val="808080"/>
    </w:rPr>
  </w:style>
  <w:style w:type="paragraph" w:styleId="TOCHeading">
    <w:name w:val="TOC Heading"/>
    <w:basedOn w:val="Heading1"/>
    <w:next w:val="Normal"/>
    <w:uiPriority w:val="39"/>
    <w:unhideWhenUsed/>
    <w:qFormat/>
    <w:rsid w:val="00EB18CB"/>
    <w:pPr>
      <w:numPr>
        <w:numId w:val="0"/>
      </w:numPr>
      <w:spacing w:after="0" w:line="259" w:lineRule="auto"/>
      <w:outlineLvl w:val="9"/>
    </w:pPr>
    <w:rPr>
      <w:b w:val="0"/>
      <w:bCs w:val="0"/>
      <w:color w:val="2F5496" w:themeColor="accent1" w:themeShade="BF"/>
      <w:sz w:val="32"/>
      <w:szCs w:val="32"/>
    </w:rPr>
  </w:style>
  <w:style w:type="table" w:styleId="ListTable3-Accent3">
    <w:name w:val="List Table 3 Accent 3"/>
    <w:basedOn w:val="TableNormal"/>
    <w:uiPriority w:val="48"/>
    <w:rsid w:val="009F7AA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TOC4">
    <w:name w:val="toc 4"/>
    <w:basedOn w:val="Normal"/>
    <w:next w:val="Normal"/>
    <w:autoRedefine/>
    <w:uiPriority w:val="39"/>
    <w:semiHidden/>
    <w:unhideWhenUsed/>
    <w:rsid w:val="009F7AAA"/>
    <w:pPr>
      <w:spacing w:after="100"/>
      <w:ind w:left="660"/>
    </w:pPr>
  </w:style>
  <w:style w:type="character" w:styleId="CommentReference">
    <w:name w:val="annotation reference"/>
    <w:basedOn w:val="DefaultParagraphFont"/>
    <w:uiPriority w:val="99"/>
    <w:semiHidden/>
    <w:unhideWhenUsed/>
    <w:rsid w:val="00B807D4"/>
    <w:rPr>
      <w:sz w:val="16"/>
      <w:szCs w:val="16"/>
    </w:rPr>
  </w:style>
  <w:style w:type="paragraph" w:styleId="CommentText">
    <w:name w:val="annotation text"/>
    <w:basedOn w:val="Normal"/>
    <w:link w:val="CommentTextChar"/>
    <w:uiPriority w:val="99"/>
    <w:semiHidden/>
    <w:unhideWhenUsed/>
    <w:rsid w:val="00B807D4"/>
    <w:pPr>
      <w:spacing w:line="240" w:lineRule="auto"/>
    </w:pPr>
    <w:rPr>
      <w:sz w:val="20"/>
      <w:szCs w:val="20"/>
    </w:rPr>
  </w:style>
  <w:style w:type="character" w:customStyle="1" w:styleId="CommentTextChar">
    <w:name w:val="Comment Text Char"/>
    <w:basedOn w:val="DefaultParagraphFont"/>
    <w:link w:val="CommentText"/>
    <w:uiPriority w:val="99"/>
    <w:semiHidden/>
    <w:rsid w:val="00B807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807D4"/>
    <w:rPr>
      <w:b/>
      <w:bCs/>
    </w:rPr>
  </w:style>
  <w:style w:type="character" w:customStyle="1" w:styleId="CommentSubjectChar">
    <w:name w:val="Comment Subject Char"/>
    <w:basedOn w:val="CommentTextChar"/>
    <w:link w:val="CommentSubject"/>
    <w:uiPriority w:val="99"/>
    <w:semiHidden/>
    <w:rsid w:val="00B807D4"/>
    <w:rPr>
      <w:rFonts w:ascii="Times New Roman" w:hAnsi="Times New Roman"/>
      <w:b/>
      <w:bCs/>
      <w:sz w:val="20"/>
      <w:szCs w:val="20"/>
    </w:rPr>
  </w:style>
  <w:style w:type="paragraph" w:styleId="Revision">
    <w:name w:val="Revision"/>
    <w:hidden/>
    <w:uiPriority w:val="99"/>
    <w:semiHidden/>
    <w:rsid w:val="00B807D4"/>
    <w:pPr>
      <w:spacing w:after="0" w:line="240" w:lineRule="auto"/>
    </w:pPr>
    <w:rPr>
      <w:rFonts w:ascii="Times New Roman" w:hAnsi="Times New Roman"/>
    </w:rPr>
  </w:style>
  <w:style w:type="paragraph" w:styleId="BalloonText">
    <w:name w:val="Balloon Text"/>
    <w:basedOn w:val="Normal"/>
    <w:link w:val="BalloonTextChar"/>
    <w:semiHidden/>
    <w:unhideWhenUsed/>
    <w:rsid w:val="00B807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807D4"/>
    <w:rPr>
      <w:rFonts w:ascii="Segoe UI" w:hAnsi="Segoe UI" w:cs="Segoe UI"/>
      <w:sz w:val="18"/>
      <w:szCs w:val="18"/>
    </w:rPr>
  </w:style>
  <w:style w:type="character" w:customStyle="1" w:styleId="Mention1">
    <w:name w:val="Mention1"/>
    <w:basedOn w:val="DefaultParagraphFont"/>
    <w:uiPriority w:val="99"/>
    <w:semiHidden/>
    <w:unhideWhenUsed/>
    <w:rsid w:val="006E51B0"/>
    <w:rPr>
      <w:color w:val="2B579A"/>
      <w:shd w:val="clear" w:color="auto" w:fill="E6E6E6"/>
    </w:rPr>
  </w:style>
  <w:style w:type="paragraph" w:styleId="BodyText">
    <w:name w:val="Body Text"/>
    <w:basedOn w:val="Normal"/>
    <w:link w:val="BodyTextChar"/>
    <w:qFormat/>
    <w:rsid w:val="00437F71"/>
    <w:pPr>
      <w:spacing w:after="120"/>
      <w:ind w:left="720"/>
    </w:pPr>
  </w:style>
  <w:style w:type="character" w:customStyle="1" w:styleId="BodyTextChar">
    <w:name w:val="Body Text Char"/>
    <w:basedOn w:val="DefaultParagraphFont"/>
    <w:link w:val="BodyText"/>
    <w:rsid w:val="00437F71"/>
    <w:rPr>
      <w:rFonts w:ascii="Times New Roman" w:hAnsi="Times New Roman"/>
    </w:rPr>
  </w:style>
  <w:style w:type="table" w:customStyle="1" w:styleId="TableGrid1">
    <w:name w:val="Table Grid1"/>
    <w:basedOn w:val="TableNormal"/>
    <w:next w:val="TableGrid"/>
    <w:uiPriority w:val="39"/>
    <w:rsid w:val="00B2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2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link w:val="ListBulletChar"/>
    <w:uiPriority w:val="2"/>
    <w:unhideWhenUsed/>
    <w:rsid w:val="005A2E28"/>
    <w:pPr>
      <w:numPr>
        <w:numId w:val="38"/>
      </w:numPr>
      <w:spacing w:line="264" w:lineRule="auto"/>
      <w:ind w:left="360"/>
    </w:pPr>
    <w:rPr>
      <w:rFonts w:ascii="Arial" w:hAnsi="Arial"/>
      <w:sz w:val="21"/>
    </w:rPr>
  </w:style>
  <w:style w:type="character" w:customStyle="1" w:styleId="ListBulletChar">
    <w:name w:val="List Bullet Char"/>
    <w:basedOn w:val="DefaultParagraphFont"/>
    <w:link w:val="ListBullet"/>
    <w:uiPriority w:val="2"/>
    <w:rsid w:val="005A2E28"/>
    <w:rPr>
      <w:rFonts w:ascii="Arial" w:hAnsi="Arial"/>
      <w:sz w:val="21"/>
    </w:rPr>
  </w:style>
  <w:style w:type="character" w:customStyle="1" w:styleId="ListParagraphChar">
    <w:name w:val="List Paragraph Char"/>
    <w:aliases w:val="Resume Bullett Char,numbered Char,List Paragraph1 Char,Equipment Char,List Paragraph Char Char Char,List Paragraph11 Char,Colorful List - Accent 11 Char,List 1 Paragraph Char,b1 Char,Normal Sentence Char,List Paragraph111 Char"/>
    <w:basedOn w:val="DefaultParagraphFont"/>
    <w:link w:val="ListParagraph"/>
    <w:uiPriority w:val="34"/>
    <w:rsid w:val="005A2E28"/>
    <w:rPr>
      <w:rFonts w:ascii="Times New Roman" w:hAnsi="Times New Roman"/>
    </w:rPr>
  </w:style>
  <w:style w:type="character" w:styleId="UnresolvedMention">
    <w:name w:val="Unresolved Mention"/>
    <w:basedOn w:val="DefaultParagraphFont"/>
    <w:uiPriority w:val="99"/>
    <w:semiHidden/>
    <w:unhideWhenUsed/>
    <w:rsid w:val="00D93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5595">
      <w:bodyDiv w:val="1"/>
      <w:marLeft w:val="0"/>
      <w:marRight w:val="0"/>
      <w:marTop w:val="0"/>
      <w:marBottom w:val="0"/>
      <w:divBdr>
        <w:top w:val="none" w:sz="0" w:space="0" w:color="auto"/>
        <w:left w:val="none" w:sz="0" w:space="0" w:color="auto"/>
        <w:bottom w:val="none" w:sz="0" w:space="0" w:color="auto"/>
        <w:right w:val="none" w:sz="0" w:space="0" w:color="auto"/>
      </w:divBdr>
    </w:div>
    <w:div w:id="149445849">
      <w:bodyDiv w:val="1"/>
      <w:marLeft w:val="0"/>
      <w:marRight w:val="0"/>
      <w:marTop w:val="0"/>
      <w:marBottom w:val="0"/>
      <w:divBdr>
        <w:top w:val="none" w:sz="0" w:space="0" w:color="auto"/>
        <w:left w:val="none" w:sz="0" w:space="0" w:color="auto"/>
        <w:bottom w:val="none" w:sz="0" w:space="0" w:color="auto"/>
        <w:right w:val="none" w:sz="0" w:space="0" w:color="auto"/>
      </w:divBdr>
    </w:div>
    <w:div w:id="680668851">
      <w:bodyDiv w:val="1"/>
      <w:marLeft w:val="0"/>
      <w:marRight w:val="0"/>
      <w:marTop w:val="0"/>
      <w:marBottom w:val="0"/>
      <w:divBdr>
        <w:top w:val="none" w:sz="0" w:space="0" w:color="auto"/>
        <w:left w:val="none" w:sz="0" w:space="0" w:color="auto"/>
        <w:bottom w:val="none" w:sz="0" w:space="0" w:color="auto"/>
        <w:right w:val="none" w:sz="0" w:space="0" w:color="auto"/>
      </w:divBdr>
    </w:div>
    <w:div w:id="920026159">
      <w:bodyDiv w:val="1"/>
      <w:marLeft w:val="0"/>
      <w:marRight w:val="0"/>
      <w:marTop w:val="0"/>
      <w:marBottom w:val="0"/>
      <w:divBdr>
        <w:top w:val="none" w:sz="0" w:space="0" w:color="auto"/>
        <w:left w:val="none" w:sz="0" w:space="0" w:color="auto"/>
        <w:bottom w:val="none" w:sz="0" w:space="0" w:color="auto"/>
        <w:right w:val="none" w:sz="0" w:space="0" w:color="auto"/>
      </w:divBdr>
    </w:div>
    <w:div w:id="998536544">
      <w:bodyDiv w:val="1"/>
      <w:marLeft w:val="0"/>
      <w:marRight w:val="0"/>
      <w:marTop w:val="0"/>
      <w:marBottom w:val="0"/>
      <w:divBdr>
        <w:top w:val="none" w:sz="0" w:space="0" w:color="auto"/>
        <w:left w:val="none" w:sz="0" w:space="0" w:color="auto"/>
        <w:bottom w:val="none" w:sz="0" w:space="0" w:color="auto"/>
        <w:right w:val="none" w:sz="0" w:space="0" w:color="auto"/>
      </w:divBdr>
    </w:div>
    <w:div w:id="1097091100">
      <w:bodyDiv w:val="1"/>
      <w:marLeft w:val="0"/>
      <w:marRight w:val="0"/>
      <w:marTop w:val="0"/>
      <w:marBottom w:val="0"/>
      <w:divBdr>
        <w:top w:val="none" w:sz="0" w:space="0" w:color="auto"/>
        <w:left w:val="none" w:sz="0" w:space="0" w:color="auto"/>
        <w:bottom w:val="none" w:sz="0" w:space="0" w:color="auto"/>
        <w:right w:val="none" w:sz="0" w:space="0" w:color="auto"/>
      </w:divBdr>
      <w:divsChild>
        <w:div w:id="755714309">
          <w:marLeft w:val="1440"/>
          <w:marRight w:val="0"/>
          <w:marTop w:val="0"/>
          <w:marBottom w:val="0"/>
          <w:divBdr>
            <w:top w:val="none" w:sz="0" w:space="0" w:color="auto"/>
            <w:left w:val="none" w:sz="0" w:space="0" w:color="auto"/>
            <w:bottom w:val="none" w:sz="0" w:space="0" w:color="auto"/>
            <w:right w:val="none" w:sz="0" w:space="0" w:color="auto"/>
          </w:divBdr>
        </w:div>
        <w:div w:id="1061750004">
          <w:marLeft w:val="1440"/>
          <w:marRight w:val="0"/>
          <w:marTop w:val="0"/>
          <w:marBottom w:val="0"/>
          <w:divBdr>
            <w:top w:val="none" w:sz="0" w:space="0" w:color="auto"/>
            <w:left w:val="none" w:sz="0" w:space="0" w:color="auto"/>
            <w:bottom w:val="none" w:sz="0" w:space="0" w:color="auto"/>
            <w:right w:val="none" w:sz="0" w:space="0" w:color="auto"/>
          </w:divBdr>
        </w:div>
        <w:div w:id="1450008061">
          <w:marLeft w:val="1440"/>
          <w:marRight w:val="0"/>
          <w:marTop w:val="0"/>
          <w:marBottom w:val="0"/>
          <w:divBdr>
            <w:top w:val="none" w:sz="0" w:space="0" w:color="auto"/>
            <w:left w:val="none" w:sz="0" w:space="0" w:color="auto"/>
            <w:bottom w:val="none" w:sz="0" w:space="0" w:color="auto"/>
            <w:right w:val="none" w:sz="0" w:space="0" w:color="auto"/>
          </w:divBdr>
        </w:div>
        <w:div w:id="1836605462">
          <w:marLeft w:val="1440"/>
          <w:marRight w:val="0"/>
          <w:marTop w:val="0"/>
          <w:marBottom w:val="0"/>
          <w:divBdr>
            <w:top w:val="none" w:sz="0" w:space="0" w:color="auto"/>
            <w:left w:val="none" w:sz="0" w:space="0" w:color="auto"/>
            <w:bottom w:val="none" w:sz="0" w:space="0" w:color="auto"/>
            <w:right w:val="none" w:sz="0" w:space="0" w:color="auto"/>
          </w:divBdr>
        </w:div>
      </w:divsChild>
    </w:div>
    <w:div w:id="1161236139">
      <w:bodyDiv w:val="1"/>
      <w:marLeft w:val="0"/>
      <w:marRight w:val="0"/>
      <w:marTop w:val="0"/>
      <w:marBottom w:val="0"/>
      <w:divBdr>
        <w:top w:val="none" w:sz="0" w:space="0" w:color="auto"/>
        <w:left w:val="none" w:sz="0" w:space="0" w:color="auto"/>
        <w:bottom w:val="none" w:sz="0" w:space="0" w:color="auto"/>
        <w:right w:val="none" w:sz="0" w:space="0" w:color="auto"/>
      </w:divBdr>
      <w:divsChild>
        <w:div w:id="6519222">
          <w:marLeft w:val="1080"/>
          <w:marRight w:val="0"/>
          <w:marTop w:val="100"/>
          <w:marBottom w:val="0"/>
          <w:divBdr>
            <w:top w:val="none" w:sz="0" w:space="0" w:color="auto"/>
            <w:left w:val="none" w:sz="0" w:space="0" w:color="auto"/>
            <w:bottom w:val="none" w:sz="0" w:space="0" w:color="auto"/>
            <w:right w:val="none" w:sz="0" w:space="0" w:color="auto"/>
          </w:divBdr>
        </w:div>
        <w:div w:id="239096306">
          <w:marLeft w:val="1080"/>
          <w:marRight w:val="0"/>
          <w:marTop w:val="0"/>
          <w:marBottom w:val="0"/>
          <w:divBdr>
            <w:top w:val="none" w:sz="0" w:space="0" w:color="auto"/>
            <w:left w:val="none" w:sz="0" w:space="0" w:color="auto"/>
            <w:bottom w:val="none" w:sz="0" w:space="0" w:color="auto"/>
            <w:right w:val="none" w:sz="0" w:space="0" w:color="auto"/>
          </w:divBdr>
        </w:div>
        <w:div w:id="1209876732">
          <w:marLeft w:val="1080"/>
          <w:marRight w:val="0"/>
          <w:marTop w:val="0"/>
          <w:marBottom w:val="0"/>
          <w:divBdr>
            <w:top w:val="none" w:sz="0" w:space="0" w:color="auto"/>
            <w:left w:val="none" w:sz="0" w:space="0" w:color="auto"/>
            <w:bottom w:val="none" w:sz="0" w:space="0" w:color="auto"/>
            <w:right w:val="none" w:sz="0" w:space="0" w:color="auto"/>
          </w:divBdr>
        </w:div>
        <w:div w:id="1611669198">
          <w:marLeft w:val="1080"/>
          <w:marRight w:val="0"/>
          <w:marTop w:val="100"/>
          <w:marBottom w:val="0"/>
          <w:divBdr>
            <w:top w:val="none" w:sz="0" w:space="0" w:color="auto"/>
            <w:left w:val="none" w:sz="0" w:space="0" w:color="auto"/>
            <w:bottom w:val="none" w:sz="0" w:space="0" w:color="auto"/>
            <w:right w:val="none" w:sz="0" w:space="0" w:color="auto"/>
          </w:divBdr>
        </w:div>
        <w:div w:id="2102949116">
          <w:marLeft w:val="1080"/>
          <w:marRight w:val="0"/>
          <w:marTop w:val="0"/>
          <w:marBottom w:val="0"/>
          <w:divBdr>
            <w:top w:val="none" w:sz="0" w:space="0" w:color="auto"/>
            <w:left w:val="none" w:sz="0" w:space="0" w:color="auto"/>
            <w:bottom w:val="none" w:sz="0" w:space="0" w:color="auto"/>
            <w:right w:val="none" w:sz="0" w:space="0" w:color="auto"/>
          </w:divBdr>
        </w:div>
      </w:divsChild>
    </w:div>
    <w:div w:id="1811440066">
      <w:bodyDiv w:val="1"/>
      <w:marLeft w:val="0"/>
      <w:marRight w:val="0"/>
      <w:marTop w:val="0"/>
      <w:marBottom w:val="0"/>
      <w:divBdr>
        <w:top w:val="none" w:sz="0" w:space="0" w:color="auto"/>
        <w:left w:val="none" w:sz="0" w:space="0" w:color="auto"/>
        <w:bottom w:val="none" w:sz="0" w:space="0" w:color="auto"/>
        <w:right w:val="none" w:sz="0" w:space="0" w:color="auto"/>
      </w:divBdr>
    </w:div>
    <w:div w:id="1861629041">
      <w:bodyDiv w:val="1"/>
      <w:marLeft w:val="0"/>
      <w:marRight w:val="0"/>
      <w:marTop w:val="0"/>
      <w:marBottom w:val="0"/>
      <w:divBdr>
        <w:top w:val="none" w:sz="0" w:space="0" w:color="auto"/>
        <w:left w:val="none" w:sz="0" w:space="0" w:color="auto"/>
        <w:bottom w:val="none" w:sz="0" w:space="0" w:color="auto"/>
        <w:right w:val="none" w:sz="0" w:space="0" w:color="auto"/>
      </w:divBdr>
      <w:divsChild>
        <w:div w:id="556285872">
          <w:marLeft w:val="1080"/>
          <w:marRight w:val="0"/>
          <w:marTop w:val="100"/>
          <w:marBottom w:val="0"/>
          <w:divBdr>
            <w:top w:val="none" w:sz="0" w:space="0" w:color="auto"/>
            <w:left w:val="none" w:sz="0" w:space="0" w:color="auto"/>
            <w:bottom w:val="none" w:sz="0" w:space="0" w:color="auto"/>
            <w:right w:val="none" w:sz="0" w:space="0" w:color="auto"/>
          </w:divBdr>
        </w:div>
        <w:div w:id="808132966">
          <w:marLeft w:val="1080"/>
          <w:marRight w:val="0"/>
          <w:marTop w:val="100"/>
          <w:marBottom w:val="0"/>
          <w:divBdr>
            <w:top w:val="none" w:sz="0" w:space="0" w:color="auto"/>
            <w:left w:val="none" w:sz="0" w:space="0" w:color="auto"/>
            <w:bottom w:val="none" w:sz="0" w:space="0" w:color="auto"/>
            <w:right w:val="none" w:sz="0" w:space="0" w:color="auto"/>
          </w:divBdr>
        </w:div>
        <w:div w:id="893348872">
          <w:marLeft w:val="1080"/>
          <w:marRight w:val="0"/>
          <w:marTop w:val="0"/>
          <w:marBottom w:val="0"/>
          <w:divBdr>
            <w:top w:val="none" w:sz="0" w:space="0" w:color="auto"/>
            <w:left w:val="none" w:sz="0" w:space="0" w:color="auto"/>
            <w:bottom w:val="none" w:sz="0" w:space="0" w:color="auto"/>
            <w:right w:val="none" w:sz="0" w:space="0" w:color="auto"/>
          </w:divBdr>
        </w:div>
        <w:div w:id="1104837003">
          <w:marLeft w:val="1080"/>
          <w:marRight w:val="0"/>
          <w:marTop w:val="0"/>
          <w:marBottom w:val="0"/>
          <w:divBdr>
            <w:top w:val="none" w:sz="0" w:space="0" w:color="auto"/>
            <w:left w:val="none" w:sz="0" w:space="0" w:color="auto"/>
            <w:bottom w:val="none" w:sz="0" w:space="0" w:color="auto"/>
            <w:right w:val="none" w:sz="0" w:space="0" w:color="auto"/>
          </w:divBdr>
        </w:div>
        <w:div w:id="1857574757">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cedars.sound-data.co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edars.sound-data.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edars.sound-dat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da7e81d-6ea8-45c5-b51f-f6fb8dd5843f" ContentTypeId="0x0101000126D57F6C1098408AE9C97F7ECFC4C7" PreviousValue="false"/>
</file>

<file path=customXml/item2.xml><?xml version="1.0" encoding="utf-8"?>
<ct:contentTypeSchema xmlns:ct="http://schemas.microsoft.com/office/2006/metadata/contentType" xmlns:ma="http://schemas.microsoft.com/office/2006/metadata/properties/metaAttributes" ct:_="" ma:_="" ma:contentTypeName="Global Set" ma:contentTypeID="0x0101000126D57F6C1098408AE9C97F7ECFC4C7002E32963353EF6A4F8F46A1545000ADF8" ma:contentTypeVersion="23" ma:contentTypeDescription="" ma:contentTypeScope="" ma:versionID="b9a9851fedf106349243e228ee59ac9a">
  <xsd:schema xmlns:xsd="http://www.w3.org/2001/XMLSchema" xmlns:xs="http://www.w3.org/2001/XMLSchema" xmlns:p="http://schemas.microsoft.com/office/2006/metadata/properties" xmlns:ns1="http://schemas.microsoft.com/sharepoint/v3" xmlns:ns2="e45da448-bf9c-43e8-8676-7e88d583ded9" xmlns:ns3="3c420519-bb4e-4e73-a6f2-23cc94918125" xmlns:ns4="4d8e1ffe-3355-4f69-9fd1-fa02cb65d10f" xmlns:ns5="http://schemas.microsoft.com/sharepoint/v3/fields" targetNamespace="http://schemas.microsoft.com/office/2006/metadata/properties" ma:root="true" ma:fieldsID="a90271d1ddb7cd08ce0d6baf797b0df6" ns1:_="" ns2:_="" ns3:_="" ns4:_="" ns5:_="">
    <xsd:import namespace="http://schemas.microsoft.com/sharepoint/v3"/>
    <xsd:import namespace="e45da448-bf9c-43e8-8676-7e88d583ded9"/>
    <xsd:import namespace="3c420519-bb4e-4e73-a6f2-23cc94918125"/>
    <xsd:import namespace="4d8e1ffe-3355-4f69-9fd1-fa02cb65d10f"/>
    <xsd:import namespace="http://schemas.microsoft.com/sharepoint/v3/fields"/>
    <xsd:element name="properties">
      <xsd:complexType>
        <xsd:sequence>
          <xsd:element name="documentManagement">
            <xsd:complexType>
              <xsd:all>
                <xsd:element ref="ns3:Sub_x002d__x0020_Program" minOccurs="0"/>
                <xsd:element ref="ns3:Document_x0020_use_x0020_case" minOccurs="0"/>
                <xsd:element ref="ns3:Project" minOccurs="0"/>
                <xsd:element ref="ns5:_DCDateModified" minOccurs="0"/>
                <xsd:element ref="ns5:_DCDateCreated" minOccurs="0"/>
                <xsd:element ref="ns3:Program0" minOccurs="0"/>
                <xsd:element ref="ns3:Project_x0020_Name" minOccurs="0"/>
                <xsd:element ref="ns1:ReportOwner" minOccurs="0"/>
                <xsd:element ref="ns2:b01666ef1c1d4feda5610ef2152091e3" minOccurs="0"/>
                <xsd:element ref="ns2:TaxCatchAll" minOccurs="0"/>
                <xsd:element ref="ns2:h19982cb4b68468f87fd990f143edc70" minOccurs="0"/>
                <xsd:element ref="ns2:cf0f9a78bd504807a2e2623e4631b3fa" minOccurs="0"/>
                <xsd:element ref="ns2:p966c3bd56b4429f8be8750bc2889a10" minOccurs="0"/>
                <xsd:element ref="ns2:TaxCatchAllLabel" minOccurs="0"/>
                <xsd:element ref="ns4:TaxKeywordTaxHTField" minOccurs="0"/>
                <xsd:element ref="ns4:LastSharedByUser" minOccurs="0"/>
                <xsd:element ref="ns4: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14"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b01666ef1c1d4feda5610ef2152091e3" ma:index="17" nillable="true" ma:taxonomy="true" ma:internalName="b01666ef1c1d4feda5610ef2152091e3" ma:taxonomyFieldName="SCE_x0020_Owner" ma:displayName="SCE Owner" ma:default="" ma:fieldId="{b01666ef-1c1d-4fed-a561-0ef2152091e3}" ma:sspId="1da7e81d-6ea8-45c5-b51f-f6fb8dd5843f" ma:termSetId="b7152481-c1a6-4cbc-91c8-073245628584"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74fd9093-dcbe-4b19-8c1d-75cbb98e3aa0}" ma:internalName="TaxCatchAll" ma:showField="CatchAllData" ma:web="4d8e1ffe-3355-4f69-9fd1-fa02cb65d10f">
      <xsd:complexType>
        <xsd:complexContent>
          <xsd:extension base="dms:MultiChoiceLookup">
            <xsd:sequence>
              <xsd:element name="Value" type="dms:Lookup" maxOccurs="unbounded" minOccurs="0" nillable="true"/>
            </xsd:sequence>
          </xsd:extension>
        </xsd:complexContent>
      </xsd:complexType>
    </xsd:element>
    <xsd:element name="h19982cb4b68468f87fd990f143edc70" ma:index="19" nillable="true" ma:taxonomy="true" ma:internalName="h19982cb4b68468f87fd990f143edc70" ma:taxonomyFieldName="SCEDocumentType" ma:displayName="SCE Document Type" ma:readOnly="false" ma:default="" ma:fieldId="{119982cb-4b68-468f-87fd-990f143edc70}" ma:sspId="1da7e81d-6ea8-45c5-b51f-f6fb8dd5843f" ma:termSetId="1926f50e-84fd-413b-9323-8cb7129deefd" ma:anchorId="a2dcb3dd-4497-4c3b-b4f4-397af68b8279" ma:open="false" ma:isKeyword="false">
      <xsd:complexType>
        <xsd:sequence>
          <xsd:element ref="pc:Terms" minOccurs="0" maxOccurs="1"/>
        </xsd:sequence>
      </xsd:complexType>
    </xsd:element>
    <xsd:element name="cf0f9a78bd504807a2e2623e4631b3fa" ma:index="20" nillable="true" ma:taxonomy="true" ma:internalName="cf0f9a78bd504807a2e2623e4631b3fa" ma:taxonomyFieldName="SCE_x0020_Access_x0020_Classification" ma:displayName="SCE Access Classification" ma:readOnly="false" ma:default="" ma:fieldId="{cf0f9a78-bd50-4807-a2e2-623e4631b3fa}" ma:sspId="1da7e81d-6ea8-45c5-b51f-f6fb8dd5843f" ma:termSetId="0cd2d6f6-43b5-4d7b-8dc6-eb8f0e52307e" ma:anchorId="00000000-0000-0000-0000-000000000000" ma:open="false" ma:isKeyword="false">
      <xsd:complexType>
        <xsd:sequence>
          <xsd:element ref="pc:Terms" minOccurs="0" maxOccurs="1"/>
        </xsd:sequence>
      </xsd:complexType>
    </xsd:element>
    <xsd:element name="p966c3bd56b4429f8be8750bc2889a10" ma:index="21" nillable="true" ma:taxonomy="true" ma:internalName="p966c3bd56b4429f8be8750bc2889a10" ma:taxonomyFieldName="SCE_x0020_Handling_x0020_Classifications" ma:displayName="SCE Handling Classifications" ma:readOnly="false" ma:default="" ma:fieldId="{9966c3bd-56b4-429f-8be8-750bc2889a10}" ma:taxonomyMulti="true" ma:sspId="1da7e81d-6ea8-45c5-b51f-f6fb8dd5843f" ma:termSetId="5d17f32d-b94c-400c-8e7d-4f26f0d0cc75" ma:anchorId="00000000-0000-0000-0000-000000000000" ma:open="false" ma:isKeyword="false">
      <xsd:complexType>
        <xsd:sequence>
          <xsd:element ref="pc:Terms" minOccurs="0" maxOccurs="1"/>
        </xsd:sequence>
      </xsd:complexType>
    </xsd:element>
    <xsd:element name="TaxCatchAllLabel" ma:index="22" nillable="true" ma:displayName="Taxonomy Catch All Column1" ma:description="" ma:hidden="true" ma:list="{74fd9093-dcbe-4b19-8c1d-75cbb98e3aa0}" ma:internalName="TaxCatchAllLabel" ma:readOnly="true" ma:showField="CatchAllDataLabel" ma:web="4d8e1ffe-3355-4f69-9fd1-fa02cb65d1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420519-bb4e-4e73-a6f2-23cc94918125" elementFormDefault="qualified">
    <xsd:import namespace="http://schemas.microsoft.com/office/2006/documentManagement/types"/>
    <xsd:import namespace="http://schemas.microsoft.com/office/infopath/2007/PartnerControls"/>
    <xsd:element name="Sub_x002d__x0020_Program" ma:index="6" nillable="true" ma:displayName="Sub-Program" ma:internalName="Sub_x002d__x0020_Program">
      <xsd:complexType>
        <xsd:complexContent>
          <xsd:extension base="dms:MultiChoice">
            <xsd:sequence>
              <xsd:element name="Value" maxOccurs="unbounded" minOccurs="0" nillable="true">
                <xsd:simpleType>
                  <xsd:restriction base="dms:Choice">
                    <xsd:enumeration value="CIA Calculated Energy Efficiency Programs"/>
                    <xsd:enumeration value="CIA Continuous Energy Improvement Programs"/>
                    <xsd:enumeration value="CIA Deemed Energy Efficiency Programs"/>
                    <xsd:enumeration value="CIA Energy Advisor Programs"/>
                    <xsd:enumeration value="Building Code Advocacy"/>
                    <xsd:enumeration value="Appliance Standards Advocacy"/>
                    <xsd:enumeration value="Compliance Improvement"/>
                    <xsd:enumeration value="C&amp;S Local Ordinances"/>
                    <xsd:enumeration value="C&amp;S Planning &amp; Coordination"/>
                    <xsd:enumeration value="Commercial Direct Install Program"/>
                    <xsd:enumeration value="Comprehensive Manufactured Homes"/>
                    <xsd:enumeration value="Energy Advisor Program"/>
                    <xsd:enumeration value="Energy Upgrade California"/>
                    <xsd:enumeration value="ET Technology Development Support"/>
                    <xsd:enumeration value="ET Technology Assessments"/>
                    <xsd:enumeration value="ET Technology Introduction Support"/>
                    <xsd:enumeration value="Integrated Demand Side Management Program"/>
                    <xsd:enumeration value="On-Bill Financing"/>
                    <xsd:enumeration value="ARRA-Originated Financing"/>
                    <xsd:enumeration value="New Finance Offerings"/>
                    <xsd:enumeration value="Lighting Market Transformation"/>
                    <xsd:enumeration value="Lighting Innovation Midstream Program"/>
                    <xsd:enumeration value="Multifamily Energy Efficiency Rebate Program"/>
                    <xsd:enumeration value="Nonresidential HVAC Program"/>
                    <xsd:enumeration value="Plug Load and Appliances Program"/>
                    <xsd:enumeration value="Primary Lighting Program"/>
                    <xsd:enumeration value="Residential HVAC Program"/>
                    <xsd:enumeration value="Residential New Construction Program"/>
                    <xsd:enumeration value="Savings by Design"/>
                    <xsd:enumeration value="Energy Leader Partnerships"/>
                    <xsd:enumeration value="Institutional &amp; Governmental Partnerships"/>
                    <xsd:enumeration value="WE&amp;T Centergies"/>
                    <xsd:enumeration value="WE&amp;T Connections"/>
                    <xsd:enumeration value="WE&amp;T Planning"/>
                    <xsd:enumeration value="Third Party Programs"/>
                  </xsd:restriction>
                </xsd:simpleType>
              </xsd:element>
            </xsd:sequence>
          </xsd:extension>
        </xsd:complexContent>
      </xsd:complexType>
    </xsd:element>
    <xsd:element name="Document_x0020_use_x0020_case" ma:index="7" nillable="true" ma:displayName="Document use case" ma:format="RadioButtons" ma:indexed="true" ma:internalName="Document_x0020_use_x0020_case">
      <xsd:simpleType>
        <xsd:restriction base="dms:Choice">
          <xsd:enumeration value="Coordination"/>
          <xsd:enumeration value="Ruling"/>
          <xsd:enumeration value="Decision"/>
          <xsd:enumeration value="Program Implementation Plan"/>
          <xsd:enumeration value="Advice Letter"/>
          <xsd:enumeration value="Tool"/>
          <xsd:enumeration value="Presentation"/>
          <xsd:enumeration value="DSM Strategy and Policy Forum"/>
          <xsd:enumeration value="Input Sheet"/>
          <xsd:enumeration value="2015 Compliance E3"/>
          <xsd:enumeration value="Workpaper"/>
          <xsd:enumeration value="Business Plan Template"/>
          <xsd:enumeration value="Business Plan Example"/>
        </xsd:restriction>
      </xsd:simpleType>
    </xsd:element>
    <xsd:element name="Project" ma:index="9" nillable="true" ma:displayName="Project" ma:default="Business Plan" ma:format="Dropdown" ma:indexed="true" ma:internalName="Project">
      <xsd:simpleType>
        <xsd:restriction base="dms:Choice">
          <xsd:enumeration value="Business Plan"/>
        </xsd:restriction>
      </xsd:simpleType>
    </xsd:element>
    <xsd:element name="Program0" ma:index="12" nillable="true" ma:displayName="Program" ma:internalName="Program0">
      <xsd:simpleType>
        <xsd:restriction base="dms:Text">
          <xsd:maxLength value="255"/>
        </xsd:restriction>
      </xsd:simpleType>
    </xsd:element>
    <xsd:element name="Project_x0020_Name" ma:index="13" nillable="true" ma:displayName="Project Name" ma:list="{64900e47-bbbe-4b57-a949-b5005285c11f}" ma:internalName="Project_x0020_Name" ma:showField="Title">
      <xsd:simpleType>
        <xsd:restriction base="dms:Lookup"/>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8e1ffe-3355-4f69-9fd1-fa02cb65d10f" elementFormDefault="qualified">
    <xsd:import namespace="http://schemas.microsoft.com/office/2006/documentManagement/types"/>
    <xsd:import namespace="http://schemas.microsoft.com/office/infopath/2007/PartnerControls"/>
    <xsd:element name="TaxKeywordTaxHTField" ma:index="23"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LastSharedByUser" ma:index="24" nillable="true" ma:displayName="Last Shared By User" ma:description="" ma:internalName="LastSharedByUser" ma:readOnly="true">
      <xsd:simpleType>
        <xsd:restriction base="dms:Note">
          <xsd:maxLength value="255"/>
        </xsd:restriction>
      </xsd:simpleType>
    </xsd:element>
    <xsd:element name="LastSharedByTime" ma:index="2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0" nillable="true" ma:displayName="Date Modified" ma:description="The date on which this resource was last modified" ma:format="DateTime" ma:internalName="_DCDateModified">
      <xsd:simpleType>
        <xsd:restriction base="dms:DateTime"/>
      </xsd:simpleType>
    </xsd:element>
    <xsd:element name="_DCDateCreated" ma:index="11"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ct_x0020_Name xmlns="3c420519-bb4e-4e73-a6f2-23cc94918125" xsi:nil="true"/>
    <_DCDateModified xmlns="http://schemas.microsoft.com/sharepoint/v3/fields" xsi:nil="true"/>
    <Program0 xmlns="3c420519-bb4e-4e73-a6f2-23cc94918125" xsi:nil="true"/>
    <TaxCatchAll xmlns="e45da448-bf9c-43e8-8676-7e88d583ded9"/>
    <cf0f9a78bd504807a2e2623e4631b3fa xmlns="e45da448-bf9c-43e8-8676-7e88d583ded9">
      <Terms xmlns="http://schemas.microsoft.com/office/infopath/2007/PartnerControls"/>
    </cf0f9a78bd504807a2e2623e4631b3fa>
    <Project xmlns="3c420519-bb4e-4e73-a6f2-23cc94918125">Business Plan</Project>
    <h19982cb4b68468f87fd990f143edc70 xmlns="e45da448-bf9c-43e8-8676-7e88d583ded9">
      <Terms xmlns="http://schemas.microsoft.com/office/infopath/2007/PartnerControls"/>
    </h19982cb4b68468f87fd990f143edc70>
    <Sub_x002d__x0020_Program xmlns="3c420519-bb4e-4e73-a6f2-23cc94918125"/>
    <TaxKeywordTaxHTField xmlns="4d8e1ffe-3355-4f69-9fd1-fa02cb65d10f">
      <Terms xmlns="http://schemas.microsoft.com/office/infopath/2007/PartnerControls"/>
    </TaxKeywordTaxHTField>
    <p966c3bd56b4429f8be8750bc2889a10 xmlns="e45da448-bf9c-43e8-8676-7e88d583ded9">
      <Terms xmlns="http://schemas.microsoft.com/office/infopath/2007/PartnerControls"/>
    </p966c3bd56b4429f8be8750bc2889a10>
    <ReportOwner xmlns="http://schemas.microsoft.com/sharepoint/v3">
      <UserInfo>
        <DisplayName/>
        <AccountId xsi:nil="true"/>
        <AccountType/>
      </UserInfo>
    </ReportOwner>
    <Document_x0020_use_x0020_case xmlns="3c420519-bb4e-4e73-a6f2-23cc94918125" xsi:nil="true"/>
    <_DCDateCreated xmlns="http://schemas.microsoft.com/sharepoint/v3/fields" xsi:nil="true"/>
    <b01666ef1c1d4feda5610ef2152091e3 xmlns="e45da448-bf9c-43e8-8676-7e88d583ded9">
      <Terms xmlns="http://schemas.microsoft.com/office/infopath/2007/PartnerControls"/>
    </b01666ef1c1d4feda5610ef2152091e3>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F0F28-585E-4DB2-9365-8B965306D607}">
  <ds:schemaRefs>
    <ds:schemaRef ds:uri="Microsoft.SharePoint.Taxonomy.ContentTypeSync"/>
  </ds:schemaRefs>
</ds:datastoreItem>
</file>

<file path=customXml/itemProps2.xml><?xml version="1.0" encoding="utf-8"?>
<ds:datastoreItem xmlns:ds="http://schemas.openxmlformats.org/officeDocument/2006/customXml" ds:itemID="{12390B8B-7853-4966-A8F5-6465F1D28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5da448-bf9c-43e8-8676-7e88d583ded9"/>
    <ds:schemaRef ds:uri="3c420519-bb4e-4e73-a6f2-23cc94918125"/>
    <ds:schemaRef ds:uri="4d8e1ffe-3355-4f69-9fd1-fa02cb65d10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24FBF-4350-4C63-BDC8-1D6C1E7EC3BE}">
  <ds:schemaRefs>
    <ds:schemaRef ds:uri="http://schemas.microsoft.com/sharepoint/v3/contenttype/forms"/>
  </ds:schemaRefs>
</ds:datastoreItem>
</file>

<file path=customXml/itemProps4.xml><?xml version="1.0" encoding="utf-8"?>
<ds:datastoreItem xmlns:ds="http://schemas.openxmlformats.org/officeDocument/2006/customXml" ds:itemID="{85B9A570-8AD6-4E83-AA9E-11DF998208A4}">
  <ds:schemaRefs>
    <ds:schemaRef ds:uri="http://schemas.microsoft.com/office/2006/metadata/properties"/>
    <ds:schemaRef ds:uri="http://schemas.microsoft.com/office/infopath/2007/PartnerControls"/>
    <ds:schemaRef ds:uri="3c420519-bb4e-4e73-a6f2-23cc94918125"/>
    <ds:schemaRef ds:uri="http://schemas.microsoft.com/sharepoint/v3/fields"/>
    <ds:schemaRef ds:uri="e45da448-bf9c-43e8-8676-7e88d583ded9"/>
    <ds:schemaRef ds:uri="4d8e1ffe-3355-4f69-9fd1-fa02cb65d10f"/>
    <ds:schemaRef ds:uri="http://schemas.microsoft.com/sharepoint/v3"/>
  </ds:schemaRefs>
</ds:datastoreItem>
</file>

<file path=customXml/itemProps5.xml><?xml version="1.0" encoding="utf-8"?>
<ds:datastoreItem xmlns:ds="http://schemas.openxmlformats.org/officeDocument/2006/customXml" ds:itemID="{343FDAAC-FDC3-4465-BCED-86D832A8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3674</Words>
  <Characters>18227</Characters>
  <Application>Microsoft Office Word</Application>
  <DocSecurity>0</DocSecurity>
  <Lines>423</Lines>
  <Paragraphs>153</Paragraphs>
  <ScaleCrop>false</ScaleCrop>
  <HeadingPairs>
    <vt:vector size="2" baseType="variant">
      <vt:variant>
        <vt:lpstr>Title</vt:lpstr>
      </vt:variant>
      <vt:variant>
        <vt:i4>1</vt:i4>
      </vt:variant>
    </vt:vector>
  </HeadingPairs>
  <TitlesOfParts>
    <vt:vector size="1" baseType="lpstr">
      <vt:lpstr>Test Title</vt:lpstr>
    </vt:vector>
  </TitlesOfParts>
  <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
  <dc:creator>Daniel Oey</dc:creator>
  <cp:keywords/>
  <dc:description/>
  <cp:lastModifiedBy>Kyllo, Paul</cp:lastModifiedBy>
  <cp:revision>2</cp:revision>
  <cp:lastPrinted>2019-09-26T19:46:00Z</cp:lastPrinted>
  <dcterms:created xsi:type="dcterms:W3CDTF">2019-11-18T19:44:00Z</dcterms:created>
  <dcterms:modified xsi:type="dcterms:W3CDTF">2019-11-18T19:44:00Z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0x0101000126D57F6C1098408AE9C97F7ECFC4C7002E32963353EF6A4F8F46A1545000ADF8</vt:lpwstr>
  </property>
  <property fmtid="{D5CDD505-2E9C-101B-9397-08002B2CF9AE}" pid="3" name="TaxKeyword">
    <vt:lpwstr/>
  </property>
  <property fmtid="{D5CDD505-2E9C-101B-9397-08002B2CF9AE}" pid="4" name="SCE Handling Classifications">
    <vt:lpwstr/>
  </property>
  <property fmtid="{D5CDD505-2E9C-101B-9397-08002B2CF9AE}" pid="5" name="SCE Access Classification">
    <vt:lpwstr/>
  </property>
  <property fmtid="{D5CDD505-2E9C-101B-9397-08002B2CF9AE}" pid="6" name="SCE Owner">
    <vt:lpwstr/>
  </property>
  <property fmtid="{D5CDD505-2E9C-101B-9397-08002B2CF9AE}" pid="7" name="SCEDocumentType">
    <vt:lpwstr/>
  </property>
</Properties>
</file>