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06715" w14:textId="31B8F236" w:rsidR="007C7384" w:rsidRPr="00316DC2" w:rsidRDefault="00022469" w:rsidP="007C7384">
      <w:pPr>
        <w:jc w:val="center"/>
        <w:rPr>
          <w:rFonts w:ascii="Times" w:hAnsi="Times"/>
          <w:b/>
        </w:rPr>
      </w:pPr>
      <w:r w:rsidRPr="00316DC2">
        <w:rPr>
          <w:rFonts w:ascii="Times" w:hAnsi="Times"/>
          <w:b/>
        </w:rPr>
        <w:t>California Energy Efficiency Coordinating Committee</w:t>
      </w:r>
      <w:r w:rsidR="007C7384" w:rsidRPr="00316DC2">
        <w:rPr>
          <w:rFonts w:ascii="Times" w:hAnsi="Times"/>
          <w:b/>
        </w:rPr>
        <w:t>-Hosted Working Group on Underserved Customers</w:t>
      </w:r>
    </w:p>
    <w:p w14:paraId="17CF6513" w14:textId="308BB298" w:rsidR="007C7384" w:rsidRPr="00316DC2" w:rsidRDefault="00962E2B" w:rsidP="007C7384">
      <w:pPr>
        <w:jc w:val="center"/>
        <w:rPr>
          <w:rFonts w:ascii="Times" w:hAnsi="Times"/>
          <w:b/>
        </w:rPr>
      </w:pPr>
      <w:r w:rsidRPr="00316DC2">
        <w:rPr>
          <w:rFonts w:ascii="Times" w:hAnsi="Times"/>
          <w:b/>
        </w:rPr>
        <w:t>3</w:t>
      </w:r>
      <w:r w:rsidRPr="00316DC2">
        <w:rPr>
          <w:rFonts w:ascii="Times" w:hAnsi="Times"/>
          <w:b/>
          <w:vertAlign w:val="superscript"/>
        </w:rPr>
        <w:t>rd</w:t>
      </w:r>
      <w:r w:rsidR="007C7384" w:rsidRPr="00316DC2">
        <w:rPr>
          <w:rFonts w:ascii="Times" w:hAnsi="Times"/>
          <w:b/>
        </w:rPr>
        <w:t xml:space="preserve"> Meeting of the Phase 1 WG</w:t>
      </w:r>
    </w:p>
    <w:p w14:paraId="0A655895" w14:textId="4AB82165" w:rsidR="007C7384" w:rsidRPr="00316DC2" w:rsidRDefault="007C7384" w:rsidP="007C7384">
      <w:pPr>
        <w:jc w:val="center"/>
        <w:rPr>
          <w:rFonts w:ascii="Times" w:hAnsi="Times"/>
          <w:b/>
        </w:rPr>
      </w:pPr>
      <w:r w:rsidRPr="00316DC2">
        <w:rPr>
          <w:rFonts w:ascii="Times" w:hAnsi="Times"/>
          <w:b/>
        </w:rPr>
        <w:t>October 13, 2020, 1:30-</w:t>
      </w:r>
      <w:r w:rsidR="00706500" w:rsidRPr="00316DC2">
        <w:rPr>
          <w:rFonts w:ascii="Times" w:hAnsi="Times"/>
          <w:b/>
        </w:rPr>
        <w:t>3:30</w:t>
      </w:r>
    </w:p>
    <w:p w14:paraId="6D03F4F6" w14:textId="2EADF978" w:rsidR="007C7384" w:rsidRPr="00316DC2" w:rsidRDefault="007C7384" w:rsidP="007C7384">
      <w:pPr>
        <w:jc w:val="center"/>
        <w:rPr>
          <w:rFonts w:ascii="Times" w:hAnsi="Times"/>
          <w:bCs/>
          <w:i/>
          <w:iCs/>
        </w:rPr>
      </w:pPr>
      <w:r w:rsidRPr="00316DC2">
        <w:rPr>
          <w:rFonts w:ascii="Times" w:hAnsi="Times"/>
          <w:bCs/>
          <w:i/>
          <w:iCs/>
        </w:rPr>
        <w:t xml:space="preserve">See Meeting Supporting Documents on </w:t>
      </w:r>
      <w:hyperlink r:id="rId7" w:history="1">
        <w:r w:rsidR="00AB665B" w:rsidRPr="000E6153">
          <w:rPr>
            <w:rStyle w:val="Hyperlink"/>
            <w:rFonts w:ascii="Times" w:hAnsi="Times"/>
            <w:i/>
            <w:iCs/>
          </w:rPr>
          <w:t>Meeting Page</w:t>
        </w:r>
      </w:hyperlink>
    </w:p>
    <w:p w14:paraId="2832ECFD" w14:textId="77777777" w:rsidR="007C7384" w:rsidRPr="000E6153" w:rsidRDefault="007C7384" w:rsidP="007C7384">
      <w:pPr>
        <w:jc w:val="center"/>
        <w:rPr>
          <w:rFonts w:ascii="Times" w:hAnsi="Times"/>
          <w:bCs/>
          <w:i/>
          <w:iCs/>
        </w:rPr>
      </w:pPr>
    </w:p>
    <w:p w14:paraId="35DA3467" w14:textId="77777777" w:rsidR="00022469" w:rsidRPr="000E6153" w:rsidRDefault="00022469" w:rsidP="00022469">
      <w:pPr>
        <w:widowControl w:val="0"/>
        <w:pBdr>
          <w:bottom w:val="thickThinSmallGap" w:sz="24" w:space="1" w:color="943634" w:themeColor="accent2" w:themeShade="BF"/>
        </w:pBdr>
        <w:autoSpaceDE w:val="0"/>
        <w:autoSpaceDN w:val="0"/>
        <w:adjustRightInd w:val="0"/>
        <w:jc w:val="center"/>
        <w:rPr>
          <w:rFonts w:ascii="Times" w:hAnsi="Times"/>
        </w:rPr>
      </w:pPr>
      <w:r w:rsidRPr="000E6153">
        <w:rPr>
          <w:rFonts w:ascii="Times" w:hAnsi="Times"/>
        </w:rPr>
        <w:t>Facilitators: Dr. Scott McCreary &amp; Katie Abrams, CONCUR Inc.</w:t>
      </w:r>
    </w:p>
    <w:p w14:paraId="0F19229F" w14:textId="77777777" w:rsidR="00022469" w:rsidRPr="000E6153" w:rsidRDefault="00022469" w:rsidP="00022469">
      <w:pPr>
        <w:rPr>
          <w:rFonts w:ascii="Times" w:hAnsi="Times"/>
        </w:rPr>
      </w:pPr>
    </w:p>
    <w:p w14:paraId="3C28BE46" w14:textId="609E2307" w:rsidR="00022469" w:rsidRPr="000E6153" w:rsidRDefault="00022469" w:rsidP="00022469">
      <w:pPr>
        <w:widowControl w:val="0"/>
        <w:autoSpaceDE w:val="0"/>
        <w:autoSpaceDN w:val="0"/>
        <w:adjustRightInd w:val="0"/>
        <w:rPr>
          <w:rFonts w:ascii="Times" w:hAnsi="Times"/>
          <w:sz w:val="22"/>
          <w:szCs w:val="22"/>
        </w:rPr>
      </w:pPr>
      <w:r w:rsidRPr="000E6153">
        <w:rPr>
          <w:rFonts w:ascii="Times" w:hAnsi="Times"/>
          <w:sz w:val="22"/>
          <w:szCs w:val="22"/>
        </w:rPr>
        <w:t>On October 13</w:t>
      </w:r>
      <w:r w:rsidRPr="000E6153">
        <w:rPr>
          <w:rFonts w:ascii="Times" w:hAnsi="Times"/>
          <w:sz w:val="22"/>
          <w:szCs w:val="22"/>
          <w:vertAlign w:val="superscript"/>
        </w:rPr>
        <w:t>th</w:t>
      </w:r>
      <w:r w:rsidRPr="000E6153">
        <w:rPr>
          <w:rFonts w:ascii="Times" w:hAnsi="Times"/>
          <w:sz w:val="22"/>
          <w:szCs w:val="22"/>
        </w:rPr>
        <w:t xml:space="preserve">, 2020, the CAEECC hosted its third meeting of the phase 1 Underserved Working Group (UWG or WG) via WebEx. </w:t>
      </w:r>
      <w:r w:rsidR="00EF3BF2">
        <w:rPr>
          <w:rFonts w:ascii="Times" w:hAnsi="Times"/>
          <w:sz w:val="22"/>
          <w:szCs w:val="22"/>
        </w:rPr>
        <w:t>Nineteen</w:t>
      </w:r>
      <w:r w:rsidR="00EF3BF2" w:rsidRPr="000E6153">
        <w:rPr>
          <w:rFonts w:ascii="Times" w:hAnsi="Times"/>
          <w:sz w:val="22"/>
          <w:szCs w:val="22"/>
        </w:rPr>
        <w:t xml:space="preserve"> </w:t>
      </w:r>
      <w:r w:rsidRPr="000E6153">
        <w:rPr>
          <w:rFonts w:ascii="Times" w:hAnsi="Times"/>
          <w:sz w:val="22"/>
          <w:szCs w:val="22"/>
        </w:rPr>
        <w:t xml:space="preserve">WG Members (including Leads, Proxies and Ex Officio) participated in the meeting as panelists. </w:t>
      </w:r>
      <w:r w:rsidR="00EF3BF2">
        <w:rPr>
          <w:rFonts w:ascii="Times" w:hAnsi="Times"/>
          <w:sz w:val="22"/>
          <w:szCs w:val="22"/>
        </w:rPr>
        <w:t>Twelve</w:t>
      </w:r>
      <w:r w:rsidR="00EF3BF2" w:rsidRPr="000E6153">
        <w:rPr>
          <w:rFonts w:ascii="Times" w:hAnsi="Times"/>
          <w:sz w:val="22"/>
          <w:szCs w:val="22"/>
        </w:rPr>
        <w:t xml:space="preserve"> </w:t>
      </w:r>
      <w:r w:rsidRPr="000E6153">
        <w:rPr>
          <w:rFonts w:ascii="Times" w:hAnsi="Times"/>
          <w:sz w:val="22"/>
          <w:szCs w:val="22"/>
        </w:rPr>
        <w:t xml:space="preserve">additional members of the public also participated. A full list of meeting registrants is provided in Appendix A. </w:t>
      </w:r>
    </w:p>
    <w:p w14:paraId="0E6818A8" w14:textId="0218455F" w:rsidR="007C7384" w:rsidRPr="000E6153" w:rsidRDefault="007C7384" w:rsidP="007C7384">
      <w:pPr>
        <w:rPr>
          <w:rFonts w:ascii="Times" w:hAnsi="Times"/>
          <w:sz w:val="22"/>
          <w:szCs w:val="22"/>
        </w:rPr>
      </w:pPr>
    </w:p>
    <w:p w14:paraId="7E16EEA5" w14:textId="14D634B6" w:rsidR="00022469" w:rsidRPr="000E6153" w:rsidRDefault="00022469" w:rsidP="00022469">
      <w:pPr>
        <w:rPr>
          <w:rFonts w:ascii="Times" w:hAnsi="Times"/>
          <w:sz w:val="22"/>
          <w:szCs w:val="22"/>
        </w:rPr>
      </w:pPr>
      <w:r w:rsidRPr="000E6153">
        <w:rPr>
          <w:rFonts w:ascii="Times" w:hAnsi="Times"/>
          <w:sz w:val="22"/>
          <w:szCs w:val="22"/>
        </w:rPr>
        <w:t xml:space="preserve">Meeting materials are provided on the CAEECC website at: </w:t>
      </w:r>
      <w:hyperlink r:id="rId8" w:history="1">
        <w:r w:rsidR="00F76ACC" w:rsidRPr="000E6153">
          <w:rPr>
            <w:rStyle w:val="Hyperlink"/>
            <w:rFonts w:ascii="Times" w:hAnsi="Times"/>
            <w:sz w:val="22"/>
            <w:szCs w:val="22"/>
          </w:rPr>
          <w:t>https://www.caeecc.org/10-13-20-uwg-mtg</w:t>
        </w:r>
      </w:hyperlink>
      <w:r w:rsidR="00F76ACC" w:rsidRPr="00316DC2">
        <w:rPr>
          <w:rFonts w:ascii="Times" w:hAnsi="Times"/>
          <w:sz w:val="22"/>
          <w:szCs w:val="22"/>
        </w:rPr>
        <w:t xml:space="preserve"> </w:t>
      </w:r>
    </w:p>
    <w:p w14:paraId="50CE2FC5" w14:textId="77777777" w:rsidR="00022469" w:rsidRPr="000E6153" w:rsidRDefault="00022469" w:rsidP="00022469">
      <w:pPr>
        <w:rPr>
          <w:rFonts w:ascii="Times" w:hAnsi="Times"/>
          <w:sz w:val="22"/>
          <w:szCs w:val="22"/>
        </w:rPr>
      </w:pPr>
    </w:p>
    <w:p w14:paraId="110B6DEA" w14:textId="77777777" w:rsidR="00022469" w:rsidRPr="000E6153" w:rsidRDefault="00022469" w:rsidP="00022469">
      <w:pPr>
        <w:rPr>
          <w:rFonts w:ascii="Times" w:eastAsia="Times New Roman" w:hAnsi="Times" w:cs="Calibri"/>
          <w:sz w:val="22"/>
          <w:szCs w:val="22"/>
        </w:rPr>
      </w:pPr>
      <w:r w:rsidRPr="000E6153">
        <w:rPr>
          <w:rFonts w:ascii="Times" w:eastAsia="Times New Roman" w:hAnsi="Times" w:cs="Calibri"/>
          <w:sz w:val="22"/>
          <w:szCs w:val="22"/>
        </w:rPr>
        <w:t xml:space="preserve">In this document, the majority of the discussion is captured without attribution. In some cases, the affiliation of the speaker is identified, because their affiliation is relevant to the comment. </w:t>
      </w:r>
    </w:p>
    <w:p w14:paraId="7E845936" w14:textId="77777777" w:rsidR="00022469" w:rsidRPr="000E6153" w:rsidRDefault="00022469" w:rsidP="00022469">
      <w:pPr>
        <w:rPr>
          <w:rFonts w:ascii="Times" w:eastAsia="Times New Roman" w:hAnsi="Times" w:cs="Calibri"/>
          <w:sz w:val="22"/>
          <w:szCs w:val="22"/>
        </w:rPr>
      </w:pPr>
    </w:p>
    <w:p w14:paraId="365F5717" w14:textId="77777777" w:rsidR="00022469" w:rsidRPr="000E6153" w:rsidRDefault="00022469" w:rsidP="00022469">
      <w:pPr>
        <w:rPr>
          <w:rFonts w:ascii="Times" w:eastAsia="Times New Roman" w:hAnsi="Times" w:cs="Calibri"/>
          <w:sz w:val="22"/>
          <w:szCs w:val="22"/>
        </w:rPr>
      </w:pPr>
      <w:r w:rsidRPr="000E6153">
        <w:rPr>
          <w:rFonts w:ascii="Times" w:eastAsia="Times New Roman" w:hAnsi="Times" w:cs="Calibri"/>
          <w:sz w:val="22"/>
          <w:szCs w:val="22"/>
        </w:rPr>
        <w:t>For each sub-section below, key discussion points and agreements are summarized. Most conversation is captured without attribution, unless the affiliation of the speaker is relevant to the conversation.</w:t>
      </w:r>
    </w:p>
    <w:p w14:paraId="029CEB8B" w14:textId="77777777" w:rsidR="00022469" w:rsidRPr="000E6153" w:rsidRDefault="00022469" w:rsidP="00022469">
      <w:pPr>
        <w:rPr>
          <w:rFonts w:ascii="Times" w:eastAsia="Times New Roman" w:hAnsi="Times" w:cs="Calibri"/>
          <w:sz w:val="22"/>
          <w:szCs w:val="22"/>
        </w:rPr>
      </w:pPr>
    </w:p>
    <w:p w14:paraId="41A6D38A" w14:textId="06579C92" w:rsidR="00022469" w:rsidRPr="000E6153" w:rsidRDefault="00BC2509" w:rsidP="00022469">
      <w:pPr>
        <w:rPr>
          <w:rFonts w:ascii="Times" w:eastAsia="Times New Roman" w:hAnsi="Times" w:cs="Calibri"/>
          <w:sz w:val="22"/>
          <w:szCs w:val="22"/>
        </w:rPr>
      </w:pPr>
      <w:r>
        <w:rPr>
          <w:rFonts w:ascii="Times" w:eastAsia="Times New Roman" w:hAnsi="Times" w:cs="Calibri"/>
          <w:sz w:val="22"/>
          <w:szCs w:val="22"/>
        </w:rPr>
        <w:t>The “</w:t>
      </w:r>
      <w:r w:rsidR="00022469" w:rsidRPr="000E6153">
        <w:rPr>
          <w:rFonts w:ascii="Times" w:eastAsia="Times New Roman" w:hAnsi="Times" w:cs="Calibri"/>
          <w:sz w:val="22"/>
          <w:szCs w:val="22"/>
        </w:rPr>
        <w:t>Next Steps</w:t>
      </w:r>
      <w:r>
        <w:rPr>
          <w:rFonts w:ascii="Times" w:eastAsia="Times New Roman" w:hAnsi="Times" w:cs="Calibri"/>
          <w:sz w:val="22"/>
          <w:szCs w:val="22"/>
        </w:rPr>
        <w:t xml:space="preserve"> and Wrap Up” section below</w:t>
      </w:r>
      <w:r w:rsidR="00022469" w:rsidRPr="000E6153">
        <w:rPr>
          <w:rFonts w:ascii="Times" w:eastAsia="Times New Roman" w:hAnsi="Times" w:cs="Calibri"/>
          <w:sz w:val="22"/>
          <w:szCs w:val="22"/>
        </w:rPr>
        <w:t xml:space="preserve">, captures next steps discussed throughout the meeting. </w:t>
      </w:r>
    </w:p>
    <w:p w14:paraId="372753DF" w14:textId="3EB0C66F" w:rsidR="00146536" w:rsidRPr="000E6153" w:rsidRDefault="00022469" w:rsidP="00816174">
      <w:pPr>
        <w:pStyle w:val="Heading1"/>
        <w:rPr>
          <w:rFonts w:ascii="Times" w:hAnsi="Times"/>
          <w:color w:val="auto"/>
        </w:rPr>
      </w:pPr>
      <w:r w:rsidRPr="000E6153">
        <w:rPr>
          <w:rFonts w:ascii="Times" w:hAnsi="Times"/>
          <w:color w:val="auto"/>
        </w:rPr>
        <w:t>AGENDA REVIEW</w:t>
      </w:r>
      <w:r w:rsidR="00710851">
        <w:rPr>
          <w:rFonts w:ascii="Times" w:hAnsi="Times"/>
          <w:color w:val="auto"/>
        </w:rPr>
        <w:t xml:space="preserve"> AND CONTEXT FOR UWG</w:t>
      </w:r>
    </w:p>
    <w:p w14:paraId="6FD21232" w14:textId="77777777" w:rsidR="00710851" w:rsidRDefault="00207F58" w:rsidP="002B0617">
      <w:pPr>
        <w:shd w:val="clear" w:color="auto" w:fill="FFFFFF"/>
        <w:rPr>
          <w:rFonts w:ascii="Times" w:eastAsia="Times New Roman" w:hAnsi="Times" w:cs="Calibri"/>
          <w:sz w:val="22"/>
          <w:szCs w:val="22"/>
        </w:rPr>
      </w:pPr>
      <w:r w:rsidRPr="000E6153">
        <w:rPr>
          <w:rFonts w:ascii="Times" w:eastAsia="Times New Roman" w:hAnsi="Times" w:cs="Calibri"/>
          <w:sz w:val="22"/>
          <w:szCs w:val="22"/>
        </w:rPr>
        <w:t>S. McCreary provided an overview of the agenda</w:t>
      </w:r>
      <w:r w:rsidR="00022469" w:rsidRPr="000E6153">
        <w:rPr>
          <w:rFonts w:ascii="Times" w:eastAsia="Times New Roman" w:hAnsi="Times" w:cs="Calibri"/>
          <w:sz w:val="22"/>
          <w:szCs w:val="22"/>
        </w:rPr>
        <w:t xml:space="preserve"> and goals for the meeting</w:t>
      </w:r>
      <w:r w:rsidRPr="000E6153">
        <w:rPr>
          <w:rFonts w:ascii="Times" w:eastAsia="Times New Roman" w:hAnsi="Times" w:cs="Calibri"/>
          <w:sz w:val="22"/>
          <w:szCs w:val="22"/>
        </w:rPr>
        <w:t xml:space="preserve">. </w:t>
      </w:r>
    </w:p>
    <w:p w14:paraId="27975E15" w14:textId="77777777" w:rsidR="00207F58" w:rsidRPr="000E6153" w:rsidRDefault="00207F58" w:rsidP="007C7384">
      <w:pPr>
        <w:shd w:val="clear" w:color="auto" w:fill="FFFFFF"/>
        <w:rPr>
          <w:rFonts w:ascii="Times" w:eastAsia="Times New Roman" w:hAnsi="Times" w:cs="Calibri"/>
          <w:b/>
          <w:bCs/>
        </w:rPr>
      </w:pPr>
    </w:p>
    <w:p w14:paraId="081DEE4D" w14:textId="19343E15" w:rsidR="00A22EF6" w:rsidRPr="000E6153" w:rsidRDefault="00022469" w:rsidP="00022469">
      <w:pPr>
        <w:shd w:val="clear" w:color="auto" w:fill="FFFFFF"/>
        <w:rPr>
          <w:rFonts w:ascii="Times" w:eastAsia="Times New Roman" w:hAnsi="Times" w:cs="Calibri"/>
          <w:sz w:val="22"/>
          <w:szCs w:val="22"/>
        </w:rPr>
      </w:pPr>
      <w:r w:rsidRPr="000E6153">
        <w:rPr>
          <w:rFonts w:ascii="Times" w:eastAsia="Times New Roman" w:hAnsi="Times" w:cs="Calibri"/>
          <w:sz w:val="22"/>
          <w:szCs w:val="22"/>
        </w:rPr>
        <w:t xml:space="preserve">L. Ettenson explained the role of this WG is to analyze the hypothesis that certain sectors, including SMB, Public, and Residential are underserved. Three sub-WGs are conducting an analysis to determine if customers are being left behind, and if so, what next steps should be taken. J. Berg added that there are a number of different definitions of underserved and hard-to-reach, which is yet another </w:t>
      </w:r>
      <w:r w:rsidR="00A22EF6" w:rsidRPr="000E6153">
        <w:rPr>
          <w:rFonts w:ascii="Times" w:eastAsia="Times New Roman" w:hAnsi="Times" w:cs="Calibri"/>
          <w:sz w:val="22"/>
          <w:szCs w:val="22"/>
        </w:rPr>
        <w:t xml:space="preserve">purpose for </w:t>
      </w:r>
      <w:r w:rsidRPr="000E6153">
        <w:rPr>
          <w:rFonts w:ascii="Times" w:eastAsia="Times New Roman" w:hAnsi="Times" w:cs="Calibri"/>
          <w:sz w:val="22"/>
          <w:szCs w:val="22"/>
        </w:rPr>
        <w:t xml:space="preserve">this working group. L. Ettenson </w:t>
      </w:r>
      <w:r w:rsidR="00A22EF6" w:rsidRPr="000E6153">
        <w:rPr>
          <w:rFonts w:ascii="Times" w:eastAsia="Times New Roman" w:hAnsi="Times" w:cs="Calibri"/>
          <w:sz w:val="22"/>
          <w:szCs w:val="22"/>
        </w:rPr>
        <w:t>offered</w:t>
      </w:r>
      <w:r w:rsidRPr="000E6153">
        <w:rPr>
          <w:rFonts w:ascii="Times" w:eastAsia="Times New Roman" w:hAnsi="Times" w:cs="Calibri"/>
          <w:sz w:val="22"/>
          <w:szCs w:val="22"/>
        </w:rPr>
        <w:t xml:space="preserve"> to provide additional </w:t>
      </w:r>
      <w:r w:rsidR="00A22EF6" w:rsidRPr="000E6153">
        <w:rPr>
          <w:rFonts w:ascii="Times" w:eastAsia="Times New Roman" w:hAnsi="Times" w:cs="Calibri"/>
          <w:sz w:val="22"/>
          <w:szCs w:val="22"/>
        </w:rPr>
        <w:t>context and background on this WG or CAEECC more broadly</w:t>
      </w:r>
      <w:r w:rsidRPr="000E6153">
        <w:rPr>
          <w:rFonts w:ascii="Times" w:eastAsia="Times New Roman" w:hAnsi="Times" w:cs="Calibri"/>
          <w:sz w:val="22"/>
          <w:szCs w:val="22"/>
        </w:rPr>
        <w:t xml:space="preserve"> offline.</w:t>
      </w:r>
    </w:p>
    <w:p w14:paraId="282C71FF" w14:textId="77777777" w:rsidR="00022469" w:rsidRPr="000E6153" w:rsidRDefault="00022469" w:rsidP="007C7384">
      <w:pPr>
        <w:shd w:val="clear" w:color="auto" w:fill="FFFFFF"/>
        <w:rPr>
          <w:rFonts w:ascii="Times" w:eastAsia="Times New Roman" w:hAnsi="Times" w:cs="Calibri"/>
        </w:rPr>
      </w:pPr>
    </w:p>
    <w:p w14:paraId="0D371392" w14:textId="3D9E516A" w:rsidR="00686A67" w:rsidRPr="000E6153" w:rsidRDefault="00A22EF6" w:rsidP="00816174">
      <w:pPr>
        <w:pStyle w:val="Heading1"/>
        <w:rPr>
          <w:rFonts w:ascii="Times" w:hAnsi="Times"/>
          <w:color w:val="auto"/>
        </w:rPr>
      </w:pPr>
      <w:r w:rsidRPr="000E6153">
        <w:rPr>
          <w:rFonts w:ascii="Times" w:hAnsi="Times"/>
          <w:color w:val="auto"/>
        </w:rPr>
        <w:t>REVIEW AND CONFIRM PARTICIPANT LIST</w:t>
      </w:r>
    </w:p>
    <w:p w14:paraId="7DA61F61" w14:textId="438832E0" w:rsidR="00E26990" w:rsidRPr="000E6153" w:rsidRDefault="00E26990" w:rsidP="007C7384">
      <w:pPr>
        <w:shd w:val="clear" w:color="auto" w:fill="FFFFFF"/>
        <w:rPr>
          <w:rFonts w:ascii="Times" w:eastAsia="Times New Roman" w:hAnsi="Times" w:cs="Calibri"/>
          <w:sz w:val="22"/>
          <w:szCs w:val="22"/>
        </w:rPr>
      </w:pPr>
      <w:r w:rsidRPr="000E6153">
        <w:rPr>
          <w:rFonts w:ascii="Times" w:eastAsia="Times New Roman" w:hAnsi="Times" w:cs="Calibri"/>
          <w:sz w:val="22"/>
          <w:szCs w:val="22"/>
        </w:rPr>
        <w:t xml:space="preserve">K. Abrams shared the </w:t>
      </w:r>
      <w:r w:rsidR="002C125E" w:rsidRPr="000E6153">
        <w:rPr>
          <w:rFonts w:ascii="Times" w:eastAsia="Times New Roman" w:hAnsi="Times" w:cs="Calibri"/>
          <w:sz w:val="22"/>
          <w:szCs w:val="22"/>
        </w:rPr>
        <w:t xml:space="preserve">latest version of the participant list and requested members and other interested stakeholders email </w:t>
      </w:r>
      <w:hyperlink r:id="rId9" w:history="1">
        <w:r w:rsidR="00FA1D31" w:rsidRPr="000E6153">
          <w:rPr>
            <w:rStyle w:val="Hyperlink"/>
            <w:rFonts w:ascii="Times" w:eastAsia="Times New Roman" w:hAnsi="Times" w:cs="Calibri"/>
            <w:sz w:val="22"/>
            <w:szCs w:val="22"/>
          </w:rPr>
          <w:t>katie@concurinc.net</w:t>
        </w:r>
      </w:hyperlink>
      <w:r w:rsidR="00FA1D31" w:rsidRPr="00316DC2">
        <w:rPr>
          <w:rFonts w:ascii="Times" w:eastAsia="Times New Roman" w:hAnsi="Times" w:cs="Calibri"/>
          <w:color w:val="FF0000"/>
          <w:sz w:val="22"/>
          <w:szCs w:val="22"/>
        </w:rPr>
        <w:t xml:space="preserve"> </w:t>
      </w:r>
      <w:r w:rsidR="00A842E0" w:rsidRPr="000E6153">
        <w:rPr>
          <w:rFonts w:ascii="Times" w:eastAsia="Times New Roman" w:hAnsi="Times" w:cs="Calibri"/>
          <w:sz w:val="22"/>
          <w:szCs w:val="22"/>
        </w:rPr>
        <w:t>(</w:t>
      </w:r>
      <w:r w:rsidR="002C125E" w:rsidRPr="000E6153">
        <w:rPr>
          <w:rFonts w:ascii="Times" w:eastAsia="Times New Roman" w:hAnsi="Times" w:cs="Calibri"/>
          <w:sz w:val="22"/>
          <w:szCs w:val="22"/>
        </w:rPr>
        <w:t>facilitation team</w:t>
      </w:r>
      <w:r w:rsidR="00A842E0" w:rsidRPr="000E6153">
        <w:rPr>
          <w:rFonts w:ascii="Times" w:eastAsia="Times New Roman" w:hAnsi="Times" w:cs="Calibri"/>
          <w:sz w:val="22"/>
          <w:szCs w:val="22"/>
        </w:rPr>
        <w:t>)</w:t>
      </w:r>
      <w:r w:rsidR="002C125E" w:rsidRPr="000E6153">
        <w:rPr>
          <w:rFonts w:ascii="Times" w:eastAsia="Times New Roman" w:hAnsi="Times" w:cs="Calibri"/>
          <w:sz w:val="22"/>
          <w:szCs w:val="22"/>
        </w:rPr>
        <w:t xml:space="preserve"> any requested changes by COB Friday October </w:t>
      </w:r>
      <w:r w:rsidR="007B24EA" w:rsidRPr="000E6153">
        <w:rPr>
          <w:rFonts w:ascii="Times" w:eastAsia="Times New Roman" w:hAnsi="Times" w:cs="Calibri"/>
          <w:sz w:val="22"/>
          <w:szCs w:val="22"/>
        </w:rPr>
        <w:t>23</w:t>
      </w:r>
      <w:r w:rsidR="002C125E" w:rsidRPr="000E6153">
        <w:rPr>
          <w:rFonts w:ascii="Times" w:eastAsia="Times New Roman" w:hAnsi="Times" w:cs="Calibri"/>
          <w:sz w:val="22"/>
          <w:szCs w:val="22"/>
        </w:rPr>
        <w:t>, 2020</w:t>
      </w:r>
      <w:r w:rsidR="002C125E" w:rsidRPr="00316DC2">
        <w:rPr>
          <w:rFonts w:ascii="Times" w:eastAsia="Times New Roman" w:hAnsi="Times" w:cs="Calibri"/>
          <w:sz w:val="22"/>
          <w:szCs w:val="22"/>
        </w:rPr>
        <w:t xml:space="preserve">. </w:t>
      </w:r>
      <w:r w:rsidR="002C125E" w:rsidRPr="000E6153">
        <w:rPr>
          <w:rFonts w:ascii="Times" w:hAnsi="Times"/>
          <w:bCs/>
          <w:sz w:val="22"/>
          <w:szCs w:val="22"/>
        </w:rPr>
        <w:t xml:space="preserve">The spreadsheet is available on the meeting webpage (see link above, </w:t>
      </w:r>
      <w:r w:rsidR="002C125E" w:rsidRPr="000E6153">
        <w:rPr>
          <w:rFonts w:ascii="Times" w:eastAsia="Times New Roman" w:hAnsi="Times" w:cs="Calibri"/>
          <w:i/>
          <w:iCs/>
          <w:sz w:val="22"/>
          <w:szCs w:val="22"/>
        </w:rPr>
        <w:t>CAEECC UWG Participant List_10.9.2020</w:t>
      </w:r>
      <w:r w:rsidR="002C125E" w:rsidRPr="000E6153">
        <w:rPr>
          <w:rFonts w:ascii="Times" w:hAnsi="Times"/>
          <w:bCs/>
          <w:i/>
          <w:iCs/>
          <w:sz w:val="22"/>
          <w:szCs w:val="22"/>
        </w:rPr>
        <w:t xml:space="preserve">, </w:t>
      </w:r>
      <w:r w:rsidR="002C125E" w:rsidRPr="000E6153">
        <w:rPr>
          <w:rFonts w:ascii="Times" w:hAnsi="Times"/>
          <w:bCs/>
          <w:sz w:val="22"/>
          <w:szCs w:val="22"/>
        </w:rPr>
        <w:t>under “Documents Posted Before the Meeting”).</w:t>
      </w:r>
    </w:p>
    <w:p w14:paraId="290C530B" w14:textId="77777777" w:rsidR="002C125E" w:rsidRPr="000E6153" w:rsidRDefault="002C125E" w:rsidP="007C7384">
      <w:pPr>
        <w:shd w:val="clear" w:color="auto" w:fill="FFFFFF"/>
        <w:rPr>
          <w:rFonts w:ascii="Times" w:eastAsia="Times New Roman" w:hAnsi="Times" w:cs="Calibri"/>
        </w:rPr>
      </w:pPr>
    </w:p>
    <w:p w14:paraId="29E0A5A1" w14:textId="2E8C415A" w:rsidR="00A22EF6" w:rsidRPr="000E6153" w:rsidRDefault="00A22EF6" w:rsidP="00816174">
      <w:pPr>
        <w:pStyle w:val="Heading1"/>
        <w:rPr>
          <w:rFonts w:ascii="Times" w:hAnsi="Times"/>
          <w:color w:val="auto"/>
        </w:rPr>
      </w:pPr>
      <w:r w:rsidRPr="000E6153">
        <w:rPr>
          <w:rFonts w:ascii="Times" w:hAnsi="Times"/>
          <w:color w:val="auto"/>
        </w:rPr>
        <w:t>RESEARCH UPDATE OVERVIEW</w:t>
      </w:r>
    </w:p>
    <w:p w14:paraId="26B76F0E" w14:textId="6AE63B43" w:rsidR="002C125E" w:rsidRPr="000E6153" w:rsidRDefault="002C125E" w:rsidP="00686A67">
      <w:pPr>
        <w:shd w:val="clear" w:color="auto" w:fill="FFFFFF"/>
        <w:rPr>
          <w:rFonts w:ascii="Times" w:eastAsia="Times New Roman" w:hAnsi="Times" w:cs="Calibri"/>
          <w:sz w:val="22"/>
          <w:szCs w:val="22"/>
        </w:rPr>
      </w:pPr>
      <w:r w:rsidRPr="000E6153">
        <w:rPr>
          <w:rFonts w:ascii="Times" w:eastAsia="Times New Roman" w:hAnsi="Times" w:cs="Calibri"/>
          <w:sz w:val="22"/>
          <w:szCs w:val="22"/>
        </w:rPr>
        <w:t>S. McCreary briefly summarized research recruitment status, timing, and main points of contacts as follows</w:t>
      </w:r>
      <w:r w:rsidR="00BC2509">
        <w:rPr>
          <w:rFonts w:ascii="Times" w:eastAsia="Times New Roman" w:hAnsi="Times" w:cs="Calibri"/>
          <w:sz w:val="22"/>
          <w:szCs w:val="22"/>
        </w:rPr>
        <w:t>:</w:t>
      </w:r>
    </w:p>
    <w:p w14:paraId="58A06697" w14:textId="4D17F601" w:rsidR="002C125E" w:rsidRPr="000E6153" w:rsidRDefault="002C125E" w:rsidP="002C125E">
      <w:pPr>
        <w:pStyle w:val="ListParagraph"/>
        <w:numPr>
          <w:ilvl w:val="0"/>
          <w:numId w:val="6"/>
        </w:numPr>
        <w:shd w:val="clear" w:color="auto" w:fill="FFFFFF"/>
        <w:rPr>
          <w:rFonts w:ascii="Times" w:eastAsia="Times New Roman" w:hAnsi="Times" w:cs="Calibri"/>
          <w:sz w:val="22"/>
          <w:szCs w:val="22"/>
        </w:rPr>
      </w:pPr>
      <w:r w:rsidRPr="000E6153">
        <w:rPr>
          <w:rFonts w:ascii="Times" w:eastAsia="Times New Roman" w:hAnsi="Times" w:cs="Calibri"/>
          <w:i/>
          <w:iCs/>
          <w:sz w:val="22"/>
          <w:szCs w:val="22"/>
        </w:rPr>
        <w:lastRenderedPageBreak/>
        <w:t>SMB</w:t>
      </w:r>
      <w:r w:rsidRPr="000E6153">
        <w:rPr>
          <w:rFonts w:ascii="Times" w:eastAsia="Times New Roman" w:hAnsi="Times" w:cs="Calibri"/>
          <w:sz w:val="22"/>
          <w:szCs w:val="22"/>
        </w:rPr>
        <w:t>: UC Irvine leading analysis (Ed Coulson, UC Irvine and Theo Love, Green Energy Economics Group), analysis expected late November/early December</w:t>
      </w:r>
    </w:p>
    <w:p w14:paraId="1C8C9655" w14:textId="2F9A6027" w:rsidR="002C125E" w:rsidRPr="000E6153" w:rsidRDefault="002C125E" w:rsidP="002C125E">
      <w:pPr>
        <w:pStyle w:val="ListParagraph"/>
        <w:numPr>
          <w:ilvl w:val="0"/>
          <w:numId w:val="6"/>
        </w:numPr>
        <w:shd w:val="clear" w:color="auto" w:fill="FFFFFF"/>
        <w:rPr>
          <w:rFonts w:ascii="Times" w:eastAsia="Times New Roman" w:hAnsi="Times" w:cs="Calibri"/>
          <w:sz w:val="22"/>
          <w:szCs w:val="22"/>
        </w:rPr>
      </w:pPr>
      <w:r w:rsidRPr="000E6153">
        <w:rPr>
          <w:rFonts w:ascii="Times" w:eastAsia="Times New Roman" w:hAnsi="Times" w:cs="Calibri"/>
          <w:i/>
          <w:iCs/>
          <w:sz w:val="22"/>
          <w:szCs w:val="22"/>
        </w:rPr>
        <w:t>Public Sector</w:t>
      </w:r>
      <w:r w:rsidRPr="000E6153">
        <w:rPr>
          <w:rFonts w:ascii="Times" w:eastAsia="Times New Roman" w:hAnsi="Times" w:cs="Calibri"/>
          <w:sz w:val="22"/>
          <w:szCs w:val="22"/>
        </w:rPr>
        <w:t>: UCSB leading analysis (Chris Malotte, SCE), detailed work plan expected December 2020 and analysis early summer 2021</w:t>
      </w:r>
    </w:p>
    <w:p w14:paraId="58700ECC" w14:textId="3F5927D2" w:rsidR="002C125E" w:rsidRPr="000E6153" w:rsidRDefault="002C125E" w:rsidP="002C125E">
      <w:pPr>
        <w:pStyle w:val="ListParagraph"/>
        <w:numPr>
          <w:ilvl w:val="0"/>
          <w:numId w:val="6"/>
        </w:numPr>
        <w:shd w:val="clear" w:color="auto" w:fill="FFFFFF"/>
        <w:rPr>
          <w:rFonts w:ascii="Times" w:eastAsia="Times New Roman" w:hAnsi="Times" w:cs="Calibri"/>
          <w:sz w:val="22"/>
          <w:szCs w:val="22"/>
        </w:rPr>
      </w:pPr>
      <w:r w:rsidRPr="000E6153">
        <w:rPr>
          <w:rFonts w:ascii="Times" w:eastAsia="Times New Roman" w:hAnsi="Times" w:cs="Calibri"/>
          <w:i/>
          <w:iCs/>
          <w:sz w:val="22"/>
          <w:szCs w:val="22"/>
        </w:rPr>
        <w:t>Residential</w:t>
      </w:r>
      <w:r w:rsidRPr="000E6153">
        <w:rPr>
          <w:rFonts w:ascii="Times" w:eastAsia="Times New Roman" w:hAnsi="Times" w:cs="Calibri"/>
          <w:sz w:val="22"/>
          <w:szCs w:val="22"/>
        </w:rPr>
        <w:t>: UC Davis leading analysis (Lara Ettenson, NRDC), analysis expected December 2020</w:t>
      </w:r>
    </w:p>
    <w:p w14:paraId="0FA5E368" w14:textId="77777777" w:rsidR="002C125E" w:rsidRPr="000E6153" w:rsidRDefault="002C125E" w:rsidP="007C7384">
      <w:pPr>
        <w:shd w:val="clear" w:color="auto" w:fill="FFFFFF"/>
        <w:rPr>
          <w:rFonts w:ascii="Times" w:eastAsia="Times New Roman" w:hAnsi="Times" w:cs="Calibri"/>
        </w:rPr>
      </w:pPr>
    </w:p>
    <w:p w14:paraId="369D828E" w14:textId="6FE3C267" w:rsidR="009136D6" w:rsidRPr="000E6153" w:rsidRDefault="00A22EF6" w:rsidP="00816174">
      <w:pPr>
        <w:pStyle w:val="Heading1"/>
        <w:rPr>
          <w:rFonts w:ascii="Times" w:hAnsi="Times"/>
          <w:color w:val="auto"/>
        </w:rPr>
      </w:pPr>
      <w:r w:rsidRPr="000E6153">
        <w:rPr>
          <w:rFonts w:ascii="Times" w:hAnsi="Times"/>
          <w:color w:val="auto"/>
        </w:rPr>
        <w:t>SMB</w:t>
      </w:r>
    </w:p>
    <w:p w14:paraId="3EC87107" w14:textId="6D25E905" w:rsidR="00395DA8" w:rsidRPr="000E6153" w:rsidRDefault="002C125E" w:rsidP="002C125E">
      <w:pPr>
        <w:shd w:val="clear" w:color="auto" w:fill="FFFFFF"/>
        <w:rPr>
          <w:rFonts w:ascii="Times" w:hAnsi="Times"/>
          <w:bCs/>
          <w:sz w:val="22"/>
          <w:szCs w:val="22"/>
        </w:rPr>
      </w:pPr>
      <w:r w:rsidRPr="000E6153">
        <w:rPr>
          <w:rFonts w:ascii="Times" w:hAnsi="Times"/>
          <w:sz w:val="22"/>
          <w:szCs w:val="22"/>
        </w:rPr>
        <w:t xml:space="preserve">K. Abrams shared a document showing outstanding questions for the SMB sector, including </w:t>
      </w:r>
      <w:r w:rsidR="00EB22A1" w:rsidRPr="002C150A">
        <w:rPr>
          <w:rFonts w:ascii="Times" w:hAnsi="Times"/>
          <w:sz w:val="22"/>
          <w:szCs w:val="22"/>
        </w:rPr>
        <w:t xml:space="preserve">proposed or working </w:t>
      </w:r>
      <w:r w:rsidRPr="000E6153">
        <w:rPr>
          <w:rFonts w:ascii="Times" w:hAnsi="Times"/>
          <w:sz w:val="22"/>
          <w:szCs w:val="22"/>
        </w:rPr>
        <w:t xml:space="preserve">definitions of SMB and underserved, and how to </w:t>
      </w:r>
      <w:r w:rsidR="00EB22A1" w:rsidRPr="000E6153">
        <w:rPr>
          <w:rFonts w:ascii="Times" w:hAnsi="Times"/>
          <w:sz w:val="22"/>
          <w:szCs w:val="22"/>
        </w:rPr>
        <w:t>link</w:t>
      </w:r>
      <w:r w:rsidRPr="000E6153">
        <w:rPr>
          <w:rFonts w:ascii="Times" w:hAnsi="Times"/>
          <w:sz w:val="22"/>
          <w:szCs w:val="22"/>
        </w:rPr>
        <w:t xml:space="preserve"> data </w:t>
      </w:r>
      <w:r w:rsidR="00EB22A1" w:rsidRPr="000E6153">
        <w:rPr>
          <w:rFonts w:ascii="Times" w:hAnsi="Times"/>
          <w:sz w:val="22"/>
          <w:szCs w:val="22"/>
        </w:rPr>
        <w:t xml:space="preserve">sets </w:t>
      </w:r>
      <w:r w:rsidRPr="000E6153">
        <w:rPr>
          <w:rFonts w:ascii="Times" w:hAnsi="Times"/>
          <w:sz w:val="22"/>
          <w:szCs w:val="22"/>
        </w:rPr>
        <w:t>to those definitions. The Word document is available on the meeting page</w:t>
      </w:r>
      <w:r w:rsidRPr="000E6153">
        <w:rPr>
          <w:rFonts w:ascii="Times" w:hAnsi="Times"/>
          <w:b/>
          <w:bCs/>
          <w:sz w:val="22"/>
          <w:szCs w:val="22"/>
        </w:rPr>
        <w:t xml:space="preserve"> </w:t>
      </w:r>
      <w:r w:rsidRPr="000E6153">
        <w:rPr>
          <w:rFonts w:ascii="Times" w:hAnsi="Times"/>
          <w:bCs/>
          <w:sz w:val="22"/>
          <w:szCs w:val="22"/>
        </w:rPr>
        <w:t xml:space="preserve">(see link above, </w:t>
      </w:r>
      <w:r w:rsidRPr="000E6153">
        <w:rPr>
          <w:rFonts w:ascii="Times" w:eastAsia="Times New Roman" w:hAnsi="Times" w:cs="Calibri"/>
          <w:i/>
          <w:iCs/>
          <w:sz w:val="22"/>
          <w:szCs w:val="22"/>
        </w:rPr>
        <w:t>SMB Demarcation Proposal for 10.13.20 Meeting</w:t>
      </w:r>
      <w:r w:rsidRPr="000E6153">
        <w:rPr>
          <w:rFonts w:ascii="Times" w:hAnsi="Times"/>
          <w:bCs/>
          <w:i/>
          <w:iCs/>
          <w:sz w:val="22"/>
          <w:szCs w:val="22"/>
        </w:rPr>
        <w:t xml:space="preserve">, </w:t>
      </w:r>
      <w:r w:rsidRPr="000E6153">
        <w:rPr>
          <w:rFonts w:ascii="Times" w:hAnsi="Times"/>
          <w:bCs/>
          <w:sz w:val="22"/>
          <w:szCs w:val="22"/>
        </w:rPr>
        <w:t xml:space="preserve">under “Documents Posted Before the Meeting”). She reiterated that the goal of the analysis is to inform data-driven policy recommendations, with an ultimate goal of better serving the underserved. </w:t>
      </w:r>
      <w:r w:rsidR="00710851">
        <w:rPr>
          <w:rFonts w:ascii="Times" w:hAnsi="Times"/>
          <w:bCs/>
          <w:sz w:val="22"/>
          <w:szCs w:val="22"/>
        </w:rPr>
        <w:t xml:space="preserve">N. Strindberg provided definitions of HTR used by the CPUC, which the CAEECC Facilitators used as the basis of a document available on the meeting page </w:t>
      </w:r>
      <w:r w:rsidR="00710851" w:rsidRPr="000E6153">
        <w:rPr>
          <w:rFonts w:ascii="Times" w:hAnsi="Times"/>
          <w:bCs/>
          <w:sz w:val="22"/>
          <w:szCs w:val="22"/>
        </w:rPr>
        <w:t xml:space="preserve">(see link above, </w:t>
      </w:r>
      <w:r w:rsidR="00710851">
        <w:rPr>
          <w:rFonts w:ascii="Times" w:eastAsia="Times New Roman" w:hAnsi="Times" w:cs="Calibri"/>
          <w:i/>
          <w:iCs/>
          <w:sz w:val="22"/>
          <w:szCs w:val="22"/>
        </w:rPr>
        <w:t>HTR Definitions</w:t>
      </w:r>
      <w:r w:rsidR="00710851" w:rsidRPr="000E6153">
        <w:rPr>
          <w:rFonts w:ascii="Times" w:hAnsi="Times"/>
          <w:bCs/>
          <w:i/>
          <w:iCs/>
          <w:sz w:val="22"/>
          <w:szCs w:val="22"/>
        </w:rPr>
        <w:t xml:space="preserve">, </w:t>
      </w:r>
      <w:r w:rsidR="00710851" w:rsidRPr="000E6153">
        <w:rPr>
          <w:rFonts w:ascii="Times" w:hAnsi="Times"/>
          <w:bCs/>
          <w:sz w:val="22"/>
          <w:szCs w:val="22"/>
        </w:rPr>
        <w:t xml:space="preserve">under “Documents Posted </w:t>
      </w:r>
      <w:r w:rsidR="00710851">
        <w:rPr>
          <w:rFonts w:ascii="Times" w:hAnsi="Times"/>
          <w:bCs/>
          <w:sz w:val="22"/>
          <w:szCs w:val="22"/>
        </w:rPr>
        <w:t>After</w:t>
      </w:r>
      <w:r w:rsidR="00710851" w:rsidRPr="000E6153">
        <w:rPr>
          <w:rFonts w:ascii="Times" w:hAnsi="Times"/>
          <w:bCs/>
          <w:sz w:val="22"/>
          <w:szCs w:val="22"/>
        </w:rPr>
        <w:t xml:space="preserve"> the Meeting”).</w:t>
      </w:r>
    </w:p>
    <w:p w14:paraId="14AC8D31" w14:textId="77777777" w:rsidR="00395DA8" w:rsidRPr="000E6153" w:rsidRDefault="00395DA8" w:rsidP="002C125E">
      <w:pPr>
        <w:shd w:val="clear" w:color="auto" w:fill="FFFFFF"/>
        <w:rPr>
          <w:rFonts w:ascii="Times" w:hAnsi="Times"/>
          <w:bCs/>
          <w:sz w:val="22"/>
          <w:szCs w:val="22"/>
        </w:rPr>
      </w:pPr>
    </w:p>
    <w:p w14:paraId="60AB2EB1" w14:textId="200F56DD" w:rsidR="0027739D" w:rsidRPr="000E6153" w:rsidRDefault="00395DA8" w:rsidP="002C125E">
      <w:pPr>
        <w:shd w:val="clear" w:color="auto" w:fill="FFFFFF"/>
        <w:rPr>
          <w:rFonts w:ascii="Times" w:hAnsi="Times"/>
          <w:bCs/>
          <w:sz w:val="22"/>
          <w:szCs w:val="22"/>
        </w:rPr>
      </w:pPr>
      <w:r w:rsidRPr="000E6153">
        <w:rPr>
          <w:rFonts w:ascii="Times" w:hAnsi="Times"/>
          <w:bCs/>
          <w:sz w:val="22"/>
          <w:szCs w:val="22"/>
        </w:rPr>
        <w:t xml:space="preserve">K. Abrams </w:t>
      </w:r>
      <w:r w:rsidR="002C125E" w:rsidRPr="000E6153">
        <w:rPr>
          <w:rFonts w:ascii="Times" w:hAnsi="Times"/>
          <w:bCs/>
          <w:sz w:val="22"/>
          <w:szCs w:val="22"/>
        </w:rPr>
        <w:t>introduced</w:t>
      </w:r>
      <w:r w:rsidRPr="000E6153">
        <w:rPr>
          <w:rFonts w:ascii="Times" w:hAnsi="Times"/>
          <w:bCs/>
          <w:sz w:val="22"/>
          <w:szCs w:val="22"/>
        </w:rPr>
        <w:t xml:space="preserve"> the</w:t>
      </w:r>
      <w:r w:rsidR="002C125E" w:rsidRPr="000E6153">
        <w:rPr>
          <w:rFonts w:ascii="Times" w:hAnsi="Times"/>
          <w:bCs/>
          <w:sz w:val="22"/>
          <w:szCs w:val="22"/>
        </w:rPr>
        <w:t xml:space="preserve"> lead </w:t>
      </w:r>
      <w:r w:rsidRPr="000E6153">
        <w:rPr>
          <w:rFonts w:ascii="Times" w:hAnsi="Times"/>
          <w:bCs/>
          <w:sz w:val="22"/>
          <w:szCs w:val="22"/>
        </w:rPr>
        <w:t xml:space="preserve">Underserved sub-WG on SMB </w:t>
      </w:r>
      <w:r w:rsidR="002C125E" w:rsidRPr="000E6153">
        <w:rPr>
          <w:rFonts w:ascii="Times" w:hAnsi="Times"/>
          <w:bCs/>
          <w:sz w:val="22"/>
          <w:szCs w:val="22"/>
        </w:rPr>
        <w:t>researchers Ed Coulson, Professor at U</w:t>
      </w:r>
      <w:r w:rsidRPr="000E6153">
        <w:rPr>
          <w:rFonts w:ascii="Times" w:hAnsi="Times"/>
          <w:bCs/>
          <w:sz w:val="22"/>
          <w:szCs w:val="22"/>
        </w:rPr>
        <w:t>niversity of California,</w:t>
      </w:r>
      <w:r w:rsidR="002C125E" w:rsidRPr="000E6153">
        <w:rPr>
          <w:rFonts w:ascii="Times" w:hAnsi="Times"/>
          <w:bCs/>
          <w:sz w:val="22"/>
          <w:szCs w:val="22"/>
        </w:rPr>
        <w:t xml:space="preserve"> Irvine and </w:t>
      </w:r>
      <w:r w:rsidRPr="000E6153">
        <w:rPr>
          <w:rFonts w:ascii="Times" w:hAnsi="Times"/>
          <w:bCs/>
          <w:sz w:val="22"/>
          <w:szCs w:val="22"/>
        </w:rPr>
        <w:t xml:space="preserve">Theo Love of Green Energy Economics. They provided a presentation updating the WG on the status of their research, outstanding questions, and proposed timeline. The presentation is </w:t>
      </w:r>
      <w:r w:rsidRPr="000E6153">
        <w:rPr>
          <w:rFonts w:ascii="Times" w:hAnsi="Times"/>
          <w:sz w:val="22"/>
          <w:szCs w:val="22"/>
        </w:rPr>
        <w:t>available on the meeting page</w:t>
      </w:r>
      <w:r w:rsidRPr="000E6153">
        <w:rPr>
          <w:rFonts w:ascii="Times" w:hAnsi="Times"/>
          <w:b/>
          <w:bCs/>
          <w:sz w:val="22"/>
          <w:szCs w:val="22"/>
        </w:rPr>
        <w:t xml:space="preserve"> </w:t>
      </w:r>
      <w:r w:rsidRPr="000E6153">
        <w:rPr>
          <w:rFonts w:ascii="Times" w:hAnsi="Times"/>
          <w:bCs/>
          <w:sz w:val="22"/>
          <w:szCs w:val="22"/>
        </w:rPr>
        <w:t xml:space="preserve">(see link above, </w:t>
      </w:r>
      <w:r w:rsidRPr="000E6153">
        <w:rPr>
          <w:rFonts w:ascii="Times" w:eastAsia="Times New Roman" w:hAnsi="Times" w:cs="Calibri"/>
          <w:i/>
          <w:iCs/>
          <w:sz w:val="22"/>
          <w:szCs w:val="22"/>
        </w:rPr>
        <w:t>SMB Gap Analysis Update 2020-10-09v2</w:t>
      </w:r>
      <w:r w:rsidRPr="000E6153">
        <w:rPr>
          <w:rFonts w:ascii="Times" w:hAnsi="Times"/>
          <w:bCs/>
          <w:i/>
          <w:iCs/>
          <w:sz w:val="22"/>
          <w:szCs w:val="22"/>
        </w:rPr>
        <w:t xml:space="preserve">, </w:t>
      </w:r>
      <w:r w:rsidRPr="000E6153">
        <w:rPr>
          <w:rFonts w:ascii="Times" w:hAnsi="Times"/>
          <w:bCs/>
          <w:sz w:val="22"/>
          <w:szCs w:val="22"/>
        </w:rPr>
        <w:t xml:space="preserve">under “Documents Posted Before the Meeting”). </w:t>
      </w:r>
    </w:p>
    <w:p w14:paraId="6EBD1E0B" w14:textId="77777777" w:rsidR="0027739D" w:rsidRPr="000E6153" w:rsidRDefault="0027739D" w:rsidP="002C125E">
      <w:pPr>
        <w:shd w:val="clear" w:color="auto" w:fill="FFFFFF"/>
        <w:rPr>
          <w:rFonts w:ascii="Times" w:hAnsi="Times"/>
          <w:bCs/>
          <w:sz w:val="22"/>
          <w:szCs w:val="22"/>
        </w:rPr>
      </w:pPr>
    </w:p>
    <w:p w14:paraId="3276DE36" w14:textId="67B8C06C" w:rsidR="0027739D" w:rsidRPr="000E6153" w:rsidRDefault="0027739D" w:rsidP="0027739D">
      <w:pPr>
        <w:shd w:val="clear" w:color="auto" w:fill="FFFFFF"/>
        <w:rPr>
          <w:rFonts w:ascii="Times" w:hAnsi="Times"/>
          <w:bCs/>
          <w:sz w:val="22"/>
          <w:szCs w:val="22"/>
        </w:rPr>
      </w:pPr>
      <w:r w:rsidRPr="000E6153">
        <w:rPr>
          <w:rFonts w:ascii="Times" w:eastAsia="Times New Roman" w:hAnsi="Times" w:cs="Calibri"/>
          <w:sz w:val="22"/>
          <w:szCs w:val="22"/>
        </w:rPr>
        <w:t>As part of the presentation, S. McCreary facilitated a discussion with T. Love and the working group at large on data needs</w:t>
      </w:r>
      <w:r w:rsidR="00DC3543" w:rsidRPr="000E6153">
        <w:rPr>
          <w:rFonts w:ascii="Times" w:eastAsia="Times New Roman" w:hAnsi="Times" w:cs="Calibri"/>
          <w:sz w:val="22"/>
          <w:szCs w:val="22"/>
        </w:rPr>
        <w:t>. The following key questions</w:t>
      </w:r>
      <w:r w:rsidR="00D368BB" w:rsidRPr="000E6153">
        <w:rPr>
          <w:rFonts w:ascii="Times" w:eastAsia="Times New Roman" w:hAnsi="Times" w:cs="Calibri"/>
          <w:sz w:val="22"/>
          <w:szCs w:val="22"/>
        </w:rPr>
        <w:t xml:space="preserve"> on data needs &amp; definitions and scope of analysis</w:t>
      </w:r>
      <w:r w:rsidR="00DC3543" w:rsidRPr="000E6153">
        <w:rPr>
          <w:rFonts w:ascii="Times" w:eastAsia="Times New Roman" w:hAnsi="Times" w:cs="Calibri"/>
          <w:sz w:val="22"/>
          <w:szCs w:val="22"/>
        </w:rPr>
        <w:t xml:space="preserve"> were discussed</w:t>
      </w:r>
      <w:r w:rsidR="00D368BB" w:rsidRPr="000E6153">
        <w:rPr>
          <w:rFonts w:ascii="Times" w:eastAsia="Times New Roman" w:hAnsi="Times" w:cs="Calibri"/>
          <w:sz w:val="22"/>
          <w:szCs w:val="22"/>
        </w:rPr>
        <w:t>:</w:t>
      </w:r>
    </w:p>
    <w:p w14:paraId="187504DA" w14:textId="04E631DE" w:rsidR="00DC3543" w:rsidRPr="000E6153" w:rsidRDefault="00DC3543" w:rsidP="00DC3543">
      <w:pPr>
        <w:shd w:val="clear" w:color="auto" w:fill="FFFFFF"/>
        <w:rPr>
          <w:rFonts w:ascii="Times" w:hAnsi="Times"/>
          <w:b/>
          <w:sz w:val="22"/>
          <w:szCs w:val="22"/>
        </w:rPr>
      </w:pPr>
    </w:p>
    <w:p w14:paraId="0E13BF35" w14:textId="58C96865" w:rsidR="00AA05A0" w:rsidRPr="000E6153" w:rsidRDefault="00AA05A0" w:rsidP="00DC3543">
      <w:pPr>
        <w:shd w:val="clear" w:color="auto" w:fill="FFFFFF"/>
        <w:rPr>
          <w:rFonts w:ascii="Times" w:hAnsi="Times"/>
          <w:b/>
          <w:sz w:val="22"/>
          <w:szCs w:val="22"/>
          <w:u w:val="single"/>
        </w:rPr>
      </w:pPr>
      <w:r w:rsidRPr="000E6153">
        <w:rPr>
          <w:rFonts w:ascii="Times" w:hAnsi="Times"/>
          <w:b/>
          <w:sz w:val="22"/>
          <w:szCs w:val="22"/>
          <w:u w:val="single"/>
        </w:rPr>
        <w:t xml:space="preserve">Data Needs </w:t>
      </w:r>
      <w:r w:rsidR="00D368BB" w:rsidRPr="000E6153">
        <w:rPr>
          <w:rFonts w:ascii="Times" w:hAnsi="Times"/>
          <w:b/>
          <w:sz w:val="22"/>
          <w:szCs w:val="22"/>
          <w:u w:val="single"/>
        </w:rPr>
        <w:t>&amp;</w:t>
      </w:r>
      <w:r w:rsidRPr="000E6153">
        <w:rPr>
          <w:rFonts w:ascii="Times" w:hAnsi="Times"/>
          <w:b/>
          <w:sz w:val="22"/>
          <w:szCs w:val="22"/>
          <w:u w:val="single"/>
        </w:rPr>
        <w:t xml:space="preserve"> Definitions</w:t>
      </w:r>
    </w:p>
    <w:p w14:paraId="70BFDE8B" w14:textId="6749E221" w:rsidR="00737DFB" w:rsidRPr="000E6153" w:rsidRDefault="00421C88" w:rsidP="00DC3543">
      <w:pPr>
        <w:shd w:val="clear" w:color="auto" w:fill="FFFFFF"/>
        <w:rPr>
          <w:rFonts w:ascii="Times" w:hAnsi="Times"/>
          <w:b/>
          <w:sz w:val="22"/>
          <w:szCs w:val="22"/>
        </w:rPr>
      </w:pPr>
      <w:r w:rsidRPr="000E6153">
        <w:rPr>
          <w:rFonts w:ascii="Times" w:hAnsi="Times"/>
          <w:b/>
          <w:sz w:val="22"/>
          <w:szCs w:val="22"/>
        </w:rPr>
        <w:t xml:space="preserve">How can the researchers tie the </w:t>
      </w:r>
      <w:r w:rsidR="00927620" w:rsidRPr="000E6153">
        <w:rPr>
          <w:rFonts w:ascii="Times" w:hAnsi="Times"/>
          <w:b/>
          <w:sz w:val="22"/>
          <w:szCs w:val="22"/>
        </w:rPr>
        <w:t>data set (which demarcates businesses by rate class) to the SMB definitions (which are based on energy usage)?</w:t>
      </w:r>
    </w:p>
    <w:p w14:paraId="178F4AD3" w14:textId="53C1AD26" w:rsidR="0054771E" w:rsidRPr="001B044F" w:rsidRDefault="00737DFB" w:rsidP="00B77237">
      <w:pPr>
        <w:pStyle w:val="ListParagraph"/>
        <w:numPr>
          <w:ilvl w:val="0"/>
          <w:numId w:val="17"/>
        </w:numPr>
        <w:shd w:val="clear" w:color="auto" w:fill="FFFFFF"/>
        <w:rPr>
          <w:rFonts w:ascii="Times" w:hAnsi="Times"/>
          <w:bCs/>
          <w:i/>
          <w:iCs/>
          <w:sz w:val="22"/>
          <w:szCs w:val="22"/>
        </w:rPr>
      </w:pPr>
      <w:r w:rsidRPr="000E6153">
        <w:rPr>
          <w:rFonts w:ascii="Times" w:hAnsi="Times"/>
          <w:i/>
          <w:iCs/>
          <w:sz w:val="22"/>
          <w:szCs w:val="22"/>
        </w:rPr>
        <w:t xml:space="preserve">T. Love explained that in CEDARS, there’s a rate schedule for electric (including small commercial, small industrial, agriculture, residential, and commercial), and another for gas (including residential, small commercial, and commercial). </w:t>
      </w:r>
      <w:r w:rsidR="00710851">
        <w:rPr>
          <w:rFonts w:ascii="Times" w:hAnsi="Times"/>
          <w:i/>
          <w:iCs/>
          <w:sz w:val="22"/>
          <w:szCs w:val="22"/>
        </w:rPr>
        <w:t xml:space="preserve">The file within containing </w:t>
      </w:r>
      <w:r w:rsidR="0054771E" w:rsidRPr="001B044F">
        <w:rPr>
          <w:rFonts w:ascii="Times" w:eastAsia="Times New Roman" w:hAnsi="Times" w:cs="Calibri"/>
          <w:i/>
          <w:iCs/>
          <w:sz w:val="22"/>
          <w:szCs w:val="22"/>
        </w:rPr>
        <w:t xml:space="preserve">customer accounts </w:t>
      </w:r>
      <w:r w:rsidR="00710851">
        <w:rPr>
          <w:rFonts w:ascii="Times" w:eastAsia="Times New Roman" w:hAnsi="Times" w:cs="Calibri"/>
          <w:i/>
          <w:iCs/>
          <w:sz w:val="22"/>
          <w:szCs w:val="22"/>
        </w:rPr>
        <w:t xml:space="preserve">by </w:t>
      </w:r>
      <w:proofErr w:type="spellStart"/>
      <w:r w:rsidR="00710851">
        <w:rPr>
          <w:rFonts w:ascii="Times" w:eastAsia="Times New Roman" w:hAnsi="Times" w:cs="Calibri"/>
          <w:i/>
          <w:iCs/>
          <w:sz w:val="22"/>
          <w:szCs w:val="22"/>
        </w:rPr>
        <w:t>zipcode</w:t>
      </w:r>
      <w:proofErr w:type="spellEnd"/>
      <w:r w:rsidR="00710851">
        <w:rPr>
          <w:rFonts w:ascii="Times" w:eastAsia="Times New Roman" w:hAnsi="Times" w:cs="Calibri"/>
          <w:i/>
          <w:iCs/>
          <w:sz w:val="22"/>
          <w:szCs w:val="22"/>
        </w:rPr>
        <w:t xml:space="preserve"> </w:t>
      </w:r>
      <w:r w:rsidR="0054771E" w:rsidRPr="001B044F">
        <w:rPr>
          <w:rFonts w:ascii="Times" w:eastAsia="Times New Roman" w:hAnsi="Times" w:cs="Calibri"/>
          <w:i/>
          <w:iCs/>
          <w:sz w:val="22"/>
          <w:szCs w:val="22"/>
        </w:rPr>
        <w:t>uses cryptic codes and does not have a data dictionary. For example, in the “rate class” column does “C” refer to commercial?</w:t>
      </w:r>
      <w:r w:rsidR="00DF6BFE" w:rsidRPr="001B044F">
        <w:rPr>
          <w:rFonts w:ascii="Times" w:hAnsi="Times"/>
          <w:i/>
          <w:iCs/>
          <w:sz w:val="22"/>
          <w:szCs w:val="22"/>
        </w:rPr>
        <w:t xml:space="preserve"> How does the CEDARS rate schedule translate to the SMB definition based on energy usage by zip code? The research team needs to answer this within a week or so to be able to continue the analysis.</w:t>
      </w:r>
    </w:p>
    <w:p w14:paraId="5F8F22AA" w14:textId="15C7A13E" w:rsidR="00F274EA" w:rsidRPr="000E6153" w:rsidRDefault="0027739D" w:rsidP="00DC3543">
      <w:pPr>
        <w:pStyle w:val="ListParagraph"/>
        <w:numPr>
          <w:ilvl w:val="0"/>
          <w:numId w:val="17"/>
        </w:numPr>
        <w:shd w:val="clear" w:color="auto" w:fill="FFFFFF"/>
        <w:rPr>
          <w:rFonts w:ascii="Times" w:hAnsi="Times"/>
          <w:bCs/>
          <w:sz w:val="22"/>
          <w:szCs w:val="22"/>
        </w:rPr>
      </w:pPr>
      <w:r w:rsidRPr="000E6153">
        <w:rPr>
          <w:rFonts w:ascii="Times" w:eastAsia="Times New Roman" w:hAnsi="Times" w:cs="Calibri"/>
          <w:i/>
          <w:iCs/>
          <w:sz w:val="22"/>
          <w:szCs w:val="22"/>
        </w:rPr>
        <w:t xml:space="preserve">T. Love requested a more detailed data dictionary for both CEDARS and the </w:t>
      </w:r>
      <w:r w:rsidR="007530B3" w:rsidRPr="000E6153">
        <w:rPr>
          <w:rFonts w:ascii="Times" w:eastAsia="Times New Roman" w:hAnsi="Times" w:cs="Calibri"/>
          <w:i/>
          <w:iCs/>
          <w:sz w:val="22"/>
          <w:szCs w:val="22"/>
        </w:rPr>
        <w:t>zip code</w:t>
      </w:r>
      <w:r w:rsidRPr="000E6153">
        <w:rPr>
          <w:rFonts w:ascii="Times" w:eastAsia="Times New Roman" w:hAnsi="Times" w:cs="Calibri"/>
          <w:i/>
          <w:iCs/>
          <w:sz w:val="22"/>
          <w:szCs w:val="22"/>
        </w:rPr>
        <w:t xml:space="preserve"> customer accounts excel file (i.e.</w:t>
      </w:r>
      <w:r w:rsidR="00DF6BFE">
        <w:rPr>
          <w:rFonts w:ascii="Times" w:eastAsia="Times New Roman" w:hAnsi="Times" w:cs="Calibri"/>
          <w:i/>
          <w:iCs/>
          <w:sz w:val="22"/>
          <w:szCs w:val="22"/>
        </w:rPr>
        <w:t>,</w:t>
      </w:r>
      <w:r w:rsidRPr="000E6153">
        <w:rPr>
          <w:rFonts w:ascii="Times" w:eastAsia="Times New Roman" w:hAnsi="Times" w:cs="Calibri"/>
          <w:i/>
          <w:iCs/>
          <w:sz w:val="22"/>
          <w:szCs w:val="22"/>
        </w:rPr>
        <w:t xml:space="preserve"> definitions of codes and categories). </w:t>
      </w:r>
      <w:r w:rsidR="0054771E" w:rsidRPr="000E6153">
        <w:rPr>
          <w:rFonts w:ascii="Times" w:eastAsia="Times New Roman" w:hAnsi="Times" w:cs="Calibri"/>
          <w:i/>
          <w:iCs/>
          <w:sz w:val="22"/>
          <w:szCs w:val="22"/>
        </w:rPr>
        <w:t>M</w:t>
      </w:r>
      <w:r w:rsidRPr="000E6153">
        <w:rPr>
          <w:rFonts w:ascii="Times" w:eastAsia="Times New Roman" w:hAnsi="Times" w:cs="Calibri"/>
          <w:i/>
          <w:iCs/>
          <w:sz w:val="22"/>
          <w:szCs w:val="22"/>
        </w:rPr>
        <w:t xml:space="preserve">embers and participants </w:t>
      </w:r>
      <w:r w:rsidR="0054771E" w:rsidRPr="000E6153">
        <w:rPr>
          <w:rFonts w:ascii="Times" w:eastAsia="Times New Roman" w:hAnsi="Times" w:cs="Calibri"/>
          <w:i/>
          <w:iCs/>
          <w:sz w:val="22"/>
          <w:szCs w:val="22"/>
        </w:rPr>
        <w:t>are requested to add information to</w:t>
      </w:r>
      <w:r w:rsidR="00F274EA" w:rsidRPr="000E6153">
        <w:rPr>
          <w:rFonts w:ascii="Times" w:eastAsia="Times New Roman" w:hAnsi="Times" w:cs="Calibri"/>
          <w:i/>
          <w:iCs/>
          <w:sz w:val="22"/>
          <w:szCs w:val="22"/>
        </w:rPr>
        <w:t xml:space="preserve"> the</w:t>
      </w:r>
      <w:r w:rsidR="00FA1D31" w:rsidRPr="000E6153">
        <w:rPr>
          <w:rFonts w:ascii="Times" w:eastAsia="Times New Roman" w:hAnsi="Times" w:cs="Calibri"/>
          <w:i/>
          <w:iCs/>
          <w:sz w:val="22"/>
          <w:szCs w:val="22"/>
        </w:rPr>
        <w:t xml:space="preserve"> spreadsheet “Appendix A – Data Sources”</w:t>
      </w:r>
      <w:r w:rsidR="00F274EA" w:rsidRPr="000E6153">
        <w:rPr>
          <w:rFonts w:ascii="Times" w:eastAsia="Times New Roman" w:hAnsi="Times" w:cs="Calibri"/>
          <w:i/>
          <w:iCs/>
          <w:sz w:val="22"/>
          <w:szCs w:val="22"/>
        </w:rPr>
        <w:t xml:space="preserve"> </w:t>
      </w:r>
      <w:r w:rsidR="00FA1D31" w:rsidRPr="000E6153">
        <w:rPr>
          <w:rFonts w:ascii="Times" w:eastAsia="Times New Roman" w:hAnsi="Times" w:cs="Calibri"/>
          <w:i/>
          <w:iCs/>
          <w:sz w:val="22"/>
          <w:szCs w:val="22"/>
        </w:rPr>
        <w:t>at</w:t>
      </w:r>
      <w:r w:rsidR="00F274EA" w:rsidRPr="000E6153">
        <w:rPr>
          <w:rFonts w:ascii="Times" w:eastAsia="Times New Roman" w:hAnsi="Times" w:cs="Calibri"/>
          <w:i/>
          <w:iCs/>
          <w:sz w:val="22"/>
          <w:szCs w:val="22"/>
        </w:rPr>
        <w:t xml:space="preserve"> the </w:t>
      </w:r>
      <w:hyperlink r:id="rId10" w:history="1">
        <w:r w:rsidRPr="000E6153">
          <w:rPr>
            <w:rStyle w:val="Hyperlink"/>
            <w:rFonts w:ascii="Times" w:eastAsia="Times New Roman" w:hAnsi="Times" w:cs="Calibri"/>
            <w:i/>
            <w:iCs/>
            <w:sz w:val="22"/>
            <w:szCs w:val="22"/>
          </w:rPr>
          <w:t>google drive link</w:t>
        </w:r>
      </w:hyperlink>
      <w:r w:rsidR="00FA1D31" w:rsidRPr="00316DC2">
        <w:rPr>
          <w:rFonts w:ascii="Times" w:eastAsia="Times New Roman" w:hAnsi="Times" w:cs="Calibri"/>
          <w:i/>
          <w:iCs/>
          <w:sz w:val="22"/>
          <w:szCs w:val="22"/>
        </w:rPr>
        <w:t xml:space="preserve"> provided on the 9/16/2020 UWG mini-sub-SMB Meeting Page</w:t>
      </w:r>
    </w:p>
    <w:p w14:paraId="1B99AB46" w14:textId="5D6B40EB" w:rsidR="00AA05A0" w:rsidRPr="000E6153" w:rsidRDefault="007B24EA" w:rsidP="00AA05A0">
      <w:pPr>
        <w:pStyle w:val="ListParagraph"/>
        <w:numPr>
          <w:ilvl w:val="0"/>
          <w:numId w:val="17"/>
        </w:numPr>
        <w:rPr>
          <w:rFonts w:ascii="Times" w:hAnsi="Times" w:cs="Helvetica Neue"/>
          <w:i/>
          <w:iCs/>
          <w:sz w:val="22"/>
          <w:szCs w:val="22"/>
        </w:rPr>
      </w:pPr>
      <w:r w:rsidRPr="000E6153">
        <w:rPr>
          <w:rFonts w:ascii="Times" w:hAnsi="Times" w:cs="Helvetica Neue"/>
          <w:i/>
          <w:iCs/>
          <w:sz w:val="22"/>
          <w:szCs w:val="22"/>
        </w:rPr>
        <w:t>For reference (for the</w:t>
      </w:r>
      <w:r w:rsidR="00AA05A0" w:rsidRPr="000E6153">
        <w:rPr>
          <w:rFonts w:ascii="Times" w:hAnsi="Times" w:cs="Helvetica Neue"/>
          <w:i/>
          <w:iCs/>
          <w:sz w:val="22"/>
          <w:szCs w:val="22"/>
        </w:rPr>
        <w:t xml:space="preserve"> SMB definition</w:t>
      </w:r>
      <w:r w:rsidRPr="000E6153">
        <w:rPr>
          <w:rFonts w:ascii="Times" w:hAnsi="Times" w:cs="Helvetica Neue"/>
          <w:i/>
          <w:iCs/>
          <w:sz w:val="22"/>
          <w:szCs w:val="22"/>
        </w:rPr>
        <w:t>) a member noted that</w:t>
      </w:r>
      <w:r w:rsidR="00AA05A0" w:rsidRPr="000E6153">
        <w:rPr>
          <w:rFonts w:ascii="Times" w:hAnsi="Times" w:cs="Helvetica Neue"/>
          <w:i/>
          <w:iCs/>
          <w:sz w:val="22"/>
          <w:szCs w:val="22"/>
        </w:rPr>
        <w:t xml:space="preserve"> 20 kW is a reasonable benchmark for the energy usage of a typical small convenience store.</w:t>
      </w:r>
    </w:p>
    <w:p w14:paraId="4985377E" w14:textId="7764B9FC" w:rsidR="0054771E" w:rsidRPr="000E6153" w:rsidRDefault="0054771E" w:rsidP="00DC3543">
      <w:pPr>
        <w:pStyle w:val="ListParagraph"/>
        <w:shd w:val="clear" w:color="auto" w:fill="FFFFFF"/>
        <w:ind w:left="360"/>
        <w:rPr>
          <w:rFonts w:ascii="Times" w:hAnsi="Times"/>
          <w:bCs/>
          <w:sz w:val="22"/>
          <w:szCs w:val="22"/>
        </w:rPr>
      </w:pPr>
    </w:p>
    <w:p w14:paraId="247F0ECC" w14:textId="77777777" w:rsidR="00EC512C" w:rsidRPr="000E6153" w:rsidRDefault="00EC512C" w:rsidP="00EC512C">
      <w:pPr>
        <w:shd w:val="clear" w:color="auto" w:fill="FFFFFF"/>
        <w:rPr>
          <w:rFonts w:ascii="Times" w:hAnsi="Times"/>
          <w:b/>
          <w:sz w:val="22"/>
          <w:szCs w:val="22"/>
        </w:rPr>
      </w:pPr>
      <w:r w:rsidRPr="000E6153">
        <w:rPr>
          <w:rFonts w:ascii="Times" w:hAnsi="Times"/>
          <w:b/>
          <w:sz w:val="22"/>
          <w:szCs w:val="22"/>
        </w:rPr>
        <w:t>Has the research team been able to access all data needed at this stage?</w:t>
      </w:r>
    </w:p>
    <w:p w14:paraId="39676208" w14:textId="136366A1" w:rsidR="00EC512C" w:rsidRPr="000E6153" w:rsidRDefault="00EC512C" w:rsidP="00EC512C">
      <w:pPr>
        <w:pStyle w:val="ListParagraph"/>
        <w:numPr>
          <w:ilvl w:val="0"/>
          <w:numId w:val="20"/>
        </w:numPr>
        <w:shd w:val="clear" w:color="auto" w:fill="FFFFFF"/>
        <w:rPr>
          <w:rFonts w:ascii="Times" w:hAnsi="Times"/>
          <w:bCs/>
          <w:i/>
          <w:iCs/>
          <w:sz w:val="22"/>
          <w:szCs w:val="22"/>
        </w:rPr>
      </w:pPr>
      <w:r w:rsidRPr="000E6153">
        <w:rPr>
          <w:rFonts w:ascii="Times" w:eastAsia="Times New Roman" w:hAnsi="Times" w:cs="Calibri"/>
          <w:i/>
          <w:iCs/>
          <w:sz w:val="22"/>
          <w:szCs w:val="22"/>
        </w:rPr>
        <w:lastRenderedPageBreak/>
        <w:t xml:space="preserve">E Coulson noted he tried to access data </w:t>
      </w:r>
      <w:r w:rsidRPr="00316DC2">
        <w:rPr>
          <w:rFonts w:ascii="Times" w:eastAsia="Times New Roman" w:hAnsi="Times" w:cs="Calibri"/>
          <w:i/>
          <w:iCs/>
          <w:sz w:val="22"/>
          <w:szCs w:val="22"/>
        </w:rPr>
        <w:t>but had difficulty accessing ID numbers and oth</w:t>
      </w:r>
      <w:r w:rsidRPr="000E6153">
        <w:rPr>
          <w:rFonts w:ascii="Times" w:eastAsia="Times New Roman" w:hAnsi="Times" w:cs="Calibri"/>
          <w:i/>
          <w:iCs/>
          <w:sz w:val="22"/>
          <w:szCs w:val="22"/>
        </w:rPr>
        <w:t xml:space="preserve">er organization registration website. C. Malotte offered to schedule a meeting with SCE’s program manager who oversees data request intakes, since data requests often require iterations. E. Coulson will seek to access </w:t>
      </w:r>
      <w:r w:rsidR="001B044F">
        <w:rPr>
          <w:rFonts w:ascii="Times" w:eastAsia="Times New Roman" w:hAnsi="Times" w:cs="Calibri"/>
          <w:i/>
          <w:iCs/>
          <w:sz w:val="22"/>
          <w:szCs w:val="22"/>
        </w:rPr>
        <w:t>the</w:t>
      </w:r>
      <w:r w:rsidRPr="000E6153">
        <w:rPr>
          <w:rFonts w:ascii="Times" w:eastAsia="Times New Roman" w:hAnsi="Times" w:cs="Calibri"/>
          <w:i/>
          <w:iCs/>
          <w:sz w:val="22"/>
          <w:szCs w:val="22"/>
        </w:rPr>
        <w:t xml:space="preserve"> </w:t>
      </w:r>
      <w:r w:rsidRPr="00316DC2">
        <w:rPr>
          <w:rFonts w:ascii="Times" w:eastAsia="Times New Roman" w:hAnsi="Times" w:cs="Calibri"/>
          <w:i/>
          <w:iCs/>
          <w:sz w:val="22"/>
          <w:szCs w:val="22"/>
        </w:rPr>
        <w:t>data because demographics is a c</w:t>
      </w:r>
      <w:r w:rsidRPr="000E6153">
        <w:rPr>
          <w:rFonts w:ascii="Times" w:eastAsia="Times New Roman" w:hAnsi="Times" w:cs="Calibri"/>
          <w:i/>
          <w:iCs/>
          <w:sz w:val="22"/>
          <w:szCs w:val="22"/>
        </w:rPr>
        <w:t xml:space="preserve">ritical element of this analysis.  </w:t>
      </w:r>
    </w:p>
    <w:p w14:paraId="6E3FE69D" w14:textId="77777777" w:rsidR="00EC512C" w:rsidRPr="000E6153" w:rsidRDefault="00EC512C" w:rsidP="00DC3543">
      <w:pPr>
        <w:pStyle w:val="ListParagraph"/>
        <w:shd w:val="clear" w:color="auto" w:fill="FFFFFF"/>
        <w:ind w:left="360"/>
        <w:rPr>
          <w:rFonts w:ascii="Times" w:hAnsi="Times"/>
          <w:bCs/>
          <w:sz w:val="22"/>
          <w:szCs w:val="22"/>
        </w:rPr>
      </w:pPr>
    </w:p>
    <w:p w14:paraId="0AB62580" w14:textId="4B41AE69" w:rsidR="00F274EA" w:rsidRPr="000E6153" w:rsidRDefault="00F274EA" w:rsidP="00DC3543">
      <w:pPr>
        <w:shd w:val="clear" w:color="auto" w:fill="FFFFFF"/>
        <w:rPr>
          <w:rFonts w:ascii="Times" w:hAnsi="Times"/>
          <w:b/>
          <w:sz w:val="22"/>
          <w:szCs w:val="22"/>
        </w:rPr>
      </w:pPr>
      <w:r w:rsidRPr="000E6153">
        <w:rPr>
          <w:rFonts w:ascii="Times" w:hAnsi="Times"/>
          <w:b/>
          <w:sz w:val="22"/>
          <w:szCs w:val="22"/>
        </w:rPr>
        <w:t xml:space="preserve">Is the </w:t>
      </w:r>
      <w:r w:rsidR="007530B3" w:rsidRPr="000E6153">
        <w:rPr>
          <w:rFonts w:ascii="Times" w:hAnsi="Times"/>
          <w:b/>
          <w:sz w:val="22"/>
          <w:szCs w:val="22"/>
        </w:rPr>
        <w:t>zip code</w:t>
      </w:r>
      <w:r w:rsidRPr="000E6153">
        <w:rPr>
          <w:rFonts w:ascii="Times" w:hAnsi="Times"/>
          <w:b/>
          <w:sz w:val="22"/>
          <w:szCs w:val="22"/>
        </w:rPr>
        <w:t xml:space="preserve"> customer accounts data sufficiently detailed </w:t>
      </w:r>
      <w:r w:rsidR="00830E52" w:rsidRPr="000E6153">
        <w:rPr>
          <w:rFonts w:ascii="Times" w:hAnsi="Times"/>
          <w:b/>
          <w:sz w:val="22"/>
          <w:szCs w:val="22"/>
        </w:rPr>
        <w:t xml:space="preserve">to distinguish among? </w:t>
      </w:r>
      <w:r w:rsidRPr="000E6153">
        <w:rPr>
          <w:rFonts w:ascii="Times" w:hAnsi="Times"/>
          <w:b/>
          <w:sz w:val="22"/>
          <w:szCs w:val="22"/>
        </w:rPr>
        <w:t>across small, medium, and large accounts? Or does it bundle all commercial customers?</w:t>
      </w:r>
    </w:p>
    <w:p w14:paraId="02305FDC" w14:textId="1985CD4F" w:rsidR="00F274EA" w:rsidRPr="000E6153" w:rsidRDefault="00F274EA" w:rsidP="00DC3543">
      <w:pPr>
        <w:pStyle w:val="ListParagraph"/>
        <w:numPr>
          <w:ilvl w:val="0"/>
          <w:numId w:val="17"/>
        </w:numPr>
        <w:shd w:val="clear" w:color="auto" w:fill="FFFFFF"/>
        <w:rPr>
          <w:rFonts w:ascii="Times" w:hAnsi="Times"/>
          <w:bCs/>
          <w:i/>
          <w:iCs/>
          <w:sz w:val="22"/>
          <w:szCs w:val="22"/>
        </w:rPr>
      </w:pPr>
      <w:r w:rsidRPr="000E6153">
        <w:rPr>
          <w:rFonts w:ascii="Times" w:hAnsi="Times"/>
          <w:bCs/>
          <w:i/>
          <w:iCs/>
          <w:sz w:val="22"/>
          <w:szCs w:val="22"/>
        </w:rPr>
        <w:t>See T. Love’s question above about needing a data dictionary to understand which categories or classes of customers are included in the data</w:t>
      </w:r>
      <w:r w:rsidR="00DF6BFE">
        <w:rPr>
          <w:rFonts w:ascii="Times" w:hAnsi="Times"/>
          <w:bCs/>
          <w:i/>
          <w:iCs/>
          <w:sz w:val="22"/>
          <w:szCs w:val="22"/>
        </w:rPr>
        <w:t>.</w:t>
      </w:r>
    </w:p>
    <w:p w14:paraId="473630ED" w14:textId="77777777" w:rsidR="00927620" w:rsidRPr="000E6153" w:rsidRDefault="00927620" w:rsidP="00DC3543">
      <w:pPr>
        <w:shd w:val="clear" w:color="auto" w:fill="FFFFFF"/>
        <w:rPr>
          <w:rFonts w:ascii="Times" w:hAnsi="Times"/>
          <w:bCs/>
          <w:sz w:val="22"/>
          <w:szCs w:val="22"/>
        </w:rPr>
      </w:pPr>
    </w:p>
    <w:p w14:paraId="63562D35" w14:textId="39FD54D2" w:rsidR="00927620" w:rsidRPr="000E6153" w:rsidRDefault="00927620" w:rsidP="00DC3543">
      <w:pPr>
        <w:shd w:val="clear" w:color="auto" w:fill="FFFFFF"/>
        <w:rPr>
          <w:rFonts w:ascii="Times" w:hAnsi="Times"/>
          <w:b/>
          <w:sz w:val="22"/>
          <w:szCs w:val="22"/>
        </w:rPr>
      </w:pPr>
      <w:r w:rsidRPr="000E6153">
        <w:rPr>
          <w:rFonts w:ascii="Times" w:hAnsi="Times"/>
          <w:b/>
          <w:sz w:val="22"/>
          <w:szCs w:val="22"/>
        </w:rPr>
        <w:t>How should “underserved” be defined?</w:t>
      </w:r>
      <w:r w:rsidR="006F36D5" w:rsidRPr="000E6153">
        <w:rPr>
          <w:rFonts w:ascii="Times" w:hAnsi="Times"/>
          <w:b/>
          <w:sz w:val="22"/>
          <w:szCs w:val="22"/>
        </w:rPr>
        <w:t xml:space="preserve"> Which criteria from CEDARS should be included as underserved variables – landlord/tenant, participation in upstream/midstream programs, and other characteristics?</w:t>
      </w:r>
    </w:p>
    <w:p w14:paraId="4AEBEE85" w14:textId="50A157F5" w:rsidR="006F36D5" w:rsidRPr="000E6153" w:rsidRDefault="006F36D5" w:rsidP="00DC3543">
      <w:pPr>
        <w:pStyle w:val="ListParagraph"/>
        <w:numPr>
          <w:ilvl w:val="0"/>
          <w:numId w:val="17"/>
        </w:numPr>
        <w:shd w:val="clear" w:color="auto" w:fill="FFFFFF"/>
        <w:rPr>
          <w:rFonts w:ascii="Times" w:hAnsi="Times"/>
          <w:bCs/>
          <w:i/>
          <w:iCs/>
          <w:sz w:val="22"/>
          <w:szCs w:val="22"/>
        </w:rPr>
      </w:pPr>
      <w:r w:rsidRPr="000E6153">
        <w:rPr>
          <w:rFonts w:ascii="Times" w:hAnsi="Times"/>
          <w:bCs/>
          <w:i/>
          <w:iCs/>
          <w:sz w:val="22"/>
          <w:szCs w:val="22"/>
        </w:rPr>
        <w:t xml:space="preserve">L. Ettenson summarized the analysis should include the following parameters: economic </w:t>
      </w:r>
      <w:r w:rsidR="00D368BB" w:rsidRPr="000E6153">
        <w:rPr>
          <w:rFonts w:ascii="Times" w:hAnsi="Times"/>
          <w:bCs/>
          <w:i/>
          <w:iCs/>
          <w:sz w:val="22"/>
          <w:szCs w:val="22"/>
        </w:rPr>
        <w:t xml:space="preserve">data </w:t>
      </w:r>
      <w:r w:rsidRPr="000E6153">
        <w:rPr>
          <w:rFonts w:ascii="Times" w:hAnsi="Times"/>
          <w:bCs/>
          <w:i/>
          <w:iCs/>
          <w:sz w:val="22"/>
          <w:szCs w:val="22"/>
        </w:rPr>
        <w:t>(i.e.</w:t>
      </w:r>
      <w:r w:rsidR="00DF6BFE">
        <w:rPr>
          <w:rFonts w:ascii="Times" w:hAnsi="Times"/>
          <w:bCs/>
          <w:i/>
          <w:iCs/>
          <w:sz w:val="22"/>
          <w:szCs w:val="22"/>
        </w:rPr>
        <w:t>,</w:t>
      </w:r>
      <w:r w:rsidRPr="000E6153">
        <w:rPr>
          <w:rFonts w:ascii="Times" w:hAnsi="Times"/>
          <w:bCs/>
          <w:i/>
          <w:iCs/>
          <w:sz w:val="22"/>
          <w:szCs w:val="22"/>
        </w:rPr>
        <w:t xml:space="preserve"> income), racial</w:t>
      </w:r>
      <w:r w:rsidR="00D368BB" w:rsidRPr="000E6153">
        <w:rPr>
          <w:rFonts w:ascii="Times" w:hAnsi="Times"/>
          <w:bCs/>
          <w:i/>
          <w:iCs/>
          <w:sz w:val="22"/>
          <w:szCs w:val="22"/>
        </w:rPr>
        <w:t xml:space="preserve"> data</w:t>
      </w:r>
      <w:r w:rsidRPr="000E6153">
        <w:rPr>
          <w:rFonts w:ascii="Times" w:hAnsi="Times"/>
          <w:bCs/>
          <w:i/>
          <w:iCs/>
          <w:sz w:val="22"/>
          <w:szCs w:val="22"/>
        </w:rPr>
        <w:t xml:space="preserve"> (i.e.</w:t>
      </w:r>
      <w:r w:rsidR="00DF6BFE">
        <w:rPr>
          <w:rFonts w:ascii="Times" w:hAnsi="Times"/>
          <w:bCs/>
          <w:i/>
          <w:iCs/>
          <w:sz w:val="22"/>
          <w:szCs w:val="22"/>
        </w:rPr>
        <w:t>,</w:t>
      </w:r>
      <w:r w:rsidRPr="000E6153">
        <w:rPr>
          <w:rFonts w:ascii="Times" w:hAnsi="Times"/>
          <w:bCs/>
          <w:i/>
          <w:iCs/>
          <w:sz w:val="22"/>
          <w:szCs w:val="22"/>
        </w:rPr>
        <w:t xml:space="preserve"> disadvantaged as defined by CalEnviroScreen </w:t>
      </w:r>
      <w:r w:rsidR="00DF6BFE">
        <w:rPr>
          <w:rFonts w:ascii="Times" w:hAnsi="Times"/>
          <w:bCs/>
          <w:i/>
          <w:iCs/>
          <w:sz w:val="22"/>
          <w:szCs w:val="22"/>
        </w:rPr>
        <w:t>o</w:t>
      </w:r>
      <w:r w:rsidRPr="000E6153">
        <w:rPr>
          <w:rFonts w:ascii="Times" w:hAnsi="Times"/>
          <w:bCs/>
          <w:i/>
          <w:iCs/>
          <w:sz w:val="22"/>
          <w:szCs w:val="22"/>
        </w:rPr>
        <w:t xml:space="preserve">r Departments of Consumer Affairs), and rental vs ownership status (this may be challenging to find in </w:t>
      </w:r>
      <w:r w:rsidR="00D368BB" w:rsidRPr="000E6153">
        <w:rPr>
          <w:rFonts w:ascii="Times" w:hAnsi="Times"/>
          <w:bCs/>
          <w:i/>
          <w:iCs/>
          <w:sz w:val="22"/>
          <w:szCs w:val="22"/>
        </w:rPr>
        <w:t>available</w:t>
      </w:r>
      <w:r w:rsidRPr="000E6153">
        <w:rPr>
          <w:rFonts w:ascii="Times" w:hAnsi="Times"/>
          <w:bCs/>
          <w:i/>
          <w:iCs/>
          <w:sz w:val="22"/>
          <w:szCs w:val="22"/>
        </w:rPr>
        <w:t xml:space="preserve"> data</w:t>
      </w:r>
      <w:r w:rsidR="00D368BB" w:rsidRPr="000E6153">
        <w:rPr>
          <w:rFonts w:ascii="Times" w:hAnsi="Times"/>
          <w:bCs/>
          <w:i/>
          <w:iCs/>
          <w:sz w:val="22"/>
          <w:szCs w:val="22"/>
        </w:rPr>
        <w:t>sets</w:t>
      </w:r>
      <w:r w:rsidRPr="000E6153">
        <w:rPr>
          <w:rFonts w:ascii="Times" w:hAnsi="Times"/>
          <w:bCs/>
          <w:i/>
          <w:iCs/>
          <w:sz w:val="22"/>
          <w:szCs w:val="22"/>
        </w:rPr>
        <w:t>)</w:t>
      </w:r>
      <w:r w:rsidR="00DF6BFE">
        <w:rPr>
          <w:rFonts w:ascii="Times" w:hAnsi="Times"/>
          <w:bCs/>
          <w:i/>
          <w:iCs/>
          <w:sz w:val="22"/>
          <w:szCs w:val="22"/>
        </w:rPr>
        <w:t>.</w:t>
      </w:r>
    </w:p>
    <w:p w14:paraId="2F7BAB89" w14:textId="1B10A428" w:rsidR="0054771E" w:rsidRPr="000E6153" w:rsidRDefault="00856C24" w:rsidP="00DC3543">
      <w:pPr>
        <w:pStyle w:val="ListParagraph"/>
        <w:numPr>
          <w:ilvl w:val="0"/>
          <w:numId w:val="17"/>
        </w:numPr>
        <w:shd w:val="clear" w:color="auto" w:fill="FFFFFF"/>
        <w:rPr>
          <w:rFonts w:ascii="Times" w:hAnsi="Times"/>
          <w:bCs/>
          <w:i/>
          <w:iCs/>
          <w:sz w:val="22"/>
          <w:szCs w:val="22"/>
        </w:rPr>
      </w:pPr>
      <w:r w:rsidRPr="000E6153">
        <w:rPr>
          <w:rFonts w:ascii="Times" w:hAnsi="Times"/>
          <w:bCs/>
          <w:i/>
          <w:iCs/>
          <w:sz w:val="22"/>
          <w:szCs w:val="22"/>
        </w:rPr>
        <w:t xml:space="preserve">T. Love pointed to </w:t>
      </w:r>
      <w:r w:rsidR="00FF0A75" w:rsidRPr="000E6153">
        <w:rPr>
          <w:rFonts w:ascii="Times" w:hAnsi="Times"/>
          <w:bCs/>
          <w:i/>
          <w:iCs/>
          <w:sz w:val="22"/>
          <w:szCs w:val="22"/>
        </w:rPr>
        <w:t xml:space="preserve">the </w:t>
      </w:r>
      <w:r w:rsidRPr="000E6153">
        <w:rPr>
          <w:rFonts w:ascii="Times" w:hAnsi="Times"/>
          <w:bCs/>
          <w:i/>
          <w:iCs/>
          <w:sz w:val="22"/>
          <w:szCs w:val="22"/>
        </w:rPr>
        <w:t>workplan as a starting point</w:t>
      </w:r>
      <w:r w:rsidR="006F36D5" w:rsidRPr="000E6153">
        <w:rPr>
          <w:rFonts w:ascii="Times" w:hAnsi="Times"/>
          <w:bCs/>
          <w:i/>
          <w:iCs/>
          <w:sz w:val="22"/>
          <w:szCs w:val="22"/>
        </w:rPr>
        <w:t xml:space="preserve"> for defining underserved characteristics</w:t>
      </w:r>
      <w:r w:rsidRPr="000E6153">
        <w:rPr>
          <w:rFonts w:ascii="Times" w:hAnsi="Times"/>
          <w:bCs/>
          <w:i/>
          <w:iCs/>
          <w:sz w:val="22"/>
          <w:szCs w:val="22"/>
        </w:rPr>
        <w:t xml:space="preserve">, </w:t>
      </w:r>
      <w:r w:rsidR="006F36D5" w:rsidRPr="000E6153">
        <w:rPr>
          <w:rFonts w:ascii="Times" w:hAnsi="Times"/>
          <w:bCs/>
          <w:i/>
          <w:iCs/>
          <w:sz w:val="22"/>
          <w:szCs w:val="22"/>
        </w:rPr>
        <w:t>which includes</w:t>
      </w:r>
      <w:r w:rsidRPr="000E6153">
        <w:rPr>
          <w:rFonts w:ascii="Times" w:hAnsi="Times"/>
          <w:bCs/>
          <w:i/>
          <w:iCs/>
          <w:sz w:val="22"/>
          <w:szCs w:val="22"/>
        </w:rPr>
        <w:t xml:space="preserve"> participation, energy savings, and investments; demographic characteristics like low- vs. high-income, geographic characteristics like urban vs. rural, and business types and industries (refined using NAICS). T. Love invited members and participants to provide feedback on the work plan.</w:t>
      </w:r>
    </w:p>
    <w:p w14:paraId="2E7F23C3" w14:textId="77777777" w:rsidR="007E1AB7" w:rsidRPr="000E6153" w:rsidRDefault="009F6B78" w:rsidP="00DC3543">
      <w:pPr>
        <w:pStyle w:val="ListParagraph"/>
        <w:numPr>
          <w:ilvl w:val="0"/>
          <w:numId w:val="17"/>
        </w:numPr>
        <w:shd w:val="clear" w:color="auto" w:fill="FFFFFF"/>
        <w:rPr>
          <w:rFonts w:ascii="Times" w:hAnsi="Times"/>
          <w:bCs/>
          <w:i/>
          <w:iCs/>
          <w:sz w:val="22"/>
          <w:szCs w:val="22"/>
        </w:rPr>
      </w:pPr>
      <w:r w:rsidRPr="000E6153">
        <w:rPr>
          <w:rFonts w:ascii="Times" w:hAnsi="Times"/>
          <w:bCs/>
          <w:i/>
          <w:iCs/>
          <w:sz w:val="22"/>
          <w:szCs w:val="22"/>
        </w:rPr>
        <w:t xml:space="preserve">A member requested the analysis include </w:t>
      </w:r>
      <w:r w:rsidRPr="000E6153">
        <w:rPr>
          <w:rFonts w:ascii="Times" w:hAnsi="Times"/>
          <w:i/>
          <w:iCs/>
          <w:sz w:val="22"/>
          <w:szCs w:val="22"/>
        </w:rPr>
        <w:t xml:space="preserve">disadvantaged vs. non-disadvantaged communities, including racial and other characteristics. E. Coulson confirmed this will be included. </w:t>
      </w:r>
    </w:p>
    <w:p w14:paraId="2CEC5915" w14:textId="2D7EBE02" w:rsidR="009F6B78" w:rsidRPr="000E6153" w:rsidRDefault="007E1AB7" w:rsidP="00DC3543">
      <w:pPr>
        <w:pStyle w:val="ListParagraph"/>
        <w:numPr>
          <w:ilvl w:val="0"/>
          <w:numId w:val="17"/>
        </w:numPr>
        <w:shd w:val="clear" w:color="auto" w:fill="FFFFFF"/>
        <w:rPr>
          <w:rFonts w:ascii="Times" w:hAnsi="Times"/>
          <w:bCs/>
          <w:i/>
          <w:iCs/>
          <w:sz w:val="22"/>
          <w:szCs w:val="22"/>
        </w:rPr>
      </w:pPr>
      <w:r w:rsidRPr="000E6153">
        <w:rPr>
          <w:rFonts w:ascii="Times" w:hAnsi="Times"/>
          <w:i/>
          <w:iCs/>
          <w:sz w:val="22"/>
          <w:szCs w:val="22"/>
        </w:rPr>
        <w:t xml:space="preserve">A member advised that certified minority-owned businesses are included in state databases that can be cross-referenced with geographic information. </w:t>
      </w:r>
    </w:p>
    <w:p w14:paraId="309D2E3A" w14:textId="23BB240B" w:rsidR="007E1AB7" w:rsidRPr="000E6153" w:rsidRDefault="007E1AB7" w:rsidP="00DC3543">
      <w:pPr>
        <w:pStyle w:val="ListParagraph"/>
        <w:numPr>
          <w:ilvl w:val="0"/>
          <w:numId w:val="17"/>
        </w:numPr>
        <w:shd w:val="clear" w:color="auto" w:fill="FFFFFF"/>
        <w:rPr>
          <w:rFonts w:ascii="Times" w:hAnsi="Times"/>
          <w:bCs/>
          <w:i/>
          <w:iCs/>
          <w:sz w:val="22"/>
          <w:szCs w:val="22"/>
        </w:rPr>
      </w:pPr>
      <w:r w:rsidRPr="000E6153">
        <w:rPr>
          <w:rFonts w:ascii="Times" w:hAnsi="Times"/>
          <w:i/>
          <w:iCs/>
          <w:sz w:val="22"/>
          <w:szCs w:val="22"/>
        </w:rPr>
        <w:t>A member requested the analysis include a geographic parameter of marginalized communities, as well as cross-referencing the minority-owned businesses dataset</w:t>
      </w:r>
      <w:r w:rsidR="000B7C8E">
        <w:rPr>
          <w:rFonts w:ascii="Times" w:hAnsi="Times"/>
          <w:i/>
          <w:iCs/>
          <w:sz w:val="22"/>
          <w:szCs w:val="22"/>
        </w:rPr>
        <w:t xml:space="preserve"> </w:t>
      </w:r>
      <w:r w:rsidR="000B7C8E" w:rsidRPr="001B044F">
        <w:rPr>
          <w:rFonts w:ascii="Times" w:hAnsi="Times"/>
          <w:i/>
          <w:iCs/>
          <w:sz w:val="22"/>
          <w:szCs w:val="22"/>
        </w:rPr>
        <w:t xml:space="preserve">WMDVLGBTBE, which can be found on the CPUC website </w:t>
      </w:r>
      <w:hyperlink r:id="rId11" w:history="1">
        <w:r w:rsidR="000B7C8E" w:rsidRPr="001B044F">
          <w:rPr>
            <w:rFonts w:ascii="Times" w:hAnsi="Times"/>
            <w:i/>
            <w:iCs/>
            <w:sz w:val="22"/>
            <w:szCs w:val="22"/>
          </w:rPr>
          <w:t>here</w:t>
        </w:r>
      </w:hyperlink>
      <w:r w:rsidR="000B7C8E" w:rsidRPr="001B044F">
        <w:rPr>
          <w:rFonts w:ascii="Times" w:hAnsi="Times"/>
          <w:i/>
          <w:iCs/>
          <w:sz w:val="22"/>
          <w:szCs w:val="22"/>
        </w:rPr>
        <w:t>. Another dataset is</w:t>
      </w:r>
      <w:r w:rsidRPr="000E6153">
        <w:rPr>
          <w:rFonts w:ascii="Times" w:hAnsi="Times"/>
          <w:i/>
          <w:iCs/>
          <w:sz w:val="22"/>
          <w:szCs w:val="22"/>
        </w:rPr>
        <w:t xml:space="preserve"> </w:t>
      </w:r>
      <w:r w:rsidRPr="00316DC2">
        <w:rPr>
          <w:rFonts w:ascii="Times" w:hAnsi="Times"/>
          <w:i/>
          <w:iCs/>
          <w:sz w:val="22"/>
          <w:szCs w:val="22"/>
        </w:rPr>
        <w:t>provided by county departments of consumer business affairs</w:t>
      </w:r>
      <w:r w:rsidR="00DD7C6D" w:rsidRPr="000E6153">
        <w:rPr>
          <w:rFonts w:ascii="Times" w:hAnsi="Times"/>
          <w:i/>
          <w:iCs/>
          <w:sz w:val="22"/>
          <w:szCs w:val="22"/>
        </w:rPr>
        <w:t>. In particular, the member suggested that the analysis look at characteristics like LGBQT, immigration status, and race.</w:t>
      </w:r>
    </w:p>
    <w:p w14:paraId="204A7267" w14:textId="58B82E17" w:rsidR="006F36D5" w:rsidRPr="000E6153" w:rsidRDefault="005C674B" w:rsidP="00DC3543">
      <w:pPr>
        <w:pStyle w:val="ListParagraph"/>
        <w:numPr>
          <w:ilvl w:val="0"/>
          <w:numId w:val="17"/>
        </w:numPr>
        <w:rPr>
          <w:rFonts w:ascii="Times" w:eastAsia="Times New Roman" w:hAnsi="Times"/>
          <w:i/>
          <w:iCs/>
          <w:sz w:val="22"/>
          <w:szCs w:val="22"/>
        </w:rPr>
      </w:pPr>
      <w:r w:rsidRPr="000E6153">
        <w:rPr>
          <w:rFonts w:ascii="Times" w:eastAsia="Times New Roman" w:hAnsi="Times"/>
          <w:i/>
          <w:iCs/>
          <w:sz w:val="22"/>
          <w:szCs w:val="22"/>
        </w:rPr>
        <w:t>A member</w:t>
      </w:r>
      <w:r w:rsidR="006F36D5" w:rsidRPr="000E6153">
        <w:rPr>
          <w:rFonts w:ascii="Times" w:eastAsia="Times New Roman" w:hAnsi="Times"/>
          <w:i/>
          <w:iCs/>
          <w:sz w:val="22"/>
          <w:szCs w:val="22"/>
        </w:rPr>
        <w:t xml:space="preserve"> </w:t>
      </w:r>
      <w:r w:rsidRPr="000E6153">
        <w:rPr>
          <w:rFonts w:ascii="Times" w:eastAsia="Times New Roman" w:hAnsi="Times"/>
          <w:i/>
          <w:iCs/>
          <w:sz w:val="22"/>
          <w:szCs w:val="22"/>
        </w:rPr>
        <w:t>recommend</w:t>
      </w:r>
      <w:r w:rsidR="00A842E0" w:rsidRPr="000E6153">
        <w:rPr>
          <w:rFonts w:ascii="Times" w:eastAsia="Times New Roman" w:hAnsi="Times"/>
          <w:i/>
          <w:iCs/>
          <w:sz w:val="22"/>
          <w:szCs w:val="22"/>
        </w:rPr>
        <w:t>ed</w:t>
      </w:r>
      <w:r w:rsidR="006F36D5" w:rsidRPr="000E6153">
        <w:rPr>
          <w:rFonts w:ascii="Times" w:eastAsia="Times New Roman" w:hAnsi="Times"/>
          <w:i/>
          <w:iCs/>
          <w:sz w:val="22"/>
          <w:szCs w:val="22"/>
        </w:rPr>
        <w:t xml:space="preserve"> </w:t>
      </w:r>
      <w:r w:rsidRPr="000E6153">
        <w:rPr>
          <w:rFonts w:ascii="Times" w:eastAsia="Times New Roman" w:hAnsi="Times"/>
          <w:i/>
          <w:iCs/>
          <w:sz w:val="22"/>
          <w:szCs w:val="22"/>
        </w:rPr>
        <w:t xml:space="preserve">using </w:t>
      </w:r>
      <w:r w:rsidR="007530B3" w:rsidRPr="000E6153">
        <w:rPr>
          <w:rFonts w:ascii="Times" w:eastAsia="Times New Roman" w:hAnsi="Times"/>
          <w:i/>
          <w:iCs/>
          <w:sz w:val="22"/>
          <w:szCs w:val="22"/>
        </w:rPr>
        <w:t>zip code</w:t>
      </w:r>
      <w:r w:rsidRPr="000E6153">
        <w:rPr>
          <w:rFonts w:ascii="Times" w:eastAsia="Times New Roman" w:hAnsi="Times"/>
          <w:i/>
          <w:iCs/>
          <w:sz w:val="22"/>
          <w:szCs w:val="22"/>
        </w:rPr>
        <w:t xml:space="preserve"> data to connect</w:t>
      </w:r>
      <w:r w:rsidR="006F36D5" w:rsidRPr="000E6153">
        <w:rPr>
          <w:rFonts w:ascii="Times" w:eastAsia="Times New Roman" w:hAnsi="Times"/>
          <w:i/>
          <w:iCs/>
          <w:sz w:val="22"/>
          <w:szCs w:val="22"/>
        </w:rPr>
        <w:t xml:space="preserve"> </w:t>
      </w:r>
      <w:r w:rsidR="00FF0A75" w:rsidRPr="000E6153">
        <w:rPr>
          <w:rFonts w:ascii="Times" w:eastAsia="Times New Roman" w:hAnsi="Times"/>
          <w:i/>
          <w:iCs/>
          <w:sz w:val="22"/>
          <w:szCs w:val="22"/>
        </w:rPr>
        <w:t>C</w:t>
      </w:r>
      <w:r w:rsidR="000F4D77">
        <w:rPr>
          <w:rFonts w:ascii="Times" w:eastAsia="Times New Roman" w:hAnsi="Times"/>
          <w:i/>
          <w:iCs/>
          <w:sz w:val="22"/>
          <w:szCs w:val="22"/>
        </w:rPr>
        <w:t>EDARS</w:t>
      </w:r>
      <w:r w:rsidR="006F36D5" w:rsidRPr="000E6153">
        <w:rPr>
          <w:rFonts w:ascii="Times" w:eastAsia="Times New Roman" w:hAnsi="Times"/>
          <w:i/>
          <w:iCs/>
          <w:sz w:val="22"/>
          <w:szCs w:val="22"/>
        </w:rPr>
        <w:t xml:space="preserve"> data to </w:t>
      </w:r>
      <w:r w:rsidRPr="000E6153">
        <w:rPr>
          <w:rFonts w:ascii="Times" w:eastAsia="Times New Roman" w:hAnsi="Times"/>
          <w:i/>
          <w:iCs/>
          <w:sz w:val="22"/>
          <w:szCs w:val="22"/>
        </w:rPr>
        <w:t xml:space="preserve">other datasets with underserved information; for example, </w:t>
      </w:r>
      <w:r w:rsidR="006F36D5" w:rsidRPr="000B7C8E">
        <w:rPr>
          <w:rFonts w:ascii="Times" w:eastAsia="Times New Roman" w:hAnsi="Times"/>
          <w:i/>
          <w:iCs/>
          <w:sz w:val="22"/>
          <w:szCs w:val="22"/>
        </w:rPr>
        <w:t>ACS</w:t>
      </w:r>
      <w:r w:rsidR="006F36D5" w:rsidRPr="000E6153">
        <w:rPr>
          <w:rFonts w:ascii="Times" w:eastAsia="Times New Roman" w:hAnsi="Times"/>
          <w:i/>
          <w:iCs/>
          <w:sz w:val="22"/>
          <w:szCs w:val="22"/>
        </w:rPr>
        <w:t xml:space="preserve"> data </w:t>
      </w:r>
      <w:r w:rsidRPr="000E6153">
        <w:rPr>
          <w:rFonts w:ascii="Times" w:eastAsia="Times New Roman" w:hAnsi="Times"/>
          <w:i/>
          <w:iCs/>
          <w:sz w:val="22"/>
          <w:szCs w:val="22"/>
        </w:rPr>
        <w:t xml:space="preserve">could be used </w:t>
      </w:r>
      <w:r w:rsidR="006F36D5" w:rsidRPr="000E6153">
        <w:rPr>
          <w:rFonts w:ascii="Times" w:eastAsia="Times New Roman" w:hAnsi="Times"/>
          <w:i/>
          <w:iCs/>
          <w:sz w:val="22"/>
          <w:szCs w:val="22"/>
        </w:rPr>
        <w:t xml:space="preserve">to define economic status with AB 1515 </w:t>
      </w:r>
      <w:r w:rsidR="006F36D5" w:rsidRPr="00316DC2">
        <w:rPr>
          <w:rFonts w:ascii="Times" w:eastAsia="Times New Roman" w:hAnsi="Times"/>
          <w:i/>
          <w:iCs/>
          <w:sz w:val="22"/>
          <w:szCs w:val="22"/>
        </w:rPr>
        <w:t>map</w:t>
      </w:r>
      <w:r w:rsidRPr="000E6153">
        <w:rPr>
          <w:rFonts w:ascii="Times" w:eastAsia="Times New Roman" w:hAnsi="Times"/>
          <w:i/>
          <w:iCs/>
          <w:sz w:val="22"/>
          <w:szCs w:val="22"/>
        </w:rPr>
        <w:t xml:space="preserve"> to</w:t>
      </w:r>
      <w:r w:rsidR="006F36D5" w:rsidRPr="000E6153">
        <w:rPr>
          <w:rFonts w:ascii="Times" w:eastAsia="Times New Roman" w:hAnsi="Times"/>
          <w:i/>
          <w:iCs/>
          <w:sz w:val="22"/>
          <w:szCs w:val="22"/>
        </w:rPr>
        <w:t xml:space="preserve"> test whether low income communities are receiving equitable services. </w:t>
      </w:r>
    </w:p>
    <w:p w14:paraId="57853AC4" w14:textId="2CCD0B43" w:rsidR="006F36D5" w:rsidRDefault="005C674B" w:rsidP="00DC3543">
      <w:pPr>
        <w:pStyle w:val="ListParagraph"/>
        <w:numPr>
          <w:ilvl w:val="0"/>
          <w:numId w:val="17"/>
        </w:numPr>
        <w:rPr>
          <w:rFonts w:ascii="Times" w:eastAsia="Times New Roman" w:hAnsi="Times"/>
          <w:i/>
          <w:iCs/>
          <w:sz w:val="22"/>
          <w:szCs w:val="22"/>
        </w:rPr>
      </w:pPr>
      <w:r w:rsidRPr="000E6153">
        <w:rPr>
          <w:rFonts w:ascii="Times" w:eastAsia="Times New Roman" w:hAnsi="Times"/>
          <w:i/>
          <w:iCs/>
          <w:sz w:val="22"/>
          <w:szCs w:val="22"/>
        </w:rPr>
        <w:t>A member</w:t>
      </w:r>
      <w:r w:rsidR="006F36D5" w:rsidRPr="000E6153">
        <w:rPr>
          <w:rFonts w:ascii="Times" w:eastAsia="Times New Roman" w:hAnsi="Times"/>
          <w:i/>
          <w:iCs/>
          <w:sz w:val="22"/>
          <w:szCs w:val="22"/>
        </w:rPr>
        <w:t xml:space="preserve"> noted</w:t>
      </w:r>
      <w:r w:rsidRPr="000E6153">
        <w:rPr>
          <w:rFonts w:ascii="Times" w:eastAsia="Times New Roman" w:hAnsi="Times"/>
          <w:i/>
          <w:iCs/>
          <w:sz w:val="22"/>
          <w:szCs w:val="22"/>
        </w:rPr>
        <w:t xml:space="preserve"> a</w:t>
      </w:r>
      <w:r w:rsidR="006F36D5" w:rsidRPr="000E6153">
        <w:rPr>
          <w:rFonts w:ascii="Times" w:eastAsia="Times New Roman" w:hAnsi="Times"/>
          <w:i/>
          <w:iCs/>
          <w:sz w:val="22"/>
          <w:szCs w:val="22"/>
        </w:rPr>
        <w:t xml:space="preserve"> distinction between equal vs. equitable, if the research shows equal participation across Hispanic and white businesses, that is not necessarily </w:t>
      </w:r>
      <w:r w:rsidR="00FF0A75" w:rsidRPr="000E6153">
        <w:rPr>
          <w:rFonts w:ascii="Times" w:eastAsia="Times New Roman" w:hAnsi="Times"/>
          <w:i/>
          <w:iCs/>
          <w:sz w:val="22"/>
          <w:szCs w:val="22"/>
        </w:rPr>
        <w:t xml:space="preserve">an </w:t>
      </w:r>
      <w:r w:rsidR="006F36D5" w:rsidRPr="000E6153">
        <w:rPr>
          <w:rFonts w:ascii="Times" w:eastAsia="Times New Roman" w:hAnsi="Times"/>
          <w:i/>
          <w:iCs/>
          <w:sz w:val="22"/>
          <w:szCs w:val="22"/>
        </w:rPr>
        <w:t>equitable</w:t>
      </w:r>
      <w:r w:rsidR="00FF0A75" w:rsidRPr="000E6153">
        <w:rPr>
          <w:rFonts w:ascii="Times" w:eastAsia="Times New Roman" w:hAnsi="Times"/>
          <w:i/>
          <w:iCs/>
          <w:sz w:val="22"/>
          <w:szCs w:val="22"/>
        </w:rPr>
        <w:t xml:space="preserve"> condition</w:t>
      </w:r>
      <w:r w:rsidR="006F36D5" w:rsidRPr="000E6153">
        <w:rPr>
          <w:rFonts w:ascii="Times" w:eastAsia="Times New Roman" w:hAnsi="Times"/>
          <w:i/>
          <w:iCs/>
          <w:sz w:val="22"/>
          <w:szCs w:val="22"/>
        </w:rPr>
        <w:t xml:space="preserve">. </w:t>
      </w:r>
    </w:p>
    <w:p w14:paraId="60E591C9" w14:textId="7BF18577" w:rsidR="00E91BE6" w:rsidRDefault="00E91BE6" w:rsidP="00E91BE6">
      <w:pPr>
        <w:rPr>
          <w:rFonts w:ascii="Times" w:eastAsia="Times New Roman" w:hAnsi="Times"/>
          <w:i/>
          <w:iCs/>
          <w:sz w:val="22"/>
          <w:szCs w:val="22"/>
        </w:rPr>
      </w:pPr>
    </w:p>
    <w:p w14:paraId="7B9A1C17" w14:textId="2CAC28F9" w:rsidR="00E91BE6" w:rsidRPr="001B044F" w:rsidRDefault="00E91BE6" w:rsidP="001B044F">
      <w:pPr>
        <w:rPr>
          <w:rFonts w:ascii="Times" w:eastAsia="Times New Roman" w:hAnsi="Times"/>
          <w:i/>
          <w:iCs/>
          <w:sz w:val="22"/>
          <w:szCs w:val="22"/>
        </w:rPr>
      </w:pPr>
      <w:r>
        <w:rPr>
          <w:noProof/>
        </w:rPr>
        <w:lastRenderedPageBreak/>
        <w:drawing>
          <wp:inline distT="0" distB="0" distL="0" distR="0" wp14:anchorId="5AE2F97D" wp14:editId="5A027E17">
            <wp:extent cx="4191635" cy="2362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635" cy="2362835"/>
                    </a:xfrm>
                    <a:prstGeom prst="rect">
                      <a:avLst/>
                    </a:prstGeom>
                    <a:noFill/>
                    <a:ln>
                      <a:noFill/>
                    </a:ln>
                  </pic:spPr>
                </pic:pic>
              </a:graphicData>
            </a:graphic>
          </wp:inline>
        </w:drawing>
      </w:r>
    </w:p>
    <w:p w14:paraId="4F97C27B" w14:textId="47AB695A" w:rsidR="00AA05A0" w:rsidRDefault="00BA7C8E" w:rsidP="00AA05A0">
      <w:pPr>
        <w:rPr>
          <w:rFonts w:ascii="Times" w:eastAsia="Times New Roman" w:hAnsi="Times"/>
          <w:i/>
          <w:iCs/>
        </w:rPr>
      </w:pPr>
      <w:hyperlink r:id="rId13" w:history="1">
        <w:r w:rsidR="00E91BE6" w:rsidRPr="00AD0CED">
          <w:rPr>
            <w:rStyle w:val="Hyperlink"/>
            <w:rFonts w:ascii="Times" w:eastAsia="Times New Roman" w:hAnsi="Times"/>
            <w:i/>
            <w:iCs/>
          </w:rPr>
          <w:t>https://www.rwjf.org/en/library/infographics/visualizing-health-equity.html</w:t>
        </w:r>
      </w:hyperlink>
    </w:p>
    <w:p w14:paraId="15F588E0" w14:textId="0790B16D" w:rsidR="00823401" w:rsidRDefault="00823401" w:rsidP="00AA05A0">
      <w:pPr>
        <w:rPr>
          <w:rFonts w:ascii="Times" w:eastAsia="Times New Roman" w:hAnsi="Times"/>
          <w:i/>
          <w:iCs/>
        </w:rPr>
      </w:pPr>
    </w:p>
    <w:p w14:paraId="54F350FA" w14:textId="1BB9DF5D" w:rsidR="00823401" w:rsidRPr="001B044F" w:rsidRDefault="00823401" w:rsidP="001B044F">
      <w:pPr>
        <w:pStyle w:val="ListParagraph"/>
        <w:numPr>
          <w:ilvl w:val="0"/>
          <w:numId w:val="24"/>
        </w:numPr>
        <w:rPr>
          <w:rFonts w:ascii="Times" w:eastAsia="Times New Roman" w:hAnsi="Times"/>
          <w:i/>
          <w:iCs/>
        </w:rPr>
      </w:pPr>
      <w:r>
        <w:rPr>
          <w:rFonts w:ascii="Times" w:eastAsia="Times New Roman" w:hAnsi="Times"/>
          <w:i/>
          <w:iCs/>
        </w:rPr>
        <w:t xml:space="preserve">T. Love noted (post-meeting, given a power interruption that impacted his participation), that race and immigration status will be included in the analysis, using data from CBP. He requested that members provide him (with a cc to the CAEECC Facilitators) data for the parameters/variables they’d like included in the analysis.  </w:t>
      </w:r>
    </w:p>
    <w:p w14:paraId="1F70F8DB" w14:textId="77777777" w:rsidR="00E91BE6" w:rsidRPr="000E6153" w:rsidRDefault="00E91BE6" w:rsidP="00AA05A0">
      <w:pPr>
        <w:rPr>
          <w:rFonts w:ascii="Times" w:eastAsia="Times New Roman" w:hAnsi="Times"/>
          <w:i/>
          <w:iCs/>
        </w:rPr>
      </w:pPr>
    </w:p>
    <w:p w14:paraId="6408EC03" w14:textId="77777777" w:rsidR="00AA05A0" w:rsidRPr="000E6153" w:rsidRDefault="00AA05A0" w:rsidP="00AA05A0">
      <w:pPr>
        <w:shd w:val="clear" w:color="auto" w:fill="FFFFFF"/>
        <w:rPr>
          <w:rFonts w:ascii="Times" w:hAnsi="Times"/>
          <w:b/>
          <w:sz w:val="22"/>
          <w:szCs w:val="22"/>
        </w:rPr>
      </w:pPr>
      <w:r w:rsidRPr="000E6153">
        <w:rPr>
          <w:rFonts w:ascii="Times" w:hAnsi="Times"/>
          <w:b/>
          <w:sz w:val="22"/>
          <w:szCs w:val="22"/>
        </w:rPr>
        <w:t>Is there a consideration for number of employees in the definition of SMB?</w:t>
      </w:r>
    </w:p>
    <w:p w14:paraId="45532A46" w14:textId="5479F9A5" w:rsidR="00AA05A0" w:rsidRDefault="00AA05A0" w:rsidP="00AA05A0">
      <w:pPr>
        <w:pStyle w:val="ListParagraph"/>
        <w:numPr>
          <w:ilvl w:val="0"/>
          <w:numId w:val="17"/>
        </w:numPr>
        <w:shd w:val="clear" w:color="auto" w:fill="FFFFFF"/>
        <w:rPr>
          <w:rFonts w:ascii="Times" w:hAnsi="Times"/>
          <w:bCs/>
          <w:i/>
          <w:iCs/>
          <w:sz w:val="22"/>
          <w:szCs w:val="22"/>
        </w:rPr>
      </w:pPr>
      <w:r w:rsidRPr="000E6153">
        <w:rPr>
          <w:rFonts w:ascii="Times" w:hAnsi="Times"/>
          <w:bCs/>
          <w:i/>
          <w:iCs/>
          <w:sz w:val="22"/>
          <w:szCs w:val="22"/>
        </w:rPr>
        <w:t xml:space="preserve">E. Coulson </w:t>
      </w:r>
      <w:r w:rsidR="00664A74" w:rsidRPr="000E6153">
        <w:rPr>
          <w:rFonts w:ascii="Times" w:hAnsi="Times"/>
          <w:bCs/>
          <w:i/>
          <w:iCs/>
          <w:sz w:val="22"/>
          <w:szCs w:val="22"/>
        </w:rPr>
        <w:t>reported</w:t>
      </w:r>
      <w:r w:rsidRPr="000E6153">
        <w:rPr>
          <w:rFonts w:ascii="Times" w:hAnsi="Times"/>
          <w:bCs/>
          <w:i/>
          <w:iCs/>
          <w:sz w:val="22"/>
          <w:szCs w:val="22"/>
        </w:rPr>
        <w:t xml:space="preserve"> using number of employees rather than energy usage to define SMB would make the analysis easier since many other datasets have number of employees but not energy usage. L. Ettenson noted her proposal to use the CPUC definition of “small” business, and the IOU Business Plans’ definitions of “medium” businesses, since these definitions are already vetted and most likely to align with policy/implementation recommendations.</w:t>
      </w:r>
    </w:p>
    <w:p w14:paraId="666B0781" w14:textId="513BA3AB" w:rsidR="00B77237" w:rsidRPr="000E6153" w:rsidRDefault="00B77237" w:rsidP="00AA05A0">
      <w:pPr>
        <w:pStyle w:val="ListParagraph"/>
        <w:numPr>
          <w:ilvl w:val="0"/>
          <w:numId w:val="17"/>
        </w:numPr>
        <w:shd w:val="clear" w:color="auto" w:fill="FFFFFF"/>
        <w:rPr>
          <w:rFonts w:ascii="Times" w:hAnsi="Times"/>
          <w:bCs/>
          <w:i/>
          <w:iCs/>
          <w:sz w:val="22"/>
          <w:szCs w:val="22"/>
        </w:rPr>
      </w:pPr>
      <w:r>
        <w:rPr>
          <w:rFonts w:ascii="Times" w:hAnsi="Times"/>
          <w:bCs/>
          <w:i/>
          <w:iCs/>
          <w:sz w:val="22"/>
          <w:szCs w:val="22"/>
        </w:rPr>
        <w:t xml:space="preserve">After the meeting, N. Strindberg </w:t>
      </w:r>
      <w:r w:rsidRPr="001B044F">
        <w:rPr>
          <w:rFonts w:ascii="Times" w:hAnsi="Times"/>
          <w:bCs/>
          <w:i/>
          <w:iCs/>
          <w:sz w:val="22"/>
          <w:szCs w:val="22"/>
        </w:rPr>
        <w:t>provided definitions of HTR used by the CPUC, which includes definitions based on energy usage and business size. The CAEECC Facilitators used his email as the basis of a document available on the meeting page (see link above, HTR Definitions</w:t>
      </w:r>
      <w:r w:rsidRPr="000E6153">
        <w:rPr>
          <w:rFonts w:ascii="Times" w:hAnsi="Times"/>
          <w:bCs/>
          <w:i/>
          <w:iCs/>
          <w:sz w:val="22"/>
          <w:szCs w:val="22"/>
        </w:rPr>
        <w:t xml:space="preserve">, </w:t>
      </w:r>
      <w:r w:rsidRPr="001B044F">
        <w:rPr>
          <w:rFonts w:ascii="Times" w:hAnsi="Times"/>
          <w:bCs/>
          <w:i/>
          <w:iCs/>
          <w:sz w:val="22"/>
          <w:szCs w:val="22"/>
        </w:rPr>
        <w:t>under “Documents Posted After the Meeting”).</w:t>
      </w:r>
    </w:p>
    <w:p w14:paraId="22898A96" w14:textId="77777777" w:rsidR="00AA05A0" w:rsidRPr="000E6153" w:rsidRDefault="00AA05A0" w:rsidP="00AA05A0">
      <w:pPr>
        <w:shd w:val="clear" w:color="auto" w:fill="FFFFFF"/>
        <w:rPr>
          <w:rFonts w:ascii="Times" w:hAnsi="Times"/>
          <w:bCs/>
          <w:i/>
          <w:iCs/>
          <w:sz w:val="22"/>
          <w:szCs w:val="22"/>
        </w:rPr>
      </w:pPr>
    </w:p>
    <w:p w14:paraId="54E3FFA5" w14:textId="0E2DC84B" w:rsidR="00AA05A0" w:rsidRPr="000E6153" w:rsidRDefault="00AA05A0" w:rsidP="00AA05A0">
      <w:pPr>
        <w:rPr>
          <w:rFonts w:ascii="Times" w:eastAsia="Times New Roman" w:hAnsi="Times"/>
          <w:b/>
          <w:bCs/>
          <w:sz w:val="22"/>
          <w:szCs w:val="22"/>
        </w:rPr>
      </w:pPr>
      <w:r w:rsidRPr="000E6153">
        <w:rPr>
          <w:rFonts w:ascii="Times" w:eastAsia="Times New Roman" w:hAnsi="Times"/>
          <w:b/>
          <w:bCs/>
          <w:sz w:val="22"/>
          <w:szCs w:val="22"/>
        </w:rPr>
        <w:t>What is the connection between the definition of</w:t>
      </w:r>
      <w:r w:rsidR="00BA64E4" w:rsidRPr="000E6153">
        <w:rPr>
          <w:rFonts w:ascii="Times" w:eastAsia="Times New Roman" w:hAnsi="Times"/>
          <w:b/>
          <w:bCs/>
          <w:sz w:val="22"/>
          <w:szCs w:val="22"/>
        </w:rPr>
        <w:t xml:space="preserve"> hard-to-reach (</w:t>
      </w:r>
      <w:r w:rsidRPr="000E6153">
        <w:rPr>
          <w:rFonts w:ascii="Times" w:eastAsia="Times New Roman" w:hAnsi="Times"/>
          <w:b/>
          <w:bCs/>
          <w:sz w:val="22"/>
          <w:szCs w:val="22"/>
        </w:rPr>
        <w:t>HTR</w:t>
      </w:r>
      <w:r w:rsidR="00BA64E4" w:rsidRPr="000E6153">
        <w:rPr>
          <w:rFonts w:ascii="Times" w:eastAsia="Times New Roman" w:hAnsi="Times"/>
          <w:b/>
          <w:bCs/>
          <w:sz w:val="22"/>
          <w:szCs w:val="22"/>
        </w:rPr>
        <w:t>)</w:t>
      </w:r>
      <w:r w:rsidRPr="000E6153">
        <w:rPr>
          <w:rFonts w:ascii="Times" w:eastAsia="Times New Roman" w:hAnsi="Times"/>
          <w:b/>
          <w:bCs/>
          <w:sz w:val="22"/>
          <w:szCs w:val="22"/>
        </w:rPr>
        <w:t xml:space="preserve"> and underserved?</w:t>
      </w:r>
    </w:p>
    <w:p w14:paraId="7B9747D8" w14:textId="339E3744" w:rsidR="00AA05A0" w:rsidRPr="000E6153" w:rsidRDefault="002479E9" w:rsidP="00AA05A0">
      <w:pPr>
        <w:pStyle w:val="ListParagraph"/>
        <w:numPr>
          <w:ilvl w:val="0"/>
          <w:numId w:val="17"/>
        </w:numPr>
        <w:rPr>
          <w:rFonts w:ascii="Times" w:eastAsia="Times New Roman" w:hAnsi="Times"/>
          <w:i/>
          <w:iCs/>
          <w:sz w:val="22"/>
          <w:szCs w:val="22"/>
        </w:rPr>
      </w:pPr>
      <w:r w:rsidRPr="000E6153">
        <w:rPr>
          <w:rFonts w:ascii="Times" w:eastAsia="Times New Roman" w:hAnsi="Times"/>
          <w:i/>
          <w:iCs/>
          <w:sz w:val="22"/>
          <w:szCs w:val="22"/>
        </w:rPr>
        <w:t xml:space="preserve">See CPUC definition for HTR </w:t>
      </w:r>
      <w:r w:rsidR="00BA64E4" w:rsidRPr="000E6153">
        <w:rPr>
          <w:rFonts w:ascii="Times" w:eastAsia="Times New Roman" w:hAnsi="Times"/>
          <w:i/>
          <w:iCs/>
          <w:sz w:val="22"/>
          <w:szCs w:val="22"/>
        </w:rPr>
        <w:t>– a document provided by the CPUC to the Facilitation team post-meeting will be posted to the Meeting Page</w:t>
      </w:r>
    </w:p>
    <w:p w14:paraId="65584DA0" w14:textId="4DEAAC38" w:rsidR="0054771E" w:rsidRPr="000E6153" w:rsidRDefault="0054771E" w:rsidP="0054771E">
      <w:pPr>
        <w:shd w:val="clear" w:color="auto" w:fill="FFFFFF"/>
        <w:rPr>
          <w:rFonts w:ascii="Times" w:hAnsi="Times"/>
          <w:b/>
          <w:sz w:val="22"/>
          <w:szCs w:val="22"/>
        </w:rPr>
      </w:pPr>
    </w:p>
    <w:p w14:paraId="3EDDB96F" w14:textId="08190B23" w:rsidR="00AA05A0" w:rsidRPr="000E6153" w:rsidRDefault="00AA05A0" w:rsidP="0054771E">
      <w:pPr>
        <w:shd w:val="clear" w:color="auto" w:fill="FFFFFF"/>
        <w:rPr>
          <w:rFonts w:ascii="Times" w:hAnsi="Times"/>
          <w:b/>
          <w:sz w:val="22"/>
          <w:szCs w:val="22"/>
          <w:u w:val="single"/>
        </w:rPr>
      </w:pPr>
      <w:r w:rsidRPr="000E6153">
        <w:rPr>
          <w:rFonts w:ascii="Times" w:hAnsi="Times"/>
          <w:b/>
          <w:sz w:val="22"/>
          <w:szCs w:val="22"/>
          <w:u w:val="single"/>
        </w:rPr>
        <w:t>Scope of Analysis</w:t>
      </w:r>
    </w:p>
    <w:p w14:paraId="6EA50B9C" w14:textId="5FD78534" w:rsidR="00481C4F" w:rsidRPr="000E6153" w:rsidRDefault="0054771E" w:rsidP="00DC3543">
      <w:pPr>
        <w:shd w:val="clear" w:color="auto" w:fill="FFFFFF"/>
        <w:rPr>
          <w:rFonts w:ascii="Times" w:hAnsi="Times"/>
          <w:b/>
          <w:sz w:val="22"/>
          <w:szCs w:val="22"/>
        </w:rPr>
      </w:pPr>
      <w:r w:rsidRPr="000E6153">
        <w:rPr>
          <w:rFonts w:ascii="Times" w:hAnsi="Times"/>
          <w:b/>
          <w:sz w:val="22"/>
          <w:szCs w:val="22"/>
        </w:rPr>
        <w:t xml:space="preserve">Should </w:t>
      </w:r>
      <w:r w:rsidR="000F4D77">
        <w:rPr>
          <w:rFonts w:ascii="Times" w:hAnsi="Times"/>
          <w:b/>
          <w:sz w:val="22"/>
          <w:szCs w:val="22"/>
        </w:rPr>
        <w:t>C</w:t>
      </w:r>
      <w:r w:rsidRPr="000E6153">
        <w:rPr>
          <w:rFonts w:ascii="Times" w:hAnsi="Times"/>
          <w:b/>
          <w:sz w:val="22"/>
          <w:szCs w:val="22"/>
        </w:rPr>
        <w:t xml:space="preserve">odes &amp; </w:t>
      </w:r>
      <w:r w:rsidR="000F4D77">
        <w:rPr>
          <w:rFonts w:ascii="Times" w:hAnsi="Times"/>
          <w:b/>
          <w:sz w:val="22"/>
          <w:szCs w:val="22"/>
        </w:rPr>
        <w:t>S</w:t>
      </w:r>
      <w:r w:rsidRPr="000E6153">
        <w:rPr>
          <w:rFonts w:ascii="Times" w:hAnsi="Times"/>
          <w:b/>
          <w:sz w:val="22"/>
          <w:szCs w:val="22"/>
        </w:rPr>
        <w:t>tandards (C&amp;S) be included in the analysis?</w:t>
      </w:r>
    </w:p>
    <w:p w14:paraId="102D27CA" w14:textId="77777777" w:rsidR="00856C24" w:rsidRPr="000E6153" w:rsidRDefault="0054771E" w:rsidP="00DC3543">
      <w:pPr>
        <w:pStyle w:val="ListParagraph"/>
        <w:numPr>
          <w:ilvl w:val="0"/>
          <w:numId w:val="17"/>
        </w:numPr>
        <w:shd w:val="clear" w:color="auto" w:fill="FFFFFF"/>
        <w:rPr>
          <w:rFonts w:ascii="Times" w:hAnsi="Times"/>
          <w:b/>
          <w:i/>
          <w:iCs/>
          <w:sz w:val="22"/>
          <w:szCs w:val="22"/>
        </w:rPr>
      </w:pPr>
      <w:r w:rsidRPr="000E6153">
        <w:rPr>
          <w:rFonts w:ascii="Times" w:hAnsi="Times"/>
          <w:bCs/>
          <w:i/>
          <w:iCs/>
          <w:sz w:val="22"/>
          <w:szCs w:val="22"/>
        </w:rPr>
        <w:t xml:space="preserve">Members discussed and concluded </w:t>
      </w:r>
      <w:r w:rsidR="00481C4F" w:rsidRPr="000E6153">
        <w:rPr>
          <w:rFonts w:ascii="Times" w:hAnsi="Times"/>
          <w:bCs/>
          <w:i/>
          <w:iCs/>
          <w:sz w:val="22"/>
          <w:szCs w:val="22"/>
        </w:rPr>
        <w:t>that</w:t>
      </w:r>
      <w:r w:rsidR="00481C4F" w:rsidRPr="000E6153">
        <w:rPr>
          <w:rFonts w:ascii="Times" w:hAnsi="Times"/>
          <w:i/>
          <w:iCs/>
          <w:sz w:val="22"/>
          <w:szCs w:val="22"/>
        </w:rPr>
        <w:t xml:space="preserve"> removing C&amp;S from the analysis aligns with the WG’s purpose of providing data to inform policy recommendations to resource programs; adding C&amp;S would require a larger scope. </w:t>
      </w:r>
    </w:p>
    <w:p w14:paraId="449D36E6" w14:textId="77777777" w:rsidR="00E60A51" w:rsidRPr="000E6153" w:rsidRDefault="00E60A51" w:rsidP="00E60A51">
      <w:pPr>
        <w:pStyle w:val="ListParagraph"/>
        <w:shd w:val="clear" w:color="auto" w:fill="FFFFFF"/>
        <w:rPr>
          <w:rFonts w:ascii="Times" w:hAnsi="Times"/>
          <w:b/>
          <w:bCs/>
          <w:sz w:val="22"/>
          <w:szCs w:val="22"/>
        </w:rPr>
      </w:pPr>
    </w:p>
    <w:p w14:paraId="7E8A22A9" w14:textId="065D4E9B" w:rsidR="00E60A51" w:rsidRPr="000E6153" w:rsidRDefault="00E60A51" w:rsidP="00DC3543">
      <w:pPr>
        <w:shd w:val="clear" w:color="auto" w:fill="FFFFFF"/>
        <w:rPr>
          <w:rFonts w:ascii="Times" w:hAnsi="Times"/>
          <w:b/>
          <w:bCs/>
          <w:sz w:val="22"/>
          <w:szCs w:val="22"/>
        </w:rPr>
      </w:pPr>
      <w:r w:rsidRPr="000E6153">
        <w:rPr>
          <w:rFonts w:ascii="Times" w:hAnsi="Times"/>
          <w:b/>
          <w:bCs/>
          <w:sz w:val="22"/>
          <w:szCs w:val="22"/>
        </w:rPr>
        <w:t>Which resource programs should be included in the analysis?</w:t>
      </w:r>
    </w:p>
    <w:p w14:paraId="25626DC8" w14:textId="6F51963E" w:rsidR="0054771E" w:rsidRPr="005E118E" w:rsidRDefault="00E60A51" w:rsidP="00DC3543">
      <w:pPr>
        <w:pStyle w:val="ListParagraph"/>
        <w:numPr>
          <w:ilvl w:val="0"/>
          <w:numId w:val="17"/>
        </w:numPr>
        <w:shd w:val="clear" w:color="auto" w:fill="FFFFFF"/>
        <w:rPr>
          <w:rFonts w:ascii="Times" w:hAnsi="Times"/>
          <w:bCs/>
          <w:i/>
          <w:iCs/>
          <w:sz w:val="22"/>
          <w:szCs w:val="22"/>
        </w:rPr>
      </w:pPr>
      <w:r w:rsidRPr="000E6153">
        <w:rPr>
          <w:rFonts w:ascii="Times" w:hAnsi="Times"/>
          <w:bCs/>
          <w:i/>
          <w:iCs/>
          <w:sz w:val="22"/>
          <w:szCs w:val="22"/>
        </w:rPr>
        <w:t xml:space="preserve">L. Ettenson explained that </w:t>
      </w:r>
      <w:r w:rsidR="00AD4230">
        <w:rPr>
          <w:rFonts w:ascii="Times" w:hAnsi="Times"/>
          <w:bCs/>
          <w:i/>
          <w:iCs/>
          <w:sz w:val="22"/>
          <w:szCs w:val="22"/>
        </w:rPr>
        <w:t xml:space="preserve">the </w:t>
      </w:r>
      <w:r w:rsidR="00856C24" w:rsidRPr="000E6153">
        <w:rPr>
          <w:rFonts w:ascii="Times" w:hAnsi="Times"/>
          <w:bCs/>
          <w:i/>
          <w:iCs/>
          <w:sz w:val="22"/>
          <w:szCs w:val="22"/>
        </w:rPr>
        <w:t>data request</w:t>
      </w:r>
      <w:r w:rsidR="00D368BB" w:rsidRPr="000E6153">
        <w:rPr>
          <w:rFonts w:ascii="Times" w:hAnsi="Times"/>
          <w:bCs/>
          <w:i/>
          <w:iCs/>
          <w:sz w:val="22"/>
          <w:szCs w:val="22"/>
        </w:rPr>
        <w:t xml:space="preserve"> </w:t>
      </w:r>
      <w:r w:rsidR="00AD4230">
        <w:rPr>
          <w:rFonts w:ascii="Times" w:hAnsi="Times"/>
          <w:bCs/>
          <w:i/>
          <w:iCs/>
          <w:sz w:val="22"/>
          <w:szCs w:val="22"/>
        </w:rPr>
        <w:t xml:space="preserve">responses by the IOUs </w:t>
      </w:r>
      <w:r w:rsidR="00D368BB" w:rsidRPr="000E6153">
        <w:rPr>
          <w:rFonts w:ascii="Times" w:hAnsi="Times"/>
          <w:bCs/>
          <w:i/>
          <w:iCs/>
          <w:sz w:val="22"/>
          <w:szCs w:val="22"/>
        </w:rPr>
        <w:t xml:space="preserve">provided </w:t>
      </w:r>
      <w:r w:rsidR="00AD4230">
        <w:rPr>
          <w:rFonts w:ascii="Times" w:hAnsi="Times"/>
          <w:bCs/>
          <w:i/>
          <w:iCs/>
          <w:sz w:val="22"/>
          <w:szCs w:val="22"/>
        </w:rPr>
        <w:t>programs that SMB would be eligible for (e.g., general commercial programs regardless of size). In addition, there were also programs identified that JUST focused on SMB</w:t>
      </w:r>
      <w:r w:rsidRPr="0001132B">
        <w:rPr>
          <w:rFonts w:ascii="Times" w:hAnsi="Times"/>
          <w:bCs/>
          <w:i/>
          <w:iCs/>
          <w:sz w:val="22"/>
          <w:szCs w:val="22"/>
        </w:rPr>
        <w:t xml:space="preserve">. She proposed that all programs for which SMB customers are eligible should be included in the </w:t>
      </w:r>
      <w:r w:rsidRPr="0001132B">
        <w:rPr>
          <w:rFonts w:ascii="Times" w:hAnsi="Times"/>
          <w:bCs/>
          <w:i/>
          <w:iCs/>
          <w:sz w:val="22"/>
          <w:szCs w:val="22"/>
        </w:rPr>
        <w:lastRenderedPageBreak/>
        <w:t>analysis to get a complete picture of SMB engagement</w:t>
      </w:r>
      <w:r w:rsidR="00AD4230">
        <w:rPr>
          <w:rFonts w:ascii="Times" w:hAnsi="Times"/>
          <w:bCs/>
          <w:i/>
          <w:iCs/>
          <w:sz w:val="22"/>
          <w:szCs w:val="22"/>
        </w:rPr>
        <w:t xml:space="preserve"> followed by looking at the impact of the SMB specific programs</w:t>
      </w:r>
      <w:r w:rsidR="009F6B78" w:rsidRPr="0001132B">
        <w:rPr>
          <w:rFonts w:ascii="Times" w:hAnsi="Times"/>
          <w:bCs/>
          <w:i/>
          <w:iCs/>
          <w:sz w:val="22"/>
          <w:szCs w:val="22"/>
        </w:rPr>
        <w:t xml:space="preserve">. L. </w:t>
      </w:r>
      <w:r w:rsidR="009F6B78" w:rsidRPr="0001132B">
        <w:rPr>
          <w:rFonts w:ascii="Times" w:hAnsi="Times"/>
          <w:i/>
          <w:iCs/>
          <w:sz w:val="22"/>
          <w:szCs w:val="22"/>
        </w:rPr>
        <w:t>Rothchild offered to meet with researchers, L. Ettenson, and anyone else interested in diving deeper into which programs to include.</w:t>
      </w:r>
      <w:r w:rsidR="009F6B78" w:rsidRPr="0001132B">
        <w:rPr>
          <w:rFonts w:ascii="Times" w:hAnsi="Times"/>
          <w:sz w:val="22"/>
          <w:szCs w:val="22"/>
        </w:rPr>
        <w:t xml:space="preserve"> </w:t>
      </w:r>
      <w:r w:rsidR="00B77237" w:rsidRPr="001B044F">
        <w:rPr>
          <w:rFonts w:ascii="Times" w:hAnsi="Times"/>
          <w:i/>
          <w:iCs/>
          <w:sz w:val="22"/>
          <w:szCs w:val="22"/>
        </w:rPr>
        <w:t xml:space="preserve">This </w:t>
      </w:r>
      <w:hyperlink r:id="rId14" w:history="1">
        <w:r w:rsidR="00B77237" w:rsidRPr="001B044F">
          <w:rPr>
            <w:rStyle w:val="Hyperlink"/>
            <w:rFonts w:ascii="Times" w:hAnsi="Times"/>
            <w:i/>
            <w:iCs/>
            <w:sz w:val="22"/>
            <w:szCs w:val="22"/>
          </w:rPr>
          <w:t>link</w:t>
        </w:r>
      </w:hyperlink>
      <w:r w:rsidR="00B77237" w:rsidRPr="001B044F">
        <w:rPr>
          <w:rFonts w:ascii="Times" w:hAnsi="Times"/>
          <w:i/>
          <w:iCs/>
          <w:sz w:val="22"/>
          <w:szCs w:val="22"/>
        </w:rPr>
        <w:t xml:space="preserve"> provides easy access to the program IDs.</w:t>
      </w:r>
      <w:r w:rsidR="00B77237" w:rsidRPr="005E118E">
        <w:rPr>
          <w:rFonts w:ascii="Times" w:hAnsi="Times"/>
          <w:i/>
          <w:iCs/>
          <w:sz w:val="22"/>
          <w:szCs w:val="22"/>
        </w:rPr>
        <w:t xml:space="preserve"> </w:t>
      </w:r>
    </w:p>
    <w:p w14:paraId="6E502978" w14:textId="404DF7F2" w:rsidR="005E118E" w:rsidRPr="00815AD0" w:rsidRDefault="005E118E" w:rsidP="001B044F">
      <w:pPr>
        <w:pStyle w:val="ListParagraph"/>
        <w:numPr>
          <w:ilvl w:val="0"/>
          <w:numId w:val="17"/>
        </w:numPr>
        <w:shd w:val="clear" w:color="auto" w:fill="FFFFFF"/>
        <w:rPr>
          <w:rFonts w:ascii="Times" w:hAnsi="Times"/>
          <w:bCs/>
          <w:i/>
          <w:iCs/>
          <w:sz w:val="22"/>
          <w:szCs w:val="22"/>
        </w:rPr>
      </w:pPr>
      <w:r w:rsidRPr="005E118E">
        <w:rPr>
          <w:rFonts w:ascii="Times" w:hAnsi="Times"/>
          <w:bCs/>
          <w:i/>
          <w:iCs/>
          <w:sz w:val="22"/>
          <w:szCs w:val="22"/>
        </w:rPr>
        <w:t>Post-meeting (given aforementioned technical difficulties</w:t>
      </w:r>
      <w:r w:rsidRPr="00815AD0">
        <w:rPr>
          <w:rFonts w:ascii="Times" w:hAnsi="Times"/>
          <w:bCs/>
          <w:i/>
          <w:iCs/>
          <w:sz w:val="22"/>
          <w:szCs w:val="22"/>
        </w:rPr>
        <w:t>), T. Love noted “We are planning at looking at all programs for which we can attribute participation in a reasonable way. We are still working through the methodology for participation attribution as there are gaps in data that we have not fully understood yet, and there are some program-related nuances, such as mid-stream programs, that may make attribution less straightforward.”</w:t>
      </w:r>
    </w:p>
    <w:p w14:paraId="626F9912" w14:textId="77777777" w:rsidR="005E118E" w:rsidRPr="00815AD0" w:rsidRDefault="005E118E" w:rsidP="001B044F">
      <w:pPr>
        <w:shd w:val="clear" w:color="auto" w:fill="FFFFFF"/>
        <w:rPr>
          <w:rFonts w:ascii="Times" w:hAnsi="Times"/>
          <w:bCs/>
          <w:i/>
          <w:iCs/>
          <w:sz w:val="22"/>
          <w:szCs w:val="22"/>
        </w:rPr>
      </w:pPr>
    </w:p>
    <w:p w14:paraId="13A1885D" w14:textId="77777777" w:rsidR="00DD7C6D" w:rsidRPr="0001132B" w:rsidRDefault="00DD7C6D" w:rsidP="00DD7C6D">
      <w:pPr>
        <w:pStyle w:val="ListParagraph"/>
        <w:shd w:val="clear" w:color="auto" w:fill="FFFFFF"/>
        <w:ind w:left="1440"/>
        <w:rPr>
          <w:rFonts w:ascii="Times" w:hAnsi="Times"/>
          <w:bCs/>
          <w:i/>
          <w:iCs/>
          <w:sz w:val="22"/>
          <w:szCs w:val="22"/>
        </w:rPr>
      </w:pPr>
    </w:p>
    <w:p w14:paraId="40EE3131" w14:textId="2B6C8793" w:rsidR="00DD7C6D" w:rsidRPr="00316DC2" w:rsidRDefault="00DD7C6D" w:rsidP="00DC3543">
      <w:pPr>
        <w:shd w:val="clear" w:color="auto" w:fill="FFFFFF"/>
        <w:rPr>
          <w:rFonts w:ascii="Times" w:hAnsi="Times"/>
          <w:b/>
          <w:sz w:val="22"/>
          <w:szCs w:val="22"/>
        </w:rPr>
      </w:pPr>
      <w:r w:rsidRPr="000E6153">
        <w:rPr>
          <w:rFonts w:ascii="Times" w:hAnsi="Times"/>
          <w:b/>
          <w:sz w:val="22"/>
          <w:szCs w:val="22"/>
        </w:rPr>
        <w:t>Should upstream and midstream programs be included?</w:t>
      </w:r>
    </w:p>
    <w:p w14:paraId="0E552994" w14:textId="24EAB241" w:rsidR="00DD7C6D" w:rsidRDefault="00DD7C6D" w:rsidP="00DC3543">
      <w:pPr>
        <w:pStyle w:val="ListParagraph"/>
        <w:numPr>
          <w:ilvl w:val="0"/>
          <w:numId w:val="17"/>
        </w:numPr>
        <w:shd w:val="clear" w:color="auto" w:fill="FFFFFF"/>
        <w:rPr>
          <w:rFonts w:ascii="Times" w:hAnsi="Times"/>
          <w:bCs/>
          <w:i/>
          <w:iCs/>
          <w:sz w:val="22"/>
          <w:szCs w:val="22"/>
        </w:rPr>
      </w:pPr>
      <w:r w:rsidRPr="000E6153">
        <w:rPr>
          <w:rFonts w:ascii="Times" w:hAnsi="Times"/>
          <w:bCs/>
          <w:i/>
          <w:iCs/>
          <w:sz w:val="22"/>
          <w:szCs w:val="22"/>
        </w:rPr>
        <w:t>C. Malotte reported that the datasets provided to the UCI research team should include sufficiently detailed claims data for upstream and midstream programs (including geographic and service address)</w:t>
      </w:r>
      <w:r w:rsidR="00925BBC">
        <w:rPr>
          <w:rFonts w:ascii="Times" w:hAnsi="Times"/>
          <w:bCs/>
          <w:i/>
          <w:iCs/>
          <w:sz w:val="22"/>
          <w:szCs w:val="22"/>
        </w:rPr>
        <w:t>.</w:t>
      </w:r>
    </w:p>
    <w:p w14:paraId="5AC52042" w14:textId="4F0F721A" w:rsidR="00925BBC" w:rsidRDefault="00925BBC" w:rsidP="00DC3543">
      <w:pPr>
        <w:pStyle w:val="ListParagraph"/>
        <w:numPr>
          <w:ilvl w:val="0"/>
          <w:numId w:val="17"/>
        </w:numPr>
        <w:shd w:val="clear" w:color="auto" w:fill="FFFFFF"/>
        <w:rPr>
          <w:rFonts w:ascii="Times" w:hAnsi="Times"/>
          <w:bCs/>
          <w:i/>
          <w:iCs/>
          <w:sz w:val="22"/>
          <w:szCs w:val="22"/>
        </w:rPr>
      </w:pPr>
      <w:proofErr w:type="spellStart"/>
      <w:r>
        <w:rPr>
          <w:rFonts w:ascii="Times" w:hAnsi="Times"/>
          <w:bCs/>
          <w:i/>
          <w:iCs/>
          <w:sz w:val="22"/>
          <w:szCs w:val="22"/>
        </w:rPr>
        <w:t>L.Ettenson</w:t>
      </w:r>
      <w:proofErr w:type="spellEnd"/>
      <w:r>
        <w:rPr>
          <w:rFonts w:ascii="Times" w:hAnsi="Times"/>
          <w:bCs/>
          <w:i/>
          <w:iCs/>
          <w:sz w:val="22"/>
          <w:szCs w:val="22"/>
        </w:rPr>
        <w:t xml:space="preserve"> relayed a similar conversation when discussing the residential focus. She noted that upstream/midstream would be very hard to link to customers. </w:t>
      </w:r>
    </w:p>
    <w:p w14:paraId="4D85D94F" w14:textId="6195810C" w:rsidR="005E118E" w:rsidRPr="001B044F" w:rsidRDefault="005E118E" w:rsidP="001B044F">
      <w:pPr>
        <w:pStyle w:val="ListParagraph"/>
        <w:numPr>
          <w:ilvl w:val="0"/>
          <w:numId w:val="17"/>
        </w:numPr>
        <w:shd w:val="clear" w:color="auto" w:fill="FFFFFF"/>
        <w:rPr>
          <w:rFonts w:ascii="Times" w:hAnsi="Times"/>
          <w:bCs/>
          <w:i/>
          <w:iCs/>
          <w:sz w:val="22"/>
          <w:szCs w:val="22"/>
        </w:rPr>
      </w:pPr>
      <w:proofErr w:type="gramStart"/>
      <w:r>
        <w:rPr>
          <w:rFonts w:ascii="Times" w:hAnsi="Times"/>
          <w:bCs/>
          <w:i/>
          <w:iCs/>
          <w:sz w:val="22"/>
          <w:szCs w:val="22"/>
        </w:rPr>
        <w:t>In regards to</w:t>
      </w:r>
      <w:proofErr w:type="gramEnd"/>
      <w:r>
        <w:rPr>
          <w:rFonts w:ascii="Times" w:hAnsi="Times"/>
          <w:bCs/>
          <w:i/>
          <w:iCs/>
          <w:sz w:val="22"/>
          <w:szCs w:val="22"/>
        </w:rPr>
        <w:t xml:space="preserve"> whether the SMB research team has the data and direction they need to include midstream and upstream </w:t>
      </w:r>
      <w:r w:rsidRPr="00815AD0">
        <w:rPr>
          <w:rFonts w:ascii="Times" w:hAnsi="Times"/>
          <w:bCs/>
          <w:i/>
          <w:iCs/>
          <w:sz w:val="22"/>
          <w:szCs w:val="22"/>
        </w:rPr>
        <w:t xml:space="preserve">programs, post-meeting (given aforementioned technical difficulties), T. Love noted that “We may have follow-up questions. For example, the participant may be a store, do we include that as the store or as the </w:t>
      </w:r>
      <w:proofErr w:type="spellStart"/>
      <w:r w:rsidRPr="00815AD0">
        <w:rPr>
          <w:rFonts w:ascii="Times" w:hAnsi="Times"/>
          <w:bCs/>
          <w:i/>
          <w:iCs/>
          <w:sz w:val="22"/>
          <w:szCs w:val="22"/>
        </w:rPr>
        <w:t>azrea</w:t>
      </w:r>
      <w:proofErr w:type="spellEnd"/>
      <w:r w:rsidRPr="00815AD0">
        <w:rPr>
          <w:rFonts w:ascii="Times" w:hAnsi="Times"/>
          <w:bCs/>
          <w:i/>
          <w:iCs/>
          <w:sz w:val="22"/>
          <w:szCs w:val="22"/>
        </w:rPr>
        <w:t xml:space="preserve"> it serves? How do we determine the area it serves?”</w:t>
      </w:r>
    </w:p>
    <w:p w14:paraId="2B970CEB" w14:textId="77777777" w:rsidR="005E118E" w:rsidRPr="001B044F" w:rsidRDefault="005E118E" w:rsidP="001B044F">
      <w:pPr>
        <w:shd w:val="clear" w:color="auto" w:fill="FFFFFF"/>
        <w:rPr>
          <w:rFonts w:ascii="Times" w:hAnsi="Times"/>
          <w:bCs/>
          <w:i/>
          <w:iCs/>
          <w:sz w:val="22"/>
          <w:szCs w:val="22"/>
        </w:rPr>
      </w:pPr>
    </w:p>
    <w:p w14:paraId="3AD43512" w14:textId="77777777" w:rsidR="009F6B78" w:rsidRPr="000E6153" w:rsidRDefault="009F6B78" w:rsidP="009F6B78">
      <w:pPr>
        <w:pStyle w:val="ListParagraph"/>
        <w:shd w:val="clear" w:color="auto" w:fill="FFFFFF"/>
        <w:rPr>
          <w:rFonts w:ascii="Times" w:hAnsi="Times"/>
          <w:bCs/>
          <w:i/>
          <w:iCs/>
          <w:sz w:val="22"/>
          <w:szCs w:val="22"/>
        </w:rPr>
      </w:pPr>
    </w:p>
    <w:p w14:paraId="071A54BD" w14:textId="1C701B53" w:rsidR="009F6B78" w:rsidRPr="000E6153" w:rsidRDefault="009F6B78" w:rsidP="00DC3543">
      <w:pPr>
        <w:shd w:val="clear" w:color="auto" w:fill="FFFFFF"/>
        <w:rPr>
          <w:rFonts w:ascii="Times" w:hAnsi="Times"/>
          <w:b/>
          <w:sz w:val="22"/>
          <w:szCs w:val="22"/>
        </w:rPr>
      </w:pPr>
      <w:r w:rsidRPr="000E6153">
        <w:rPr>
          <w:rFonts w:ascii="Times" w:hAnsi="Times"/>
          <w:b/>
          <w:sz w:val="22"/>
          <w:szCs w:val="22"/>
        </w:rPr>
        <w:t xml:space="preserve">Is there value in doing different types of analyses for different subsets of programs? A member recommended </w:t>
      </w:r>
      <w:r w:rsidR="00D368BB" w:rsidRPr="000E6153">
        <w:rPr>
          <w:rFonts w:ascii="Times" w:hAnsi="Times"/>
          <w:b/>
          <w:sz w:val="22"/>
          <w:szCs w:val="22"/>
        </w:rPr>
        <w:t>conducting</w:t>
      </w:r>
      <w:r w:rsidRPr="000E6153">
        <w:rPr>
          <w:rFonts w:ascii="Times" w:hAnsi="Times"/>
          <w:b/>
          <w:sz w:val="22"/>
          <w:szCs w:val="22"/>
        </w:rPr>
        <w:t xml:space="preserve"> standalone analysis of the IOU-led SMB direct install program </w:t>
      </w:r>
    </w:p>
    <w:p w14:paraId="23596A28" w14:textId="66A57168" w:rsidR="009F6B78" w:rsidRPr="000E6153" w:rsidRDefault="009F6B78" w:rsidP="00DC3543">
      <w:pPr>
        <w:pStyle w:val="ListParagraph"/>
        <w:numPr>
          <w:ilvl w:val="0"/>
          <w:numId w:val="17"/>
        </w:numPr>
        <w:shd w:val="clear" w:color="auto" w:fill="FFFFFF"/>
        <w:rPr>
          <w:rFonts w:ascii="Times" w:hAnsi="Times"/>
          <w:bCs/>
          <w:i/>
          <w:iCs/>
          <w:sz w:val="22"/>
          <w:szCs w:val="22"/>
        </w:rPr>
      </w:pPr>
      <w:r w:rsidRPr="000E6153">
        <w:rPr>
          <w:rFonts w:ascii="Times" w:hAnsi="Times"/>
          <w:bCs/>
          <w:i/>
          <w:iCs/>
          <w:sz w:val="22"/>
          <w:szCs w:val="22"/>
        </w:rPr>
        <w:t>E. Coulson replied that getting the data is 90% of the battle, and then we can reconvene</w:t>
      </w:r>
    </w:p>
    <w:p w14:paraId="5E5CD153" w14:textId="77777777" w:rsidR="00FB6285" w:rsidRPr="000E6153" w:rsidRDefault="00FB6285" w:rsidP="00FB6285">
      <w:pPr>
        <w:shd w:val="clear" w:color="auto" w:fill="FFFFFF"/>
        <w:rPr>
          <w:rFonts w:ascii="Times" w:hAnsi="Times"/>
          <w:bCs/>
          <w:i/>
          <w:iCs/>
          <w:sz w:val="22"/>
          <w:szCs w:val="22"/>
        </w:rPr>
      </w:pPr>
    </w:p>
    <w:p w14:paraId="70E12BB7" w14:textId="0DCBCBA7" w:rsidR="00DC3543" w:rsidRPr="000E6153" w:rsidRDefault="00AA05A0" w:rsidP="00AA05A0">
      <w:pPr>
        <w:shd w:val="clear" w:color="auto" w:fill="FFFFFF"/>
        <w:rPr>
          <w:rFonts w:ascii="Times" w:hAnsi="Times"/>
          <w:b/>
          <w:sz w:val="22"/>
          <w:szCs w:val="22"/>
        </w:rPr>
      </w:pPr>
      <w:r w:rsidRPr="000E6153">
        <w:rPr>
          <w:rFonts w:ascii="Times" w:hAnsi="Times"/>
          <w:b/>
          <w:sz w:val="22"/>
          <w:szCs w:val="22"/>
        </w:rPr>
        <w:t xml:space="preserve">Can the analysis </w:t>
      </w:r>
      <w:r w:rsidR="00EC512C" w:rsidRPr="000E6153">
        <w:rPr>
          <w:rFonts w:ascii="Times" w:hAnsi="Times"/>
          <w:b/>
          <w:sz w:val="22"/>
          <w:szCs w:val="22"/>
        </w:rPr>
        <w:t xml:space="preserve">include a focus on </w:t>
      </w:r>
      <w:r w:rsidR="00DC3543" w:rsidRPr="000E6153">
        <w:rPr>
          <w:rFonts w:ascii="Times" w:hAnsi="Times"/>
          <w:b/>
          <w:sz w:val="22"/>
          <w:szCs w:val="22"/>
        </w:rPr>
        <w:t>tribal areas</w:t>
      </w:r>
      <w:r w:rsidRPr="000E6153">
        <w:rPr>
          <w:rFonts w:ascii="Times" w:hAnsi="Times"/>
          <w:b/>
          <w:sz w:val="22"/>
          <w:szCs w:val="22"/>
        </w:rPr>
        <w:t>, considering tribal lands are underrepresented cultural groups that constitute a minority group located within a discrete zip code/census track?</w:t>
      </w:r>
    </w:p>
    <w:p w14:paraId="0677633A" w14:textId="2BD47AC0" w:rsidR="00FE6ECB" w:rsidRPr="00EA4478" w:rsidRDefault="00AA05A0" w:rsidP="00EA4478">
      <w:pPr>
        <w:shd w:val="clear" w:color="auto" w:fill="FFFFFF"/>
        <w:rPr>
          <w:rFonts w:ascii="Times" w:hAnsi="Times"/>
          <w:bCs/>
          <w:i/>
          <w:iCs/>
          <w:sz w:val="22"/>
          <w:szCs w:val="22"/>
        </w:rPr>
      </w:pPr>
      <w:r w:rsidRPr="00EA4478">
        <w:rPr>
          <w:rFonts w:ascii="Times" w:hAnsi="Times"/>
          <w:bCs/>
          <w:i/>
          <w:iCs/>
          <w:sz w:val="22"/>
          <w:szCs w:val="22"/>
        </w:rPr>
        <w:t>The facilitation team will follow</w:t>
      </w:r>
      <w:r w:rsidR="00EA4478" w:rsidRPr="00EA4478">
        <w:rPr>
          <w:rFonts w:ascii="Times" w:hAnsi="Times"/>
          <w:bCs/>
          <w:i/>
          <w:iCs/>
          <w:sz w:val="22"/>
          <w:szCs w:val="22"/>
        </w:rPr>
        <w:t xml:space="preserve"> </w:t>
      </w:r>
      <w:r w:rsidRPr="00EA4478">
        <w:rPr>
          <w:rFonts w:ascii="Times" w:hAnsi="Times"/>
          <w:bCs/>
          <w:i/>
          <w:iCs/>
          <w:sz w:val="22"/>
          <w:szCs w:val="22"/>
        </w:rPr>
        <w:t>up with the research team</w:t>
      </w:r>
      <w:r w:rsidR="000F4D77" w:rsidRPr="00EA4478">
        <w:rPr>
          <w:rFonts w:ascii="Times" w:hAnsi="Times"/>
          <w:bCs/>
          <w:i/>
          <w:iCs/>
          <w:sz w:val="22"/>
          <w:szCs w:val="22"/>
        </w:rPr>
        <w:t xml:space="preserve"> for a </w:t>
      </w:r>
      <w:r w:rsidR="00EA4478" w:rsidRPr="00EA4478">
        <w:rPr>
          <w:rFonts w:ascii="Times" w:hAnsi="Times"/>
          <w:bCs/>
          <w:i/>
          <w:iCs/>
          <w:sz w:val="22"/>
          <w:szCs w:val="22"/>
        </w:rPr>
        <w:t>response</w:t>
      </w:r>
      <w:r w:rsidR="000F4D77" w:rsidRPr="00EA4478">
        <w:rPr>
          <w:rFonts w:ascii="Times" w:hAnsi="Times"/>
          <w:bCs/>
          <w:i/>
          <w:iCs/>
          <w:sz w:val="22"/>
          <w:szCs w:val="22"/>
        </w:rPr>
        <w:t xml:space="preserve"> given </w:t>
      </w:r>
      <w:r w:rsidR="00FF0A75" w:rsidRPr="00EA4478">
        <w:rPr>
          <w:rFonts w:ascii="Times" w:hAnsi="Times"/>
          <w:bCs/>
          <w:i/>
          <w:iCs/>
          <w:sz w:val="22"/>
          <w:szCs w:val="22"/>
        </w:rPr>
        <w:t>connectivity issues</w:t>
      </w:r>
      <w:r w:rsidR="00EA4478">
        <w:rPr>
          <w:rFonts w:ascii="Times" w:hAnsi="Times"/>
          <w:bCs/>
          <w:i/>
          <w:iCs/>
          <w:sz w:val="22"/>
          <w:szCs w:val="22"/>
        </w:rPr>
        <w:t>.</w:t>
      </w:r>
      <w:r w:rsidR="00FF0A75" w:rsidRPr="00EA4478">
        <w:rPr>
          <w:rFonts w:ascii="Times" w:hAnsi="Times"/>
          <w:bCs/>
          <w:i/>
          <w:iCs/>
          <w:sz w:val="22"/>
          <w:szCs w:val="22"/>
        </w:rPr>
        <w:t xml:space="preserve"> </w:t>
      </w:r>
    </w:p>
    <w:p w14:paraId="6FDD7347" w14:textId="15F38E65" w:rsidR="00FE6ECB" w:rsidRPr="000E6153" w:rsidRDefault="00FE6ECB" w:rsidP="00FE6ECB">
      <w:pPr>
        <w:shd w:val="clear" w:color="auto" w:fill="FFFFFF"/>
        <w:rPr>
          <w:rFonts w:ascii="Times" w:hAnsi="Times"/>
          <w:bCs/>
          <w:sz w:val="22"/>
          <w:szCs w:val="22"/>
        </w:rPr>
      </w:pPr>
      <w:r w:rsidRPr="000E6153">
        <w:rPr>
          <w:rFonts w:ascii="Times" w:hAnsi="Times"/>
          <w:bCs/>
          <w:sz w:val="22"/>
          <w:szCs w:val="22"/>
        </w:rPr>
        <w:t xml:space="preserve">Members and participants posed a number of questions via chat to E. Coulson. E. Coulson emphasized that the research team is limited by ACS and County Business Patterns on questions such as firm ownership. This will limit the ability of the research team to correlate participation and engagement with marginalized groups and immigrant clusters in particular. </w:t>
      </w:r>
    </w:p>
    <w:p w14:paraId="2F267F55" w14:textId="10C27974" w:rsidR="00A22EF6" w:rsidRPr="000E6153" w:rsidRDefault="00A22EF6" w:rsidP="007C7384">
      <w:pPr>
        <w:shd w:val="clear" w:color="auto" w:fill="FFFFFF"/>
        <w:rPr>
          <w:rFonts w:ascii="Times" w:hAnsi="Times"/>
          <w:b/>
          <w:bCs/>
        </w:rPr>
      </w:pPr>
    </w:p>
    <w:p w14:paraId="0FBA1FD3" w14:textId="6580E4C8" w:rsidR="00816174" w:rsidRPr="000E6153" w:rsidRDefault="00816174" w:rsidP="007C7384">
      <w:pPr>
        <w:shd w:val="clear" w:color="auto" w:fill="FFFFFF"/>
        <w:rPr>
          <w:rFonts w:ascii="Times" w:hAnsi="Times"/>
          <w:b/>
          <w:bCs/>
          <w:sz w:val="22"/>
          <w:szCs w:val="22"/>
          <w:u w:val="single"/>
        </w:rPr>
      </w:pPr>
      <w:r w:rsidRPr="000E6153">
        <w:rPr>
          <w:rFonts w:ascii="Times" w:hAnsi="Times"/>
          <w:b/>
          <w:bCs/>
          <w:sz w:val="22"/>
          <w:szCs w:val="22"/>
          <w:u w:val="single"/>
        </w:rPr>
        <w:t xml:space="preserve">Research Timeline </w:t>
      </w:r>
    </w:p>
    <w:p w14:paraId="2F14CA00" w14:textId="1D6996B3" w:rsidR="00AA3B4C" w:rsidRPr="000E6153" w:rsidRDefault="0027739D" w:rsidP="000C64B3">
      <w:pPr>
        <w:rPr>
          <w:rFonts w:ascii="Times" w:hAnsi="Times"/>
          <w:sz w:val="22"/>
          <w:szCs w:val="22"/>
        </w:rPr>
      </w:pPr>
      <w:r w:rsidRPr="000E6153">
        <w:rPr>
          <w:rFonts w:ascii="Times" w:eastAsia="Times New Roman" w:hAnsi="Times" w:cs="Calibri"/>
          <w:sz w:val="22"/>
          <w:szCs w:val="22"/>
        </w:rPr>
        <w:t xml:space="preserve">T. Love confirmed that </w:t>
      </w:r>
      <w:r w:rsidRPr="000E6153">
        <w:rPr>
          <w:rFonts w:ascii="Times" w:hAnsi="Times"/>
          <w:sz w:val="22"/>
          <w:szCs w:val="22"/>
        </w:rPr>
        <w:t xml:space="preserve">the </w:t>
      </w:r>
      <w:r w:rsidR="000C64B3" w:rsidRPr="000E6153">
        <w:rPr>
          <w:rFonts w:ascii="Times" w:hAnsi="Times"/>
          <w:sz w:val="22"/>
          <w:szCs w:val="22"/>
        </w:rPr>
        <w:t>intention is to provide</w:t>
      </w:r>
      <w:r w:rsidRPr="000E6153">
        <w:rPr>
          <w:rFonts w:ascii="Times" w:hAnsi="Times"/>
          <w:sz w:val="22"/>
          <w:szCs w:val="22"/>
        </w:rPr>
        <w:t xml:space="preserve"> a</w:t>
      </w:r>
      <w:r w:rsidR="000C64B3" w:rsidRPr="000E6153">
        <w:rPr>
          <w:rFonts w:ascii="Times" w:hAnsi="Times"/>
          <w:sz w:val="22"/>
          <w:szCs w:val="22"/>
        </w:rPr>
        <w:t xml:space="preserve"> draft of initial research </w:t>
      </w:r>
      <w:r w:rsidRPr="000E6153">
        <w:rPr>
          <w:rFonts w:ascii="Times" w:hAnsi="Times"/>
          <w:sz w:val="22"/>
          <w:szCs w:val="22"/>
        </w:rPr>
        <w:t xml:space="preserve">by </w:t>
      </w:r>
      <w:r w:rsidR="000C64B3" w:rsidRPr="000E6153">
        <w:rPr>
          <w:rFonts w:ascii="Times" w:hAnsi="Times"/>
          <w:sz w:val="22"/>
          <w:szCs w:val="22"/>
        </w:rPr>
        <w:t xml:space="preserve">late November/early December, for members and stakeholders to provide input, then </w:t>
      </w:r>
      <w:r w:rsidR="002479E9" w:rsidRPr="000E6153">
        <w:rPr>
          <w:rFonts w:ascii="Times" w:hAnsi="Times"/>
          <w:sz w:val="22"/>
          <w:szCs w:val="22"/>
        </w:rPr>
        <w:t xml:space="preserve">to deliver a </w:t>
      </w:r>
      <w:r w:rsidR="000C64B3" w:rsidRPr="000E6153">
        <w:rPr>
          <w:rFonts w:ascii="Times" w:hAnsi="Times"/>
          <w:sz w:val="22"/>
          <w:szCs w:val="22"/>
        </w:rPr>
        <w:t xml:space="preserve">final report </w:t>
      </w:r>
      <w:r w:rsidR="002479E9" w:rsidRPr="000E6153">
        <w:rPr>
          <w:rFonts w:ascii="Times" w:hAnsi="Times"/>
          <w:sz w:val="22"/>
          <w:szCs w:val="22"/>
        </w:rPr>
        <w:t>in</w:t>
      </w:r>
      <w:r w:rsidR="000C64B3" w:rsidRPr="000E6153">
        <w:rPr>
          <w:rFonts w:ascii="Times" w:hAnsi="Times"/>
          <w:sz w:val="22"/>
          <w:szCs w:val="22"/>
        </w:rPr>
        <w:t xml:space="preserve"> mid-December. T. Love asked to manage expectations that there may need to be additional research done in January with new students. </w:t>
      </w:r>
    </w:p>
    <w:p w14:paraId="4533435D" w14:textId="5AAC226C" w:rsidR="000C64B3" w:rsidRPr="000E6153" w:rsidRDefault="000C64B3" w:rsidP="000C64B3">
      <w:pPr>
        <w:rPr>
          <w:rFonts w:ascii="Times" w:hAnsi="Times"/>
        </w:rPr>
      </w:pPr>
    </w:p>
    <w:p w14:paraId="7A63162C" w14:textId="72EFAF3A" w:rsidR="0061067C" w:rsidRPr="000E6153" w:rsidRDefault="0061067C" w:rsidP="0061067C">
      <w:pPr>
        <w:rPr>
          <w:rFonts w:ascii="Times" w:hAnsi="Times"/>
        </w:rPr>
      </w:pPr>
    </w:p>
    <w:p w14:paraId="70222B9E" w14:textId="0C7F00BB" w:rsidR="00A22EF6" w:rsidRPr="000E6153" w:rsidRDefault="00A22EF6" w:rsidP="00816174">
      <w:pPr>
        <w:pStyle w:val="Heading1"/>
        <w:rPr>
          <w:rFonts w:ascii="Times" w:hAnsi="Times"/>
          <w:color w:val="auto"/>
        </w:rPr>
      </w:pPr>
      <w:r w:rsidRPr="000E6153">
        <w:rPr>
          <w:rFonts w:ascii="Times" w:hAnsi="Times"/>
          <w:color w:val="auto"/>
        </w:rPr>
        <w:lastRenderedPageBreak/>
        <w:t>RESIDENTIAL</w:t>
      </w:r>
    </w:p>
    <w:p w14:paraId="4CA2F268" w14:textId="31E2D9BF" w:rsidR="00FB6285" w:rsidRPr="000E6153" w:rsidRDefault="00FB6285" w:rsidP="0061067C">
      <w:pPr>
        <w:rPr>
          <w:rFonts w:ascii="Times" w:hAnsi="Times"/>
          <w:sz w:val="22"/>
          <w:szCs w:val="22"/>
        </w:rPr>
      </w:pPr>
      <w:r w:rsidRPr="000E6153">
        <w:rPr>
          <w:rFonts w:ascii="Times" w:hAnsi="Times"/>
          <w:sz w:val="22"/>
          <w:szCs w:val="22"/>
        </w:rPr>
        <w:t xml:space="preserve">S. McCreary </w:t>
      </w:r>
      <w:r w:rsidR="00E012A3" w:rsidRPr="000E6153">
        <w:rPr>
          <w:rFonts w:ascii="Times" w:hAnsi="Times"/>
          <w:sz w:val="22"/>
          <w:szCs w:val="22"/>
        </w:rPr>
        <w:t>provided background on the initial</w:t>
      </w:r>
      <w:r w:rsidR="002479E9" w:rsidRPr="000E6153">
        <w:rPr>
          <w:rFonts w:ascii="Times" w:hAnsi="Times"/>
          <w:sz w:val="22"/>
          <w:szCs w:val="22"/>
        </w:rPr>
        <w:t xml:space="preserve"> underserved</w:t>
      </w:r>
      <w:r w:rsidR="00E012A3" w:rsidRPr="000E6153">
        <w:rPr>
          <w:rFonts w:ascii="Times" w:hAnsi="Times"/>
          <w:sz w:val="22"/>
          <w:szCs w:val="22"/>
        </w:rPr>
        <w:t xml:space="preserve"> analysis conducted on the residential sector, which USC completed in the summer of 2020. He noted that upon</w:t>
      </w:r>
      <w:r w:rsidRPr="000E6153">
        <w:rPr>
          <w:rFonts w:ascii="Times" w:hAnsi="Times"/>
          <w:sz w:val="22"/>
          <w:szCs w:val="22"/>
        </w:rPr>
        <w:t xml:space="preserve"> review of</w:t>
      </w:r>
      <w:r w:rsidR="00E012A3" w:rsidRPr="000E6153">
        <w:rPr>
          <w:rFonts w:ascii="Times" w:hAnsi="Times"/>
          <w:sz w:val="22"/>
          <w:szCs w:val="22"/>
        </w:rPr>
        <w:t xml:space="preserve"> the</w:t>
      </w:r>
      <w:r w:rsidRPr="000E6153">
        <w:rPr>
          <w:rFonts w:ascii="Times" w:hAnsi="Times"/>
          <w:sz w:val="22"/>
          <w:szCs w:val="22"/>
        </w:rPr>
        <w:t xml:space="preserve"> USC report, UWG members recommended a more robust </w:t>
      </w:r>
      <w:r w:rsidR="00E012A3" w:rsidRPr="000E6153">
        <w:rPr>
          <w:rFonts w:ascii="Times" w:hAnsi="Times"/>
          <w:sz w:val="22"/>
          <w:szCs w:val="22"/>
        </w:rPr>
        <w:t>multivariate</w:t>
      </w:r>
      <w:r w:rsidRPr="000E6153">
        <w:rPr>
          <w:rFonts w:ascii="Times" w:hAnsi="Times"/>
          <w:sz w:val="22"/>
          <w:szCs w:val="22"/>
        </w:rPr>
        <w:t xml:space="preserve"> analysis be conducted</w:t>
      </w:r>
      <w:r w:rsidR="00E012A3" w:rsidRPr="000E6153">
        <w:rPr>
          <w:rFonts w:ascii="Times" w:hAnsi="Times"/>
          <w:sz w:val="22"/>
          <w:szCs w:val="22"/>
        </w:rPr>
        <w:t xml:space="preserve">. </w:t>
      </w:r>
    </w:p>
    <w:p w14:paraId="693757BF" w14:textId="0B2E2E01" w:rsidR="00FE6ECB" w:rsidRPr="000E6153" w:rsidRDefault="00FE6ECB" w:rsidP="0061067C">
      <w:pPr>
        <w:rPr>
          <w:rFonts w:ascii="Times" w:hAnsi="Times"/>
          <w:b/>
          <w:bCs/>
          <w:sz w:val="22"/>
          <w:szCs w:val="22"/>
        </w:rPr>
      </w:pPr>
    </w:p>
    <w:p w14:paraId="05A79A42" w14:textId="1175D98A" w:rsidR="00FE6ECB" w:rsidRPr="000E6153" w:rsidRDefault="00FE6ECB" w:rsidP="0061067C">
      <w:pPr>
        <w:rPr>
          <w:rFonts w:ascii="Times" w:hAnsi="Times"/>
          <w:sz w:val="22"/>
          <w:szCs w:val="22"/>
        </w:rPr>
      </w:pPr>
      <w:r w:rsidRPr="000E6153">
        <w:rPr>
          <w:rFonts w:ascii="Times" w:hAnsi="Times"/>
          <w:sz w:val="22"/>
          <w:szCs w:val="22"/>
        </w:rPr>
        <w:t xml:space="preserve">L. Ettenson provided an update on the residential sector underserved analysis. H. </w:t>
      </w:r>
      <w:r w:rsidR="002479E9" w:rsidRPr="000E6153">
        <w:rPr>
          <w:rFonts w:ascii="Times" w:hAnsi="Times"/>
          <w:sz w:val="22"/>
          <w:szCs w:val="22"/>
        </w:rPr>
        <w:t xml:space="preserve">Nelson </w:t>
      </w:r>
      <w:r w:rsidRPr="000E6153">
        <w:rPr>
          <w:rFonts w:ascii="Times" w:hAnsi="Times"/>
          <w:sz w:val="22"/>
          <w:szCs w:val="22"/>
        </w:rPr>
        <w:t xml:space="preserve">offered </w:t>
      </w:r>
      <w:r w:rsidR="000F4D77">
        <w:rPr>
          <w:rFonts w:ascii="Times" w:hAnsi="Times"/>
          <w:sz w:val="22"/>
          <w:szCs w:val="22"/>
        </w:rPr>
        <w:t>t</w:t>
      </w:r>
      <w:r w:rsidRPr="000E6153">
        <w:rPr>
          <w:rFonts w:ascii="Times" w:hAnsi="Times"/>
          <w:sz w:val="22"/>
          <w:szCs w:val="22"/>
        </w:rPr>
        <w:t xml:space="preserve">o be the data </w:t>
      </w:r>
      <w:r w:rsidR="002479E9" w:rsidRPr="000E6153">
        <w:rPr>
          <w:rFonts w:ascii="Times" w:hAnsi="Times"/>
          <w:sz w:val="22"/>
          <w:szCs w:val="22"/>
        </w:rPr>
        <w:t>liaison</w:t>
      </w:r>
      <w:r w:rsidRPr="000E6153">
        <w:rPr>
          <w:rFonts w:ascii="Times" w:hAnsi="Times"/>
          <w:sz w:val="22"/>
          <w:szCs w:val="22"/>
        </w:rPr>
        <w:t xml:space="preserve"> to this Working Group, working with a </w:t>
      </w:r>
      <w:hyperlink r:id="rId15" w:history="1">
        <w:r w:rsidRPr="00B77237">
          <w:rPr>
            <w:rStyle w:val="Hyperlink"/>
            <w:rFonts w:ascii="Times" w:hAnsi="Times"/>
            <w:sz w:val="22"/>
            <w:szCs w:val="22"/>
          </w:rPr>
          <w:t xml:space="preserve">Professor </w:t>
        </w:r>
        <w:r w:rsidR="002479E9" w:rsidRPr="00B77237">
          <w:rPr>
            <w:rStyle w:val="Hyperlink"/>
            <w:rFonts w:ascii="Times" w:hAnsi="Times"/>
            <w:sz w:val="22"/>
            <w:szCs w:val="22"/>
          </w:rPr>
          <w:t>Alissa Kendall</w:t>
        </w:r>
      </w:hyperlink>
      <w:r w:rsidRPr="000E6153">
        <w:rPr>
          <w:rFonts w:ascii="Times" w:hAnsi="Times"/>
          <w:sz w:val="22"/>
          <w:szCs w:val="22"/>
        </w:rPr>
        <w:t xml:space="preserve">. Most, </w:t>
      </w:r>
      <w:r w:rsidR="00FF0A75" w:rsidRPr="000E6153">
        <w:rPr>
          <w:rFonts w:ascii="Times" w:hAnsi="Times"/>
          <w:sz w:val="22"/>
          <w:szCs w:val="22"/>
        </w:rPr>
        <w:t xml:space="preserve">members of the </w:t>
      </w:r>
      <w:r w:rsidRPr="000E6153">
        <w:rPr>
          <w:rFonts w:ascii="Times" w:hAnsi="Times"/>
          <w:sz w:val="22"/>
          <w:szCs w:val="22"/>
        </w:rPr>
        <w:t>student</w:t>
      </w:r>
      <w:r w:rsidR="00FF0A75" w:rsidRPr="000E6153">
        <w:rPr>
          <w:rFonts w:ascii="Times" w:hAnsi="Times"/>
          <w:sz w:val="22"/>
          <w:szCs w:val="22"/>
        </w:rPr>
        <w:t xml:space="preserve"> research team</w:t>
      </w:r>
      <w:r w:rsidR="002479E9" w:rsidRPr="000E6153">
        <w:rPr>
          <w:rFonts w:ascii="Times" w:hAnsi="Times"/>
          <w:sz w:val="22"/>
          <w:szCs w:val="22"/>
        </w:rPr>
        <w:t xml:space="preserve"> </w:t>
      </w:r>
      <w:r w:rsidRPr="000E6153">
        <w:rPr>
          <w:rFonts w:ascii="Times" w:hAnsi="Times"/>
          <w:sz w:val="22"/>
          <w:szCs w:val="22"/>
        </w:rPr>
        <w:t>are graduate students studying energy efficiency and equity. L. Ettenson provided</w:t>
      </w:r>
      <w:r w:rsidR="002479E9" w:rsidRPr="000E6153">
        <w:rPr>
          <w:rFonts w:ascii="Times" w:hAnsi="Times"/>
          <w:sz w:val="22"/>
          <w:szCs w:val="22"/>
        </w:rPr>
        <w:t xml:space="preserve"> the research leads with</w:t>
      </w:r>
      <w:r w:rsidRPr="000E6153">
        <w:rPr>
          <w:rFonts w:ascii="Times" w:hAnsi="Times"/>
          <w:sz w:val="22"/>
          <w:szCs w:val="22"/>
        </w:rPr>
        <w:t xml:space="preserve"> data from CEDARS that </w:t>
      </w:r>
      <w:r w:rsidR="00C04F78">
        <w:rPr>
          <w:rFonts w:ascii="Times" w:hAnsi="Times"/>
          <w:sz w:val="22"/>
          <w:szCs w:val="22"/>
        </w:rPr>
        <w:t xml:space="preserve">was used by </w:t>
      </w:r>
      <w:r w:rsidRPr="000E6153">
        <w:rPr>
          <w:rFonts w:ascii="Times" w:hAnsi="Times"/>
          <w:sz w:val="22"/>
          <w:szCs w:val="22"/>
        </w:rPr>
        <w:t xml:space="preserve">the USC team. There are a few </w:t>
      </w:r>
      <w:r w:rsidR="00FB6285" w:rsidRPr="000E6153">
        <w:rPr>
          <w:rFonts w:ascii="Times" w:hAnsi="Times"/>
          <w:sz w:val="22"/>
          <w:szCs w:val="22"/>
        </w:rPr>
        <w:t xml:space="preserve">additional layers of analysis that the residential sub-WG would like to analyze. The UC Davis research team has committed to a similar timeline as SMB, with a final report by mid-December. L. Ettenson suggested </w:t>
      </w:r>
      <w:r w:rsidR="002479E9" w:rsidRPr="000E6153">
        <w:rPr>
          <w:rFonts w:ascii="Times" w:hAnsi="Times"/>
          <w:sz w:val="22"/>
          <w:szCs w:val="22"/>
        </w:rPr>
        <w:t>the</w:t>
      </w:r>
      <w:r w:rsidR="00FB6285" w:rsidRPr="000E6153">
        <w:rPr>
          <w:rFonts w:ascii="Times" w:hAnsi="Times"/>
          <w:sz w:val="22"/>
          <w:szCs w:val="22"/>
        </w:rPr>
        <w:t xml:space="preserve"> Residential sub-WG meeting in a couple weeks to review a detailed work plan and any outstanding data needs. </w:t>
      </w:r>
    </w:p>
    <w:p w14:paraId="243C0051" w14:textId="2CE4F480" w:rsidR="00E012A3" w:rsidRPr="000E6153" w:rsidRDefault="00E012A3" w:rsidP="0061067C">
      <w:pPr>
        <w:rPr>
          <w:rFonts w:ascii="Times" w:hAnsi="Times"/>
          <w:sz w:val="22"/>
          <w:szCs w:val="22"/>
        </w:rPr>
      </w:pPr>
    </w:p>
    <w:p w14:paraId="66849A81" w14:textId="0A38B533" w:rsidR="00E012A3" w:rsidRPr="000E6153" w:rsidRDefault="00E012A3" w:rsidP="0061067C">
      <w:pPr>
        <w:rPr>
          <w:rFonts w:ascii="Times" w:hAnsi="Times"/>
          <w:sz w:val="22"/>
          <w:szCs w:val="22"/>
        </w:rPr>
      </w:pPr>
      <w:r w:rsidRPr="000E6153">
        <w:rPr>
          <w:rFonts w:ascii="Times" w:hAnsi="Times"/>
          <w:sz w:val="22"/>
          <w:szCs w:val="22"/>
        </w:rPr>
        <w:t xml:space="preserve">L. Ettenson requested that the final USC report be posted on the CAEECC website. </w:t>
      </w:r>
    </w:p>
    <w:p w14:paraId="44160C03" w14:textId="0D55FDF1" w:rsidR="00AB665B" w:rsidRPr="000E6153" w:rsidRDefault="00AB665B" w:rsidP="00A22EF6">
      <w:pPr>
        <w:rPr>
          <w:rFonts w:ascii="Times" w:hAnsi="Times"/>
          <w:b/>
          <w:bCs/>
        </w:rPr>
      </w:pPr>
    </w:p>
    <w:p w14:paraId="36FBB695" w14:textId="4BB942F3" w:rsidR="00A22EF6" w:rsidRPr="000E6153" w:rsidRDefault="00A22EF6" w:rsidP="00816174">
      <w:pPr>
        <w:pStyle w:val="Heading1"/>
        <w:rPr>
          <w:rFonts w:ascii="Times" w:hAnsi="Times"/>
          <w:color w:val="auto"/>
        </w:rPr>
      </w:pPr>
      <w:r w:rsidRPr="000E6153">
        <w:rPr>
          <w:rFonts w:ascii="Times" w:hAnsi="Times"/>
          <w:color w:val="auto"/>
        </w:rPr>
        <w:t>PUBLIC SECTOR</w:t>
      </w:r>
    </w:p>
    <w:p w14:paraId="3D367898" w14:textId="77777777" w:rsidR="00816174" w:rsidRPr="000E6153" w:rsidRDefault="00E012A3" w:rsidP="00541F1F">
      <w:pPr>
        <w:rPr>
          <w:rFonts w:ascii="Times" w:hAnsi="Times"/>
          <w:sz w:val="22"/>
          <w:szCs w:val="22"/>
        </w:rPr>
      </w:pPr>
      <w:r w:rsidRPr="000E6153">
        <w:rPr>
          <w:rFonts w:ascii="Times" w:hAnsi="Times"/>
          <w:sz w:val="22"/>
          <w:szCs w:val="22"/>
        </w:rPr>
        <w:t>S. McCreary</w:t>
      </w:r>
      <w:r w:rsidR="00816174" w:rsidRPr="000E6153">
        <w:rPr>
          <w:rFonts w:ascii="Times" w:hAnsi="Times"/>
          <w:sz w:val="22"/>
          <w:szCs w:val="22"/>
        </w:rPr>
        <w:t xml:space="preserve"> explained that the public sector is the third sector identified as part of this WG, and that this sector was added after the WG’s scope was developed. He noted the research timeline for the public sector will be longer than the residential and SMB sectors. He then </w:t>
      </w:r>
      <w:r w:rsidRPr="000E6153">
        <w:rPr>
          <w:rFonts w:ascii="Times" w:hAnsi="Times"/>
          <w:sz w:val="22"/>
          <w:szCs w:val="22"/>
        </w:rPr>
        <w:t>invited C. Malotte and J. Berg to provide an update</w:t>
      </w:r>
      <w:r w:rsidR="00816174" w:rsidRPr="000E6153">
        <w:rPr>
          <w:rFonts w:ascii="Times" w:hAnsi="Times"/>
          <w:sz w:val="22"/>
          <w:szCs w:val="22"/>
        </w:rPr>
        <w:t xml:space="preserve"> on the public sector</w:t>
      </w:r>
      <w:r w:rsidRPr="000E6153">
        <w:rPr>
          <w:rFonts w:ascii="Times" w:hAnsi="Times"/>
          <w:sz w:val="22"/>
          <w:szCs w:val="22"/>
        </w:rPr>
        <w:t xml:space="preserve">. </w:t>
      </w:r>
    </w:p>
    <w:p w14:paraId="10A45638" w14:textId="77777777" w:rsidR="00816174" w:rsidRPr="000E6153" w:rsidRDefault="00816174" w:rsidP="00541F1F">
      <w:pPr>
        <w:rPr>
          <w:rFonts w:ascii="Times" w:hAnsi="Times"/>
          <w:sz w:val="22"/>
          <w:szCs w:val="22"/>
        </w:rPr>
      </w:pPr>
    </w:p>
    <w:p w14:paraId="57B829B4" w14:textId="0B29F088" w:rsidR="00541F1F" w:rsidRPr="000E6153" w:rsidRDefault="00E012A3" w:rsidP="00541F1F">
      <w:pPr>
        <w:rPr>
          <w:rFonts w:ascii="Times" w:hAnsi="Times"/>
          <w:b/>
          <w:bCs/>
          <w:sz w:val="22"/>
          <w:szCs w:val="22"/>
        </w:rPr>
      </w:pPr>
      <w:r w:rsidRPr="000E6153">
        <w:rPr>
          <w:rFonts w:ascii="Times" w:hAnsi="Times"/>
          <w:sz w:val="22"/>
          <w:szCs w:val="22"/>
        </w:rPr>
        <w:t xml:space="preserve">C. Malotte </w:t>
      </w:r>
      <w:r w:rsidR="00B753F8" w:rsidRPr="000E6153">
        <w:rPr>
          <w:rFonts w:ascii="Times" w:hAnsi="Times"/>
          <w:sz w:val="22"/>
          <w:szCs w:val="22"/>
        </w:rPr>
        <w:t xml:space="preserve">and S. McCreary </w:t>
      </w:r>
      <w:r w:rsidRPr="000E6153">
        <w:rPr>
          <w:rFonts w:ascii="Times" w:hAnsi="Times"/>
          <w:sz w:val="22"/>
          <w:szCs w:val="22"/>
        </w:rPr>
        <w:t xml:space="preserve">recapped </w:t>
      </w:r>
      <w:r w:rsidR="00B753F8" w:rsidRPr="000E6153">
        <w:rPr>
          <w:rFonts w:ascii="Times" w:hAnsi="Times"/>
          <w:sz w:val="22"/>
          <w:szCs w:val="22"/>
        </w:rPr>
        <w:t xml:space="preserve">a </w:t>
      </w:r>
      <w:r w:rsidRPr="000E6153">
        <w:rPr>
          <w:rFonts w:ascii="Times" w:hAnsi="Times"/>
          <w:sz w:val="22"/>
          <w:szCs w:val="22"/>
        </w:rPr>
        <w:t>me</w:t>
      </w:r>
      <w:r w:rsidR="00B753F8" w:rsidRPr="000E6153">
        <w:rPr>
          <w:rFonts w:ascii="Times" w:hAnsi="Times"/>
          <w:sz w:val="22"/>
          <w:szCs w:val="22"/>
        </w:rPr>
        <w:t>e</w:t>
      </w:r>
      <w:r w:rsidRPr="000E6153">
        <w:rPr>
          <w:rFonts w:ascii="Times" w:hAnsi="Times"/>
          <w:sz w:val="22"/>
          <w:szCs w:val="22"/>
        </w:rPr>
        <w:t>t</w:t>
      </w:r>
      <w:r w:rsidR="00B753F8" w:rsidRPr="000E6153">
        <w:rPr>
          <w:rFonts w:ascii="Times" w:hAnsi="Times"/>
          <w:sz w:val="22"/>
          <w:szCs w:val="22"/>
        </w:rPr>
        <w:t>in</w:t>
      </w:r>
      <w:r w:rsidR="00316DC2" w:rsidRPr="000E6153">
        <w:rPr>
          <w:rFonts w:ascii="Times" w:hAnsi="Times"/>
          <w:sz w:val="22"/>
          <w:szCs w:val="22"/>
        </w:rPr>
        <w:t>g</w:t>
      </w:r>
      <w:r w:rsidRPr="000E6153">
        <w:rPr>
          <w:rFonts w:ascii="Times" w:hAnsi="Times"/>
          <w:sz w:val="22"/>
          <w:szCs w:val="22"/>
        </w:rPr>
        <w:t xml:space="preserve"> with University of California Santa Barbara</w:t>
      </w:r>
      <w:r w:rsidR="002479E9" w:rsidRPr="000E6153">
        <w:rPr>
          <w:rFonts w:ascii="Times" w:hAnsi="Times"/>
          <w:sz w:val="22"/>
          <w:szCs w:val="22"/>
        </w:rPr>
        <w:t xml:space="preserve"> Environmental Studies Department</w:t>
      </w:r>
      <w:r w:rsidRPr="000E6153">
        <w:rPr>
          <w:rFonts w:ascii="Times" w:hAnsi="Times"/>
          <w:sz w:val="22"/>
          <w:szCs w:val="22"/>
        </w:rPr>
        <w:t xml:space="preserve"> professors</w:t>
      </w:r>
      <w:r w:rsidRPr="000E6153">
        <w:rPr>
          <w:rFonts w:ascii="Times" w:hAnsi="Times"/>
          <w:b/>
          <w:bCs/>
          <w:sz w:val="22"/>
          <w:szCs w:val="22"/>
        </w:rPr>
        <w:t xml:space="preserve"> </w:t>
      </w:r>
      <w:r w:rsidR="002479E9" w:rsidRPr="000E6153">
        <w:rPr>
          <w:rFonts w:ascii="Times" w:hAnsi="Times"/>
          <w:sz w:val="22"/>
          <w:szCs w:val="22"/>
        </w:rPr>
        <w:t xml:space="preserve">Ranjit Deshmukh </w:t>
      </w:r>
      <w:r w:rsidR="00541F1F" w:rsidRPr="000E6153">
        <w:rPr>
          <w:rFonts w:ascii="Times" w:hAnsi="Times"/>
          <w:sz w:val="22"/>
          <w:szCs w:val="22"/>
        </w:rPr>
        <w:t xml:space="preserve">and </w:t>
      </w:r>
      <w:r w:rsidR="002479E9" w:rsidRPr="000E6153">
        <w:rPr>
          <w:rFonts w:ascii="Times" w:hAnsi="Times"/>
          <w:sz w:val="22"/>
          <w:szCs w:val="22"/>
        </w:rPr>
        <w:t>Simone Pulver</w:t>
      </w:r>
      <w:r w:rsidR="002479E9" w:rsidRPr="00020DF9">
        <w:rPr>
          <w:rFonts w:ascii="Times" w:eastAsia="Times New Roman" w:hAnsi="Times" w:cs="Times New Roman"/>
          <w:sz w:val="22"/>
          <w:szCs w:val="22"/>
          <w:shd w:val="clear" w:color="auto" w:fill="FFFFFF"/>
        </w:rPr>
        <w:t xml:space="preserve"> </w:t>
      </w:r>
      <w:r w:rsidR="00541F1F" w:rsidRPr="00316DC2">
        <w:rPr>
          <w:rFonts w:ascii="Times" w:hAnsi="Times"/>
          <w:sz w:val="22"/>
          <w:szCs w:val="22"/>
        </w:rPr>
        <w:t xml:space="preserve">a couple weeks ago. </w:t>
      </w:r>
      <w:r w:rsidR="002479E9" w:rsidRPr="000E6153">
        <w:rPr>
          <w:rFonts w:ascii="Times" w:hAnsi="Times"/>
          <w:sz w:val="22"/>
          <w:szCs w:val="22"/>
        </w:rPr>
        <w:t>The professors are</w:t>
      </w:r>
      <w:r w:rsidRPr="000E6153">
        <w:rPr>
          <w:rFonts w:ascii="Times" w:hAnsi="Times"/>
          <w:sz w:val="22"/>
          <w:szCs w:val="22"/>
        </w:rPr>
        <w:t xml:space="preserve"> confident they will be able to recruit a student team within about a week.</w:t>
      </w:r>
      <w:r w:rsidR="00541F1F" w:rsidRPr="000E6153">
        <w:rPr>
          <w:rFonts w:ascii="Times" w:hAnsi="Times"/>
          <w:sz w:val="22"/>
          <w:szCs w:val="22"/>
        </w:rPr>
        <w:t xml:space="preserve"> </w:t>
      </w:r>
      <w:r w:rsidRPr="000E6153">
        <w:rPr>
          <w:rFonts w:ascii="Times" w:hAnsi="Times"/>
          <w:sz w:val="22"/>
          <w:szCs w:val="22"/>
        </w:rPr>
        <w:t xml:space="preserve">Their proposed timeline is </w:t>
      </w:r>
      <w:r w:rsidR="00FF0A75" w:rsidRPr="000E6153">
        <w:rPr>
          <w:rFonts w:ascii="Times" w:hAnsi="Times"/>
          <w:sz w:val="22"/>
          <w:szCs w:val="22"/>
        </w:rPr>
        <w:t xml:space="preserve">to develop </w:t>
      </w:r>
      <w:r w:rsidRPr="000E6153">
        <w:rPr>
          <w:rFonts w:ascii="Times" w:hAnsi="Times"/>
          <w:sz w:val="22"/>
          <w:szCs w:val="22"/>
        </w:rPr>
        <w:t>a</w:t>
      </w:r>
      <w:r w:rsidR="00541F1F" w:rsidRPr="000E6153">
        <w:rPr>
          <w:rFonts w:ascii="Times" w:hAnsi="Times"/>
          <w:sz w:val="22"/>
          <w:szCs w:val="22"/>
        </w:rPr>
        <w:t xml:space="preserve"> robust research plan </w:t>
      </w:r>
      <w:r w:rsidR="00FF0A75" w:rsidRPr="000E6153">
        <w:rPr>
          <w:rFonts w:ascii="Times" w:hAnsi="Times"/>
          <w:sz w:val="22"/>
          <w:szCs w:val="22"/>
        </w:rPr>
        <w:t xml:space="preserve">by the end of </w:t>
      </w:r>
      <w:r w:rsidR="00541F1F" w:rsidRPr="000E6153">
        <w:rPr>
          <w:rFonts w:ascii="Times" w:hAnsi="Times"/>
          <w:sz w:val="22"/>
          <w:szCs w:val="22"/>
        </w:rPr>
        <w:t>th</w:t>
      </w:r>
      <w:r w:rsidR="00772894">
        <w:rPr>
          <w:rFonts w:ascii="Times" w:hAnsi="Times"/>
          <w:sz w:val="22"/>
          <w:szCs w:val="22"/>
        </w:rPr>
        <w:t xml:space="preserve">e </w:t>
      </w:r>
      <w:proofErr w:type="gramStart"/>
      <w:r w:rsidR="00772894">
        <w:rPr>
          <w:rFonts w:ascii="Times" w:hAnsi="Times"/>
          <w:sz w:val="22"/>
          <w:szCs w:val="22"/>
        </w:rPr>
        <w:t xml:space="preserve">Fall  </w:t>
      </w:r>
      <w:r w:rsidR="00541F1F" w:rsidRPr="000E6153">
        <w:rPr>
          <w:rFonts w:ascii="Times" w:hAnsi="Times"/>
          <w:sz w:val="22"/>
          <w:szCs w:val="22"/>
        </w:rPr>
        <w:t>quarter</w:t>
      </w:r>
      <w:proofErr w:type="gramEnd"/>
      <w:r w:rsidRPr="000E6153">
        <w:rPr>
          <w:rFonts w:ascii="Times" w:hAnsi="Times"/>
          <w:sz w:val="22"/>
          <w:szCs w:val="22"/>
        </w:rPr>
        <w:t xml:space="preserve"> (ending in December 2020)</w:t>
      </w:r>
      <w:r w:rsidR="00541F1F" w:rsidRPr="000E6153">
        <w:rPr>
          <w:rFonts w:ascii="Times" w:hAnsi="Times"/>
          <w:sz w:val="22"/>
          <w:szCs w:val="22"/>
        </w:rPr>
        <w:t xml:space="preserve">, then two quarters of research, </w:t>
      </w:r>
      <w:r w:rsidRPr="000E6153">
        <w:rPr>
          <w:rFonts w:ascii="Times" w:hAnsi="Times"/>
          <w:sz w:val="22"/>
          <w:szCs w:val="22"/>
        </w:rPr>
        <w:t>with</w:t>
      </w:r>
      <w:r w:rsidR="00541F1F" w:rsidRPr="000E6153">
        <w:rPr>
          <w:rFonts w:ascii="Times" w:hAnsi="Times"/>
          <w:sz w:val="22"/>
          <w:szCs w:val="22"/>
        </w:rPr>
        <w:t xml:space="preserve"> analysis </w:t>
      </w:r>
      <w:r w:rsidRPr="000E6153">
        <w:rPr>
          <w:rFonts w:ascii="Times" w:hAnsi="Times"/>
          <w:sz w:val="22"/>
          <w:szCs w:val="22"/>
        </w:rPr>
        <w:t xml:space="preserve">completed </w:t>
      </w:r>
      <w:r w:rsidR="002479E9" w:rsidRPr="000E6153">
        <w:rPr>
          <w:rFonts w:ascii="Times" w:hAnsi="Times"/>
          <w:sz w:val="22"/>
          <w:szCs w:val="22"/>
        </w:rPr>
        <w:t xml:space="preserve">in </w:t>
      </w:r>
      <w:r w:rsidR="00541F1F" w:rsidRPr="000E6153">
        <w:rPr>
          <w:rFonts w:ascii="Times" w:hAnsi="Times"/>
          <w:sz w:val="22"/>
          <w:szCs w:val="22"/>
        </w:rPr>
        <w:t xml:space="preserve">early summer 2021. </w:t>
      </w:r>
    </w:p>
    <w:p w14:paraId="518ACA0A" w14:textId="5475D459" w:rsidR="00541F1F" w:rsidRPr="000E6153" w:rsidRDefault="00541F1F" w:rsidP="00541F1F">
      <w:pPr>
        <w:rPr>
          <w:rFonts w:ascii="Times" w:hAnsi="Times"/>
          <w:sz w:val="22"/>
          <w:szCs w:val="22"/>
        </w:rPr>
      </w:pPr>
    </w:p>
    <w:p w14:paraId="476037B1" w14:textId="034DDCCE" w:rsidR="00541F1F" w:rsidRPr="000E6153" w:rsidRDefault="00541F1F" w:rsidP="00541F1F">
      <w:pPr>
        <w:rPr>
          <w:rFonts w:ascii="Times" w:hAnsi="Times"/>
          <w:sz w:val="22"/>
          <w:szCs w:val="22"/>
        </w:rPr>
      </w:pPr>
      <w:r w:rsidRPr="000E6153">
        <w:rPr>
          <w:rFonts w:ascii="Times" w:hAnsi="Times"/>
          <w:sz w:val="22"/>
          <w:szCs w:val="22"/>
        </w:rPr>
        <w:t xml:space="preserve">L. Rothchild asked </w:t>
      </w:r>
      <w:r w:rsidR="00E012A3" w:rsidRPr="000E6153">
        <w:rPr>
          <w:rFonts w:ascii="Times" w:hAnsi="Times"/>
          <w:sz w:val="22"/>
          <w:szCs w:val="22"/>
        </w:rPr>
        <w:t>what</w:t>
      </w:r>
      <w:r w:rsidRPr="000E6153">
        <w:rPr>
          <w:rFonts w:ascii="Times" w:hAnsi="Times"/>
          <w:sz w:val="22"/>
          <w:szCs w:val="22"/>
        </w:rPr>
        <w:t xml:space="preserve"> risks</w:t>
      </w:r>
      <w:r w:rsidR="00E012A3" w:rsidRPr="000E6153">
        <w:rPr>
          <w:rFonts w:ascii="Times" w:hAnsi="Times"/>
          <w:sz w:val="22"/>
          <w:szCs w:val="22"/>
        </w:rPr>
        <w:t>, if any, an</w:t>
      </w:r>
      <w:r w:rsidRPr="000E6153">
        <w:rPr>
          <w:rFonts w:ascii="Times" w:hAnsi="Times"/>
          <w:sz w:val="22"/>
          <w:szCs w:val="22"/>
        </w:rPr>
        <w:t xml:space="preserve"> extended timeline</w:t>
      </w:r>
      <w:r w:rsidR="00E012A3" w:rsidRPr="000E6153">
        <w:rPr>
          <w:rFonts w:ascii="Times" w:hAnsi="Times"/>
          <w:sz w:val="22"/>
          <w:szCs w:val="22"/>
        </w:rPr>
        <w:t xml:space="preserve"> would pose</w:t>
      </w:r>
      <w:r w:rsidRPr="000E6153">
        <w:rPr>
          <w:rFonts w:ascii="Times" w:hAnsi="Times"/>
          <w:sz w:val="22"/>
          <w:szCs w:val="22"/>
        </w:rPr>
        <w:t xml:space="preserve">. S. McCreary </w:t>
      </w:r>
      <w:r w:rsidR="00FF0A75" w:rsidRPr="000E6153">
        <w:rPr>
          <w:rFonts w:ascii="Times" w:hAnsi="Times"/>
          <w:sz w:val="22"/>
          <w:szCs w:val="22"/>
        </w:rPr>
        <w:t xml:space="preserve">noted two key challenges are meshing with the </w:t>
      </w:r>
      <w:r w:rsidR="00772894">
        <w:rPr>
          <w:rFonts w:ascii="Times" w:hAnsi="Times"/>
          <w:sz w:val="22"/>
          <w:szCs w:val="22"/>
        </w:rPr>
        <w:t>C</w:t>
      </w:r>
      <w:r w:rsidR="00FF0A75" w:rsidRPr="000E6153">
        <w:rPr>
          <w:rFonts w:ascii="Times" w:hAnsi="Times"/>
          <w:sz w:val="22"/>
          <w:szCs w:val="22"/>
        </w:rPr>
        <w:t xml:space="preserve">PUC </w:t>
      </w:r>
      <w:r w:rsidR="00316DC2" w:rsidRPr="000E6153">
        <w:rPr>
          <w:rFonts w:ascii="Times" w:hAnsi="Times"/>
          <w:sz w:val="22"/>
          <w:szCs w:val="22"/>
        </w:rPr>
        <w:t>timing</w:t>
      </w:r>
      <w:r w:rsidR="00FF0A75" w:rsidRPr="000E6153">
        <w:rPr>
          <w:rFonts w:ascii="Times" w:hAnsi="Times"/>
          <w:sz w:val="22"/>
          <w:szCs w:val="22"/>
        </w:rPr>
        <w:t xml:space="preserve"> and staffing the work with </w:t>
      </w:r>
      <w:r w:rsidRPr="000E6153">
        <w:rPr>
          <w:rFonts w:ascii="Times" w:hAnsi="Times"/>
          <w:sz w:val="22"/>
          <w:szCs w:val="22"/>
        </w:rPr>
        <w:t xml:space="preserve">replied that </w:t>
      </w:r>
      <w:r w:rsidR="002479E9" w:rsidRPr="000E6153">
        <w:rPr>
          <w:rFonts w:ascii="Times" w:hAnsi="Times"/>
          <w:sz w:val="22"/>
          <w:szCs w:val="22"/>
        </w:rPr>
        <w:t>professional</w:t>
      </w:r>
      <w:r w:rsidRPr="000E6153">
        <w:rPr>
          <w:rFonts w:ascii="Times" w:hAnsi="Times"/>
          <w:sz w:val="22"/>
          <w:szCs w:val="22"/>
        </w:rPr>
        <w:t xml:space="preserve"> facilitation</w:t>
      </w:r>
      <w:r w:rsidR="00E012A3" w:rsidRPr="000E6153">
        <w:rPr>
          <w:rFonts w:ascii="Times" w:hAnsi="Times"/>
          <w:sz w:val="22"/>
          <w:szCs w:val="22"/>
        </w:rPr>
        <w:t xml:space="preserve"> </w:t>
      </w:r>
      <w:r w:rsidR="00960B48" w:rsidRPr="000E6153">
        <w:rPr>
          <w:rFonts w:ascii="Times" w:hAnsi="Times"/>
          <w:sz w:val="22"/>
          <w:szCs w:val="22"/>
        </w:rPr>
        <w:t xml:space="preserve">for </w:t>
      </w:r>
      <w:r w:rsidR="002479E9" w:rsidRPr="000E6153">
        <w:rPr>
          <w:rFonts w:ascii="Times" w:hAnsi="Times"/>
          <w:sz w:val="22"/>
          <w:szCs w:val="22"/>
        </w:rPr>
        <w:t>the WG beyond 2020</w:t>
      </w:r>
      <w:r w:rsidR="00E012A3" w:rsidRPr="000E6153">
        <w:rPr>
          <w:rFonts w:ascii="Times" w:hAnsi="Times"/>
          <w:sz w:val="22"/>
          <w:szCs w:val="22"/>
        </w:rPr>
        <w:t xml:space="preserve">. </w:t>
      </w:r>
      <w:r w:rsidR="007528A1" w:rsidRPr="000E6153">
        <w:rPr>
          <w:rFonts w:ascii="Times" w:hAnsi="Times"/>
          <w:sz w:val="22"/>
          <w:szCs w:val="22"/>
        </w:rPr>
        <w:t xml:space="preserve">L. Ettenson </w:t>
      </w:r>
      <w:r w:rsidR="00960B48" w:rsidRPr="000E6153">
        <w:rPr>
          <w:rFonts w:ascii="Times" w:hAnsi="Times"/>
          <w:sz w:val="22"/>
          <w:szCs w:val="22"/>
        </w:rPr>
        <w:t>not</w:t>
      </w:r>
      <w:r w:rsidR="007528A1" w:rsidRPr="000E6153">
        <w:rPr>
          <w:rFonts w:ascii="Times" w:hAnsi="Times"/>
          <w:sz w:val="22"/>
          <w:szCs w:val="22"/>
        </w:rPr>
        <w:t xml:space="preserve">ed that the </w:t>
      </w:r>
      <w:r w:rsidR="002479E9" w:rsidRPr="000E6153">
        <w:rPr>
          <w:rFonts w:ascii="Times" w:hAnsi="Times"/>
          <w:sz w:val="22"/>
          <w:szCs w:val="22"/>
        </w:rPr>
        <w:t>WG</w:t>
      </w:r>
      <w:r w:rsidR="007528A1" w:rsidRPr="000E6153">
        <w:rPr>
          <w:rFonts w:ascii="Times" w:hAnsi="Times"/>
          <w:sz w:val="22"/>
          <w:szCs w:val="22"/>
        </w:rPr>
        <w:t xml:space="preserve"> can still convene outside of formal CAEECC facilitation. </w:t>
      </w:r>
    </w:p>
    <w:p w14:paraId="75E49B90" w14:textId="75B5BCD4" w:rsidR="00541F1F" w:rsidRPr="000E6153" w:rsidRDefault="00541F1F" w:rsidP="00541F1F">
      <w:pPr>
        <w:rPr>
          <w:rFonts w:ascii="Times" w:hAnsi="Times"/>
          <w:sz w:val="22"/>
          <w:szCs w:val="22"/>
        </w:rPr>
      </w:pPr>
    </w:p>
    <w:p w14:paraId="6DB47960" w14:textId="045998B2" w:rsidR="00EC512C" w:rsidRPr="000E6153" w:rsidRDefault="00AA05A0" w:rsidP="00EC512C">
      <w:pPr>
        <w:rPr>
          <w:rFonts w:ascii="Times" w:hAnsi="Times"/>
          <w:sz w:val="22"/>
          <w:szCs w:val="22"/>
        </w:rPr>
      </w:pPr>
      <w:r w:rsidRPr="000E6153">
        <w:rPr>
          <w:rFonts w:ascii="Times" w:hAnsi="Times"/>
          <w:sz w:val="22"/>
          <w:szCs w:val="22"/>
        </w:rPr>
        <w:t xml:space="preserve">A member recommended that </w:t>
      </w:r>
      <w:r w:rsidR="00EC512C" w:rsidRPr="000E6153">
        <w:rPr>
          <w:rFonts w:ascii="Times" w:hAnsi="Times"/>
          <w:sz w:val="22"/>
          <w:szCs w:val="22"/>
        </w:rPr>
        <w:t xml:space="preserve">the analysis include a focus on tribal areas, considering tribal lands are underrepresented cultural groups that constitute a minority group located within a discrete zip code/census track. Many casinos are considered part of the Public sector because they are </w:t>
      </w:r>
      <w:r w:rsidR="00816174" w:rsidRPr="000E6153">
        <w:rPr>
          <w:rFonts w:ascii="Times" w:hAnsi="Times"/>
          <w:sz w:val="22"/>
          <w:szCs w:val="22"/>
        </w:rPr>
        <w:t xml:space="preserve">located </w:t>
      </w:r>
      <w:r w:rsidR="00EC512C" w:rsidRPr="000E6153">
        <w:rPr>
          <w:rFonts w:ascii="Times" w:hAnsi="Times"/>
          <w:sz w:val="22"/>
          <w:szCs w:val="22"/>
        </w:rPr>
        <w:t>on federal land</w:t>
      </w:r>
      <w:r w:rsidR="00EC512C" w:rsidRPr="000E6153">
        <w:rPr>
          <w:rFonts w:ascii="Times" w:hAnsi="Times"/>
          <w:b/>
          <w:sz w:val="22"/>
          <w:szCs w:val="22"/>
        </w:rPr>
        <w:t>.</w:t>
      </w:r>
      <w:r w:rsidR="00EC512C" w:rsidRPr="000E6153">
        <w:rPr>
          <w:rFonts w:ascii="Times" w:hAnsi="Times"/>
          <w:sz w:val="22"/>
          <w:szCs w:val="22"/>
        </w:rPr>
        <w:t xml:space="preserve"> </w:t>
      </w:r>
    </w:p>
    <w:p w14:paraId="163E8E5F" w14:textId="474D234B" w:rsidR="007C7384" w:rsidRPr="000E6153" w:rsidRDefault="007C7384" w:rsidP="0061067C">
      <w:pPr>
        <w:rPr>
          <w:rFonts w:ascii="Times" w:hAnsi="Times"/>
          <w:b/>
          <w:bCs/>
        </w:rPr>
      </w:pPr>
    </w:p>
    <w:p w14:paraId="754FBFB2" w14:textId="55C7562D" w:rsidR="00A22EF6" w:rsidRPr="00020DF9" w:rsidRDefault="00A22EF6" w:rsidP="002479E9">
      <w:pPr>
        <w:pStyle w:val="Heading1"/>
        <w:rPr>
          <w:rFonts w:ascii="Times" w:hAnsi="Times"/>
          <w:color w:val="auto"/>
        </w:rPr>
      </w:pPr>
      <w:r w:rsidRPr="00020DF9">
        <w:rPr>
          <w:rFonts w:ascii="Times" w:hAnsi="Times"/>
          <w:color w:val="auto"/>
        </w:rPr>
        <w:t>WRAP UP</w:t>
      </w:r>
      <w:r w:rsidR="001212F8" w:rsidRPr="00020DF9">
        <w:rPr>
          <w:rFonts w:ascii="Times" w:hAnsi="Times"/>
          <w:color w:val="auto"/>
        </w:rPr>
        <w:t xml:space="preserve"> &amp; </w:t>
      </w:r>
      <w:r w:rsidRPr="00020DF9">
        <w:rPr>
          <w:rFonts w:ascii="Times" w:hAnsi="Times"/>
          <w:color w:val="auto"/>
        </w:rPr>
        <w:t>NEXT STEPS</w:t>
      </w:r>
    </w:p>
    <w:p w14:paraId="76101AAC" w14:textId="025BA9F4" w:rsidR="00BA64E4" w:rsidRPr="000E6153" w:rsidRDefault="007528A1" w:rsidP="00BA64E4">
      <w:pPr>
        <w:shd w:val="clear" w:color="auto" w:fill="FFFFFF"/>
        <w:rPr>
          <w:rFonts w:ascii="Times" w:eastAsia="Times New Roman" w:hAnsi="Times" w:cs="Calibri"/>
          <w:sz w:val="22"/>
          <w:szCs w:val="22"/>
        </w:rPr>
      </w:pPr>
      <w:r w:rsidRPr="00316DC2">
        <w:rPr>
          <w:rFonts w:ascii="Times" w:hAnsi="Times"/>
          <w:sz w:val="22"/>
          <w:szCs w:val="22"/>
        </w:rPr>
        <w:t>S. McCreary suggested the possibility of staggered recommendations</w:t>
      </w:r>
      <w:r w:rsidR="00816174" w:rsidRPr="000E6153">
        <w:rPr>
          <w:rFonts w:ascii="Times" w:hAnsi="Times"/>
          <w:sz w:val="22"/>
          <w:szCs w:val="22"/>
        </w:rPr>
        <w:t xml:space="preserve"> – first SMB and Residential, followed by the Public Sector</w:t>
      </w:r>
      <w:r w:rsidRPr="000E6153">
        <w:rPr>
          <w:rFonts w:ascii="Times" w:hAnsi="Times"/>
          <w:sz w:val="22"/>
          <w:szCs w:val="22"/>
        </w:rPr>
        <w:t xml:space="preserve">. </w:t>
      </w:r>
      <w:r w:rsidR="00BA64E4" w:rsidRPr="000E6153">
        <w:rPr>
          <w:rFonts w:ascii="Times" w:hAnsi="Times"/>
          <w:sz w:val="22"/>
          <w:szCs w:val="22"/>
        </w:rPr>
        <w:t>P</w:t>
      </w:r>
      <w:r w:rsidR="00BA64E4" w:rsidRPr="000E6153">
        <w:rPr>
          <w:rFonts w:ascii="Times" w:eastAsia="Times New Roman" w:hAnsi="Times" w:cs="Calibri"/>
          <w:sz w:val="22"/>
          <w:szCs w:val="22"/>
        </w:rPr>
        <w:t>hase 1 steps include framing the problem, gathering data, conducting analysis, generating a report, reviewing and finalizing the report. Phase 2 involves crafting the process or approach for developing policy remedies.</w:t>
      </w:r>
    </w:p>
    <w:p w14:paraId="2F3D3F56" w14:textId="37105E69" w:rsidR="007528A1" w:rsidRPr="000E6153" w:rsidRDefault="007528A1" w:rsidP="007528A1">
      <w:pPr>
        <w:rPr>
          <w:rFonts w:ascii="Times" w:hAnsi="Times"/>
          <w:sz w:val="22"/>
          <w:szCs w:val="22"/>
        </w:rPr>
      </w:pPr>
      <w:r w:rsidRPr="000E6153">
        <w:rPr>
          <w:rFonts w:ascii="Times" w:hAnsi="Times"/>
          <w:sz w:val="22"/>
          <w:szCs w:val="22"/>
        </w:rPr>
        <w:t xml:space="preserve">L. Ettenson noted that </w:t>
      </w:r>
      <w:r w:rsidR="00625AA0" w:rsidRPr="000E6153">
        <w:rPr>
          <w:rFonts w:ascii="Times" w:hAnsi="Times"/>
          <w:sz w:val="22"/>
          <w:szCs w:val="22"/>
        </w:rPr>
        <w:t xml:space="preserve">a key step for </w:t>
      </w:r>
      <w:r w:rsidR="002471A3" w:rsidRPr="000E6153">
        <w:rPr>
          <w:rFonts w:ascii="Times" w:hAnsi="Times"/>
          <w:sz w:val="22"/>
          <w:szCs w:val="22"/>
        </w:rPr>
        <w:t xml:space="preserve">the WG </w:t>
      </w:r>
      <w:r w:rsidR="00EA4478">
        <w:rPr>
          <w:rFonts w:ascii="Times" w:hAnsi="Times"/>
          <w:sz w:val="22"/>
          <w:szCs w:val="22"/>
        </w:rPr>
        <w:t xml:space="preserve">after collecting the </w:t>
      </w:r>
      <w:proofErr w:type="gramStart"/>
      <w:r w:rsidR="00EA4478">
        <w:rPr>
          <w:rFonts w:ascii="Times" w:hAnsi="Times"/>
          <w:sz w:val="22"/>
          <w:szCs w:val="22"/>
        </w:rPr>
        <w:t>analyses</w:t>
      </w:r>
      <w:r w:rsidR="00625AA0" w:rsidRPr="000E6153">
        <w:rPr>
          <w:rFonts w:ascii="Times" w:hAnsi="Times"/>
          <w:sz w:val="22"/>
          <w:szCs w:val="22"/>
        </w:rPr>
        <w:t xml:space="preserve">  will</w:t>
      </w:r>
      <w:proofErr w:type="gramEnd"/>
      <w:r w:rsidR="00625AA0" w:rsidRPr="000E6153">
        <w:rPr>
          <w:rFonts w:ascii="Times" w:hAnsi="Times"/>
          <w:sz w:val="22"/>
          <w:szCs w:val="22"/>
        </w:rPr>
        <w:t xml:space="preserve"> be</w:t>
      </w:r>
      <w:r w:rsidR="002471A3" w:rsidRPr="000E6153">
        <w:rPr>
          <w:rFonts w:ascii="Times" w:hAnsi="Times"/>
          <w:sz w:val="22"/>
          <w:szCs w:val="22"/>
        </w:rPr>
        <w:t xml:space="preserve"> to </w:t>
      </w:r>
      <w:r w:rsidRPr="000E6153">
        <w:rPr>
          <w:rFonts w:ascii="Times" w:hAnsi="Times"/>
          <w:sz w:val="22"/>
          <w:szCs w:val="22"/>
        </w:rPr>
        <w:t xml:space="preserve">determine how to present </w:t>
      </w:r>
      <w:r w:rsidR="002639F4" w:rsidRPr="000E6153">
        <w:rPr>
          <w:rFonts w:ascii="Times" w:hAnsi="Times"/>
          <w:sz w:val="22"/>
          <w:szCs w:val="22"/>
        </w:rPr>
        <w:t xml:space="preserve">its findings and </w:t>
      </w:r>
      <w:r w:rsidRPr="000E6153">
        <w:rPr>
          <w:rFonts w:ascii="Times" w:hAnsi="Times"/>
          <w:sz w:val="22"/>
          <w:szCs w:val="22"/>
        </w:rPr>
        <w:t>recommendations to</w:t>
      </w:r>
      <w:r w:rsidR="002471A3" w:rsidRPr="000E6153">
        <w:rPr>
          <w:rFonts w:ascii="Times" w:hAnsi="Times"/>
          <w:sz w:val="22"/>
          <w:szCs w:val="22"/>
        </w:rPr>
        <w:t xml:space="preserve"> the</w:t>
      </w:r>
      <w:r w:rsidRPr="000E6153">
        <w:rPr>
          <w:rFonts w:ascii="Times" w:hAnsi="Times"/>
          <w:sz w:val="22"/>
          <w:szCs w:val="22"/>
        </w:rPr>
        <w:t xml:space="preserve"> CPUC</w:t>
      </w:r>
      <w:r w:rsidR="00BA64E4" w:rsidRPr="000E6153">
        <w:rPr>
          <w:rFonts w:ascii="Times" w:hAnsi="Times"/>
          <w:sz w:val="22"/>
          <w:szCs w:val="22"/>
        </w:rPr>
        <w:t>.</w:t>
      </w:r>
    </w:p>
    <w:p w14:paraId="5BB38AF3" w14:textId="45284E4D" w:rsidR="007528A1" w:rsidRDefault="007528A1" w:rsidP="007528A1">
      <w:pPr>
        <w:rPr>
          <w:rFonts w:ascii="Times" w:hAnsi="Times"/>
          <w:sz w:val="22"/>
          <w:szCs w:val="22"/>
        </w:rPr>
      </w:pPr>
    </w:p>
    <w:p w14:paraId="52D28847" w14:textId="77777777" w:rsidR="00710851" w:rsidRPr="00B507B0" w:rsidRDefault="00710851" w:rsidP="00710851">
      <w:pPr>
        <w:rPr>
          <w:rFonts w:ascii="Times" w:hAnsi="Times"/>
          <w:sz w:val="22"/>
          <w:szCs w:val="22"/>
        </w:rPr>
      </w:pPr>
      <w:r w:rsidRPr="00B507B0">
        <w:rPr>
          <w:rFonts w:ascii="Times" w:hAnsi="Times"/>
          <w:sz w:val="22"/>
          <w:szCs w:val="22"/>
        </w:rPr>
        <w:lastRenderedPageBreak/>
        <w:t xml:space="preserve">N. Strindberg suggested the appropriate regulatory approach after the Working Group has come up with a new definition would be to submit a motion to the proceeding to change the definition of HTR as adopted in Decision 18-05-041 or a motion with a definition for underserved. He suggested that the motion including all three sectors would be preferable. He suggested that the most appropriate decision to address the motion would likely be on the Business Plans, which will be filed in September 2021 and did not think that there would be enough time to include in the P&amp;G Policy Track or the CAEECC Filing Process decision. He reported that the CPUC could consider and issue a decision on a standalone </w:t>
      </w:r>
      <w:proofErr w:type="gramStart"/>
      <w:r w:rsidRPr="00B507B0">
        <w:rPr>
          <w:rFonts w:ascii="Times" w:hAnsi="Times"/>
          <w:sz w:val="22"/>
          <w:szCs w:val="22"/>
        </w:rPr>
        <w:t>motion, but</w:t>
      </w:r>
      <w:proofErr w:type="gramEnd"/>
      <w:r w:rsidRPr="00B507B0">
        <w:rPr>
          <w:rFonts w:ascii="Times" w:hAnsi="Times"/>
          <w:sz w:val="22"/>
          <w:szCs w:val="22"/>
        </w:rPr>
        <w:t xml:space="preserve"> reiterated that the most streamlined approach for the CPUC would be to address any motion through the Business Plan filings.</w:t>
      </w:r>
    </w:p>
    <w:p w14:paraId="52271932" w14:textId="77777777" w:rsidR="007528A1" w:rsidRPr="000E6153" w:rsidRDefault="007528A1" w:rsidP="007528A1">
      <w:pPr>
        <w:rPr>
          <w:rFonts w:ascii="Times" w:hAnsi="Times"/>
          <w:sz w:val="22"/>
          <w:szCs w:val="22"/>
        </w:rPr>
      </w:pPr>
    </w:p>
    <w:p w14:paraId="3836F40C" w14:textId="06462A45" w:rsidR="007528A1" w:rsidRDefault="007528A1" w:rsidP="0061067C">
      <w:pPr>
        <w:rPr>
          <w:rFonts w:ascii="Times" w:hAnsi="Times"/>
          <w:sz w:val="22"/>
          <w:szCs w:val="22"/>
        </w:rPr>
      </w:pPr>
      <w:r w:rsidRPr="000E6153">
        <w:rPr>
          <w:rFonts w:ascii="Times" w:hAnsi="Times"/>
          <w:sz w:val="22"/>
          <w:szCs w:val="22"/>
        </w:rPr>
        <w:t xml:space="preserve">C. Malotte pointed out the continuity logic in including a motion of redefining underserved in the Business Plan Decision, considering the Hard-to-Reach definition originated in the </w:t>
      </w:r>
      <w:r w:rsidR="00772894">
        <w:rPr>
          <w:rFonts w:ascii="Times" w:hAnsi="Times"/>
          <w:sz w:val="22"/>
          <w:szCs w:val="22"/>
        </w:rPr>
        <w:t>D</w:t>
      </w:r>
      <w:r w:rsidRPr="000E6153">
        <w:rPr>
          <w:rFonts w:ascii="Times" w:hAnsi="Times"/>
          <w:sz w:val="22"/>
          <w:szCs w:val="22"/>
        </w:rPr>
        <w:t>ecision that authorized the Business Plans</w:t>
      </w:r>
      <w:r w:rsidR="00772894">
        <w:rPr>
          <w:rFonts w:ascii="Times" w:hAnsi="Times"/>
          <w:sz w:val="22"/>
          <w:szCs w:val="22"/>
        </w:rPr>
        <w:t xml:space="preserve"> (D.18-05-041, issued on May 31, 2018)</w:t>
      </w:r>
      <w:r w:rsidRPr="000E6153">
        <w:rPr>
          <w:rFonts w:ascii="Times" w:hAnsi="Times"/>
          <w:sz w:val="22"/>
          <w:szCs w:val="22"/>
        </w:rPr>
        <w:t xml:space="preserve">. </w:t>
      </w:r>
    </w:p>
    <w:p w14:paraId="0E2E8224" w14:textId="2943466B" w:rsidR="00B77237" w:rsidRDefault="00B77237" w:rsidP="0061067C">
      <w:pPr>
        <w:rPr>
          <w:rFonts w:ascii="Times" w:hAnsi="Times"/>
          <w:sz w:val="22"/>
          <w:szCs w:val="22"/>
        </w:rPr>
      </w:pPr>
    </w:p>
    <w:p w14:paraId="14F13836" w14:textId="418B839F" w:rsidR="00B77237" w:rsidRPr="000E6153" w:rsidRDefault="00B77237" w:rsidP="0061067C">
      <w:pPr>
        <w:rPr>
          <w:rFonts w:ascii="Times" w:hAnsi="Times"/>
          <w:sz w:val="22"/>
          <w:szCs w:val="22"/>
        </w:rPr>
      </w:pPr>
      <w:r>
        <w:rPr>
          <w:rFonts w:ascii="Times" w:hAnsi="Times"/>
          <w:sz w:val="22"/>
          <w:szCs w:val="22"/>
        </w:rPr>
        <w:t>L. Ettenson noted that the definition needs to be identified before the planning of the business plans.</w:t>
      </w:r>
    </w:p>
    <w:p w14:paraId="471A544B" w14:textId="5820A1E7" w:rsidR="007135E4" w:rsidRPr="000E6153" w:rsidRDefault="007135E4" w:rsidP="0061067C">
      <w:pPr>
        <w:rPr>
          <w:rFonts w:ascii="Times" w:hAnsi="Times"/>
          <w:sz w:val="22"/>
          <w:szCs w:val="22"/>
        </w:rPr>
      </w:pPr>
    </w:p>
    <w:p w14:paraId="72871A5D" w14:textId="4C353D6A" w:rsidR="007135E4" w:rsidRPr="000E6153" w:rsidRDefault="007135E4" w:rsidP="007135E4">
      <w:pPr>
        <w:rPr>
          <w:rFonts w:ascii="Times" w:hAnsi="Times"/>
          <w:b/>
          <w:bCs/>
          <w:sz w:val="22"/>
          <w:szCs w:val="22"/>
        </w:rPr>
      </w:pPr>
      <w:r w:rsidRPr="000E6153">
        <w:rPr>
          <w:rFonts w:ascii="Times" w:hAnsi="Times"/>
          <w:b/>
          <w:bCs/>
          <w:sz w:val="22"/>
          <w:szCs w:val="22"/>
        </w:rPr>
        <w:t xml:space="preserve">Proposed </w:t>
      </w:r>
      <w:r w:rsidR="001212F8" w:rsidRPr="000E6153">
        <w:rPr>
          <w:rFonts w:ascii="Times" w:hAnsi="Times"/>
          <w:b/>
          <w:bCs/>
          <w:sz w:val="22"/>
          <w:szCs w:val="22"/>
        </w:rPr>
        <w:t xml:space="preserve">Research &amp; Review </w:t>
      </w:r>
      <w:r w:rsidRPr="000E6153">
        <w:rPr>
          <w:rFonts w:ascii="Times" w:hAnsi="Times"/>
          <w:b/>
          <w:bCs/>
          <w:sz w:val="22"/>
          <w:szCs w:val="22"/>
        </w:rPr>
        <w:t>Timeline</w:t>
      </w:r>
    </w:p>
    <w:p w14:paraId="440B607D" w14:textId="30956518" w:rsidR="007135E4" w:rsidRPr="000E6153" w:rsidRDefault="007135E4" w:rsidP="007135E4">
      <w:pPr>
        <w:rPr>
          <w:rFonts w:ascii="Times" w:hAnsi="Times"/>
          <w:sz w:val="22"/>
          <w:szCs w:val="22"/>
        </w:rPr>
      </w:pPr>
      <w:r w:rsidRPr="000E6153">
        <w:rPr>
          <w:rFonts w:ascii="Times" w:hAnsi="Times"/>
          <w:sz w:val="22"/>
          <w:szCs w:val="22"/>
        </w:rPr>
        <w:t>To meet the December deadlines proposed and agreed up during the meeting, the facilitation team proposes the following timeline going forward:</w:t>
      </w:r>
    </w:p>
    <w:p w14:paraId="38B6AC62" w14:textId="77777777" w:rsidR="00815AD0" w:rsidRPr="00020DF9" w:rsidRDefault="00815AD0" w:rsidP="00815AD0">
      <w:pPr>
        <w:pStyle w:val="ListParagraph"/>
        <w:numPr>
          <w:ilvl w:val="0"/>
          <w:numId w:val="3"/>
        </w:numPr>
        <w:shd w:val="clear" w:color="auto" w:fill="FFFFFF"/>
        <w:rPr>
          <w:rFonts w:ascii="Times" w:eastAsia="Times New Roman" w:hAnsi="Times" w:cs="Calibri"/>
          <w:sz w:val="22"/>
          <w:szCs w:val="22"/>
        </w:rPr>
      </w:pPr>
      <w:r w:rsidRPr="00020DF9">
        <w:rPr>
          <w:rFonts w:ascii="Times" w:eastAsia="Times New Roman" w:hAnsi="Times" w:cs="Calibri"/>
          <w:sz w:val="22"/>
          <w:szCs w:val="22"/>
        </w:rPr>
        <w:t>SMB and Residential</w:t>
      </w:r>
    </w:p>
    <w:p w14:paraId="52FFF87A" w14:textId="77777777" w:rsidR="00815AD0" w:rsidRPr="00020DF9" w:rsidRDefault="00815AD0" w:rsidP="00815AD0">
      <w:pPr>
        <w:pStyle w:val="ListParagraph"/>
        <w:numPr>
          <w:ilvl w:val="1"/>
          <w:numId w:val="3"/>
        </w:numPr>
        <w:shd w:val="clear" w:color="auto" w:fill="FFFFFF"/>
        <w:rPr>
          <w:rFonts w:ascii="Times" w:eastAsia="Times New Roman" w:hAnsi="Times" w:cs="Calibri"/>
          <w:sz w:val="22"/>
          <w:szCs w:val="22"/>
        </w:rPr>
      </w:pPr>
      <w:r w:rsidRPr="00020DF9">
        <w:rPr>
          <w:rFonts w:ascii="Times" w:eastAsia="Times New Roman" w:hAnsi="Times" w:cs="Calibri"/>
          <w:sz w:val="22"/>
          <w:szCs w:val="22"/>
        </w:rPr>
        <w:t xml:space="preserve">Research team submits </w:t>
      </w:r>
      <w:r w:rsidRPr="00020DF9">
        <w:rPr>
          <w:rFonts w:ascii="Times" w:eastAsia="Times New Roman" w:hAnsi="Times" w:cs="Calibri"/>
          <w:i/>
          <w:iCs/>
          <w:sz w:val="22"/>
          <w:szCs w:val="22"/>
        </w:rPr>
        <w:t>draft</w:t>
      </w:r>
      <w:r w:rsidRPr="00020DF9">
        <w:rPr>
          <w:rFonts w:ascii="Times" w:eastAsia="Times New Roman" w:hAnsi="Times" w:cs="Calibri"/>
          <w:sz w:val="22"/>
          <w:szCs w:val="22"/>
        </w:rPr>
        <w:t xml:space="preserve"> analysis</w:t>
      </w:r>
      <w:r>
        <w:rPr>
          <w:rFonts w:ascii="Times" w:eastAsia="Times New Roman" w:hAnsi="Times" w:cs="Calibri"/>
          <w:sz w:val="22"/>
          <w:szCs w:val="22"/>
        </w:rPr>
        <w:t xml:space="preserve"> </w:t>
      </w:r>
      <w:r w:rsidRPr="00020DF9">
        <w:rPr>
          <w:rFonts w:ascii="Times" w:eastAsia="Times New Roman" w:hAnsi="Times" w:cs="Calibri"/>
          <w:sz w:val="22"/>
          <w:szCs w:val="22"/>
        </w:rPr>
        <w:t>around 11/20</w:t>
      </w:r>
    </w:p>
    <w:p w14:paraId="40EC4819" w14:textId="77777777" w:rsidR="00815AD0" w:rsidRPr="00020DF9" w:rsidRDefault="00815AD0" w:rsidP="00815AD0">
      <w:pPr>
        <w:pStyle w:val="ListParagraph"/>
        <w:numPr>
          <w:ilvl w:val="1"/>
          <w:numId w:val="3"/>
        </w:numPr>
        <w:shd w:val="clear" w:color="auto" w:fill="FFFFFF"/>
        <w:rPr>
          <w:rFonts w:ascii="Times" w:eastAsia="Times New Roman" w:hAnsi="Times" w:cs="Calibri"/>
          <w:sz w:val="22"/>
          <w:szCs w:val="22"/>
        </w:rPr>
      </w:pPr>
      <w:r>
        <w:rPr>
          <w:rFonts w:ascii="Times" w:eastAsia="Times New Roman" w:hAnsi="Times" w:cs="Calibri"/>
          <w:sz w:val="22"/>
          <w:szCs w:val="22"/>
        </w:rPr>
        <w:t>Research team presents analysis to sub-WGs 11/30 or 12/1 and sub-WGs provide guidance to inform research team’s report revisions (target 12/10)</w:t>
      </w:r>
      <w:r w:rsidRPr="00020DF9">
        <w:rPr>
          <w:rFonts w:ascii="Times" w:eastAsia="Times New Roman" w:hAnsi="Times" w:cs="Calibri"/>
          <w:sz w:val="22"/>
          <w:szCs w:val="22"/>
        </w:rPr>
        <w:t xml:space="preserve"> </w:t>
      </w:r>
    </w:p>
    <w:p w14:paraId="4396B083" w14:textId="77777777" w:rsidR="00815AD0" w:rsidRPr="00020DF9" w:rsidRDefault="00815AD0" w:rsidP="00815AD0">
      <w:pPr>
        <w:pStyle w:val="ListParagraph"/>
        <w:numPr>
          <w:ilvl w:val="0"/>
          <w:numId w:val="3"/>
        </w:numPr>
        <w:shd w:val="clear" w:color="auto" w:fill="FFFFFF"/>
        <w:rPr>
          <w:rFonts w:ascii="Times" w:eastAsia="Times New Roman" w:hAnsi="Times" w:cs="Calibri"/>
          <w:sz w:val="22"/>
          <w:szCs w:val="22"/>
        </w:rPr>
      </w:pPr>
      <w:r w:rsidRPr="00020DF9">
        <w:rPr>
          <w:rFonts w:ascii="Times" w:eastAsia="Times New Roman" w:hAnsi="Times" w:cs="Calibri"/>
          <w:sz w:val="22"/>
          <w:szCs w:val="22"/>
        </w:rPr>
        <w:t>Public</w:t>
      </w:r>
    </w:p>
    <w:p w14:paraId="06FE6BBB" w14:textId="77777777" w:rsidR="00815AD0" w:rsidRPr="00020DF9" w:rsidRDefault="00815AD0" w:rsidP="00815AD0">
      <w:pPr>
        <w:pStyle w:val="ListParagraph"/>
        <w:numPr>
          <w:ilvl w:val="1"/>
          <w:numId w:val="3"/>
        </w:numPr>
        <w:shd w:val="clear" w:color="auto" w:fill="FFFFFF"/>
        <w:rPr>
          <w:rFonts w:ascii="Times" w:eastAsia="Times New Roman" w:hAnsi="Times" w:cs="Calibri"/>
          <w:sz w:val="22"/>
          <w:szCs w:val="22"/>
        </w:rPr>
      </w:pPr>
      <w:r w:rsidRPr="00020DF9">
        <w:rPr>
          <w:rFonts w:ascii="Times" w:eastAsia="Times New Roman" w:hAnsi="Times" w:cs="Calibri"/>
          <w:sz w:val="22"/>
          <w:szCs w:val="22"/>
        </w:rPr>
        <w:t xml:space="preserve">Research team submits </w:t>
      </w:r>
      <w:r w:rsidRPr="00020DF9">
        <w:rPr>
          <w:rFonts w:ascii="Times" w:eastAsia="Times New Roman" w:hAnsi="Times" w:cs="Calibri"/>
          <w:i/>
          <w:iCs/>
          <w:sz w:val="22"/>
          <w:szCs w:val="22"/>
        </w:rPr>
        <w:t>draft</w:t>
      </w:r>
      <w:r w:rsidRPr="00020DF9">
        <w:rPr>
          <w:rFonts w:ascii="Times" w:eastAsia="Times New Roman" w:hAnsi="Times" w:cs="Calibri"/>
          <w:sz w:val="22"/>
          <w:szCs w:val="22"/>
        </w:rPr>
        <w:t xml:space="preserve"> workplan around 11/20</w:t>
      </w:r>
    </w:p>
    <w:p w14:paraId="6977AC1D" w14:textId="77777777" w:rsidR="00815AD0" w:rsidRPr="00020DF9" w:rsidRDefault="00815AD0" w:rsidP="00815AD0">
      <w:pPr>
        <w:pStyle w:val="ListParagraph"/>
        <w:numPr>
          <w:ilvl w:val="1"/>
          <w:numId w:val="3"/>
        </w:numPr>
        <w:shd w:val="clear" w:color="auto" w:fill="FFFFFF"/>
        <w:rPr>
          <w:rFonts w:ascii="Times" w:eastAsia="Times New Roman" w:hAnsi="Times" w:cs="Calibri"/>
          <w:sz w:val="22"/>
          <w:szCs w:val="22"/>
        </w:rPr>
      </w:pPr>
      <w:r>
        <w:rPr>
          <w:rFonts w:ascii="Times" w:eastAsia="Times New Roman" w:hAnsi="Times" w:cs="Calibri"/>
          <w:sz w:val="22"/>
          <w:szCs w:val="22"/>
        </w:rPr>
        <w:t>Research team presents workplan to sub-WGs 11/30 or 12/1 and sub-WGs provide guidance to inform research team’s next steps</w:t>
      </w:r>
      <w:r w:rsidRPr="00020DF9">
        <w:rPr>
          <w:rFonts w:ascii="Times" w:eastAsia="Times New Roman" w:hAnsi="Times" w:cs="Calibri"/>
          <w:sz w:val="22"/>
          <w:szCs w:val="22"/>
        </w:rPr>
        <w:t xml:space="preserve"> </w:t>
      </w:r>
    </w:p>
    <w:p w14:paraId="2F12C3CE" w14:textId="77777777" w:rsidR="00815AD0" w:rsidRPr="00020DF9" w:rsidRDefault="00815AD0" w:rsidP="00815AD0">
      <w:pPr>
        <w:pStyle w:val="ListParagraph"/>
        <w:numPr>
          <w:ilvl w:val="1"/>
          <w:numId w:val="3"/>
        </w:numPr>
        <w:shd w:val="clear" w:color="auto" w:fill="FFFFFF"/>
        <w:rPr>
          <w:rFonts w:ascii="Times" w:eastAsia="Times New Roman" w:hAnsi="Times" w:cs="Calibri"/>
          <w:sz w:val="22"/>
          <w:szCs w:val="22"/>
        </w:rPr>
      </w:pPr>
      <w:r w:rsidRPr="00020DF9">
        <w:rPr>
          <w:rFonts w:ascii="Times" w:eastAsia="Times New Roman" w:hAnsi="Times" w:cs="Calibri"/>
          <w:sz w:val="22"/>
          <w:szCs w:val="22"/>
        </w:rPr>
        <w:t xml:space="preserve">Research team submits </w:t>
      </w:r>
      <w:r w:rsidRPr="00020DF9">
        <w:rPr>
          <w:rFonts w:ascii="Times" w:eastAsia="Times New Roman" w:hAnsi="Times" w:cs="Calibri"/>
          <w:i/>
          <w:iCs/>
          <w:sz w:val="22"/>
          <w:szCs w:val="22"/>
        </w:rPr>
        <w:t>final</w:t>
      </w:r>
      <w:r w:rsidRPr="00020DF9">
        <w:rPr>
          <w:rFonts w:ascii="Times" w:eastAsia="Times New Roman" w:hAnsi="Times" w:cs="Calibri"/>
          <w:sz w:val="22"/>
          <w:szCs w:val="22"/>
        </w:rPr>
        <w:t xml:space="preserve"> workplan to CAEECC by 12/</w:t>
      </w:r>
      <w:r>
        <w:rPr>
          <w:rFonts w:ascii="Times" w:eastAsia="Times New Roman" w:hAnsi="Times" w:cs="Calibri"/>
          <w:sz w:val="22"/>
          <w:szCs w:val="22"/>
        </w:rPr>
        <w:t>10</w:t>
      </w:r>
    </w:p>
    <w:p w14:paraId="7DEE858E" w14:textId="77777777" w:rsidR="00815AD0" w:rsidRPr="00020DF9" w:rsidRDefault="00815AD0" w:rsidP="00815AD0">
      <w:pPr>
        <w:pStyle w:val="ListParagraph"/>
        <w:numPr>
          <w:ilvl w:val="1"/>
          <w:numId w:val="3"/>
        </w:numPr>
        <w:shd w:val="clear" w:color="auto" w:fill="FFFFFF"/>
        <w:rPr>
          <w:rFonts w:ascii="Times" w:eastAsia="Times New Roman" w:hAnsi="Times" w:cs="Calibri"/>
          <w:sz w:val="22"/>
          <w:szCs w:val="22"/>
        </w:rPr>
      </w:pPr>
      <w:r w:rsidRPr="00020DF9">
        <w:rPr>
          <w:rFonts w:ascii="Times" w:eastAsia="Times New Roman" w:hAnsi="Times" w:cs="Calibri"/>
          <w:sz w:val="22"/>
          <w:szCs w:val="22"/>
        </w:rPr>
        <w:t xml:space="preserve">Research team submits </w:t>
      </w:r>
      <w:r w:rsidRPr="00020DF9">
        <w:rPr>
          <w:rFonts w:ascii="Times" w:eastAsia="Times New Roman" w:hAnsi="Times" w:cs="Calibri"/>
          <w:i/>
          <w:iCs/>
          <w:sz w:val="22"/>
          <w:szCs w:val="22"/>
        </w:rPr>
        <w:t>draft</w:t>
      </w:r>
      <w:r w:rsidRPr="00020DF9">
        <w:rPr>
          <w:rFonts w:ascii="Times" w:eastAsia="Times New Roman" w:hAnsi="Times" w:cs="Calibri"/>
          <w:sz w:val="22"/>
          <w:szCs w:val="22"/>
        </w:rPr>
        <w:t xml:space="preserve"> analysis around 5/1</w:t>
      </w:r>
      <w:r>
        <w:rPr>
          <w:rFonts w:ascii="Times" w:eastAsia="Times New Roman" w:hAnsi="Times" w:cs="Calibri"/>
          <w:sz w:val="22"/>
          <w:szCs w:val="22"/>
        </w:rPr>
        <w:t>, perhaps without formal CAEECC support (revisit in Q1 2021)</w:t>
      </w:r>
    </w:p>
    <w:p w14:paraId="4286A2FB" w14:textId="77777777" w:rsidR="00815AD0" w:rsidRPr="00020DF9" w:rsidRDefault="00815AD0" w:rsidP="00815AD0">
      <w:pPr>
        <w:pStyle w:val="ListParagraph"/>
        <w:numPr>
          <w:ilvl w:val="1"/>
          <w:numId w:val="3"/>
        </w:numPr>
        <w:shd w:val="clear" w:color="auto" w:fill="FFFFFF"/>
        <w:rPr>
          <w:rFonts w:ascii="Times" w:eastAsia="Times New Roman" w:hAnsi="Times" w:cs="Calibri"/>
          <w:sz w:val="22"/>
          <w:szCs w:val="22"/>
        </w:rPr>
      </w:pPr>
      <w:r w:rsidRPr="00020DF9">
        <w:rPr>
          <w:rFonts w:ascii="Times" w:eastAsia="Times New Roman" w:hAnsi="Times" w:cs="Calibri"/>
          <w:sz w:val="22"/>
          <w:szCs w:val="22"/>
        </w:rPr>
        <w:t>WG (or stakeholders, depending on CAEECC budget) reviews and sends research team comments by 5/10</w:t>
      </w:r>
    </w:p>
    <w:p w14:paraId="42273D8B" w14:textId="77777777" w:rsidR="00815AD0" w:rsidRPr="00020DF9" w:rsidRDefault="00815AD0" w:rsidP="00815AD0">
      <w:pPr>
        <w:pStyle w:val="ListParagraph"/>
        <w:numPr>
          <w:ilvl w:val="1"/>
          <w:numId w:val="3"/>
        </w:numPr>
        <w:shd w:val="clear" w:color="auto" w:fill="FFFFFF"/>
        <w:rPr>
          <w:rFonts w:ascii="Times" w:eastAsia="Times New Roman" w:hAnsi="Times" w:cs="Calibri"/>
          <w:sz w:val="22"/>
          <w:szCs w:val="22"/>
        </w:rPr>
      </w:pPr>
      <w:r w:rsidRPr="00020DF9">
        <w:rPr>
          <w:rFonts w:ascii="Times" w:eastAsia="Times New Roman" w:hAnsi="Times" w:cs="Calibri"/>
          <w:sz w:val="22"/>
          <w:szCs w:val="22"/>
        </w:rPr>
        <w:t xml:space="preserve">Research team submits </w:t>
      </w:r>
      <w:r w:rsidRPr="00020DF9">
        <w:rPr>
          <w:rFonts w:ascii="Times" w:eastAsia="Times New Roman" w:hAnsi="Times" w:cs="Calibri"/>
          <w:i/>
          <w:iCs/>
          <w:sz w:val="22"/>
          <w:szCs w:val="22"/>
        </w:rPr>
        <w:t>final</w:t>
      </w:r>
      <w:r w:rsidRPr="00020DF9">
        <w:rPr>
          <w:rFonts w:ascii="Times" w:eastAsia="Times New Roman" w:hAnsi="Times" w:cs="Calibri"/>
          <w:sz w:val="22"/>
          <w:szCs w:val="22"/>
        </w:rPr>
        <w:t xml:space="preserve"> analysis report to WG/stakeholders by 5/20</w:t>
      </w:r>
    </w:p>
    <w:p w14:paraId="7670C679" w14:textId="77777777" w:rsidR="00815AD0" w:rsidRPr="00020DF9" w:rsidRDefault="00815AD0" w:rsidP="00815AD0">
      <w:pPr>
        <w:pStyle w:val="ListParagraph"/>
        <w:numPr>
          <w:ilvl w:val="0"/>
          <w:numId w:val="3"/>
        </w:numPr>
        <w:shd w:val="clear" w:color="auto" w:fill="FFFFFF"/>
        <w:rPr>
          <w:rFonts w:ascii="Times" w:eastAsia="Times New Roman" w:hAnsi="Times" w:cs="Calibri"/>
          <w:sz w:val="22"/>
          <w:szCs w:val="22"/>
        </w:rPr>
      </w:pPr>
      <w:r w:rsidRPr="00020DF9">
        <w:rPr>
          <w:rFonts w:ascii="Times" w:eastAsia="Times New Roman" w:hAnsi="Times" w:cs="Calibri"/>
          <w:sz w:val="22"/>
          <w:szCs w:val="22"/>
        </w:rPr>
        <w:t xml:space="preserve">Full Underserved WG meet week of 12/14 to review SMB and Residential final reports and Public sector workplan, and propose process for policy recommendations </w:t>
      </w:r>
    </w:p>
    <w:p w14:paraId="5F7B0D03" w14:textId="77777777" w:rsidR="00815AD0" w:rsidRPr="00316DC2" w:rsidRDefault="00815AD0" w:rsidP="00815AD0">
      <w:pPr>
        <w:rPr>
          <w:rFonts w:ascii="Times" w:hAnsi="Times"/>
          <w:sz w:val="22"/>
          <w:szCs w:val="22"/>
        </w:rPr>
      </w:pPr>
    </w:p>
    <w:p w14:paraId="76F00F47" w14:textId="77777777" w:rsidR="007135E4" w:rsidRPr="00316DC2" w:rsidRDefault="007135E4" w:rsidP="0061067C">
      <w:pPr>
        <w:rPr>
          <w:rFonts w:ascii="Times" w:hAnsi="Times"/>
          <w:sz w:val="22"/>
          <w:szCs w:val="22"/>
        </w:rPr>
      </w:pPr>
    </w:p>
    <w:p w14:paraId="22C8FA72" w14:textId="5C78E62D" w:rsidR="00BA64E4" w:rsidRPr="000E6153" w:rsidRDefault="00EC48A8" w:rsidP="0061067C">
      <w:pPr>
        <w:rPr>
          <w:rFonts w:ascii="Times" w:hAnsi="Times"/>
          <w:b/>
          <w:bCs/>
          <w:sz w:val="22"/>
          <w:szCs w:val="22"/>
        </w:rPr>
      </w:pPr>
      <w:r w:rsidRPr="000E6153">
        <w:rPr>
          <w:rFonts w:ascii="Times" w:hAnsi="Times"/>
          <w:b/>
          <w:bCs/>
          <w:sz w:val="22"/>
          <w:szCs w:val="22"/>
        </w:rPr>
        <w:t>Next Steps</w:t>
      </w:r>
    </w:p>
    <w:p w14:paraId="40CE5463" w14:textId="77777777" w:rsidR="00D2767D" w:rsidRPr="000E6153" w:rsidRDefault="007135E4" w:rsidP="00D2767D">
      <w:pPr>
        <w:rPr>
          <w:rFonts w:ascii="Times" w:hAnsi="Times"/>
          <w:i/>
          <w:iCs/>
          <w:sz w:val="22"/>
          <w:szCs w:val="22"/>
        </w:rPr>
      </w:pPr>
      <w:r w:rsidRPr="000E6153">
        <w:rPr>
          <w:rFonts w:ascii="Times" w:hAnsi="Times"/>
          <w:i/>
          <w:iCs/>
          <w:sz w:val="22"/>
          <w:szCs w:val="22"/>
        </w:rPr>
        <w:t>Facilitation team:</w:t>
      </w:r>
    </w:p>
    <w:p w14:paraId="4875FF02" w14:textId="0E1E707E" w:rsidR="00D2767D" w:rsidRPr="00020DF9" w:rsidRDefault="00D2767D" w:rsidP="00D2767D">
      <w:pPr>
        <w:pStyle w:val="ListParagraph"/>
        <w:numPr>
          <w:ilvl w:val="0"/>
          <w:numId w:val="23"/>
        </w:numPr>
        <w:rPr>
          <w:rFonts w:ascii="Times" w:hAnsi="Times"/>
          <w:sz w:val="22"/>
          <w:szCs w:val="22"/>
        </w:rPr>
      </w:pPr>
      <w:r w:rsidRPr="00020DF9">
        <w:rPr>
          <w:rFonts w:ascii="Times" w:hAnsi="Times"/>
          <w:color w:val="000000"/>
          <w:sz w:val="22"/>
          <w:szCs w:val="22"/>
        </w:rPr>
        <w:t xml:space="preserve">Develop meeting summary (this document) and circulate to UWG for review </w:t>
      </w:r>
    </w:p>
    <w:p w14:paraId="286E641D" w14:textId="700869E8" w:rsidR="00D2767D" w:rsidRPr="00020DF9" w:rsidRDefault="00D2767D" w:rsidP="00D2767D">
      <w:pPr>
        <w:pStyle w:val="ListParagraph"/>
        <w:numPr>
          <w:ilvl w:val="0"/>
          <w:numId w:val="17"/>
        </w:numPr>
        <w:rPr>
          <w:rFonts w:ascii="Times" w:hAnsi="Times"/>
          <w:sz w:val="22"/>
          <w:szCs w:val="22"/>
        </w:rPr>
      </w:pPr>
      <w:r w:rsidRPr="00020DF9">
        <w:rPr>
          <w:rFonts w:ascii="Times" w:hAnsi="Times"/>
          <w:sz w:val="22"/>
          <w:szCs w:val="22"/>
        </w:rPr>
        <w:t>Email UWG members with update on process going forward, feedback on meeting summary, and request to assist with urgent SMB data needs</w:t>
      </w:r>
    </w:p>
    <w:p w14:paraId="17E3A4EF" w14:textId="3020892F" w:rsidR="00BA64E4" w:rsidRPr="000E6153" w:rsidRDefault="00BA64E4" w:rsidP="00BA64E4">
      <w:pPr>
        <w:pStyle w:val="ListParagraph"/>
        <w:numPr>
          <w:ilvl w:val="0"/>
          <w:numId w:val="17"/>
        </w:numPr>
        <w:rPr>
          <w:rFonts w:ascii="Times" w:hAnsi="Times"/>
          <w:sz w:val="22"/>
          <w:szCs w:val="22"/>
        </w:rPr>
      </w:pPr>
      <w:r w:rsidRPr="00316DC2">
        <w:rPr>
          <w:rFonts w:ascii="Times" w:hAnsi="Times"/>
          <w:sz w:val="22"/>
          <w:szCs w:val="22"/>
        </w:rPr>
        <w:t>S</w:t>
      </w:r>
      <w:r w:rsidR="00D2767D" w:rsidRPr="000E6153">
        <w:rPr>
          <w:rFonts w:ascii="Times" w:hAnsi="Times"/>
          <w:sz w:val="22"/>
          <w:szCs w:val="22"/>
        </w:rPr>
        <w:t>end doodle polls to s</w:t>
      </w:r>
      <w:r w:rsidRPr="000E6153">
        <w:rPr>
          <w:rFonts w:ascii="Times" w:hAnsi="Times"/>
          <w:sz w:val="22"/>
          <w:szCs w:val="22"/>
        </w:rPr>
        <w:t xml:space="preserve">chedule </w:t>
      </w:r>
      <w:r w:rsidR="00D2767D" w:rsidRPr="000E6153">
        <w:rPr>
          <w:rFonts w:ascii="Times" w:hAnsi="Times"/>
          <w:sz w:val="22"/>
          <w:szCs w:val="22"/>
        </w:rPr>
        <w:t xml:space="preserve">remaining 2020 </w:t>
      </w:r>
      <w:r w:rsidRPr="000E6153">
        <w:rPr>
          <w:rFonts w:ascii="Times" w:hAnsi="Times"/>
          <w:sz w:val="22"/>
          <w:szCs w:val="22"/>
        </w:rPr>
        <w:t>meetings</w:t>
      </w:r>
    </w:p>
    <w:p w14:paraId="16518C48" w14:textId="5A85583B" w:rsidR="00BA64E4" w:rsidRPr="000E6153" w:rsidRDefault="00BA64E4" w:rsidP="00D2767D">
      <w:pPr>
        <w:pStyle w:val="ListParagraph"/>
        <w:numPr>
          <w:ilvl w:val="1"/>
          <w:numId w:val="17"/>
        </w:numPr>
        <w:rPr>
          <w:rFonts w:ascii="Times" w:hAnsi="Times"/>
          <w:sz w:val="22"/>
          <w:szCs w:val="22"/>
        </w:rPr>
      </w:pPr>
      <w:r w:rsidRPr="000E6153">
        <w:rPr>
          <w:rFonts w:ascii="Times" w:hAnsi="Times"/>
          <w:sz w:val="22"/>
          <w:szCs w:val="22"/>
        </w:rPr>
        <w:t>Residential – 90 min</w:t>
      </w:r>
      <w:r w:rsidR="00D2767D" w:rsidRPr="000E6153">
        <w:rPr>
          <w:rFonts w:ascii="Times" w:hAnsi="Times"/>
          <w:sz w:val="22"/>
          <w:szCs w:val="22"/>
        </w:rPr>
        <w:t xml:space="preserve"> s</w:t>
      </w:r>
      <w:r w:rsidRPr="000E6153">
        <w:rPr>
          <w:rFonts w:ascii="Times" w:hAnsi="Times"/>
          <w:sz w:val="22"/>
          <w:szCs w:val="22"/>
        </w:rPr>
        <w:t>ub-WG meeting in ~2 weeks</w:t>
      </w:r>
    </w:p>
    <w:p w14:paraId="4C63B05D" w14:textId="7537023A" w:rsidR="00BA64E4" w:rsidRPr="000E6153" w:rsidRDefault="00BA64E4" w:rsidP="00D2767D">
      <w:pPr>
        <w:pStyle w:val="ListParagraph"/>
        <w:numPr>
          <w:ilvl w:val="1"/>
          <w:numId w:val="17"/>
        </w:numPr>
        <w:rPr>
          <w:rFonts w:ascii="Times" w:hAnsi="Times"/>
          <w:sz w:val="22"/>
          <w:szCs w:val="22"/>
        </w:rPr>
      </w:pPr>
      <w:r w:rsidRPr="000E6153">
        <w:rPr>
          <w:rFonts w:ascii="Times" w:hAnsi="Times"/>
          <w:sz w:val="22"/>
          <w:szCs w:val="22"/>
        </w:rPr>
        <w:t>SMB – 90 min</w:t>
      </w:r>
      <w:r w:rsidR="00D2767D" w:rsidRPr="000E6153">
        <w:rPr>
          <w:rFonts w:ascii="Times" w:hAnsi="Times"/>
          <w:sz w:val="22"/>
          <w:szCs w:val="22"/>
        </w:rPr>
        <w:t xml:space="preserve"> in </w:t>
      </w:r>
      <w:r w:rsidR="00806178">
        <w:rPr>
          <w:rFonts w:ascii="Times" w:hAnsi="Times"/>
          <w:sz w:val="22"/>
          <w:szCs w:val="22"/>
        </w:rPr>
        <w:t>late Nov/</w:t>
      </w:r>
      <w:r w:rsidR="00D2767D" w:rsidRPr="000E6153">
        <w:rPr>
          <w:rFonts w:ascii="Times" w:hAnsi="Times"/>
          <w:sz w:val="22"/>
          <w:szCs w:val="22"/>
        </w:rPr>
        <w:t>e</w:t>
      </w:r>
      <w:r w:rsidRPr="000E6153">
        <w:rPr>
          <w:rFonts w:ascii="Times" w:hAnsi="Times"/>
          <w:sz w:val="22"/>
          <w:szCs w:val="22"/>
        </w:rPr>
        <w:t>arly Dec</w:t>
      </w:r>
    </w:p>
    <w:p w14:paraId="4B1C2B67" w14:textId="62CC341F" w:rsidR="00BA64E4" w:rsidRPr="00316DC2" w:rsidRDefault="00BA64E4" w:rsidP="00D2767D">
      <w:pPr>
        <w:pStyle w:val="ListParagraph"/>
        <w:numPr>
          <w:ilvl w:val="1"/>
          <w:numId w:val="17"/>
        </w:numPr>
        <w:rPr>
          <w:rFonts w:ascii="Times" w:hAnsi="Times"/>
          <w:sz w:val="22"/>
          <w:szCs w:val="22"/>
        </w:rPr>
      </w:pPr>
      <w:r w:rsidRPr="000E6153">
        <w:rPr>
          <w:rFonts w:ascii="Times" w:hAnsi="Times"/>
          <w:sz w:val="22"/>
          <w:szCs w:val="22"/>
        </w:rPr>
        <w:t>Public – 90 min</w:t>
      </w:r>
      <w:r w:rsidR="00D2767D" w:rsidRPr="000E6153">
        <w:rPr>
          <w:rFonts w:ascii="Times" w:hAnsi="Times"/>
          <w:sz w:val="22"/>
          <w:szCs w:val="22"/>
        </w:rPr>
        <w:t xml:space="preserve"> in </w:t>
      </w:r>
      <w:r w:rsidR="00806178">
        <w:rPr>
          <w:rFonts w:ascii="Times" w:hAnsi="Times"/>
          <w:sz w:val="22"/>
          <w:szCs w:val="22"/>
        </w:rPr>
        <w:t>late Nov/</w:t>
      </w:r>
      <w:r w:rsidR="00D2767D" w:rsidRPr="000E6153">
        <w:rPr>
          <w:rFonts w:ascii="Times" w:hAnsi="Times"/>
          <w:sz w:val="22"/>
          <w:szCs w:val="22"/>
        </w:rPr>
        <w:t>e</w:t>
      </w:r>
      <w:r w:rsidRPr="000E6153">
        <w:rPr>
          <w:rFonts w:ascii="Times" w:hAnsi="Times"/>
          <w:sz w:val="22"/>
          <w:szCs w:val="22"/>
        </w:rPr>
        <w:t>arly Dec</w:t>
      </w:r>
    </w:p>
    <w:p w14:paraId="2C4F3023" w14:textId="5FBBCEB7" w:rsidR="00D2767D" w:rsidRPr="000E6153" w:rsidRDefault="00D2767D" w:rsidP="00D2767D">
      <w:pPr>
        <w:pStyle w:val="ListParagraph"/>
        <w:numPr>
          <w:ilvl w:val="1"/>
          <w:numId w:val="17"/>
        </w:numPr>
        <w:rPr>
          <w:rFonts w:ascii="Times" w:hAnsi="Times"/>
          <w:sz w:val="22"/>
          <w:szCs w:val="22"/>
        </w:rPr>
      </w:pPr>
      <w:r w:rsidRPr="000E6153">
        <w:rPr>
          <w:rFonts w:ascii="Times" w:hAnsi="Times"/>
          <w:sz w:val="22"/>
          <w:szCs w:val="22"/>
        </w:rPr>
        <w:t>Full UWG –</w:t>
      </w:r>
      <w:r w:rsidR="00EF3BF2">
        <w:rPr>
          <w:rFonts w:ascii="Times" w:hAnsi="Times"/>
          <w:sz w:val="22"/>
          <w:szCs w:val="22"/>
        </w:rPr>
        <w:t xml:space="preserve">3 </w:t>
      </w:r>
      <w:r w:rsidRPr="000E6153">
        <w:rPr>
          <w:rFonts w:ascii="Times" w:hAnsi="Times"/>
          <w:sz w:val="22"/>
          <w:szCs w:val="22"/>
        </w:rPr>
        <w:t>hours in mid-Dec</w:t>
      </w:r>
    </w:p>
    <w:p w14:paraId="1B3770F9" w14:textId="701E16AE" w:rsidR="00BA64E4" w:rsidRPr="000E6153" w:rsidRDefault="00806178" w:rsidP="00BA64E4">
      <w:pPr>
        <w:pStyle w:val="ListParagraph"/>
        <w:numPr>
          <w:ilvl w:val="0"/>
          <w:numId w:val="17"/>
        </w:numPr>
        <w:rPr>
          <w:rFonts w:ascii="Times" w:hAnsi="Times"/>
          <w:sz w:val="22"/>
          <w:szCs w:val="22"/>
        </w:rPr>
      </w:pPr>
      <w:r>
        <w:rPr>
          <w:rFonts w:ascii="Times" w:hAnsi="Times"/>
          <w:sz w:val="22"/>
          <w:szCs w:val="22"/>
        </w:rPr>
        <w:t xml:space="preserve">Facilitation and project guidance to </w:t>
      </w:r>
      <w:r w:rsidR="00D2767D" w:rsidRPr="00316DC2">
        <w:rPr>
          <w:rFonts w:ascii="Times" w:hAnsi="Times"/>
          <w:sz w:val="22"/>
          <w:szCs w:val="22"/>
        </w:rPr>
        <w:t>U</w:t>
      </w:r>
      <w:r w:rsidR="007135E4" w:rsidRPr="000E6153">
        <w:rPr>
          <w:rFonts w:ascii="Times" w:hAnsi="Times"/>
          <w:sz w:val="22"/>
          <w:szCs w:val="22"/>
        </w:rPr>
        <w:t>niversity research teams</w:t>
      </w:r>
    </w:p>
    <w:p w14:paraId="236C9661" w14:textId="17BD6DF8" w:rsidR="007135E4" w:rsidRPr="000E6153" w:rsidRDefault="007135E4" w:rsidP="007135E4">
      <w:pPr>
        <w:pStyle w:val="ListParagraph"/>
        <w:numPr>
          <w:ilvl w:val="1"/>
          <w:numId w:val="17"/>
        </w:numPr>
        <w:rPr>
          <w:rFonts w:ascii="Times" w:hAnsi="Times"/>
          <w:sz w:val="22"/>
          <w:szCs w:val="22"/>
        </w:rPr>
      </w:pPr>
      <w:r w:rsidRPr="000E6153">
        <w:rPr>
          <w:rFonts w:ascii="Times" w:hAnsi="Times"/>
          <w:sz w:val="22"/>
          <w:szCs w:val="22"/>
        </w:rPr>
        <w:lastRenderedPageBreak/>
        <w:t>Coordinate to ensure that the</w:t>
      </w:r>
      <w:r w:rsidR="00896DC0">
        <w:rPr>
          <w:rFonts w:ascii="Times" w:hAnsi="Times"/>
          <w:sz w:val="22"/>
          <w:szCs w:val="22"/>
        </w:rPr>
        <w:t xml:space="preserve"> student/faculty team </w:t>
      </w:r>
      <w:r w:rsidRPr="000E6153">
        <w:rPr>
          <w:rFonts w:ascii="Times" w:hAnsi="Times"/>
          <w:sz w:val="22"/>
          <w:szCs w:val="22"/>
        </w:rPr>
        <w:t>receive all the data and framing support they need</w:t>
      </w:r>
    </w:p>
    <w:p w14:paraId="2893E52D" w14:textId="75F715F1" w:rsidR="007135E4" w:rsidRPr="000E6153" w:rsidRDefault="007135E4" w:rsidP="007135E4">
      <w:pPr>
        <w:pStyle w:val="ListParagraph"/>
        <w:numPr>
          <w:ilvl w:val="1"/>
          <w:numId w:val="17"/>
        </w:numPr>
        <w:rPr>
          <w:rFonts w:ascii="Times" w:hAnsi="Times"/>
          <w:sz w:val="22"/>
          <w:szCs w:val="22"/>
        </w:rPr>
      </w:pPr>
      <w:r w:rsidRPr="000E6153">
        <w:rPr>
          <w:rFonts w:ascii="Times" w:hAnsi="Times"/>
          <w:sz w:val="22"/>
          <w:szCs w:val="22"/>
        </w:rPr>
        <w:t xml:space="preserve">Confirm </w:t>
      </w:r>
      <w:r w:rsidR="00D2767D" w:rsidRPr="000E6153">
        <w:rPr>
          <w:rFonts w:ascii="Times" w:hAnsi="Times"/>
          <w:sz w:val="22"/>
          <w:szCs w:val="22"/>
        </w:rPr>
        <w:t xml:space="preserve">proposed </w:t>
      </w:r>
      <w:r w:rsidRPr="000E6153">
        <w:rPr>
          <w:rFonts w:ascii="Times" w:hAnsi="Times"/>
          <w:sz w:val="22"/>
          <w:szCs w:val="22"/>
        </w:rPr>
        <w:t>timeline</w:t>
      </w:r>
      <w:r w:rsidR="00D2767D" w:rsidRPr="000E6153">
        <w:rPr>
          <w:rFonts w:ascii="Times" w:hAnsi="Times"/>
          <w:sz w:val="22"/>
          <w:szCs w:val="22"/>
        </w:rPr>
        <w:t xml:space="preserve"> is feasible:</w:t>
      </w:r>
    </w:p>
    <w:p w14:paraId="4060CE1E" w14:textId="77777777" w:rsidR="007135E4" w:rsidRPr="000E6153" w:rsidRDefault="007135E4" w:rsidP="007135E4">
      <w:pPr>
        <w:pStyle w:val="ListParagraph"/>
        <w:numPr>
          <w:ilvl w:val="2"/>
          <w:numId w:val="17"/>
        </w:numPr>
        <w:rPr>
          <w:rFonts w:ascii="Times" w:hAnsi="Times"/>
          <w:sz w:val="22"/>
          <w:szCs w:val="22"/>
        </w:rPr>
      </w:pPr>
      <w:r w:rsidRPr="000E6153">
        <w:rPr>
          <w:rFonts w:ascii="Times" w:hAnsi="Times"/>
          <w:sz w:val="22"/>
          <w:szCs w:val="22"/>
        </w:rPr>
        <w:t>SMB and Residential: draft reports before Thanksgiving, and final reports in mid-December</w:t>
      </w:r>
    </w:p>
    <w:p w14:paraId="4B0FC1E8" w14:textId="213F00BD" w:rsidR="007135E4" w:rsidRPr="000E6153" w:rsidRDefault="007135E4" w:rsidP="007135E4">
      <w:pPr>
        <w:pStyle w:val="ListParagraph"/>
        <w:numPr>
          <w:ilvl w:val="2"/>
          <w:numId w:val="17"/>
        </w:numPr>
        <w:rPr>
          <w:rFonts w:ascii="Times" w:hAnsi="Times"/>
          <w:sz w:val="22"/>
          <w:szCs w:val="22"/>
        </w:rPr>
      </w:pPr>
      <w:r w:rsidRPr="000E6153">
        <w:rPr>
          <w:rFonts w:ascii="Times" w:hAnsi="Times"/>
          <w:sz w:val="22"/>
          <w:szCs w:val="22"/>
        </w:rPr>
        <w:t>Public: workplan in mid-December, draft and final reports in summer 2021</w:t>
      </w:r>
    </w:p>
    <w:p w14:paraId="090C1979" w14:textId="3ADF2284" w:rsidR="00AE6DCD" w:rsidRPr="000E6153" w:rsidRDefault="00AE6DCD" w:rsidP="00AE6DCD">
      <w:pPr>
        <w:pStyle w:val="ListParagraph"/>
        <w:numPr>
          <w:ilvl w:val="0"/>
          <w:numId w:val="17"/>
        </w:numPr>
        <w:rPr>
          <w:rFonts w:ascii="Times" w:hAnsi="Times"/>
          <w:sz w:val="22"/>
          <w:szCs w:val="22"/>
        </w:rPr>
      </w:pPr>
      <w:r w:rsidRPr="000E6153">
        <w:rPr>
          <w:rFonts w:ascii="Times" w:hAnsi="Times"/>
          <w:sz w:val="22"/>
          <w:szCs w:val="22"/>
        </w:rPr>
        <w:t>Post CPUC definitions of HTR to CAEECC UWG website</w:t>
      </w:r>
    </w:p>
    <w:p w14:paraId="1D3BE936" w14:textId="003E98DD" w:rsidR="00AE6DCD" w:rsidRPr="000E6153" w:rsidRDefault="00AE6DCD" w:rsidP="00AE6DCD">
      <w:pPr>
        <w:pStyle w:val="ListParagraph"/>
        <w:numPr>
          <w:ilvl w:val="0"/>
          <w:numId w:val="17"/>
        </w:numPr>
        <w:rPr>
          <w:rFonts w:ascii="Times" w:hAnsi="Times"/>
          <w:sz w:val="22"/>
          <w:szCs w:val="22"/>
        </w:rPr>
      </w:pPr>
      <w:r w:rsidRPr="000E6153">
        <w:rPr>
          <w:rFonts w:ascii="Times" w:hAnsi="Times"/>
          <w:sz w:val="22"/>
          <w:szCs w:val="22"/>
        </w:rPr>
        <w:t>Post final USC report to CAEECC Residential website</w:t>
      </w:r>
    </w:p>
    <w:p w14:paraId="4A5D0307" w14:textId="77777777" w:rsidR="00AE6DCD" w:rsidRPr="000E6153" w:rsidRDefault="00AE6DCD" w:rsidP="00AE6DCD">
      <w:pPr>
        <w:rPr>
          <w:rFonts w:ascii="Times" w:hAnsi="Times"/>
          <w:sz w:val="22"/>
          <w:szCs w:val="22"/>
        </w:rPr>
      </w:pPr>
    </w:p>
    <w:p w14:paraId="74D93AF7" w14:textId="05B9C6D0" w:rsidR="00A842E0" w:rsidRPr="000E6153" w:rsidRDefault="007135E4" w:rsidP="000E49AA">
      <w:pPr>
        <w:rPr>
          <w:rFonts w:ascii="Times" w:hAnsi="Times"/>
          <w:i/>
          <w:iCs/>
          <w:sz w:val="22"/>
          <w:szCs w:val="22"/>
        </w:rPr>
      </w:pPr>
      <w:r w:rsidRPr="000E6153">
        <w:rPr>
          <w:rFonts w:ascii="Times" w:hAnsi="Times"/>
          <w:i/>
          <w:iCs/>
          <w:sz w:val="22"/>
          <w:szCs w:val="22"/>
        </w:rPr>
        <w:t>Working group members</w:t>
      </w:r>
    </w:p>
    <w:p w14:paraId="6F40D2D2" w14:textId="502C419E" w:rsidR="00BA64E4" w:rsidRPr="000E6153" w:rsidRDefault="00020C22" w:rsidP="00BA64E4">
      <w:pPr>
        <w:pStyle w:val="ListParagraph"/>
        <w:numPr>
          <w:ilvl w:val="0"/>
          <w:numId w:val="17"/>
        </w:numPr>
        <w:rPr>
          <w:rFonts w:ascii="Times" w:hAnsi="Times"/>
          <w:sz w:val="22"/>
          <w:szCs w:val="22"/>
        </w:rPr>
      </w:pPr>
      <w:r w:rsidRPr="000E6153">
        <w:rPr>
          <w:rFonts w:ascii="Times" w:hAnsi="Times"/>
          <w:sz w:val="22"/>
          <w:szCs w:val="22"/>
        </w:rPr>
        <w:t>Assist with high-priority SMB d</w:t>
      </w:r>
      <w:r w:rsidR="00BA64E4" w:rsidRPr="000E6153">
        <w:rPr>
          <w:rFonts w:ascii="Times" w:hAnsi="Times"/>
          <w:sz w:val="22"/>
          <w:szCs w:val="22"/>
        </w:rPr>
        <w:t xml:space="preserve">ata </w:t>
      </w:r>
      <w:r w:rsidRPr="000E6153">
        <w:rPr>
          <w:rFonts w:ascii="Times" w:hAnsi="Times"/>
          <w:sz w:val="22"/>
          <w:szCs w:val="22"/>
        </w:rPr>
        <w:t>needs</w:t>
      </w:r>
    </w:p>
    <w:p w14:paraId="7B110A57" w14:textId="6005C087" w:rsidR="000E49AA" w:rsidRPr="00316DC2" w:rsidRDefault="000E49AA" w:rsidP="000E49AA">
      <w:pPr>
        <w:pStyle w:val="ListParagraph"/>
        <w:numPr>
          <w:ilvl w:val="1"/>
          <w:numId w:val="17"/>
        </w:numPr>
        <w:shd w:val="clear" w:color="auto" w:fill="FFFFFF"/>
        <w:rPr>
          <w:rFonts w:ascii="Times" w:hAnsi="Times"/>
          <w:bCs/>
          <w:sz w:val="22"/>
          <w:szCs w:val="22"/>
        </w:rPr>
      </w:pPr>
      <w:r w:rsidRPr="000E6153">
        <w:rPr>
          <w:rFonts w:ascii="Times" w:eastAsia="Times New Roman" w:hAnsi="Times" w:cs="Calibri"/>
          <w:sz w:val="22"/>
          <w:szCs w:val="22"/>
        </w:rPr>
        <w:t xml:space="preserve">Provide research team with much-needed “data dictionary” (i.e. definitions of codes and categories) by adding information to the spreadsheet “Appendix A – Data Sources” at the </w:t>
      </w:r>
      <w:hyperlink r:id="rId16" w:history="1">
        <w:r w:rsidRPr="000E6153">
          <w:rPr>
            <w:rStyle w:val="Hyperlink"/>
            <w:rFonts w:ascii="Times" w:eastAsia="Times New Roman" w:hAnsi="Times" w:cs="Calibri"/>
            <w:sz w:val="22"/>
            <w:szCs w:val="22"/>
          </w:rPr>
          <w:t>google drive link</w:t>
        </w:r>
      </w:hyperlink>
      <w:r w:rsidRPr="00316DC2">
        <w:rPr>
          <w:rFonts w:ascii="Times" w:eastAsia="Times New Roman" w:hAnsi="Times" w:cs="Calibri"/>
          <w:sz w:val="22"/>
          <w:szCs w:val="22"/>
        </w:rPr>
        <w:t xml:space="preserve"> </w:t>
      </w:r>
    </w:p>
    <w:p w14:paraId="46F6C889" w14:textId="0FAB5317" w:rsidR="00020C22" w:rsidRPr="000E6153" w:rsidRDefault="00020C22" w:rsidP="00020C22">
      <w:pPr>
        <w:pStyle w:val="ListParagraph"/>
        <w:numPr>
          <w:ilvl w:val="1"/>
          <w:numId w:val="17"/>
        </w:numPr>
        <w:rPr>
          <w:rFonts w:ascii="Times" w:hAnsi="Times"/>
          <w:sz w:val="22"/>
          <w:szCs w:val="22"/>
        </w:rPr>
      </w:pPr>
      <w:r w:rsidRPr="000E6153">
        <w:rPr>
          <w:rFonts w:ascii="Times" w:hAnsi="Times"/>
          <w:sz w:val="22"/>
          <w:szCs w:val="22"/>
        </w:rPr>
        <w:t>Followup with Facilitation team and UCI research team with suggestions on how to translate the CEDARS rate schedule to a SMB definition based on energy usage</w:t>
      </w:r>
      <w:r w:rsidR="000E49AA" w:rsidRPr="000E6153">
        <w:rPr>
          <w:rFonts w:ascii="Times" w:hAnsi="Times"/>
          <w:sz w:val="22"/>
          <w:szCs w:val="22"/>
        </w:rPr>
        <w:t>.</w:t>
      </w:r>
      <w:r w:rsidRPr="000E6153">
        <w:rPr>
          <w:rFonts w:ascii="Times" w:hAnsi="Times"/>
          <w:sz w:val="22"/>
          <w:szCs w:val="22"/>
        </w:rPr>
        <w:t xml:space="preserve"> The research team needs the WG to propose a methodology by 10/21 (or asap) so the research team can continue the analysis.</w:t>
      </w:r>
    </w:p>
    <w:p w14:paraId="537E6D54" w14:textId="22083C32" w:rsidR="000E49AA" w:rsidRPr="000E6153" w:rsidRDefault="000E49AA" w:rsidP="000E49AA">
      <w:pPr>
        <w:pStyle w:val="ListParagraph"/>
        <w:numPr>
          <w:ilvl w:val="0"/>
          <w:numId w:val="17"/>
        </w:numPr>
        <w:rPr>
          <w:rFonts w:ascii="Times" w:hAnsi="Times"/>
          <w:sz w:val="22"/>
          <w:szCs w:val="22"/>
        </w:rPr>
      </w:pPr>
      <w:r w:rsidRPr="000E6153">
        <w:rPr>
          <w:rFonts w:ascii="Times" w:eastAsia="Times New Roman" w:hAnsi="Times" w:cs="Calibri"/>
          <w:sz w:val="22"/>
          <w:szCs w:val="22"/>
        </w:rPr>
        <w:t>Review UWG participation list (posted to Meeting Page) and email Katie Abrams (facilitation team) any requested changes by COB Friday October 23, 2020</w:t>
      </w:r>
      <w:r w:rsidRPr="00316DC2">
        <w:rPr>
          <w:rFonts w:ascii="Times" w:eastAsia="Times New Roman" w:hAnsi="Times" w:cs="Calibri"/>
          <w:sz w:val="22"/>
          <w:szCs w:val="22"/>
        </w:rPr>
        <w:t>.</w:t>
      </w:r>
    </w:p>
    <w:p w14:paraId="4980EDBA" w14:textId="7057DCDA" w:rsidR="00020C22" w:rsidRPr="000E6153" w:rsidRDefault="00020C22" w:rsidP="00BA64E4">
      <w:pPr>
        <w:pStyle w:val="ListParagraph"/>
        <w:numPr>
          <w:ilvl w:val="0"/>
          <w:numId w:val="17"/>
        </w:numPr>
        <w:rPr>
          <w:rFonts w:ascii="Times" w:hAnsi="Times"/>
          <w:sz w:val="22"/>
          <w:szCs w:val="22"/>
        </w:rPr>
      </w:pPr>
      <w:r w:rsidRPr="000E6153">
        <w:rPr>
          <w:rFonts w:ascii="Times" w:eastAsia="Times New Roman" w:hAnsi="Times" w:cs="Calibri"/>
          <w:sz w:val="22"/>
          <w:szCs w:val="22"/>
        </w:rPr>
        <w:t xml:space="preserve">C. Malotte to schedule a meeting </w:t>
      </w:r>
      <w:r w:rsidR="000E49AA" w:rsidRPr="000E6153">
        <w:rPr>
          <w:rFonts w:ascii="Times" w:eastAsia="Times New Roman" w:hAnsi="Times" w:cs="Calibri"/>
          <w:sz w:val="22"/>
          <w:szCs w:val="22"/>
        </w:rPr>
        <w:t>between UCI research team and</w:t>
      </w:r>
      <w:r w:rsidRPr="000E6153">
        <w:rPr>
          <w:rFonts w:ascii="Times" w:eastAsia="Times New Roman" w:hAnsi="Times" w:cs="Calibri"/>
          <w:sz w:val="22"/>
          <w:szCs w:val="22"/>
        </w:rPr>
        <w:t xml:space="preserve"> SCE’s program manager who oversees data request intakes, since data requests often require iterations</w:t>
      </w:r>
    </w:p>
    <w:p w14:paraId="75C08424" w14:textId="6729932C" w:rsidR="00300DCE" w:rsidRPr="000E6153" w:rsidRDefault="00300DCE" w:rsidP="00BA64E4">
      <w:pPr>
        <w:pStyle w:val="ListParagraph"/>
        <w:numPr>
          <w:ilvl w:val="0"/>
          <w:numId w:val="17"/>
        </w:numPr>
        <w:rPr>
          <w:rFonts w:ascii="Times" w:hAnsi="Times"/>
          <w:sz w:val="22"/>
          <w:szCs w:val="22"/>
        </w:rPr>
      </w:pPr>
      <w:r w:rsidRPr="000E6153">
        <w:rPr>
          <w:rFonts w:ascii="Times" w:eastAsia="Times New Roman" w:hAnsi="Times" w:cs="Calibri"/>
          <w:sz w:val="22"/>
          <w:szCs w:val="22"/>
        </w:rPr>
        <w:t>L. Ettenson to facilitate an introduction between UC Davis lead researchers, CAEECC facilitation team, and H. Nelson</w:t>
      </w:r>
    </w:p>
    <w:p w14:paraId="2AD910D6" w14:textId="6B1F684E" w:rsidR="007135E4" w:rsidRPr="000E6153" w:rsidRDefault="007135E4" w:rsidP="007135E4">
      <w:pPr>
        <w:rPr>
          <w:rFonts w:ascii="Times" w:hAnsi="Times"/>
          <w:sz w:val="22"/>
          <w:szCs w:val="22"/>
        </w:rPr>
      </w:pPr>
    </w:p>
    <w:p w14:paraId="2EF15DB7" w14:textId="3F9798AE" w:rsidR="00A842E0" w:rsidRPr="000E6153" w:rsidRDefault="00A842E0" w:rsidP="007135E4">
      <w:pPr>
        <w:rPr>
          <w:rFonts w:ascii="Times" w:hAnsi="Times"/>
          <w:i/>
          <w:iCs/>
          <w:sz w:val="22"/>
          <w:szCs w:val="22"/>
        </w:rPr>
      </w:pPr>
      <w:r w:rsidRPr="000E6153">
        <w:rPr>
          <w:rFonts w:ascii="Times" w:hAnsi="Times"/>
          <w:i/>
          <w:iCs/>
          <w:sz w:val="22"/>
          <w:szCs w:val="22"/>
        </w:rPr>
        <w:t>SMB research leads</w:t>
      </w:r>
    </w:p>
    <w:p w14:paraId="35C91325" w14:textId="120B8620" w:rsidR="00A842E0" w:rsidRPr="000E6153" w:rsidRDefault="00A842E0" w:rsidP="00A842E0">
      <w:pPr>
        <w:pStyle w:val="ListParagraph"/>
        <w:numPr>
          <w:ilvl w:val="0"/>
          <w:numId w:val="21"/>
        </w:numPr>
        <w:rPr>
          <w:rFonts w:ascii="Times" w:hAnsi="Times"/>
          <w:sz w:val="22"/>
          <w:szCs w:val="22"/>
        </w:rPr>
      </w:pPr>
      <w:r w:rsidRPr="000E6153">
        <w:rPr>
          <w:rFonts w:ascii="Times" w:hAnsi="Times"/>
          <w:sz w:val="22"/>
          <w:szCs w:val="22"/>
        </w:rPr>
        <w:t>Consider the many recommendations from this meeting on variables and data sets, and follow</w:t>
      </w:r>
      <w:r w:rsidR="000A72B6">
        <w:rPr>
          <w:rFonts w:ascii="Times" w:hAnsi="Times"/>
          <w:sz w:val="22"/>
          <w:szCs w:val="22"/>
        </w:rPr>
        <w:t xml:space="preserve"> </w:t>
      </w:r>
      <w:r w:rsidRPr="000E6153">
        <w:rPr>
          <w:rFonts w:ascii="Times" w:hAnsi="Times"/>
          <w:sz w:val="22"/>
          <w:szCs w:val="22"/>
        </w:rPr>
        <w:t xml:space="preserve">up with </w:t>
      </w:r>
      <w:r w:rsidR="00020C22" w:rsidRPr="000E6153">
        <w:rPr>
          <w:rFonts w:ascii="Times" w:hAnsi="Times"/>
          <w:sz w:val="22"/>
          <w:szCs w:val="22"/>
        </w:rPr>
        <w:t xml:space="preserve">CAEECC facilitators for any </w:t>
      </w:r>
      <w:r w:rsidRPr="000E6153">
        <w:rPr>
          <w:rFonts w:ascii="Times" w:hAnsi="Times"/>
          <w:sz w:val="22"/>
          <w:szCs w:val="22"/>
        </w:rPr>
        <w:t>questions or outstanding needs</w:t>
      </w:r>
    </w:p>
    <w:p w14:paraId="21A3D491" w14:textId="1F953D29" w:rsidR="00A842E0" w:rsidRPr="00316DC2" w:rsidRDefault="00A842E0" w:rsidP="00A842E0">
      <w:pPr>
        <w:pStyle w:val="ListParagraph"/>
        <w:numPr>
          <w:ilvl w:val="0"/>
          <w:numId w:val="21"/>
        </w:numPr>
        <w:rPr>
          <w:rFonts w:ascii="Times" w:hAnsi="Times"/>
          <w:sz w:val="22"/>
          <w:szCs w:val="22"/>
        </w:rPr>
      </w:pPr>
      <w:r w:rsidRPr="000E6153">
        <w:rPr>
          <w:rFonts w:ascii="Times" w:hAnsi="Times"/>
          <w:sz w:val="22"/>
          <w:szCs w:val="22"/>
        </w:rPr>
        <w:t xml:space="preserve">Submit a revised workplan by 10/31/2020 detailing which variables will be </w:t>
      </w:r>
      <w:r w:rsidR="004726E3" w:rsidRPr="000E6153">
        <w:rPr>
          <w:rFonts w:ascii="Times" w:hAnsi="Times"/>
          <w:sz w:val="22"/>
          <w:szCs w:val="22"/>
        </w:rPr>
        <w:t>included in the analysis</w:t>
      </w:r>
      <w:r w:rsidRPr="000E6153">
        <w:rPr>
          <w:rFonts w:ascii="Times" w:hAnsi="Times"/>
          <w:sz w:val="22"/>
          <w:szCs w:val="22"/>
        </w:rPr>
        <w:t>, and explain why</w:t>
      </w:r>
      <w:r w:rsidR="004726E3" w:rsidRPr="000E6153">
        <w:rPr>
          <w:rFonts w:ascii="Times" w:hAnsi="Times"/>
          <w:sz w:val="22"/>
          <w:szCs w:val="22"/>
        </w:rPr>
        <w:t xml:space="preserve"> any</w:t>
      </w:r>
      <w:r w:rsidRPr="000E6153">
        <w:rPr>
          <w:rFonts w:ascii="Times" w:hAnsi="Times"/>
          <w:sz w:val="22"/>
          <w:szCs w:val="22"/>
        </w:rPr>
        <w:t xml:space="preserve"> variables </w:t>
      </w:r>
      <w:r w:rsidR="004726E3" w:rsidRPr="000E6153">
        <w:rPr>
          <w:rFonts w:ascii="Times" w:hAnsi="Times"/>
          <w:sz w:val="22"/>
          <w:szCs w:val="22"/>
        </w:rPr>
        <w:t xml:space="preserve">suggested by the WG at this meeting </w:t>
      </w:r>
      <w:r w:rsidRPr="000E6153">
        <w:rPr>
          <w:rFonts w:ascii="Times" w:hAnsi="Times"/>
          <w:sz w:val="22"/>
          <w:szCs w:val="22"/>
        </w:rPr>
        <w:t>were excluded</w:t>
      </w:r>
      <w:r w:rsidR="004726E3" w:rsidRPr="000E6153">
        <w:rPr>
          <w:rFonts w:ascii="Times" w:hAnsi="Times"/>
          <w:sz w:val="22"/>
          <w:szCs w:val="22"/>
        </w:rPr>
        <w:t xml:space="preserve"> from the revised workplan</w:t>
      </w:r>
      <w:r w:rsidRPr="000E6153">
        <w:rPr>
          <w:rFonts w:ascii="Times" w:hAnsi="Times"/>
          <w:sz w:val="22"/>
          <w:szCs w:val="22"/>
        </w:rPr>
        <w:t xml:space="preserve"> (i.e. lack of data availability)</w:t>
      </w:r>
    </w:p>
    <w:p w14:paraId="0DF69171" w14:textId="77777777" w:rsidR="00BA64E4" w:rsidRPr="000E6153" w:rsidRDefault="00BA64E4" w:rsidP="00BA64E4">
      <w:pPr>
        <w:pStyle w:val="ListParagraph"/>
        <w:numPr>
          <w:ilvl w:val="0"/>
          <w:numId w:val="17"/>
        </w:numPr>
        <w:rPr>
          <w:rFonts w:ascii="Times" w:hAnsi="Times"/>
          <w:sz w:val="22"/>
          <w:szCs w:val="22"/>
        </w:rPr>
      </w:pPr>
      <w:r w:rsidRPr="000E6153">
        <w:rPr>
          <w:rFonts w:ascii="Times" w:hAnsi="Times"/>
          <w:sz w:val="22"/>
          <w:szCs w:val="22"/>
        </w:rPr>
        <w:t>Refine framing and analytic questions</w:t>
      </w:r>
    </w:p>
    <w:p w14:paraId="6DDEC2F6" w14:textId="2BFB654A" w:rsidR="00020C22" w:rsidRPr="00316DC2" w:rsidRDefault="000E49AA" w:rsidP="000E49AA">
      <w:pPr>
        <w:pStyle w:val="ListParagraph"/>
        <w:numPr>
          <w:ilvl w:val="0"/>
          <w:numId w:val="20"/>
        </w:numPr>
        <w:shd w:val="clear" w:color="auto" w:fill="FFFFFF"/>
        <w:rPr>
          <w:rFonts w:ascii="Times" w:hAnsi="Times"/>
          <w:b/>
          <w:sz w:val="22"/>
          <w:szCs w:val="22"/>
        </w:rPr>
      </w:pPr>
      <w:r w:rsidRPr="000E6153">
        <w:rPr>
          <w:rFonts w:ascii="Times" w:eastAsia="Times New Roman" w:hAnsi="Times" w:cs="Calibri"/>
          <w:sz w:val="22"/>
          <w:szCs w:val="22"/>
        </w:rPr>
        <w:t>Confirm a</w:t>
      </w:r>
      <w:r w:rsidR="00020C22" w:rsidRPr="000E6153">
        <w:rPr>
          <w:rFonts w:ascii="Times" w:eastAsia="Times New Roman" w:hAnsi="Times" w:cs="Calibri"/>
          <w:sz w:val="22"/>
          <w:szCs w:val="22"/>
        </w:rPr>
        <w:t xml:space="preserve">ccess </w:t>
      </w:r>
      <w:r w:rsidRPr="000E6153">
        <w:rPr>
          <w:rFonts w:ascii="Times" w:eastAsia="Times New Roman" w:hAnsi="Times" w:cs="Calibri"/>
          <w:sz w:val="22"/>
          <w:szCs w:val="22"/>
        </w:rPr>
        <w:t xml:space="preserve">to </w:t>
      </w:r>
      <w:r w:rsidR="00020C22" w:rsidRPr="000E6153">
        <w:rPr>
          <w:rFonts w:ascii="Times" w:eastAsia="Times New Roman" w:hAnsi="Times" w:cs="Calibri"/>
          <w:sz w:val="22"/>
          <w:szCs w:val="22"/>
        </w:rPr>
        <w:t>demographics</w:t>
      </w:r>
      <w:r w:rsidR="00020C22" w:rsidRPr="000E6153">
        <w:rPr>
          <w:rStyle w:val="CommentReference"/>
          <w:rFonts w:ascii="Times" w:hAnsi="Times"/>
          <w:sz w:val="22"/>
          <w:szCs w:val="22"/>
        </w:rPr>
        <w:t xml:space="preserve"> d</w:t>
      </w:r>
      <w:r w:rsidR="00020C22" w:rsidRPr="000E6153">
        <w:rPr>
          <w:rFonts w:ascii="Times" w:eastAsia="Times New Roman" w:hAnsi="Times" w:cs="Calibri"/>
          <w:sz w:val="22"/>
          <w:szCs w:val="22"/>
        </w:rPr>
        <w:t xml:space="preserve">ata </w:t>
      </w:r>
    </w:p>
    <w:p w14:paraId="419914A4" w14:textId="28B9BAB6" w:rsidR="00EC48A8" w:rsidRPr="000E6153" w:rsidRDefault="00EC48A8" w:rsidP="00A92C2D">
      <w:pPr>
        <w:rPr>
          <w:rFonts w:ascii="Times" w:hAnsi="Times"/>
          <w:b/>
        </w:rPr>
      </w:pPr>
    </w:p>
    <w:p w14:paraId="783C9781" w14:textId="740A9912" w:rsidR="00D2767D" w:rsidRPr="000E6153" w:rsidRDefault="00D2767D">
      <w:pPr>
        <w:rPr>
          <w:rFonts w:ascii="Times" w:hAnsi="Times"/>
          <w:b/>
        </w:rPr>
      </w:pPr>
      <w:r w:rsidRPr="000E6153">
        <w:rPr>
          <w:rFonts w:ascii="Times" w:hAnsi="Times"/>
          <w:b/>
        </w:rPr>
        <w:br w:type="page"/>
      </w:r>
    </w:p>
    <w:p w14:paraId="192811B4" w14:textId="3D0BC011" w:rsidR="00CB4812" w:rsidRPr="00020DF9" w:rsidRDefault="00D2767D" w:rsidP="00020DF9">
      <w:pPr>
        <w:jc w:val="center"/>
        <w:rPr>
          <w:rFonts w:ascii="Times" w:hAnsi="Times"/>
          <w:b/>
          <w:bCs/>
        </w:rPr>
      </w:pPr>
      <w:r w:rsidRPr="00020DF9">
        <w:rPr>
          <w:rFonts w:ascii="Times" w:hAnsi="Times"/>
          <w:b/>
          <w:bCs/>
        </w:rPr>
        <w:lastRenderedPageBreak/>
        <w:t>Appendix A: Meeting Registrants</w:t>
      </w:r>
    </w:p>
    <w:tbl>
      <w:tblPr>
        <w:tblW w:w="9350" w:type="dxa"/>
        <w:tblInd w:w="5" w:type="dxa"/>
        <w:tblLook w:val="04A0" w:firstRow="1" w:lastRow="0" w:firstColumn="1" w:lastColumn="0" w:noHBand="0" w:noVBand="1"/>
      </w:tblPr>
      <w:tblGrid>
        <w:gridCol w:w="4441"/>
        <w:gridCol w:w="4909"/>
      </w:tblGrid>
      <w:tr w:rsidR="00020DF9" w:rsidRPr="00020DF9" w14:paraId="7C203AC5" w14:textId="77777777" w:rsidTr="00020DF9">
        <w:trPr>
          <w:trHeight w:val="320"/>
        </w:trPr>
        <w:tc>
          <w:tcPr>
            <w:tcW w:w="935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B3A06B5" w14:textId="77777777" w:rsidR="00020DF9" w:rsidRPr="00020DF9" w:rsidRDefault="00020DF9" w:rsidP="00020DF9">
            <w:pPr>
              <w:jc w:val="center"/>
              <w:rPr>
                <w:rFonts w:ascii="Calibri" w:eastAsia="Times New Roman" w:hAnsi="Calibri" w:cs="Calibri"/>
                <w:color w:val="000000"/>
              </w:rPr>
            </w:pPr>
            <w:r w:rsidRPr="00020DF9">
              <w:rPr>
                <w:rFonts w:ascii="Calibri" w:eastAsia="Times New Roman" w:hAnsi="Calibri" w:cs="Times New Roman"/>
                <w:bCs/>
                <w:color w:val="000000"/>
              </w:rPr>
              <w:t>CAEECC Member Organizations and Ex Officio:</w:t>
            </w:r>
          </w:p>
        </w:tc>
      </w:tr>
      <w:tr w:rsidR="00020DF9" w:rsidRPr="00020DF9" w14:paraId="5E9E3F50" w14:textId="77777777" w:rsidTr="00020DF9">
        <w:trPr>
          <w:trHeight w:val="320"/>
        </w:trPr>
        <w:tc>
          <w:tcPr>
            <w:tcW w:w="4441" w:type="dxa"/>
            <w:tcBorders>
              <w:top w:val="nil"/>
              <w:left w:val="single" w:sz="4" w:space="0" w:color="auto"/>
              <w:bottom w:val="single" w:sz="4" w:space="0" w:color="auto"/>
              <w:right w:val="single" w:sz="4" w:space="0" w:color="auto"/>
            </w:tcBorders>
            <w:shd w:val="clear" w:color="000000" w:fill="D9E1F2"/>
            <w:noWrap/>
            <w:vAlign w:val="bottom"/>
            <w:hideMark/>
          </w:tcPr>
          <w:p w14:paraId="7B7BA2DB"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Times New Roman"/>
                <w:bCs/>
                <w:color w:val="000000"/>
              </w:rPr>
              <w:t>Affiliation</w:t>
            </w:r>
          </w:p>
        </w:tc>
        <w:tc>
          <w:tcPr>
            <w:tcW w:w="4909" w:type="dxa"/>
            <w:tcBorders>
              <w:top w:val="nil"/>
              <w:left w:val="nil"/>
              <w:bottom w:val="single" w:sz="4" w:space="0" w:color="auto"/>
              <w:right w:val="single" w:sz="4" w:space="0" w:color="auto"/>
            </w:tcBorders>
            <w:shd w:val="clear" w:color="000000" w:fill="D9E1F2"/>
            <w:noWrap/>
            <w:vAlign w:val="bottom"/>
            <w:hideMark/>
          </w:tcPr>
          <w:p w14:paraId="51239F2C"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Lead</w:t>
            </w:r>
          </w:p>
        </w:tc>
      </w:tr>
      <w:tr w:rsidR="00020DF9" w:rsidRPr="00020DF9" w14:paraId="042DF830" w14:textId="77777777" w:rsidTr="00020DF9">
        <w:trPr>
          <w:trHeight w:val="320"/>
        </w:trPr>
        <w:tc>
          <w:tcPr>
            <w:tcW w:w="4441" w:type="dxa"/>
            <w:tcBorders>
              <w:top w:val="nil"/>
              <w:left w:val="single" w:sz="4" w:space="0" w:color="auto"/>
              <w:bottom w:val="single" w:sz="4" w:space="0" w:color="auto"/>
              <w:right w:val="single" w:sz="4" w:space="0" w:color="auto"/>
            </w:tcBorders>
            <w:shd w:val="clear" w:color="auto" w:fill="auto"/>
            <w:noWrap/>
            <w:vAlign w:val="bottom"/>
            <w:hideMark/>
          </w:tcPr>
          <w:p w14:paraId="77EFC237"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Times New Roman"/>
                <w:bCs/>
                <w:color w:val="000000"/>
              </w:rPr>
              <w:t>3C-REN</w:t>
            </w:r>
          </w:p>
        </w:tc>
        <w:tc>
          <w:tcPr>
            <w:tcW w:w="4909" w:type="dxa"/>
            <w:tcBorders>
              <w:top w:val="nil"/>
              <w:left w:val="nil"/>
              <w:bottom w:val="single" w:sz="4" w:space="0" w:color="auto"/>
              <w:right w:val="single" w:sz="4" w:space="0" w:color="auto"/>
            </w:tcBorders>
            <w:shd w:val="clear" w:color="auto" w:fill="auto"/>
            <w:noWrap/>
            <w:vAlign w:val="bottom"/>
            <w:hideMark/>
          </w:tcPr>
          <w:p w14:paraId="43FAB63C"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Alejandra Tellez</w:t>
            </w:r>
          </w:p>
        </w:tc>
      </w:tr>
      <w:tr w:rsidR="00020DF9" w:rsidRPr="00020DF9" w14:paraId="5C7606C0" w14:textId="77777777" w:rsidTr="00020DF9">
        <w:trPr>
          <w:trHeight w:val="320"/>
        </w:trPr>
        <w:tc>
          <w:tcPr>
            <w:tcW w:w="4441" w:type="dxa"/>
            <w:tcBorders>
              <w:top w:val="nil"/>
              <w:left w:val="single" w:sz="4" w:space="0" w:color="auto"/>
              <w:bottom w:val="single" w:sz="4" w:space="0" w:color="auto"/>
              <w:right w:val="single" w:sz="4" w:space="0" w:color="auto"/>
            </w:tcBorders>
            <w:shd w:val="clear" w:color="auto" w:fill="auto"/>
            <w:noWrap/>
            <w:vAlign w:val="bottom"/>
            <w:hideMark/>
          </w:tcPr>
          <w:p w14:paraId="7296FB7D" w14:textId="347AE076" w:rsidR="00020DF9" w:rsidRPr="00020DF9" w:rsidRDefault="00020DF9" w:rsidP="00020DF9">
            <w:pPr>
              <w:rPr>
                <w:rFonts w:ascii="Calibri" w:eastAsia="Times New Roman" w:hAnsi="Calibri" w:cs="Calibri"/>
                <w:color w:val="000000"/>
              </w:rPr>
            </w:pPr>
            <w:r w:rsidRPr="00020DF9">
              <w:rPr>
                <w:rFonts w:ascii="Calibri" w:eastAsia="Times New Roman" w:hAnsi="Calibri" w:cs="Times New Roman"/>
                <w:color w:val="000000"/>
              </w:rPr>
              <w:t>Association of Bay Area Governments</w:t>
            </w:r>
            <w:r w:rsidR="0043267F">
              <w:rPr>
                <w:rFonts w:ascii="Calibri" w:eastAsia="Times New Roman" w:hAnsi="Calibri" w:cs="Times New Roman"/>
                <w:color w:val="000000"/>
              </w:rPr>
              <w:t xml:space="preserve"> (BayREN)</w:t>
            </w:r>
          </w:p>
        </w:tc>
        <w:tc>
          <w:tcPr>
            <w:tcW w:w="4909" w:type="dxa"/>
            <w:tcBorders>
              <w:top w:val="nil"/>
              <w:left w:val="nil"/>
              <w:bottom w:val="single" w:sz="4" w:space="0" w:color="auto"/>
              <w:right w:val="single" w:sz="4" w:space="0" w:color="auto"/>
            </w:tcBorders>
            <w:shd w:val="clear" w:color="auto" w:fill="auto"/>
            <w:noWrap/>
            <w:vAlign w:val="bottom"/>
            <w:hideMark/>
          </w:tcPr>
          <w:p w14:paraId="253AD124"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Jenny Berg</w:t>
            </w:r>
          </w:p>
        </w:tc>
      </w:tr>
      <w:tr w:rsidR="00020DF9" w:rsidRPr="00020DF9" w14:paraId="49A14A9E" w14:textId="77777777" w:rsidTr="00020DF9">
        <w:trPr>
          <w:trHeight w:val="320"/>
        </w:trPr>
        <w:tc>
          <w:tcPr>
            <w:tcW w:w="4441" w:type="dxa"/>
            <w:tcBorders>
              <w:top w:val="nil"/>
              <w:left w:val="single" w:sz="4" w:space="0" w:color="auto"/>
              <w:bottom w:val="single" w:sz="4" w:space="0" w:color="auto"/>
              <w:right w:val="single" w:sz="4" w:space="0" w:color="auto"/>
            </w:tcBorders>
            <w:shd w:val="clear" w:color="auto" w:fill="auto"/>
            <w:noWrap/>
            <w:vAlign w:val="bottom"/>
            <w:hideMark/>
          </w:tcPr>
          <w:p w14:paraId="36EDE830" w14:textId="5930948A" w:rsidR="00020DF9" w:rsidRPr="00020DF9" w:rsidRDefault="0043267F" w:rsidP="00020DF9">
            <w:pPr>
              <w:rPr>
                <w:rFonts w:ascii="Calibri" w:eastAsia="Times New Roman" w:hAnsi="Calibri" w:cs="Calibri"/>
                <w:color w:val="000000"/>
              </w:rPr>
            </w:pPr>
            <w:r>
              <w:rPr>
                <w:rFonts w:ascii="Calibri" w:eastAsia="Times New Roman" w:hAnsi="Calibri" w:cs="Calibri"/>
                <w:color w:val="000000"/>
              </w:rPr>
              <w:t>San Francisco Department of Environment</w:t>
            </w:r>
            <w:r w:rsidR="00020DF9" w:rsidRPr="00020DF9">
              <w:rPr>
                <w:rFonts w:ascii="Calibri" w:eastAsia="Times New Roman" w:hAnsi="Calibri" w:cs="Calibri"/>
                <w:color w:val="000000"/>
              </w:rPr>
              <w:t xml:space="preserve"> consultant</w:t>
            </w:r>
          </w:p>
        </w:tc>
        <w:tc>
          <w:tcPr>
            <w:tcW w:w="4909" w:type="dxa"/>
            <w:tcBorders>
              <w:top w:val="nil"/>
              <w:left w:val="nil"/>
              <w:bottom w:val="single" w:sz="4" w:space="0" w:color="auto"/>
              <w:right w:val="single" w:sz="4" w:space="0" w:color="auto"/>
            </w:tcBorders>
            <w:shd w:val="clear" w:color="auto" w:fill="auto"/>
            <w:noWrap/>
            <w:vAlign w:val="bottom"/>
            <w:hideMark/>
          </w:tcPr>
          <w:p w14:paraId="5FF15D9D"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Ann Kelly</w:t>
            </w:r>
          </w:p>
        </w:tc>
      </w:tr>
      <w:tr w:rsidR="00020DF9" w:rsidRPr="00020DF9" w14:paraId="53EEF595" w14:textId="77777777" w:rsidTr="00020DF9">
        <w:trPr>
          <w:trHeight w:val="320"/>
        </w:trPr>
        <w:tc>
          <w:tcPr>
            <w:tcW w:w="4441" w:type="dxa"/>
            <w:tcBorders>
              <w:top w:val="nil"/>
              <w:left w:val="single" w:sz="4" w:space="0" w:color="auto"/>
              <w:bottom w:val="single" w:sz="4" w:space="0" w:color="auto"/>
              <w:right w:val="single" w:sz="4" w:space="0" w:color="auto"/>
            </w:tcBorders>
            <w:shd w:val="clear" w:color="auto" w:fill="auto"/>
            <w:noWrap/>
            <w:vAlign w:val="bottom"/>
            <w:hideMark/>
          </w:tcPr>
          <w:p w14:paraId="4BB86F88"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CodeCycle</w:t>
            </w:r>
          </w:p>
        </w:tc>
        <w:tc>
          <w:tcPr>
            <w:tcW w:w="4909" w:type="dxa"/>
            <w:tcBorders>
              <w:top w:val="nil"/>
              <w:left w:val="nil"/>
              <w:bottom w:val="single" w:sz="4" w:space="0" w:color="auto"/>
              <w:right w:val="single" w:sz="4" w:space="0" w:color="auto"/>
            </w:tcBorders>
            <w:shd w:val="clear" w:color="auto" w:fill="auto"/>
            <w:noWrap/>
            <w:vAlign w:val="bottom"/>
            <w:hideMark/>
          </w:tcPr>
          <w:p w14:paraId="7D9B8FF7"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 xml:space="preserve">Dan </w:t>
            </w:r>
            <w:proofErr w:type="spellStart"/>
            <w:r w:rsidRPr="00020DF9">
              <w:rPr>
                <w:rFonts w:ascii="Calibri" w:eastAsia="Times New Roman" w:hAnsi="Calibri" w:cs="Calibri"/>
                <w:color w:val="000000"/>
              </w:rPr>
              <w:t>Suyeyasu</w:t>
            </w:r>
            <w:proofErr w:type="spellEnd"/>
          </w:p>
        </w:tc>
      </w:tr>
      <w:tr w:rsidR="00020DF9" w:rsidRPr="00020DF9" w14:paraId="18A88C83" w14:textId="77777777" w:rsidTr="00020DF9">
        <w:trPr>
          <w:trHeight w:val="320"/>
        </w:trPr>
        <w:tc>
          <w:tcPr>
            <w:tcW w:w="4441" w:type="dxa"/>
            <w:tcBorders>
              <w:top w:val="nil"/>
              <w:left w:val="single" w:sz="4" w:space="0" w:color="auto"/>
              <w:bottom w:val="single" w:sz="4" w:space="0" w:color="auto"/>
              <w:right w:val="single" w:sz="4" w:space="0" w:color="auto"/>
            </w:tcBorders>
            <w:shd w:val="clear" w:color="auto" w:fill="auto"/>
            <w:noWrap/>
            <w:vAlign w:val="bottom"/>
            <w:hideMark/>
          </w:tcPr>
          <w:p w14:paraId="115042E7"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CONCUR Inc</w:t>
            </w:r>
          </w:p>
        </w:tc>
        <w:tc>
          <w:tcPr>
            <w:tcW w:w="4909" w:type="dxa"/>
            <w:tcBorders>
              <w:top w:val="nil"/>
              <w:left w:val="nil"/>
              <w:bottom w:val="single" w:sz="4" w:space="0" w:color="auto"/>
              <w:right w:val="single" w:sz="4" w:space="0" w:color="auto"/>
            </w:tcBorders>
            <w:shd w:val="clear" w:color="auto" w:fill="auto"/>
            <w:noWrap/>
            <w:vAlign w:val="bottom"/>
            <w:hideMark/>
          </w:tcPr>
          <w:p w14:paraId="4F234F5D"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Scott McCreary</w:t>
            </w:r>
          </w:p>
        </w:tc>
      </w:tr>
      <w:tr w:rsidR="00020DF9" w:rsidRPr="00020DF9" w14:paraId="65E715B6" w14:textId="77777777" w:rsidTr="00020DF9">
        <w:trPr>
          <w:trHeight w:val="320"/>
        </w:trPr>
        <w:tc>
          <w:tcPr>
            <w:tcW w:w="4441" w:type="dxa"/>
            <w:tcBorders>
              <w:top w:val="nil"/>
              <w:left w:val="single" w:sz="4" w:space="0" w:color="auto"/>
              <w:bottom w:val="single" w:sz="4" w:space="0" w:color="auto"/>
              <w:right w:val="single" w:sz="4" w:space="0" w:color="auto"/>
            </w:tcBorders>
            <w:shd w:val="clear" w:color="auto" w:fill="auto"/>
            <w:noWrap/>
            <w:vAlign w:val="bottom"/>
            <w:hideMark/>
          </w:tcPr>
          <w:p w14:paraId="15233C62"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County of LA/</w:t>
            </w:r>
            <w:proofErr w:type="spellStart"/>
            <w:r w:rsidRPr="00020DF9">
              <w:rPr>
                <w:rFonts w:ascii="Calibri" w:eastAsia="Times New Roman" w:hAnsi="Calibri" w:cs="Calibri"/>
                <w:color w:val="000000"/>
              </w:rPr>
              <w:t>SoCalREN</w:t>
            </w:r>
            <w:proofErr w:type="spellEnd"/>
          </w:p>
        </w:tc>
        <w:tc>
          <w:tcPr>
            <w:tcW w:w="4909" w:type="dxa"/>
            <w:tcBorders>
              <w:top w:val="nil"/>
              <w:left w:val="nil"/>
              <w:bottom w:val="single" w:sz="4" w:space="0" w:color="auto"/>
              <w:right w:val="single" w:sz="4" w:space="0" w:color="auto"/>
            </w:tcBorders>
            <w:shd w:val="clear" w:color="auto" w:fill="auto"/>
            <w:noWrap/>
            <w:vAlign w:val="bottom"/>
            <w:hideMark/>
          </w:tcPr>
          <w:p w14:paraId="03D03753" w14:textId="77777777" w:rsidR="00020DF9" w:rsidRPr="00020DF9" w:rsidRDefault="00020DF9" w:rsidP="00020DF9">
            <w:pPr>
              <w:rPr>
                <w:rFonts w:ascii="Calibri" w:eastAsia="Times New Roman" w:hAnsi="Calibri" w:cs="Calibri"/>
                <w:color w:val="000000"/>
              </w:rPr>
            </w:pPr>
            <w:proofErr w:type="spellStart"/>
            <w:r w:rsidRPr="00020DF9">
              <w:rPr>
                <w:rFonts w:ascii="Calibri" w:eastAsia="Times New Roman" w:hAnsi="Calibri" w:cs="Calibri"/>
                <w:color w:val="000000"/>
              </w:rPr>
              <w:t>Lujuana</w:t>
            </w:r>
            <w:proofErr w:type="spellEnd"/>
            <w:r w:rsidRPr="00020DF9">
              <w:rPr>
                <w:rFonts w:ascii="Calibri" w:eastAsia="Times New Roman" w:hAnsi="Calibri" w:cs="Calibri"/>
                <w:color w:val="000000"/>
              </w:rPr>
              <w:t xml:space="preserve"> Medina</w:t>
            </w:r>
          </w:p>
        </w:tc>
      </w:tr>
      <w:tr w:rsidR="00020DF9" w:rsidRPr="00020DF9" w14:paraId="25D854C4" w14:textId="77777777" w:rsidTr="00020DF9">
        <w:trPr>
          <w:trHeight w:val="320"/>
        </w:trPr>
        <w:tc>
          <w:tcPr>
            <w:tcW w:w="4441" w:type="dxa"/>
            <w:tcBorders>
              <w:top w:val="nil"/>
              <w:left w:val="single" w:sz="4" w:space="0" w:color="auto"/>
              <w:bottom w:val="single" w:sz="4" w:space="0" w:color="auto"/>
              <w:right w:val="single" w:sz="4" w:space="0" w:color="auto"/>
            </w:tcBorders>
            <w:shd w:val="clear" w:color="auto" w:fill="auto"/>
            <w:noWrap/>
            <w:vAlign w:val="bottom"/>
            <w:hideMark/>
          </w:tcPr>
          <w:p w14:paraId="6D38C78C"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CPUC</w:t>
            </w:r>
          </w:p>
        </w:tc>
        <w:tc>
          <w:tcPr>
            <w:tcW w:w="4909" w:type="dxa"/>
            <w:tcBorders>
              <w:top w:val="nil"/>
              <w:left w:val="nil"/>
              <w:bottom w:val="single" w:sz="4" w:space="0" w:color="auto"/>
              <w:right w:val="single" w:sz="4" w:space="0" w:color="auto"/>
            </w:tcBorders>
            <w:shd w:val="clear" w:color="auto" w:fill="auto"/>
            <w:noWrap/>
            <w:vAlign w:val="bottom"/>
            <w:hideMark/>
          </w:tcPr>
          <w:p w14:paraId="364C3D4C"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Nils Strindberg</w:t>
            </w:r>
          </w:p>
        </w:tc>
      </w:tr>
      <w:tr w:rsidR="00020DF9" w:rsidRPr="00020DF9" w14:paraId="6DE02411" w14:textId="77777777" w:rsidTr="00020DF9">
        <w:trPr>
          <w:trHeight w:val="320"/>
        </w:trPr>
        <w:tc>
          <w:tcPr>
            <w:tcW w:w="4441" w:type="dxa"/>
            <w:tcBorders>
              <w:top w:val="nil"/>
              <w:left w:val="single" w:sz="4" w:space="0" w:color="auto"/>
              <w:bottom w:val="single" w:sz="4" w:space="0" w:color="auto"/>
              <w:right w:val="single" w:sz="4" w:space="0" w:color="auto"/>
            </w:tcBorders>
            <w:shd w:val="clear" w:color="auto" w:fill="auto"/>
            <w:noWrap/>
            <w:vAlign w:val="bottom"/>
            <w:hideMark/>
          </w:tcPr>
          <w:p w14:paraId="7738B9F8"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NRDC</w:t>
            </w:r>
          </w:p>
        </w:tc>
        <w:tc>
          <w:tcPr>
            <w:tcW w:w="4909" w:type="dxa"/>
            <w:tcBorders>
              <w:top w:val="nil"/>
              <w:left w:val="nil"/>
              <w:bottom w:val="single" w:sz="4" w:space="0" w:color="auto"/>
              <w:right w:val="single" w:sz="4" w:space="0" w:color="auto"/>
            </w:tcBorders>
            <w:shd w:val="clear" w:color="auto" w:fill="auto"/>
            <w:noWrap/>
            <w:vAlign w:val="bottom"/>
            <w:hideMark/>
          </w:tcPr>
          <w:p w14:paraId="564345F8"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Lara Ettenson</w:t>
            </w:r>
          </w:p>
        </w:tc>
      </w:tr>
      <w:tr w:rsidR="00020DF9" w:rsidRPr="00020DF9" w14:paraId="1B1CA53B" w14:textId="77777777" w:rsidTr="00020DF9">
        <w:trPr>
          <w:trHeight w:val="320"/>
        </w:trPr>
        <w:tc>
          <w:tcPr>
            <w:tcW w:w="4441" w:type="dxa"/>
            <w:tcBorders>
              <w:top w:val="nil"/>
              <w:left w:val="single" w:sz="4" w:space="0" w:color="auto"/>
              <w:bottom w:val="single" w:sz="4" w:space="0" w:color="auto"/>
              <w:right w:val="single" w:sz="4" w:space="0" w:color="auto"/>
            </w:tcBorders>
            <w:shd w:val="clear" w:color="auto" w:fill="auto"/>
            <w:noWrap/>
            <w:vAlign w:val="bottom"/>
            <w:hideMark/>
          </w:tcPr>
          <w:p w14:paraId="4AD48C5F"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Public Advocates Office</w:t>
            </w:r>
          </w:p>
        </w:tc>
        <w:tc>
          <w:tcPr>
            <w:tcW w:w="4909" w:type="dxa"/>
            <w:tcBorders>
              <w:top w:val="nil"/>
              <w:left w:val="nil"/>
              <w:bottom w:val="single" w:sz="4" w:space="0" w:color="auto"/>
              <w:right w:val="single" w:sz="4" w:space="0" w:color="auto"/>
            </w:tcBorders>
            <w:shd w:val="clear" w:color="auto" w:fill="auto"/>
            <w:noWrap/>
            <w:vAlign w:val="bottom"/>
            <w:hideMark/>
          </w:tcPr>
          <w:p w14:paraId="5719FD70"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Ashlyn Kong</w:t>
            </w:r>
          </w:p>
        </w:tc>
      </w:tr>
      <w:tr w:rsidR="00020DF9" w:rsidRPr="00020DF9" w14:paraId="6A41E2C9" w14:textId="77777777" w:rsidTr="00020DF9">
        <w:trPr>
          <w:trHeight w:val="320"/>
        </w:trPr>
        <w:tc>
          <w:tcPr>
            <w:tcW w:w="4441" w:type="dxa"/>
            <w:tcBorders>
              <w:top w:val="nil"/>
              <w:left w:val="single" w:sz="4" w:space="0" w:color="auto"/>
              <w:bottom w:val="single" w:sz="4" w:space="0" w:color="auto"/>
              <w:right w:val="single" w:sz="4" w:space="0" w:color="auto"/>
            </w:tcBorders>
            <w:shd w:val="clear" w:color="auto" w:fill="auto"/>
            <w:noWrap/>
            <w:vAlign w:val="bottom"/>
            <w:hideMark/>
          </w:tcPr>
          <w:p w14:paraId="34FB7F5B"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SCE</w:t>
            </w:r>
          </w:p>
        </w:tc>
        <w:tc>
          <w:tcPr>
            <w:tcW w:w="4909" w:type="dxa"/>
            <w:tcBorders>
              <w:top w:val="nil"/>
              <w:left w:val="nil"/>
              <w:bottom w:val="single" w:sz="4" w:space="0" w:color="auto"/>
              <w:right w:val="single" w:sz="4" w:space="0" w:color="auto"/>
            </w:tcBorders>
            <w:shd w:val="clear" w:color="auto" w:fill="auto"/>
            <w:noWrap/>
            <w:vAlign w:val="bottom"/>
            <w:hideMark/>
          </w:tcPr>
          <w:p w14:paraId="2F51A55E"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Christopher Malotte</w:t>
            </w:r>
          </w:p>
        </w:tc>
      </w:tr>
      <w:tr w:rsidR="00020DF9" w:rsidRPr="00020DF9" w14:paraId="7CEACD7B" w14:textId="77777777" w:rsidTr="00020DF9">
        <w:trPr>
          <w:trHeight w:val="320"/>
        </w:trPr>
        <w:tc>
          <w:tcPr>
            <w:tcW w:w="4441" w:type="dxa"/>
            <w:tcBorders>
              <w:top w:val="nil"/>
              <w:left w:val="single" w:sz="4" w:space="0" w:color="auto"/>
              <w:bottom w:val="single" w:sz="4" w:space="0" w:color="auto"/>
              <w:right w:val="single" w:sz="4" w:space="0" w:color="auto"/>
            </w:tcBorders>
            <w:shd w:val="clear" w:color="auto" w:fill="auto"/>
            <w:noWrap/>
            <w:vAlign w:val="bottom"/>
            <w:hideMark/>
          </w:tcPr>
          <w:p w14:paraId="7CA6187A"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SDG&amp;E</w:t>
            </w:r>
          </w:p>
        </w:tc>
        <w:tc>
          <w:tcPr>
            <w:tcW w:w="4909" w:type="dxa"/>
            <w:tcBorders>
              <w:top w:val="nil"/>
              <w:left w:val="nil"/>
              <w:bottom w:val="single" w:sz="4" w:space="0" w:color="auto"/>
              <w:right w:val="single" w:sz="4" w:space="0" w:color="auto"/>
            </w:tcBorders>
            <w:shd w:val="clear" w:color="auto" w:fill="auto"/>
            <w:noWrap/>
            <w:vAlign w:val="bottom"/>
            <w:hideMark/>
          </w:tcPr>
          <w:p w14:paraId="0B05E9E6"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Doug White</w:t>
            </w:r>
          </w:p>
        </w:tc>
      </w:tr>
      <w:tr w:rsidR="00020DF9" w:rsidRPr="00020DF9" w14:paraId="1FBEE4DD" w14:textId="77777777" w:rsidTr="00020DF9">
        <w:trPr>
          <w:trHeight w:val="320"/>
        </w:trPr>
        <w:tc>
          <w:tcPr>
            <w:tcW w:w="4441" w:type="dxa"/>
            <w:tcBorders>
              <w:top w:val="nil"/>
              <w:left w:val="single" w:sz="4" w:space="0" w:color="auto"/>
              <w:bottom w:val="single" w:sz="4" w:space="0" w:color="auto"/>
              <w:right w:val="single" w:sz="4" w:space="0" w:color="auto"/>
            </w:tcBorders>
            <w:shd w:val="clear" w:color="auto" w:fill="auto"/>
            <w:noWrap/>
            <w:vAlign w:val="bottom"/>
            <w:hideMark/>
          </w:tcPr>
          <w:p w14:paraId="56D9D8F9"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Small Business Utility Advocates</w:t>
            </w:r>
          </w:p>
        </w:tc>
        <w:tc>
          <w:tcPr>
            <w:tcW w:w="4909" w:type="dxa"/>
            <w:tcBorders>
              <w:top w:val="nil"/>
              <w:left w:val="nil"/>
              <w:bottom w:val="single" w:sz="4" w:space="0" w:color="auto"/>
              <w:right w:val="single" w:sz="4" w:space="0" w:color="auto"/>
            </w:tcBorders>
            <w:shd w:val="clear" w:color="auto" w:fill="auto"/>
            <w:noWrap/>
            <w:vAlign w:val="bottom"/>
            <w:hideMark/>
          </w:tcPr>
          <w:p w14:paraId="7E65BADE"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Ted Howard</w:t>
            </w:r>
          </w:p>
        </w:tc>
      </w:tr>
      <w:tr w:rsidR="00020DF9" w:rsidRPr="00020DF9" w14:paraId="1FBB27B5" w14:textId="77777777" w:rsidTr="00020DF9">
        <w:trPr>
          <w:trHeight w:val="320"/>
        </w:trPr>
        <w:tc>
          <w:tcPr>
            <w:tcW w:w="4441" w:type="dxa"/>
            <w:tcBorders>
              <w:top w:val="nil"/>
              <w:left w:val="single" w:sz="4" w:space="0" w:color="auto"/>
              <w:bottom w:val="single" w:sz="4" w:space="0" w:color="auto"/>
              <w:right w:val="single" w:sz="4" w:space="0" w:color="auto"/>
            </w:tcBorders>
            <w:shd w:val="clear" w:color="auto" w:fill="auto"/>
            <w:noWrap/>
            <w:vAlign w:val="bottom"/>
            <w:hideMark/>
          </w:tcPr>
          <w:p w14:paraId="795EC2D4"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SoCalGas</w:t>
            </w:r>
          </w:p>
        </w:tc>
        <w:tc>
          <w:tcPr>
            <w:tcW w:w="4909" w:type="dxa"/>
            <w:tcBorders>
              <w:top w:val="nil"/>
              <w:left w:val="nil"/>
              <w:bottom w:val="single" w:sz="4" w:space="0" w:color="auto"/>
              <w:right w:val="single" w:sz="4" w:space="0" w:color="auto"/>
            </w:tcBorders>
            <w:shd w:val="clear" w:color="auto" w:fill="auto"/>
            <w:noWrap/>
            <w:vAlign w:val="bottom"/>
            <w:hideMark/>
          </w:tcPr>
          <w:p w14:paraId="43654955"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Erin Brooks</w:t>
            </w:r>
          </w:p>
        </w:tc>
      </w:tr>
      <w:tr w:rsidR="00020DF9" w:rsidRPr="00020DF9" w14:paraId="2AD6A6A3" w14:textId="77777777" w:rsidTr="00020DF9">
        <w:trPr>
          <w:trHeight w:val="320"/>
        </w:trPr>
        <w:tc>
          <w:tcPr>
            <w:tcW w:w="4441" w:type="dxa"/>
            <w:tcBorders>
              <w:top w:val="nil"/>
              <w:left w:val="single" w:sz="4" w:space="0" w:color="auto"/>
              <w:bottom w:val="single" w:sz="4" w:space="0" w:color="auto"/>
              <w:right w:val="single" w:sz="4" w:space="0" w:color="auto"/>
            </w:tcBorders>
            <w:shd w:val="clear" w:color="auto" w:fill="auto"/>
            <w:noWrap/>
            <w:vAlign w:val="bottom"/>
            <w:hideMark/>
          </w:tcPr>
          <w:p w14:paraId="69EF1ED2" w14:textId="77777777" w:rsidR="00020DF9" w:rsidRPr="00020DF9" w:rsidRDefault="00020DF9" w:rsidP="00020DF9">
            <w:pPr>
              <w:rPr>
                <w:rFonts w:ascii="Calibri" w:eastAsia="Times New Roman" w:hAnsi="Calibri" w:cs="Calibri"/>
                <w:color w:val="000000"/>
              </w:rPr>
            </w:pPr>
            <w:proofErr w:type="spellStart"/>
            <w:r w:rsidRPr="00020DF9">
              <w:rPr>
                <w:rFonts w:ascii="Calibri" w:eastAsia="Times New Roman" w:hAnsi="Calibri" w:cs="Calibri"/>
                <w:color w:val="000000"/>
              </w:rPr>
              <w:t>SoCalREN</w:t>
            </w:r>
            <w:proofErr w:type="spellEnd"/>
          </w:p>
        </w:tc>
        <w:tc>
          <w:tcPr>
            <w:tcW w:w="4909" w:type="dxa"/>
            <w:tcBorders>
              <w:top w:val="nil"/>
              <w:left w:val="nil"/>
              <w:bottom w:val="single" w:sz="4" w:space="0" w:color="auto"/>
              <w:right w:val="single" w:sz="4" w:space="0" w:color="auto"/>
            </w:tcBorders>
            <w:shd w:val="clear" w:color="auto" w:fill="auto"/>
            <w:noWrap/>
            <w:vAlign w:val="bottom"/>
            <w:hideMark/>
          </w:tcPr>
          <w:p w14:paraId="157E56DA"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Julie Tan</w:t>
            </w:r>
          </w:p>
        </w:tc>
      </w:tr>
      <w:tr w:rsidR="00020DF9" w:rsidRPr="00020DF9" w14:paraId="3F2E55EE" w14:textId="77777777" w:rsidTr="00020DF9">
        <w:trPr>
          <w:trHeight w:val="320"/>
        </w:trPr>
        <w:tc>
          <w:tcPr>
            <w:tcW w:w="4441" w:type="dxa"/>
            <w:tcBorders>
              <w:top w:val="nil"/>
              <w:left w:val="single" w:sz="4" w:space="0" w:color="auto"/>
              <w:bottom w:val="single" w:sz="4" w:space="0" w:color="auto"/>
              <w:right w:val="single" w:sz="4" w:space="0" w:color="auto"/>
            </w:tcBorders>
            <w:shd w:val="clear" w:color="auto" w:fill="auto"/>
            <w:noWrap/>
            <w:vAlign w:val="bottom"/>
            <w:hideMark/>
          </w:tcPr>
          <w:p w14:paraId="07C392F6"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Southern California Edison</w:t>
            </w:r>
          </w:p>
        </w:tc>
        <w:tc>
          <w:tcPr>
            <w:tcW w:w="4909" w:type="dxa"/>
            <w:tcBorders>
              <w:top w:val="nil"/>
              <w:left w:val="nil"/>
              <w:bottom w:val="single" w:sz="4" w:space="0" w:color="auto"/>
              <w:right w:val="single" w:sz="4" w:space="0" w:color="auto"/>
            </w:tcBorders>
            <w:shd w:val="clear" w:color="auto" w:fill="auto"/>
            <w:noWrap/>
            <w:vAlign w:val="bottom"/>
            <w:hideMark/>
          </w:tcPr>
          <w:p w14:paraId="74E98F60"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Brandon Sanders</w:t>
            </w:r>
          </w:p>
        </w:tc>
      </w:tr>
      <w:tr w:rsidR="00020DF9" w:rsidRPr="00020DF9" w14:paraId="0F7E537B" w14:textId="77777777" w:rsidTr="00020DF9">
        <w:trPr>
          <w:trHeight w:val="320"/>
        </w:trPr>
        <w:tc>
          <w:tcPr>
            <w:tcW w:w="4441" w:type="dxa"/>
            <w:tcBorders>
              <w:top w:val="nil"/>
              <w:left w:val="single" w:sz="4" w:space="0" w:color="auto"/>
              <w:bottom w:val="single" w:sz="4" w:space="0" w:color="auto"/>
              <w:right w:val="single" w:sz="4" w:space="0" w:color="auto"/>
            </w:tcBorders>
            <w:shd w:val="clear" w:color="auto" w:fill="auto"/>
            <w:noWrap/>
            <w:vAlign w:val="bottom"/>
            <w:hideMark/>
          </w:tcPr>
          <w:p w14:paraId="6FA34F45"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State Treasurer's Office</w:t>
            </w:r>
          </w:p>
        </w:tc>
        <w:tc>
          <w:tcPr>
            <w:tcW w:w="4909" w:type="dxa"/>
            <w:tcBorders>
              <w:top w:val="nil"/>
              <w:left w:val="nil"/>
              <w:bottom w:val="single" w:sz="4" w:space="0" w:color="auto"/>
              <w:right w:val="single" w:sz="4" w:space="0" w:color="auto"/>
            </w:tcBorders>
            <w:shd w:val="clear" w:color="auto" w:fill="auto"/>
            <w:noWrap/>
            <w:vAlign w:val="bottom"/>
            <w:hideMark/>
          </w:tcPr>
          <w:p w14:paraId="6724F2AA"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Kaylee D'Amico</w:t>
            </w:r>
          </w:p>
        </w:tc>
      </w:tr>
      <w:tr w:rsidR="00020DF9" w:rsidRPr="00020DF9" w14:paraId="77EA72DE" w14:textId="77777777" w:rsidTr="00020DF9">
        <w:trPr>
          <w:trHeight w:val="320"/>
        </w:trPr>
        <w:tc>
          <w:tcPr>
            <w:tcW w:w="4441" w:type="dxa"/>
            <w:tcBorders>
              <w:top w:val="nil"/>
              <w:left w:val="single" w:sz="4" w:space="0" w:color="auto"/>
              <w:bottom w:val="single" w:sz="4" w:space="0" w:color="auto"/>
              <w:right w:val="single" w:sz="4" w:space="0" w:color="auto"/>
            </w:tcBorders>
            <w:shd w:val="clear" w:color="auto" w:fill="auto"/>
            <w:noWrap/>
            <w:vAlign w:val="bottom"/>
            <w:hideMark/>
          </w:tcPr>
          <w:p w14:paraId="7C55427D"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The Energy Coalition</w:t>
            </w:r>
          </w:p>
        </w:tc>
        <w:tc>
          <w:tcPr>
            <w:tcW w:w="4909" w:type="dxa"/>
            <w:tcBorders>
              <w:top w:val="nil"/>
              <w:left w:val="nil"/>
              <w:bottom w:val="single" w:sz="4" w:space="0" w:color="auto"/>
              <w:right w:val="single" w:sz="4" w:space="0" w:color="auto"/>
            </w:tcBorders>
            <w:shd w:val="clear" w:color="auto" w:fill="auto"/>
            <w:noWrap/>
            <w:vAlign w:val="bottom"/>
            <w:hideMark/>
          </w:tcPr>
          <w:p w14:paraId="6DE4A713"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Laurel Rothschild</w:t>
            </w:r>
          </w:p>
        </w:tc>
      </w:tr>
      <w:tr w:rsidR="00020DF9" w:rsidRPr="00020DF9" w14:paraId="02F12355" w14:textId="77777777" w:rsidTr="00020DF9">
        <w:trPr>
          <w:trHeight w:val="320"/>
        </w:trPr>
        <w:tc>
          <w:tcPr>
            <w:tcW w:w="4441" w:type="dxa"/>
            <w:tcBorders>
              <w:top w:val="nil"/>
              <w:left w:val="single" w:sz="4" w:space="0" w:color="auto"/>
              <w:bottom w:val="single" w:sz="4" w:space="0" w:color="auto"/>
              <w:right w:val="single" w:sz="4" w:space="0" w:color="auto"/>
            </w:tcBorders>
            <w:shd w:val="clear" w:color="auto" w:fill="auto"/>
            <w:noWrap/>
            <w:vAlign w:val="bottom"/>
            <w:hideMark/>
          </w:tcPr>
          <w:p w14:paraId="7845AF4C" w14:textId="77777777" w:rsidR="00020DF9" w:rsidRPr="00020DF9" w:rsidRDefault="00020DF9" w:rsidP="00020DF9">
            <w:pPr>
              <w:rPr>
                <w:rFonts w:ascii="Calibri" w:eastAsia="Times New Roman" w:hAnsi="Calibri" w:cs="Calibri"/>
                <w:color w:val="000000"/>
              </w:rPr>
            </w:pPr>
            <w:proofErr w:type="spellStart"/>
            <w:r w:rsidRPr="00020DF9">
              <w:rPr>
                <w:rFonts w:ascii="Calibri" w:eastAsia="Times New Roman" w:hAnsi="Calibri" w:cs="Calibri"/>
                <w:color w:val="000000" w:themeColor="text1"/>
              </w:rPr>
              <w:t>Viridis</w:t>
            </w:r>
            <w:proofErr w:type="spellEnd"/>
            <w:r w:rsidRPr="00020DF9">
              <w:rPr>
                <w:rFonts w:ascii="Calibri" w:eastAsia="Times New Roman" w:hAnsi="Calibri" w:cs="Calibri"/>
                <w:color w:val="000000" w:themeColor="text1"/>
              </w:rPr>
              <w:t xml:space="preserve"> Consulting</w:t>
            </w:r>
          </w:p>
        </w:tc>
        <w:tc>
          <w:tcPr>
            <w:tcW w:w="4909" w:type="dxa"/>
            <w:tcBorders>
              <w:top w:val="nil"/>
              <w:left w:val="nil"/>
              <w:bottom w:val="single" w:sz="4" w:space="0" w:color="auto"/>
              <w:right w:val="single" w:sz="4" w:space="0" w:color="auto"/>
            </w:tcBorders>
            <w:shd w:val="clear" w:color="auto" w:fill="auto"/>
            <w:noWrap/>
            <w:vAlign w:val="bottom"/>
            <w:hideMark/>
          </w:tcPr>
          <w:p w14:paraId="2462F22B" w14:textId="77777777" w:rsidR="00020DF9" w:rsidRPr="00020DF9" w:rsidRDefault="00020DF9" w:rsidP="00020DF9">
            <w:pPr>
              <w:rPr>
                <w:rFonts w:ascii="Calibri" w:eastAsia="Times New Roman" w:hAnsi="Calibri" w:cs="Calibri"/>
                <w:color w:val="000000"/>
              </w:rPr>
            </w:pPr>
            <w:proofErr w:type="spellStart"/>
            <w:r w:rsidRPr="00020DF9">
              <w:rPr>
                <w:rFonts w:ascii="Calibri" w:eastAsia="Times New Roman" w:hAnsi="Calibri" w:cs="Calibri"/>
                <w:color w:val="000000"/>
              </w:rPr>
              <w:t>Mabell</w:t>
            </w:r>
            <w:proofErr w:type="spellEnd"/>
            <w:r w:rsidRPr="00020DF9">
              <w:rPr>
                <w:rFonts w:ascii="Calibri" w:eastAsia="Times New Roman" w:hAnsi="Calibri" w:cs="Calibri"/>
                <w:color w:val="000000"/>
              </w:rPr>
              <w:t xml:space="preserve"> Paine</w:t>
            </w:r>
          </w:p>
        </w:tc>
      </w:tr>
      <w:tr w:rsidR="00020DF9" w:rsidRPr="00020DF9" w14:paraId="50C5BCD6" w14:textId="77777777" w:rsidTr="00020DF9">
        <w:trPr>
          <w:trHeight w:val="320"/>
        </w:trPr>
        <w:tc>
          <w:tcPr>
            <w:tcW w:w="4441" w:type="dxa"/>
            <w:tcBorders>
              <w:top w:val="nil"/>
              <w:left w:val="single" w:sz="4" w:space="0" w:color="auto"/>
              <w:bottom w:val="single" w:sz="4" w:space="0" w:color="auto"/>
              <w:right w:val="single" w:sz="4" w:space="0" w:color="auto"/>
            </w:tcBorders>
            <w:shd w:val="clear" w:color="auto" w:fill="auto"/>
            <w:noWrap/>
            <w:vAlign w:val="bottom"/>
            <w:hideMark/>
          </w:tcPr>
          <w:p w14:paraId="77E520D5"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themeColor="text1"/>
              </w:rPr>
              <w:t>Western Riverside Council of Governments</w:t>
            </w:r>
          </w:p>
        </w:tc>
        <w:tc>
          <w:tcPr>
            <w:tcW w:w="4909" w:type="dxa"/>
            <w:tcBorders>
              <w:top w:val="nil"/>
              <w:left w:val="nil"/>
              <w:bottom w:val="single" w:sz="4" w:space="0" w:color="auto"/>
              <w:right w:val="single" w:sz="4" w:space="0" w:color="auto"/>
            </w:tcBorders>
            <w:shd w:val="clear" w:color="auto" w:fill="auto"/>
            <w:noWrap/>
            <w:vAlign w:val="bottom"/>
            <w:hideMark/>
          </w:tcPr>
          <w:p w14:paraId="2C298AFC"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Anthony Segura</w:t>
            </w:r>
          </w:p>
        </w:tc>
      </w:tr>
      <w:tr w:rsidR="00020DF9" w:rsidRPr="00020DF9" w14:paraId="53E6D852" w14:textId="77777777" w:rsidTr="00020DF9">
        <w:trPr>
          <w:trHeight w:val="320"/>
        </w:trPr>
        <w:tc>
          <w:tcPr>
            <w:tcW w:w="935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CEA4F09" w14:textId="77777777" w:rsidR="00020DF9" w:rsidRPr="00020DF9" w:rsidRDefault="00020DF9" w:rsidP="00020DF9">
            <w:pPr>
              <w:jc w:val="center"/>
              <w:rPr>
                <w:rFonts w:ascii="Calibri" w:eastAsia="Times New Roman" w:hAnsi="Calibri" w:cs="Calibri"/>
                <w:color w:val="000000"/>
              </w:rPr>
            </w:pPr>
            <w:r w:rsidRPr="00020DF9">
              <w:rPr>
                <w:rFonts w:ascii="Calibri" w:eastAsia="Times New Roman" w:hAnsi="Calibri" w:cs="Times New Roman"/>
                <w:bCs/>
                <w:color w:val="000000"/>
              </w:rPr>
              <w:t>CAEECC Member Organizations and Ex Officio:</w:t>
            </w:r>
          </w:p>
        </w:tc>
      </w:tr>
      <w:tr w:rsidR="00020DF9" w:rsidRPr="00020DF9" w14:paraId="77AFF4D6" w14:textId="77777777" w:rsidTr="00020DF9">
        <w:trPr>
          <w:trHeight w:val="320"/>
        </w:trPr>
        <w:tc>
          <w:tcPr>
            <w:tcW w:w="4441" w:type="dxa"/>
            <w:tcBorders>
              <w:top w:val="nil"/>
              <w:left w:val="single" w:sz="4" w:space="0" w:color="auto"/>
              <w:bottom w:val="single" w:sz="4" w:space="0" w:color="auto"/>
              <w:right w:val="single" w:sz="4" w:space="0" w:color="auto"/>
            </w:tcBorders>
            <w:shd w:val="clear" w:color="000000" w:fill="D9E1F2"/>
            <w:noWrap/>
            <w:vAlign w:val="bottom"/>
            <w:hideMark/>
          </w:tcPr>
          <w:p w14:paraId="5A05A9A3"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Times New Roman"/>
                <w:bCs/>
                <w:color w:val="000000"/>
              </w:rPr>
              <w:t>Affiliation</w:t>
            </w:r>
          </w:p>
        </w:tc>
        <w:tc>
          <w:tcPr>
            <w:tcW w:w="4909" w:type="dxa"/>
            <w:tcBorders>
              <w:top w:val="nil"/>
              <w:left w:val="nil"/>
              <w:bottom w:val="single" w:sz="4" w:space="0" w:color="auto"/>
              <w:right w:val="single" w:sz="4" w:space="0" w:color="auto"/>
            </w:tcBorders>
            <w:shd w:val="clear" w:color="000000" w:fill="D9E1F2"/>
            <w:noWrap/>
            <w:vAlign w:val="bottom"/>
            <w:hideMark/>
          </w:tcPr>
          <w:p w14:paraId="2649C8FA"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Lead</w:t>
            </w:r>
          </w:p>
        </w:tc>
      </w:tr>
      <w:tr w:rsidR="00020DF9" w:rsidRPr="00020DF9" w14:paraId="5DFB046E" w14:textId="77777777" w:rsidTr="00020DF9">
        <w:trPr>
          <w:trHeight w:val="320"/>
        </w:trPr>
        <w:tc>
          <w:tcPr>
            <w:tcW w:w="4441" w:type="dxa"/>
            <w:tcBorders>
              <w:top w:val="nil"/>
              <w:left w:val="single" w:sz="4" w:space="0" w:color="auto"/>
              <w:bottom w:val="single" w:sz="4" w:space="0" w:color="auto"/>
              <w:right w:val="single" w:sz="4" w:space="0" w:color="auto"/>
            </w:tcBorders>
            <w:shd w:val="clear" w:color="auto" w:fill="auto"/>
            <w:noWrap/>
            <w:vAlign w:val="bottom"/>
            <w:hideMark/>
          </w:tcPr>
          <w:p w14:paraId="3450A3AA"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County of Santa Barbara</w:t>
            </w:r>
          </w:p>
        </w:tc>
        <w:tc>
          <w:tcPr>
            <w:tcW w:w="4909" w:type="dxa"/>
            <w:tcBorders>
              <w:top w:val="nil"/>
              <w:left w:val="nil"/>
              <w:bottom w:val="single" w:sz="4" w:space="0" w:color="auto"/>
              <w:right w:val="single" w:sz="4" w:space="0" w:color="auto"/>
            </w:tcBorders>
            <w:shd w:val="clear" w:color="auto" w:fill="auto"/>
            <w:noWrap/>
            <w:vAlign w:val="bottom"/>
            <w:hideMark/>
          </w:tcPr>
          <w:p w14:paraId="14A37638"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Ashley Watkins</w:t>
            </w:r>
          </w:p>
        </w:tc>
      </w:tr>
      <w:tr w:rsidR="00020DF9" w:rsidRPr="00020DF9" w14:paraId="3357303F" w14:textId="77777777" w:rsidTr="00020DF9">
        <w:trPr>
          <w:trHeight w:val="320"/>
        </w:trPr>
        <w:tc>
          <w:tcPr>
            <w:tcW w:w="4441" w:type="dxa"/>
            <w:tcBorders>
              <w:top w:val="nil"/>
              <w:left w:val="single" w:sz="4" w:space="0" w:color="auto"/>
              <w:bottom w:val="single" w:sz="4" w:space="0" w:color="auto"/>
              <w:right w:val="single" w:sz="4" w:space="0" w:color="auto"/>
            </w:tcBorders>
            <w:shd w:val="clear" w:color="auto" w:fill="auto"/>
            <w:noWrap/>
            <w:vAlign w:val="bottom"/>
            <w:hideMark/>
          </w:tcPr>
          <w:p w14:paraId="01E5D1BF"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DAC</w:t>
            </w:r>
          </w:p>
        </w:tc>
        <w:tc>
          <w:tcPr>
            <w:tcW w:w="4909" w:type="dxa"/>
            <w:tcBorders>
              <w:top w:val="nil"/>
              <w:left w:val="nil"/>
              <w:bottom w:val="single" w:sz="4" w:space="0" w:color="auto"/>
              <w:right w:val="single" w:sz="4" w:space="0" w:color="auto"/>
            </w:tcBorders>
            <w:shd w:val="clear" w:color="auto" w:fill="auto"/>
            <w:noWrap/>
            <w:vAlign w:val="bottom"/>
            <w:hideMark/>
          </w:tcPr>
          <w:p w14:paraId="68AC416F"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 xml:space="preserve">Don </w:t>
            </w:r>
            <w:proofErr w:type="spellStart"/>
            <w:r w:rsidRPr="00020DF9">
              <w:rPr>
                <w:rFonts w:ascii="Calibri" w:eastAsia="Times New Roman" w:hAnsi="Calibri" w:cs="Calibri"/>
                <w:color w:val="000000"/>
              </w:rPr>
              <w:t>Arambula</w:t>
            </w:r>
            <w:proofErr w:type="spellEnd"/>
          </w:p>
        </w:tc>
      </w:tr>
      <w:tr w:rsidR="00020DF9" w:rsidRPr="00020DF9" w14:paraId="4E69044E" w14:textId="77777777" w:rsidTr="00020DF9">
        <w:trPr>
          <w:trHeight w:val="320"/>
        </w:trPr>
        <w:tc>
          <w:tcPr>
            <w:tcW w:w="4441" w:type="dxa"/>
            <w:tcBorders>
              <w:top w:val="nil"/>
              <w:left w:val="single" w:sz="4" w:space="0" w:color="auto"/>
              <w:bottom w:val="single" w:sz="4" w:space="0" w:color="auto"/>
              <w:right w:val="single" w:sz="4" w:space="0" w:color="auto"/>
            </w:tcBorders>
            <w:shd w:val="clear" w:color="auto" w:fill="auto"/>
            <w:noWrap/>
            <w:vAlign w:val="bottom"/>
            <w:hideMark/>
          </w:tcPr>
          <w:p w14:paraId="32E2A11A"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Ecology Action</w:t>
            </w:r>
          </w:p>
        </w:tc>
        <w:tc>
          <w:tcPr>
            <w:tcW w:w="4909" w:type="dxa"/>
            <w:tcBorders>
              <w:top w:val="nil"/>
              <w:left w:val="nil"/>
              <w:bottom w:val="single" w:sz="4" w:space="0" w:color="auto"/>
              <w:right w:val="single" w:sz="4" w:space="0" w:color="auto"/>
            </w:tcBorders>
            <w:shd w:val="clear" w:color="auto" w:fill="auto"/>
            <w:noWrap/>
            <w:vAlign w:val="bottom"/>
            <w:hideMark/>
          </w:tcPr>
          <w:p w14:paraId="3B4B2F79"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Lore James</w:t>
            </w:r>
          </w:p>
        </w:tc>
      </w:tr>
      <w:tr w:rsidR="00020DF9" w:rsidRPr="00020DF9" w14:paraId="66320932" w14:textId="77777777" w:rsidTr="00020DF9">
        <w:trPr>
          <w:trHeight w:val="320"/>
        </w:trPr>
        <w:tc>
          <w:tcPr>
            <w:tcW w:w="4441" w:type="dxa"/>
            <w:tcBorders>
              <w:top w:val="nil"/>
              <w:left w:val="single" w:sz="4" w:space="0" w:color="auto"/>
              <w:bottom w:val="single" w:sz="4" w:space="0" w:color="auto"/>
              <w:right w:val="single" w:sz="4" w:space="0" w:color="auto"/>
            </w:tcBorders>
            <w:shd w:val="clear" w:color="auto" w:fill="auto"/>
            <w:noWrap/>
            <w:vAlign w:val="bottom"/>
            <w:hideMark/>
          </w:tcPr>
          <w:p w14:paraId="2DD70BE3" w14:textId="77777777" w:rsidR="00020DF9" w:rsidRPr="00020DF9" w:rsidRDefault="00020DF9" w:rsidP="00020DF9">
            <w:pPr>
              <w:rPr>
                <w:rFonts w:ascii="Calibri" w:eastAsia="Times New Roman" w:hAnsi="Calibri" w:cs="Calibri"/>
                <w:color w:val="000000"/>
              </w:rPr>
            </w:pPr>
            <w:proofErr w:type="spellStart"/>
            <w:r w:rsidRPr="00020DF9">
              <w:rPr>
                <w:rFonts w:ascii="Calibri" w:eastAsia="Times New Roman" w:hAnsi="Calibri" w:cs="Calibri"/>
                <w:color w:val="000000"/>
              </w:rPr>
              <w:t>Enervee</w:t>
            </w:r>
            <w:proofErr w:type="spellEnd"/>
          </w:p>
        </w:tc>
        <w:tc>
          <w:tcPr>
            <w:tcW w:w="4909" w:type="dxa"/>
            <w:tcBorders>
              <w:top w:val="nil"/>
              <w:left w:val="nil"/>
              <w:bottom w:val="single" w:sz="4" w:space="0" w:color="auto"/>
              <w:right w:val="single" w:sz="4" w:space="0" w:color="auto"/>
            </w:tcBorders>
            <w:shd w:val="clear" w:color="auto" w:fill="auto"/>
            <w:noWrap/>
            <w:vAlign w:val="bottom"/>
            <w:hideMark/>
          </w:tcPr>
          <w:p w14:paraId="2DEFDE5B"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 xml:space="preserve">Anne </w:t>
            </w:r>
            <w:proofErr w:type="spellStart"/>
            <w:r w:rsidRPr="00020DF9">
              <w:rPr>
                <w:rFonts w:ascii="Calibri" w:eastAsia="Times New Roman" w:hAnsi="Calibri" w:cs="Calibri"/>
                <w:color w:val="000000"/>
              </w:rPr>
              <w:t>Arquit</w:t>
            </w:r>
            <w:proofErr w:type="spellEnd"/>
            <w:r w:rsidRPr="00020DF9">
              <w:rPr>
                <w:rFonts w:ascii="Calibri" w:eastAsia="Times New Roman" w:hAnsi="Calibri" w:cs="Calibri"/>
                <w:color w:val="000000"/>
              </w:rPr>
              <w:t xml:space="preserve"> </w:t>
            </w:r>
            <w:proofErr w:type="spellStart"/>
            <w:r w:rsidRPr="00020DF9">
              <w:rPr>
                <w:rFonts w:ascii="Calibri" w:eastAsia="Times New Roman" w:hAnsi="Calibri" w:cs="Calibri"/>
                <w:color w:val="000000"/>
              </w:rPr>
              <w:t>Niederberger</w:t>
            </w:r>
            <w:proofErr w:type="spellEnd"/>
          </w:p>
        </w:tc>
      </w:tr>
      <w:tr w:rsidR="00020DF9" w:rsidRPr="00020DF9" w14:paraId="20BE248C" w14:textId="77777777" w:rsidTr="00020DF9">
        <w:trPr>
          <w:trHeight w:val="320"/>
        </w:trPr>
        <w:tc>
          <w:tcPr>
            <w:tcW w:w="4441" w:type="dxa"/>
            <w:tcBorders>
              <w:top w:val="nil"/>
              <w:left w:val="single" w:sz="4" w:space="0" w:color="auto"/>
              <w:bottom w:val="single" w:sz="4" w:space="0" w:color="auto"/>
              <w:right w:val="single" w:sz="4" w:space="0" w:color="auto"/>
            </w:tcBorders>
            <w:shd w:val="clear" w:color="auto" w:fill="auto"/>
            <w:noWrap/>
            <w:vAlign w:val="bottom"/>
            <w:hideMark/>
          </w:tcPr>
          <w:p w14:paraId="2897AF96"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Eureka City Schools</w:t>
            </w:r>
          </w:p>
        </w:tc>
        <w:tc>
          <w:tcPr>
            <w:tcW w:w="4909" w:type="dxa"/>
            <w:tcBorders>
              <w:top w:val="nil"/>
              <w:left w:val="nil"/>
              <w:bottom w:val="single" w:sz="4" w:space="0" w:color="auto"/>
              <w:right w:val="single" w:sz="4" w:space="0" w:color="auto"/>
            </w:tcBorders>
            <w:shd w:val="clear" w:color="auto" w:fill="auto"/>
            <w:noWrap/>
            <w:vAlign w:val="bottom"/>
            <w:hideMark/>
          </w:tcPr>
          <w:p w14:paraId="5E37E0F6"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Lou Jacobson</w:t>
            </w:r>
          </w:p>
        </w:tc>
      </w:tr>
      <w:tr w:rsidR="00020DF9" w:rsidRPr="00020DF9" w14:paraId="63C3DBBA" w14:textId="77777777" w:rsidTr="00020DF9">
        <w:trPr>
          <w:trHeight w:val="320"/>
        </w:trPr>
        <w:tc>
          <w:tcPr>
            <w:tcW w:w="4441" w:type="dxa"/>
            <w:tcBorders>
              <w:top w:val="nil"/>
              <w:left w:val="single" w:sz="4" w:space="0" w:color="auto"/>
              <w:bottom w:val="single" w:sz="4" w:space="0" w:color="auto"/>
              <w:right w:val="single" w:sz="4" w:space="0" w:color="auto"/>
            </w:tcBorders>
            <w:shd w:val="clear" w:color="auto" w:fill="auto"/>
            <w:noWrap/>
            <w:vAlign w:val="bottom"/>
            <w:hideMark/>
          </w:tcPr>
          <w:p w14:paraId="398CC6E8"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Gemini Energy Solutions</w:t>
            </w:r>
          </w:p>
        </w:tc>
        <w:tc>
          <w:tcPr>
            <w:tcW w:w="4909" w:type="dxa"/>
            <w:tcBorders>
              <w:top w:val="nil"/>
              <w:left w:val="nil"/>
              <w:bottom w:val="single" w:sz="4" w:space="0" w:color="auto"/>
              <w:right w:val="single" w:sz="4" w:space="0" w:color="auto"/>
            </w:tcBorders>
            <w:shd w:val="clear" w:color="auto" w:fill="auto"/>
            <w:noWrap/>
            <w:vAlign w:val="bottom"/>
            <w:hideMark/>
          </w:tcPr>
          <w:p w14:paraId="68B78706"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Anthony Kinslow II</w:t>
            </w:r>
          </w:p>
        </w:tc>
      </w:tr>
      <w:tr w:rsidR="00020DF9" w:rsidRPr="00020DF9" w14:paraId="3034F7EA" w14:textId="77777777" w:rsidTr="00020DF9">
        <w:trPr>
          <w:trHeight w:val="320"/>
        </w:trPr>
        <w:tc>
          <w:tcPr>
            <w:tcW w:w="4441" w:type="dxa"/>
            <w:tcBorders>
              <w:top w:val="nil"/>
              <w:left w:val="single" w:sz="4" w:space="0" w:color="auto"/>
              <w:bottom w:val="single" w:sz="4" w:space="0" w:color="auto"/>
              <w:right w:val="single" w:sz="4" w:space="0" w:color="auto"/>
            </w:tcBorders>
            <w:shd w:val="clear" w:color="auto" w:fill="auto"/>
            <w:noWrap/>
            <w:vAlign w:val="bottom"/>
            <w:hideMark/>
          </w:tcPr>
          <w:p w14:paraId="6BD153A5" w14:textId="37BF5CFB" w:rsidR="00020DF9" w:rsidRPr="00020DF9" w:rsidRDefault="00823401" w:rsidP="00020DF9">
            <w:pPr>
              <w:rPr>
                <w:rFonts w:ascii="Calibri" w:eastAsia="Times New Roman" w:hAnsi="Calibri" w:cs="Calibri"/>
                <w:color w:val="000000"/>
              </w:rPr>
            </w:pPr>
            <w:r>
              <w:rPr>
                <w:rFonts w:ascii="Calibri" w:eastAsia="Times New Roman" w:hAnsi="Calibri" w:cs="Calibri"/>
                <w:color w:val="000000"/>
              </w:rPr>
              <w:t>SBUA</w:t>
            </w:r>
          </w:p>
        </w:tc>
        <w:tc>
          <w:tcPr>
            <w:tcW w:w="4909" w:type="dxa"/>
            <w:tcBorders>
              <w:top w:val="nil"/>
              <w:left w:val="nil"/>
              <w:bottom w:val="single" w:sz="4" w:space="0" w:color="auto"/>
              <w:right w:val="single" w:sz="4" w:space="0" w:color="auto"/>
            </w:tcBorders>
            <w:shd w:val="clear" w:color="auto" w:fill="auto"/>
            <w:noWrap/>
            <w:vAlign w:val="bottom"/>
            <w:hideMark/>
          </w:tcPr>
          <w:p w14:paraId="5882E26B"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Theodore Love</w:t>
            </w:r>
          </w:p>
        </w:tc>
      </w:tr>
      <w:tr w:rsidR="00020DF9" w:rsidRPr="00020DF9" w14:paraId="2B924E41" w14:textId="77777777" w:rsidTr="00020DF9">
        <w:trPr>
          <w:trHeight w:val="320"/>
        </w:trPr>
        <w:tc>
          <w:tcPr>
            <w:tcW w:w="4441" w:type="dxa"/>
            <w:tcBorders>
              <w:top w:val="nil"/>
              <w:left w:val="single" w:sz="4" w:space="0" w:color="auto"/>
              <w:bottom w:val="single" w:sz="4" w:space="0" w:color="auto"/>
              <w:right w:val="single" w:sz="4" w:space="0" w:color="auto"/>
            </w:tcBorders>
            <w:shd w:val="clear" w:color="auto" w:fill="auto"/>
            <w:noWrap/>
            <w:vAlign w:val="bottom"/>
            <w:hideMark/>
          </w:tcPr>
          <w:p w14:paraId="7B17AC10"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MCE</w:t>
            </w:r>
          </w:p>
        </w:tc>
        <w:tc>
          <w:tcPr>
            <w:tcW w:w="4909" w:type="dxa"/>
            <w:tcBorders>
              <w:top w:val="nil"/>
              <w:left w:val="nil"/>
              <w:bottom w:val="single" w:sz="4" w:space="0" w:color="auto"/>
              <w:right w:val="single" w:sz="4" w:space="0" w:color="auto"/>
            </w:tcBorders>
            <w:shd w:val="clear" w:color="auto" w:fill="auto"/>
            <w:noWrap/>
            <w:vAlign w:val="bottom"/>
            <w:hideMark/>
          </w:tcPr>
          <w:p w14:paraId="5630DCC5"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Lois Smith</w:t>
            </w:r>
          </w:p>
        </w:tc>
      </w:tr>
      <w:tr w:rsidR="00020DF9" w:rsidRPr="00020DF9" w14:paraId="7EFDDC55" w14:textId="77777777" w:rsidTr="00020DF9">
        <w:trPr>
          <w:trHeight w:val="320"/>
        </w:trPr>
        <w:tc>
          <w:tcPr>
            <w:tcW w:w="4441" w:type="dxa"/>
            <w:tcBorders>
              <w:top w:val="nil"/>
              <w:left w:val="single" w:sz="4" w:space="0" w:color="auto"/>
              <w:bottom w:val="single" w:sz="4" w:space="0" w:color="auto"/>
              <w:right w:val="single" w:sz="4" w:space="0" w:color="auto"/>
            </w:tcBorders>
            <w:shd w:val="clear" w:color="auto" w:fill="auto"/>
            <w:noWrap/>
            <w:vAlign w:val="bottom"/>
            <w:hideMark/>
          </w:tcPr>
          <w:p w14:paraId="26D0E18A"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RCEA</w:t>
            </w:r>
          </w:p>
        </w:tc>
        <w:tc>
          <w:tcPr>
            <w:tcW w:w="4909" w:type="dxa"/>
            <w:tcBorders>
              <w:top w:val="nil"/>
              <w:left w:val="nil"/>
              <w:bottom w:val="single" w:sz="4" w:space="0" w:color="auto"/>
              <w:right w:val="single" w:sz="4" w:space="0" w:color="auto"/>
            </w:tcBorders>
            <w:shd w:val="clear" w:color="auto" w:fill="auto"/>
            <w:noWrap/>
            <w:vAlign w:val="bottom"/>
            <w:hideMark/>
          </w:tcPr>
          <w:p w14:paraId="36694160"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Aisha Cissna</w:t>
            </w:r>
          </w:p>
        </w:tc>
      </w:tr>
      <w:tr w:rsidR="00020DF9" w:rsidRPr="00020DF9" w14:paraId="1C804B38" w14:textId="77777777" w:rsidTr="00020DF9">
        <w:trPr>
          <w:trHeight w:val="320"/>
        </w:trPr>
        <w:tc>
          <w:tcPr>
            <w:tcW w:w="4441" w:type="dxa"/>
            <w:tcBorders>
              <w:top w:val="nil"/>
              <w:left w:val="single" w:sz="4" w:space="0" w:color="auto"/>
              <w:bottom w:val="single" w:sz="4" w:space="0" w:color="auto"/>
              <w:right w:val="single" w:sz="4" w:space="0" w:color="auto"/>
            </w:tcBorders>
            <w:shd w:val="clear" w:color="auto" w:fill="auto"/>
            <w:noWrap/>
            <w:vAlign w:val="bottom"/>
            <w:hideMark/>
          </w:tcPr>
          <w:p w14:paraId="6BFAAEA0"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Redwood Coast Energy Authority</w:t>
            </w:r>
          </w:p>
        </w:tc>
        <w:tc>
          <w:tcPr>
            <w:tcW w:w="4909" w:type="dxa"/>
            <w:tcBorders>
              <w:top w:val="nil"/>
              <w:left w:val="nil"/>
              <w:bottom w:val="single" w:sz="4" w:space="0" w:color="auto"/>
              <w:right w:val="single" w:sz="4" w:space="0" w:color="auto"/>
            </w:tcBorders>
            <w:shd w:val="clear" w:color="auto" w:fill="auto"/>
            <w:noWrap/>
            <w:vAlign w:val="bottom"/>
            <w:hideMark/>
          </w:tcPr>
          <w:p w14:paraId="0B0A12CF"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 xml:space="preserve">Stephen </w:t>
            </w:r>
            <w:proofErr w:type="spellStart"/>
            <w:r w:rsidRPr="00020DF9">
              <w:rPr>
                <w:rFonts w:ascii="Calibri" w:eastAsia="Times New Roman" w:hAnsi="Calibri" w:cs="Calibri"/>
                <w:color w:val="000000"/>
              </w:rPr>
              <w:t>Kullmann</w:t>
            </w:r>
            <w:proofErr w:type="spellEnd"/>
          </w:p>
        </w:tc>
      </w:tr>
      <w:tr w:rsidR="00020DF9" w:rsidRPr="00020DF9" w14:paraId="21586819" w14:textId="77777777" w:rsidTr="00020DF9">
        <w:trPr>
          <w:trHeight w:val="320"/>
        </w:trPr>
        <w:tc>
          <w:tcPr>
            <w:tcW w:w="4441" w:type="dxa"/>
            <w:tcBorders>
              <w:top w:val="nil"/>
              <w:left w:val="single" w:sz="4" w:space="0" w:color="auto"/>
              <w:bottom w:val="single" w:sz="4" w:space="0" w:color="auto"/>
              <w:right w:val="single" w:sz="4" w:space="0" w:color="auto"/>
            </w:tcBorders>
            <w:shd w:val="clear" w:color="auto" w:fill="auto"/>
            <w:noWrap/>
            <w:vAlign w:val="bottom"/>
            <w:hideMark/>
          </w:tcPr>
          <w:p w14:paraId="00D269C8"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Silent Running LLC</w:t>
            </w:r>
          </w:p>
        </w:tc>
        <w:tc>
          <w:tcPr>
            <w:tcW w:w="4909" w:type="dxa"/>
            <w:tcBorders>
              <w:top w:val="nil"/>
              <w:left w:val="nil"/>
              <w:bottom w:val="single" w:sz="4" w:space="0" w:color="auto"/>
              <w:right w:val="single" w:sz="4" w:space="0" w:color="auto"/>
            </w:tcBorders>
            <w:shd w:val="clear" w:color="auto" w:fill="auto"/>
            <w:noWrap/>
            <w:vAlign w:val="bottom"/>
            <w:hideMark/>
          </w:tcPr>
          <w:p w14:paraId="2330C73E"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James Dodenhoff</w:t>
            </w:r>
          </w:p>
        </w:tc>
      </w:tr>
      <w:tr w:rsidR="00020DF9" w:rsidRPr="00020DF9" w14:paraId="18DD2AEE" w14:textId="77777777" w:rsidTr="00020DF9">
        <w:trPr>
          <w:trHeight w:val="320"/>
        </w:trPr>
        <w:tc>
          <w:tcPr>
            <w:tcW w:w="4441" w:type="dxa"/>
            <w:tcBorders>
              <w:top w:val="nil"/>
              <w:left w:val="single" w:sz="4" w:space="0" w:color="auto"/>
              <w:bottom w:val="single" w:sz="4" w:space="0" w:color="auto"/>
              <w:right w:val="single" w:sz="4" w:space="0" w:color="auto"/>
            </w:tcBorders>
            <w:shd w:val="clear" w:color="auto" w:fill="auto"/>
            <w:noWrap/>
            <w:vAlign w:val="bottom"/>
            <w:hideMark/>
          </w:tcPr>
          <w:p w14:paraId="579E4C81"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themeColor="text1"/>
              </w:rPr>
              <w:t>TRC</w:t>
            </w:r>
          </w:p>
        </w:tc>
        <w:tc>
          <w:tcPr>
            <w:tcW w:w="4909" w:type="dxa"/>
            <w:tcBorders>
              <w:top w:val="nil"/>
              <w:left w:val="nil"/>
              <w:bottom w:val="single" w:sz="4" w:space="0" w:color="auto"/>
              <w:right w:val="single" w:sz="4" w:space="0" w:color="auto"/>
            </w:tcBorders>
            <w:shd w:val="clear" w:color="auto" w:fill="auto"/>
            <w:noWrap/>
            <w:vAlign w:val="bottom"/>
            <w:hideMark/>
          </w:tcPr>
          <w:p w14:paraId="6EE9C2A5"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 xml:space="preserve">Sophia </w:t>
            </w:r>
            <w:proofErr w:type="spellStart"/>
            <w:r w:rsidRPr="00020DF9">
              <w:rPr>
                <w:rFonts w:ascii="Calibri" w:eastAsia="Times New Roman" w:hAnsi="Calibri" w:cs="Calibri"/>
                <w:color w:val="000000"/>
              </w:rPr>
              <w:t>Hartkopf</w:t>
            </w:r>
            <w:proofErr w:type="spellEnd"/>
          </w:p>
        </w:tc>
      </w:tr>
      <w:tr w:rsidR="00020DF9" w:rsidRPr="00020DF9" w14:paraId="44109F88" w14:textId="77777777" w:rsidTr="00020DF9">
        <w:trPr>
          <w:trHeight w:val="320"/>
        </w:trPr>
        <w:tc>
          <w:tcPr>
            <w:tcW w:w="4441" w:type="dxa"/>
            <w:tcBorders>
              <w:top w:val="nil"/>
              <w:left w:val="single" w:sz="4" w:space="0" w:color="auto"/>
              <w:bottom w:val="single" w:sz="4" w:space="0" w:color="auto"/>
              <w:right w:val="single" w:sz="4" w:space="0" w:color="auto"/>
            </w:tcBorders>
            <w:shd w:val="clear" w:color="auto" w:fill="auto"/>
            <w:noWrap/>
            <w:vAlign w:val="bottom"/>
            <w:hideMark/>
          </w:tcPr>
          <w:p w14:paraId="77C4B104"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themeColor="text1"/>
              </w:rPr>
              <w:t>USGBC-LA</w:t>
            </w:r>
          </w:p>
        </w:tc>
        <w:tc>
          <w:tcPr>
            <w:tcW w:w="4909" w:type="dxa"/>
            <w:tcBorders>
              <w:top w:val="nil"/>
              <w:left w:val="nil"/>
              <w:bottom w:val="single" w:sz="4" w:space="0" w:color="auto"/>
              <w:right w:val="single" w:sz="4" w:space="0" w:color="auto"/>
            </w:tcBorders>
            <w:shd w:val="clear" w:color="auto" w:fill="auto"/>
            <w:noWrap/>
            <w:vAlign w:val="bottom"/>
            <w:hideMark/>
          </w:tcPr>
          <w:p w14:paraId="4FC7EE5F" w14:textId="77777777" w:rsidR="00020DF9" w:rsidRPr="00020DF9" w:rsidRDefault="00020DF9" w:rsidP="00020DF9">
            <w:pPr>
              <w:rPr>
                <w:rFonts w:ascii="Calibri" w:eastAsia="Times New Roman" w:hAnsi="Calibri" w:cs="Calibri"/>
                <w:color w:val="000000"/>
              </w:rPr>
            </w:pPr>
            <w:r w:rsidRPr="00020DF9">
              <w:rPr>
                <w:rFonts w:ascii="Calibri" w:eastAsia="Times New Roman" w:hAnsi="Calibri" w:cs="Calibri"/>
                <w:color w:val="000000"/>
              </w:rPr>
              <w:t xml:space="preserve">Edmund </w:t>
            </w:r>
            <w:proofErr w:type="spellStart"/>
            <w:r w:rsidRPr="00020DF9">
              <w:rPr>
                <w:rFonts w:ascii="Calibri" w:eastAsia="Times New Roman" w:hAnsi="Calibri" w:cs="Calibri"/>
                <w:color w:val="000000"/>
              </w:rPr>
              <w:t>Novy</w:t>
            </w:r>
            <w:proofErr w:type="spellEnd"/>
          </w:p>
        </w:tc>
      </w:tr>
    </w:tbl>
    <w:p w14:paraId="5ADAE901" w14:textId="77777777" w:rsidR="00207F58" w:rsidRPr="00316DC2" w:rsidRDefault="00207F58" w:rsidP="00815AD0">
      <w:pPr>
        <w:rPr>
          <w:rFonts w:ascii="Times" w:hAnsi="Times"/>
          <w:b/>
        </w:rPr>
      </w:pPr>
    </w:p>
    <w:sectPr w:rsidR="00207F58" w:rsidRPr="00316DC2" w:rsidSect="00486E41">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05C49" w14:textId="77777777" w:rsidR="00BA7C8E" w:rsidRDefault="00BA7C8E" w:rsidP="002A56EC">
      <w:r>
        <w:separator/>
      </w:r>
    </w:p>
  </w:endnote>
  <w:endnote w:type="continuationSeparator" w:id="0">
    <w:p w14:paraId="7D4E1F3A" w14:textId="77777777" w:rsidR="00BA7C8E" w:rsidRDefault="00BA7C8E" w:rsidP="002A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0378042"/>
      <w:docPartObj>
        <w:docPartGallery w:val="Page Numbers (Bottom of Page)"/>
        <w:docPartUnique/>
      </w:docPartObj>
    </w:sdtPr>
    <w:sdtEndPr>
      <w:rPr>
        <w:rStyle w:val="PageNumber"/>
      </w:rPr>
    </w:sdtEndPr>
    <w:sdtContent>
      <w:p w14:paraId="743B9357" w14:textId="3D559ABC" w:rsidR="00300DCE" w:rsidRDefault="00300DCE" w:rsidP="001E39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A8E3E5" w14:textId="77777777" w:rsidR="00300DCE" w:rsidRDefault="00300DCE" w:rsidP="002A56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1793753"/>
      <w:docPartObj>
        <w:docPartGallery w:val="Page Numbers (Bottom of Page)"/>
        <w:docPartUnique/>
      </w:docPartObj>
    </w:sdtPr>
    <w:sdtEndPr>
      <w:rPr>
        <w:rStyle w:val="PageNumber"/>
      </w:rPr>
    </w:sdtEndPr>
    <w:sdtContent>
      <w:p w14:paraId="3C5A4ACC" w14:textId="38493EC5" w:rsidR="00300DCE" w:rsidRDefault="00300DCE" w:rsidP="001E39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E3C71D" w14:textId="77777777" w:rsidR="00300DCE" w:rsidRDefault="00300DCE" w:rsidP="002A56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F0AF2" w14:textId="77777777" w:rsidR="00BA7C8E" w:rsidRDefault="00BA7C8E" w:rsidP="002A56EC">
      <w:r>
        <w:separator/>
      </w:r>
    </w:p>
  </w:footnote>
  <w:footnote w:type="continuationSeparator" w:id="0">
    <w:p w14:paraId="60F9E4AA" w14:textId="77777777" w:rsidR="00BA7C8E" w:rsidRDefault="00BA7C8E" w:rsidP="002A5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C716B"/>
    <w:multiLevelType w:val="hybridMultilevel"/>
    <w:tmpl w:val="1AF44880"/>
    <w:lvl w:ilvl="0" w:tplc="8140E476">
      <w:start w:val="3"/>
      <w:numFmt w:val="bullet"/>
      <w:lvlText w:val=""/>
      <w:lvlJc w:val="left"/>
      <w:pPr>
        <w:ind w:left="1800" w:hanging="360"/>
      </w:pPr>
      <w:rPr>
        <w:rFonts w:ascii="Symbol" w:eastAsia="Times New Roman"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06491D"/>
    <w:multiLevelType w:val="hybridMultilevel"/>
    <w:tmpl w:val="69AEB724"/>
    <w:lvl w:ilvl="0" w:tplc="8140E476">
      <w:start w:val="3"/>
      <w:numFmt w:val="bullet"/>
      <w:lvlText w:val=""/>
      <w:lvlJc w:val="left"/>
      <w:pPr>
        <w:ind w:left="900" w:hanging="360"/>
      </w:pPr>
      <w:rPr>
        <w:rFonts w:ascii="Symbol" w:eastAsia="Times New Roman" w:hAnsi="Symbol" w:cs="Courier New"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15:restartNumberingAfterBreak="0">
    <w:nsid w:val="0F9033C5"/>
    <w:multiLevelType w:val="hybridMultilevel"/>
    <w:tmpl w:val="9D30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03270"/>
    <w:multiLevelType w:val="hybridMultilevel"/>
    <w:tmpl w:val="A74A5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02DF4"/>
    <w:multiLevelType w:val="hybridMultilevel"/>
    <w:tmpl w:val="D35E4C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1929B2"/>
    <w:multiLevelType w:val="multilevel"/>
    <w:tmpl w:val="F6FE370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1524CDF"/>
    <w:multiLevelType w:val="hybridMultilevel"/>
    <w:tmpl w:val="F4F4EF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832AC0"/>
    <w:multiLevelType w:val="hybridMultilevel"/>
    <w:tmpl w:val="0B52C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31E23"/>
    <w:multiLevelType w:val="multilevel"/>
    <w:tmpl w:val="A4668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AA16CF"/>
    <w:multiLevelType w:val="hybridMultilevel"/>
    <w:tmpl w:val="79E6FE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E7B3956"/>
    <w:multiLevelType w:val="hybridMultilevel"/>
    <w:tmpl w:val="D5743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76F37"/>
    <w:multiLevelType w:val="hybridMultilevel"/>
    <w:tmpl w:val="DC8A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95B12"/>
    <w:multiLevelType w:val="hybridMultilevel"/>
    <w:tmpl w:val="B492E32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47447"/>
    <w:multiLevelType w:val="hybridMultilevel"/>
    <w:tmpl w:val="1F428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364D4"/>
    <w:multiLevelType w:val="hybridMultilevel"/>
    <w:tmpl w:val="B3CE7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90EEC"/>
    <w:multiLevelType w:val="hybridMultilevel"/>
    <w:tmpl w:val="C36C995C"/>
    <w:lvl w:ilvl="0" w:tplc="50CAB790">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F4D4FC4"/>
    <w:multiLevelType w:val="hybridMultilevel"/>
    <w:tmpl w:val="B0C85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237CD7"/>
    <w:multiLevelType w:val="hybridMultilevel"/>
    <w:tmpl w:val="504C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A01B1E"/>
    <w:multiLevelType w:val="hybridMultilevel"/>
    <w:tmpl w:val="34A28A54"/>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50A4FF6"/>
    <w:multiLevelType w:val="hybridMultilevel"/>
    <w:tmpl w:val="41CC8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6FF5C9A"/>
    <w:multiLevelType w:val="hybridMultilevel"/>
    <w:tmpl w:val="2674B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70DD5"/>
    <w:multiLevelType w:val="hybridMultilevel"/>
    <w:tmpl w:val="C6FADE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CB3F60"/>
    <w:multiLevelType w:val="multilevel"/>
    <w:tmpl w:val="07E2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EF0313"/>
    <w:multiLevelType w:val="hybridMultilevel"/>
    <w:tmpl w:val="330A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6"/>
  </w:num>
  <w:num w:numId="4">
    <w:abstractNumId w:val="21"/>
  </w:num>
  <w:num w:numId="5">
    <w:abstractNumId w:val="4"/>
  </w:num>
  <w:num w:numId="6">
    <w:abstractNumId w:val="3"/>
  </w:num>
  <w:num w:numId="7">
    <w:abstractNumId w:val="17"/>
  </w:num>
  <w:num w:numId="8">
    <w:abstractNumId w:val="0"/>
  </w:num>
  <w:num w:numId="9">
    <w:abstractNumId w:val="19"/>
  </w:num>
  <w:num w:numId="10">
    <w:abstractNumId w:val="1"/>
  </w:num>
  <w:num w:numId="11">
    <w:abstractNumId w:val="22"/>
  </w:num>
  <w:num w:numId="12">
    <w:abstractNumId w:val="8"/>
  </w:num>
  <w:num w:numId="13">
    <w:abstractNumId w:val="18"/>
  </w:num>
  <w:num w:numId="14">
    <w:abstractNumId w:val="9"/>
  </w:num>
  <w:num w:numId="15">
    <w:abstractNumId w:val="16"/>
  </w:num>
  <w:num w:numId="16">
    <w:abstractNumId w:val="10"/>
  </w:num>
  <w:num w:numId="17">
    <w:abstractNumId w:val="20"/>
  </w:num>
  <w:num w:numId="18">
    <w:abstractNumId w:val="12"/>
  </w:num>
  <w:num w:numId="19">
    <w:abstractNumId w:val="14"/>
  </w:num>
  <w:num w:numId="20">
    <w:abstractNumId w:val="13"/>
  </w:num>
  <w:num w:numId="21">
    <w:abstractNumId w:val="23"/>
  </w:num>
  <w:num w:numId="22">
    <w:abstractNumId w:val="5"/>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66"/>
    <w:rsid w:val="0001132B"/>
    <w:rsid w:val="00020C22"/>
    <w:rsid w:val="00020DF9"/>
    <w:rsid w:val="00022469"/>
    <w:rsid w:val="000250E2"/>
    <w:rsid w:val="000347B8"/>
    <w:rsid w:val="000559B9"/>
    <w:rsid w:val="000A4B9D"/>
    <w:rsid w:val="000A72B6"/>
    <w:rsid w:val="000B5778"/>
    <w:rsid w:val="000B7C8E"/>
    <w:rsid w:val="000C64B3"/>
    <w:rsid w:val="000C7A26"/>
    <w:rsid w:val="000D694A"/>
    <w:rsid w:val="000E49AA"/>
    <w:rsid w:val="000E6153"/>
    <w:rsid w:val="000F35E0"/>
    <w:rsid w:val="000F4D77"/>
    <w:rsid w:val="001042C2"/>
    <w:rsid w:val="001212F8"/>
    <w:rsid w:val="00146536"/>
    <w:rsid w:val="001811B6"/>
    <w:rsid w:val="001942AB"/>
    <w:rsid w:val="001A5102"/>
    <w:rsid w:val="001B044F"/>
    <w:rsid w:val="001C25B1"/>
    <w:rsid w:val="001C6F79"/>
    <w:rsid w:val="001E3945"/>
    <w:rsid w:val="00207F58"/>
    <w:rsid w:val="002471A3"/>
    <w:rsid w:val="002479E9"/>
    <w:rsid w:val="002639F4"/>
    <w:rsid w:val="00266696"/>
    <w:rsid w:val="00274A4F"/>
    <w:rsid w:val="0027739D"/>
    <w:rsid w:val="002A56EC"/>
    <w:rsid w:val="002B037D"/>
    <w:rsid w:val="002B0617"/>
    <w:rsid w:val="002C125E"/>
    <w:rsid w:val="002E1AB1"/>
    <w:rsid w:val="002F25AA"/>
    <w:rsid w:val="00300DCE"/>
    <w:rsid w:val="00302015"/>
    <w:rsid w:val="00302064"/>
    <w:rsid w:val="003106A3"/>
    <w:rsid w:val="00316DC2"/>
    <w:rsid w:val="00360A91"/>
    <w:rsid w:val="003658BA"/>
    <w:rsid w:val="00371C53"/>
    <w:rsid w:val="00395DA8"/>
    <w:rsid w:val="003A5BDB"/>
    <w:rsid w:val="003E2230"/>
    <w:rsid w:val="003E7617"/>
    <w:rsid w:val="004073F6"/>
    <w:rsid w:val="00421C88"/>
    <w:rsid w:val="0043267F"/>
    <w:rsid w:val="0046443B"/>
    <w:rsid w:val="004726E3"/>
    <w:rsid w:val="00474266"/>
    <w:rsid w:val="00475A82"/>
    <w:rsid w:val="004802C1"/>
    <w:rsid w:val="00481C4F"/>
    <w:rsid w:val="00486E41"/>
    <w:rsid w:val="004A3B66"/>
    <w:rsid w:val="004B2BE8"/>
    <w:rsid w:val="004E6C3D"/>
    <w:rsid w:val="00533895"/>
    <w:rsid w:val="00541F1F"/>
    <w:rsid w:val="0054520F"/>
    <w:rsid w:val="0054771E"/>
    <w:rsid w:val="00556609"/>
    <w:rsid w:val="0056427C"/>
    <w:rsid w:val="00581A15"/>
    <w:rsid w:val="005B3C41"/>
    <w:rsid w:val="005C3CF9"/>
    <w:rsid w:val="005C674B"/>
    <w:rsid w:val="005D5929"/>
    <w:rsid w:val="005E04FB"/>
    <w:rsid w:val="005E118E"/>
    <w:rsid w:val="0061067C"/>
    <w:rsid w:val="00625AA0"/>
    <w:rsid w:val="00663E01"/>
    <w:rsid w:val="0066463B"/>
    <w:rsid w:val="00664A74"/>
    <w:rsid w:val="0066659B"/>
    <w:rsid w:val="00684AAA"/>
    <w:rsid w:val="00686A67"/>
    <w:rsid w:val="006875D3"/>
    <w:rsid w:val="006E209D"/>
    <w:rsid w:val="006F36D5"/>
    <w:rsid w:val="00705063"/>
    <w:rsid w:val="00706500"/>
    <w:rsid w:val="00706A5E"/>
    <w:rsid w:val="00707939"/>
    <w:rsid w:val="00710851"/>
    <w:rsid w:val="007135E4"/>
    <w:rsid w:val="00737DFB"/>
    <w:rsid w:val="00751C5B"/>
    <w:rsid w:val="007528A1"/>
    <w:rsid w:val="007530B3"/>
    <w:rsid w:val="00772894"/>
    <w:rsid w:val="007741BB"/>
    <w:rsid w:val="007868A6"/>
    <w:rsid w:val="007B24EA"/>
    <w:rsid w:val="007B7051"/>
    <w:rsid w:val="007C7384"/>
    <w:rsid w:val="007E1AB7"/>
    <w:rsid w:val="00806178"/>
    <w:rsid w:val="00815AD0"/>
    <w:rsid w:val="00816174"/>
    <w:rsid w:val="00817FDB"/>
    <w:rsid w:val="00823401"/>
    <w:rsid w:val="00830E52"/>
    <w:rsid w:val="00851593"/>
    <w:rsid w:val="00856C24"/>
    <w:rsid w:val="00890EC9"/>
    <w:rsid w:val="0089537B"/>
    <w:rsid w:val="00896DC0"/>
    <w:rsid w:val="008A4CBF"/>
    <w:rsid w:val="008C01D4"/>
    <w:rsid w:val="009136D6"/>
    <w:rsid w:val="00917D49"/>
    <w:rsid w:val="00925BBC"/>
    <w:rsid w:val="00927620"/>
    <w:rsid w:val="0093591C"/>
    <w:rsid w:val="00936EE7"/>
    <w:rsid w:val="00960B48"/>
    <w:rsid w:val="00962E2B"/>
    <w:rsid w:val="009858D5"/>
    <w:rsid w:val="009A75D4"/>
    <w:rsid w:val="009B13E4"/>
    <w:rsid w:val="009C2958"/>
    <w:rsid w:val="009D3960"/>
    <w:rsid w:val="009F3FCC"/>
    <w:rsid w:val="009F6B78"/>
    <w:rsid w:val="00A07C1D"/>
    <w:rsid w:val="00A22EF6"/>
    <w:rsid w:val="00A3702C"/>
    <w:rsid w:val="00A475BF"/>
    <w:rsid w:val="00A842E0"/>
    <w:rsid w:val="00A92C2D"/>
    <w:rsid w:val="00AA05A0"/>
    <w:rsid w:val="00AA378A"/>
    <w:rsid w:val="00AA3B4C"/>
    <w:rsid w:val="00AB1B51"/>
    <w:rsid w:val="00AB665B"/>
    <w:rsid w:val="00AC336B"/>
    <w:rsid w:val="00AD4230"/>
    <w:rsid w:val="00AE6DCD"/>
    <w:rsid w:val="00AF1DC7"/>
    <w:rsid w:val="00B15EC3"/>
    <w:rsid w:val="00B24232"/>
    <w:rsid w:val="00B33297"/>
    <w:rsid w:val="00B35FBE"/>
    <w:rsid w:val="00B40593"/>
    <w:rsid w:val="00B753F8"/>
    <w:rsid w:val="00B77237"/>
    <w:rsid w:val="00B836DB"/>
    <w:rsid w:val="00BA64E4"/>
    <w:rsid w:val="00BA7C8E"/>
    <w:rsid w:val="00BB423F"/>
    <w:rsid w:val="00BC2509"/>
    <w:rsid w:val="00C04F78"/>
    <w:rsid w:val="00C756AE"/>
    <w:rsid w:val="00C8644B"/>
    <w:rsid w:val="00CA013C"/>
    <w:rsid w:val="00CB4812"/>
    <w:rsid w:val="00D07755"/>
    <w:rsid w:val="00D2204C"/>
    <w:rsid w:val="00D2767D"/>
    <w:rsid w:val="00D368BB"/>
    <w:rsid w:val="00D4647F"/>
    <w:rsid w:val="00D53120"/>
    <w:rsid w:val="00DC3543"/>
    <w:rsid w:val="00DD7C6D"/>
    <w:rsid w:val="00DF4F1A"/>
    <w:rsid w:val="00DF6BFE"/>
    <w:rsid w:val="00E012A3"/>
    <w:rsid w:val="00E04948"/>
    <w:rsid w:val="00E214A0"/>
    <w:rsid w:val="00E26990"/>
    <w:rsid w:val="00E60A51"/>
    <w:rsid w:val="00E91BE6"/>
    <w:rsid w:val="00EA4478"/>
    <w:rsid w:val="00EB22A1"/>
    <w:rsid w:val="00EC48A8"/>
    <w:rsid w:val="00EC512C"/>
    <w:rsid w:val="00EF3BF2"/>
    <w:rsid w:val="00F274EA"/>
    <w:rsid w:val="00F45964"/>
    <w:rsid w:val="00F672BA"/>
    <w:rsid w:val="00F76ACC"/>
    <w:rsid w:val="00FA1D31"/>
    <w:rsid w:val="00FB6285"/>
    <w:rsid w:val="00FE6ECB"/>
    <w:rsid w:val="00FF0A7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16563"/>
  <w14:defaultImageDpi w14:val="300"/>
  <w15:docId w15:val="{5F266785-2BA6-8942-B567-5FC1B95D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617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0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015"/>
    <w:rPr>
      <w:rFonts w:ascii="Lucida Grande" w:hAnsi="Lucida Grande" w:cs="Lucida Grande"/>
      <w:sz w:val="18"/>
      <w:szCs w:val="18"/>
    </w:rPr>
  </w:style>
  <w:style w:type="paragraph" w:styleId="ListParagraph">
    <w:name w:val="List Paragraph"/>
    <w:basedOn w:val="Normal"/>
    <w:uiPriority w:val="34"/>
    <w:qFormat/>
    <w:rsid w:val="00474266"/>
    <w:pPr>
      <w:ind w:left="720"/>
      <w:contextualSpacing/>
    </w:pPr>
  </w:style>
  <w:style w:type="character" w:styleId="Hyperlink">
    <w:name w:val="Hyperlink"/>
    <w:basedOn w:val="DefaultParagraphFont"/>
    <w:uiPriority w:val="99"/>
    <w:unhideWhenUsed/>
    <w:rsid w:val="007C7384"/>
    <w:rPr>
      <w:color w:val="0000FF" w:themeColor="hyperlink"/>
      <w:u w:val="single"/>
    </w:rPr>
  </w:style>
  <w:style w:type="character" w:styleId="CommentReference">
    <w:name w:val="annotation reference"/>
    <w:basedOn w:val="DefaultParagraphFont"/>
    <w:uiPriority w:val="99"/>
    <w:semiHidden/>
    <w:unhideWhenUsed/>
    <w:rsid w:val="00A92C2D"/>
    <w:rPr>
      <w:sz w:val="16"/>
      <w:szCs w:val="16"/>
    </w:rPr>
  </w:style>
  <w:style w:type="paragraph" w:styleId="CommentText">
    <w:name w:val="annotation text"/>
    <w:basedOn w:val="Normal"/>
    <w:link w:val="CommentTextChar"/>
    <w:uiPriority w:val="99"/>
    <w:unhideWhenUsed/>
    <w:rsid w:val="00A92C2D"/>
    <w:rPr>
      <w:sz w:val="20"/>
      <w:szCs w:val="20"/>
    </w:rPr>
  </w:style>
  <w:style w:type="character" w:customStyle="1" w:styleId="CommentTextChar">
    <w:name w:val="Comment Text Char"/>
    <w:basedOn w:val="DefaultParagraphFont"/>
    <w:link w:val="CommentText"/>
    <w:uiPriority w:val="99"/>
    <w:rsid w:val="00A92C2D"/>
    <w:rPr>
      <w:sz w:val="20"/>
      <w:szCs w:val="20"/>
    </w:rPr>
  </w:style>
  <w:style w:type="paragraph" w:styleId="CommentSubject">
    <w:name w:val="annotation subject"/>
    <w:basedOn w:val="CommentText"/>
    <w:next w:val="CommentText"/>
    <w:link w:val="CommentSubjectChar"/>
    <w:uiPriority w:val="99"/>
    <w:semiHidden/>
    <w:unhideWhenUsed/>
    <w:rsid w:val="00A92C2D"/>
    <w:rPr>
      <w:b/>
      <w:bCs/>
    </w:rPr>
  </w:style>
  <w:style w:type="character" w:customStyle="1" w:styleId="CommentSubjectChar">
    <w:name w:val="Comment Subject Char"/>
    <w:basedOn w:val="CommentTextChar"/>
    <w:link w:val="CommentSubject"/>
    <w:uiPriority w:val="99"/>
    <w:semiHidden/>
    <w:rsid w:val="00A92C2D"/>
    <w:rPr>
      <w:b/>
      <w:bCs/>
      <w:sz w:val="20"/>
      <w:szCs w:val="20"/>
    </w:rPr>
  </w:style>
  <w:style w:type="character" w:customStyle="1" w:styleId="UnresolvedMention1">
    <w:name w:val="Unresolved Mention1"/>
    <w:basedOn w:val="DefaultParagraphFont"/>
    <w:uiPriority w:val="99"/>
    <w:semiHidden/>
    <w:unhideWhenUsed/>
    <w:rsid w:val="001811B6"/>
    <w:rPr>
      <w:color w:val="605E5C"/>
      <w:shd w:val="clear" w:color="auto" w:fill="E1DFDD"/>
    </w:rPr>
  </w:style>
  <w:style w:type="character" w:customStyle="1" w:styleId="apple-converted-space">
    <w:name w:val="apple-converted-space"/>
    <w:basedOn w:val="DefaultParagraphFont"/>
    <w:rsid w:val="008A4CBF"/>
  </w:style>
  <w:style w:type="table" w:styleId="TableGrid">
    <w:name w:val="Table Grid"/>
    <w:basedOn w:val="TableNormal"/>
    <w:uiPriority w:val="59"/>
    <w:rsid w:val="0056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A56EC"/>
    <w:pPr>
      <w:tabs>
        <w:tab w:val="center" w:pos="4680"/>
        <w:tab w:val="right" w:pos="9360"/>
      </w:tabs>
    </w:pPr>
  </w:style>
  <w:style w:type="character" w:customStyle="1" w:styleId="FooterChar">
    <w:name w:val="Footer Char"/>
    <w:basedOn w:val="DefaultParagraphFont"/>
    <w:link w:val="Footer"/>
    <w:uiPriority w:val="99"/>
    <w:rsid w:val="002A56EC"/>
  </w:style>
  <w:style w:type="character" w:styleId="PageNumber">
    <w:name w:val="page number"/>
    <w:basedOn w:val="DefaultParagraphFont"/>
    <w:uiPriority w:val="99"/>
    <w:semiHidden/>
    <w:unhideWhenUsed/>
    <w:rsid w:val="002A56EC"/>
  </w:style>
  <w:style w:type="character" w:customStyle="1" w:styleId="Heading1Char">
    <w:name w:val="Heading 1 Char"/>
    <w:basedOn w:val="DefaultParagraphFont"/>
    <w:link w:val="Heading1"/>
    <w:uiPriority w:val="9"/>
    <w:rsid w:val="00816174"/>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FA1D31"/>
    <w:rPr>
      <w:color w:val="605E5C"/>
      <w:shd w:val="clear" w:color="auto" w:fill="E1DFDD"/>
    </w:rPr>
  </w:style>
  <w:style w:type="character" w:styleId="FollowedHyperlink">
    <w:name w:val="FollowedHyperlink"/>
    <w:basedOn w:val="DefaultParagraphFont"/>
    <w:uiPriority w:val="99"/>
    <w:semiHidden/>
    <w:unhideWhenUsed/>
    <w:rsid w:val="00F76ACC"/>
    <w:rPr>
      <w:color w:val="800080" w:themeColor="followedHyperlink"/>
      <w:u w:val="single"/>
    </w:rPr>
  </w:style>
  <w:style w:type="paragraph" w:customStyle="1" w:styleId="m383255442117171598msolistparagraph">
    <w:name w:val="m_383255442117171598msolistparagraph"/>
    <w:basedOn w:val="Normal"/>
    <w:rsid w:val="00D2767D"/>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0E6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817470">
      <w:bodyDiv w:val="1"/>
      <w:marLeft w:val="0"/>
      <w:marRight w:val="0"/>
      <w:marTop w:val="0"/>
      <w:marBottom w:val="0"/>
      <w:divBdr>
        <w:top w:val="none" w:sz="0" w:space="0" w:color="auto"/>
        <w:left w:val="none" w:sz="0" w:space="0" w:color="auto"/>
        <w:bottom w:val="none" w:sz="0" w:space="0" w:color="auto"/>
        <w:right w:val="none" w:sz="0" w:space="0" w:color="auto"/>
      </w:divBdr>
    </w:div>
    <w:div w:id="684329688">
      <w:bodyDiv w:val="1"/>
      <w:marLeft w:val="0"/>
      <w:marRight w:val="0"/>
      <w:marTop w:val="0"/>
      <w:marBottom w:val="0"/>
      <w:divBdr>
        <w:top w:val="none" w:sz="0" w:space="0" w:color="auto"/>
        <w:left w:val="none" w:sz="0" w:space="0" w:color="auto"/>
        <w:bottom w:val="none" w:sz="0" w:space="0" w:color="auto"/>
        <w:right w:val="none" w:sz="0" w:space="0" w:color="auto"/>
      </w:divBdr>
    </w:div>
    <w:div w:id="957180037">
      <w:bodyDiv w:val="1"/>
      <w:marLeft w:val="0"/>
      <w:marRight w:val="0"/>
      <w:marTop w:val="0"/>
      <w:marBottom w:val="0"/>
      <w:divBdr>
        <w:top w:val="none" w:sz="0" w:space="0" w:color="auto"/>
        <w:left w:val="none" w:sz="0" w:space="0" w:color="auto"/>
        <w:bottom w:val="none" w:sz="0" w:space="0" w:color="auto"/>
        <w:right w:val="none" w:sz="0" w:space="0" w:color="auto"/>
      </w:divBdr>
    </w:div>
    <w:div w:id="1093282371">
      <w:bodyDiv w:val="1"/>
      <w:marLeft w:val="0"/>
      <w:marRight w:val="0"/>
      <w:marTop w:val="0"/>
      <w:marBottom w:val="0"/>
      <w:divBdr>
        <w:top w:val="none" w:sz="0" w:space="0" w:color="auto"/>
        <w:left w:val="none" w:sz="0" w:space="0" w:color="auto"/>
        <w:bottom w:val="none" w:sz="0" w:space="0" w:color="auto"/>
        <w:right w:val="none" w:sz="0" w:space="0" w:color="auto"/>
      </w:divBdr>
    </w:div>
    <w:div w:id="1283927743">
      <w:bodyDiv w:val="1"/>
      <w:marLeft w:val="0"/>
      <w:marRight w:val="0"/>
      <w:marTop w:val="0"/>
      <w:marBottom w:val="0"/>
      <w:divBdr>
        <w:top w:val="none" w:sz="0" w:space="0" w:color="auto"/>
        <w:left w:val="none" w:sz="0" w:space="0" w:color="auto"/>
        <w:bottom w:val="none" w:sz="0" w:space="0" w:color="auto"/>
        <w:right w:val="none" w:sz="0" w:space="0" w:color="auto"/>
      </w:divBdr>
    </w:div>
    <w:div w:id="2063556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10-13-20-uwg-mtg" TargetMode="External"/><Relationship Id="rId13" Type="http://schemas.openxmlformats.org/officeDocument/2006/relationships/hyperlink" Target="https://www.rwjf.org/en/library/infographics/visualizing-health-equity.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aeecc.org/10-13-20-uwg-mtg" TargetMode="Externa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drive/folders/1XDbIrv8RsrrN4vbYFqEGKQstXgqEpgQ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uc.ca.gov/supplierdiversity/" TargetMode="External"/><Relationship Id="rId5" Type="http://schemas.openxmlformats.org/officeDocument/2006/relationships/footnotes" Target="footnotes.xml"/><Relationship Id="rId15" Type="http://schemas.openxmlformats.org/officeDocument/2006/relationships/hyperlink" Target="https://faculty.engineering.ucdavis.edu/kendall/" TargetMode="External"/><Relationship Id="rId10" Type="http://schemas.openxmlformats.org/officeDocument/2006/relationships/hyperlink" Target="https://drive.google.com/drive/folders/1XDbIrv8RsrrN4vbYFqEGKQstXgqEpgQ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tie@concurinc.net" TargetMode="External"/><Relationship Id="rId14" Type="http://schemas.openxmlformats.org/officeDocument/2006/relationships/hyperlink" Target="https://www.caeecc.org/underserved-working-group-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3415</Words>
  <Characters>19467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Concur Inc.</Company>
  <LinksUpToDate>false</LinksUpToDate>
  <CharactersWithSpaces>22837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McCreary</dc:creator>
  <cp:keywords/>
  <dc:description/>
  <cp:lastModifiedBy>Katherine Mckeague Abrams</cp:lastModifiedBy>
  <cp:revision>3</cp:revision>
  <dcterms:created xsi:type="dcterms:W3CDTF">2020-10-20T20:54:00Z</dcterms:created>
  <dcterms:modified xsi:type="dcterms:W3CDTF">2020-10-20T20:55:00Z</dcterms:modified>
</cp:coreProperties>
</file>