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683E" w14:textId="29C83EB4" w:rsidR="00682FBD" w:rsidRPr="00447A26" w:rsidRDefault="00682FBD" w:rsidP="00682FBD">
      <w:pPr>
        <w:overflowPunct/>
        <w:autoSpaceDE/>
        <w:autoSpaceDN/>
        <w:adjustRightInd/>
        <w:rPr>
          <w:sz w:val="24"/>
          <w:szCs w:val="24"/>
        </w:rPr>
      </w:pPr>
      <w:bookmarkStart w:id="0" w:name="_Toc131418164"/>
      <w:bookmarkStart w:id="1" w:name="_Toc128897596"/>
      <w:r w:rsidRPr="00447A26">
        <w:rPr>
          <w:noProof/>
          <w:sz w:val="24"/>
          <w:szCs w:val="24"/>
        </w:rPr>
        <w:drawing>
          <wp:anchor distT="0" distB="0" distL="114300" distR="114300" simplePos="0" relativeHeight="251659264" behindDoc="1" locked="0" layoutInCell="1" allowOverlap="1" wp14:anchorId="3CA67360" wp14:editId="58A4EBD0">
            <wp:simplePos x="0" y="0"/>
            <wp:positionH relativeFrom="column">
              <wp:posOffset>4591050</wp:posOffset>
            </wp:positionH>
            <wp:positionV relativeFrom="paragraph">
              <wp:posOffset>-266700</wp:posOffset>
            </wp:positionV>
            <wp:extent cx="1209675" cy="984250"/>
            <wp:effectExtent l="0" t="0" r="9525" b="6350"/>
            <wp:wrapTight wrapText="bothSides">
              <wp:wrapPolygon edited="0">
                <wp:start x="0" y="0"/>
                <wp:lineTo x="0" y="21321"/>
                <wp:lineTo x="21430" y="21321"/>
                <wp:lineTo x="21430" y="0"/>
                <wp:lineTo x="0" y="0"/>
              </wp:wrapPolygon>
            </wp:wrapTight>
            <wp:docPr id="1" name="Picture 1" descr="MCE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_logo-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84250"/>
                    </a:xfrm>
                    <a:prstGeom prst="rect">
                      <a:avLst/>
                    </a:prstGeom>
                    <a:noFill/>
                  </pic:spPr>
                </pic:pic>
              </a:graphicData>
            </a:graphic>
          </wp:anchor>
        </w:drawing>
      </w:r>
      <w:r w:rsidR="00A4748E">
        <w:rPr>
          <w:sz w:val="24"/>
          <w:szCs w:val="24"/>
        </w:rPr>
        <w:t>August 15</w:t>
      </w:r>
      <w:bookmarkStart w:id="2" w:name="_GoBack"/>
      <w:bookmarkEnd w:id="2"/>
      <w:r w:rsidR="00A76325" w:rsidRPr="00447A26">
        <w:rPr>
          <w:sz w:val="24"/>
          <w:szCs w:val="24"/>
        </w:rPr>
        <w:t>, 2018</w:t>
      </w:r>
    </w:p>
    <w:p w14:paraId="032CCEB2" w14:textId="77777777" w:rsidR="00682FBD" w:rsidRPr="00447A26" w:rsidRDefault="00682FBD" w:rsidP="00682FBD">
      <w:pPr>
        <w:overflowPunct/>
        <w:autoSpaceDE/>
        <w:autoSpaceDN/>
        <w:adjustRightInd/>
        <w:jc w:val="both"/>
        <w:rPr>
          <w:sz w:val="24"/>
          <w:szCs w:val="24"/>
        </w:rPr>
      </w:pPr>
    </w:p>
    <w:p w14:paraId="690230AB" w14:textId="77777777" w:rsidR="00682FBD" w:rsidRPr="00447A26" w:rsidRDefault="00682FBD" w:rsidP="00682FBD">
      <w:pPr>
        <w:overflowPunct/>
        <w:autoSpaceDE/>
        <w:autoSpaceDN/>
        <w:adjustRightInd/>
        <w:jc w:val="both"/>
        <w:rPr>
          <w:sz w:val="24"/>
          <w:szCs w:val="24"/>
        </w:rPr>
      </w:pPr>
      <w:r w:rsidRPr="00447A26">
        <w:rPr>
          <w:sz w:val="24"/>
          <w:szCs w:val="24"/>
        </w:rPr>
        <w:t>CA Public Utilities Commission</w:t>
      </w:r>
    </w:p>
    <w:p w14:paraId="1411FE32" w14:textId="77777777" w:rsidR="00682FBD" w:rsidRPr="00447A26" w:rsidRDefault="00682FBD" w:rsidP="00682FBD">
      <w:pPr>
        <w:overflowPunct/>
        <w:autoSpaceDE/>
        <w:autoSpaceDN/>
        <w:adjustRightInd/>
        <w:jc w:val="both"/>
        <w:rPr>
          <w:sz w:val="24"/>
          <w:szCs w:val="24"/>
        </w:rPr>
      </w:pPr>
      <w:r w:rsidRPr="00447A26">
        <w:rPr>
          <w:sz w:val="24"/>
          <w:szCs w:val="24"/>
        </w:rPr>
        <w:t>Energy Division</w:t>
      </w:r>
    </w:p>
    <w:p w14:paraId="11518821" w14:textId="77777777" w:rsidR="00682FBD" w:rsidRPr="00447A26" w:rsidRDefault="00682FBD" w:rsidP="00682FBD">
      <w:pPr>
        <w:overflowPunct/>
        <w:autoSpaceDE/>
        <w:autoSpaceDN/>
        <w:adjustRightInd/>
        <w:jc w:val="both"/>
        <w:rPr>
          <w:sz w:val="24"/>
          <w:szCs w:val="24"/>
        </w:rPr>
      </w:pPr>
      <w:r w:rsidRPr="00447A26">
        <w:rPr>
          <w:sz w:val="24"/>
          <w:szCs w:val="24"/>
        </w:rPr>
        <w:t>Attention: Tariff Unit</w:t>
      </w:r>
    </w:p>
    <w:p w14:paraId="7FE003CB" w14:textId="77777777" w:rsidR="00682FBD" w:rsidRPr="00447A26" w:rsidRDefault="00682FBD" w:rsidP="00682FBD">
      <w:pPr>
        <w:overflowPunct/>
        <w:autoSpaceDE/>
        <w:autoSpaceDN/>
        <w:adjustRightInd/>
        <w:jc w:val="both"/>
        <w:rPr>
          <w:sz w:val="24"/>
          <w:szCs w:val="24"/>
        </w:rPr>
      </w:pPr>
      <w:r w:rsidRPr="00447A26">
        <w:rPr>
          <w:sz w:val="24"/>
          <w:szCs w:val="24"/>
        </w:rPr>
        <w:t>505 Van Ness Avenue, 4</w:t>
      </w:r>
      <w:r w:rsidRPr="00447A26">
        <w:rPr>
          <w:sz w:val="24"/>
          <w:szCs w:val="24"/>
          <w:vertAlign w:val="superscript"/>
        </w:rPr>
        <w:t>th</w:t>
      </w:r>
      <w:r w:rsidRPr="00447A26">
        <w:rPr>
          <w:sz w:val="24"/>
          <w:szCs w:val="24"/>
        </w:rPr>
        <w:t xml:space="preserve"> Floor</w:t>
      </w:r>
    </w:p>
    <w:p w14:paraId="4FFE9096" w14:textId="77777777" w:rsidR="00682FBD" w:rsidRPr="00447A26" w:rsidRDefault="00682FBD" w:rsidP="00682FBD">
      <w:pPr>
        <w:overflowPunct/>
        <w:autoSpaceDE/>
        <w:autoSpaceDN/>
        <w:adjustRightInd/>
        <w:jc w:val="both"/>
        <w:rPr>
          <w:sz w:val="24"/>
          <w:szCs w:val="24"/>
        </w:rPr>
      </w:pPr>
      <w:r w:rsidRPr="00447A26">
        <w:rPr>
          <w:sz w:val="24"/>
          <w:szCs w:val="24"/>
        </w:rPr>
        <w:t>San Francisco, CA 94102-3298</w:t>
      </w:r>
    </w:p>
    <w:p w14:paraId="73FD9E7C" w14:textId="77777777" w:rsidR="00682FBD" w:rsidRPr="00447A26" w:rsidRDefault="00682FBD" w:rsidP="00682FBD">
      <w:pPr>
        <w:overflowPunct/>
        <w:autoSpaceDE/>
        <w:autoSpaceDN/>
        <w:adjustRightInd/>
        <w:jc w:val="both"/>
        <w:rPr>
          <w:sz w:val="24"/>
          <w:szCs w:val="24"/>
        </w:rPr>
      </w:pPr>
    </w:p>
    <w:p w14:paraId="63B5ECA3" w14:textId="64DDC577" w:rsidR="00682FBD" w:rsidRPr="00447A26" w:rsidRDefault="0058392D" w:rsidP="00682FBD">
      <w:pPr>
        <w:overflowPunct/>
        <w:autoSpaceDE/>
        <w:autoSpaceDN/>
        <w:adjustRightInd/>
        <w:jc w:val="center"/>
        <w:rPr>
          <w:b/>
          <w:sz w:val="24"/>
          <w:szCs w:val="24"/>
        </w:rPr>
      </w:pPr>
      <w:r w:rsidRPr="00447A26">
        <w:rPr>
          <w:b/>
          <w:sz w:val="24"/>
          <w:szCs w:val="24"/>
          <w:u w:val="single"/>
        </w:rPr>
        <w:t>MCE</w:t>
      </w:r>
      <w:r w:rsidR="00B251E0" w:rsidRPr="00447A26">
        <w:rPr>
          <w:b/>
          <w:sz w:val="24"/>
          <w:szCs w:val="24"/>
          <w:u w:val="single"/>
        </w:rPr>
        <w:t xml:space="preserve"> </w:t>
      </w:r>
      <w:r w:rsidR="00682FBD" w:rsidRPr="00447A26">
        <w:rPr>
          <w:b/>
          <w:sz w:val="24"/>
          <w:szCs w:val="24"/>
          <w:u w:val="single"/>
        </w:rPr>
        <w:t xml:space="preserve">Advice Letter </w:t>
      </w:r>
      <w:r w:rsidR="001A1285" w:rsidRPr="00447A26">
        <w:rPr>
          <w:b/>
          <w:sz w:val="24"/>
          <w:szCs w:val="24"/>
          <w:u w:val="single"/>
        </w:rPr>
        <w:t>3</w:t>
      </w:r>
      <w:r w:rsidR="00177C08" w:rsidRPr="00447A26">
        <w:rPr>
          <w:b/>
          <w:sz w:val="24"/>
          <w:szCs w:val="24"/>
          <w:u w:val="single"/>
        </w:rPr>
        <w:t>3</w:t>
      </w:r>
      <w:r w:rsidR="00207AA7" w:rsidRPr="00447A26">
        <w:rPr>
          <w:b/>
          <w:sz w:val="24"/>
          <w:szCs w:val="24"/>
          <w:u w:val="single"/>
        </w:rPr>
        <w:t>-E</w:t>
      </w:r>
    </w:p>
    <w:p w14:paraId="55441124" w14:textId="77777777" w:rsidR="00682FBD" w:rsidRPr="00447A26" w:rsidRDefault="00682FBD" w:rsidP="00682FBD">
      <w:pPr>
        <w:overflowPunct/>
        <w:autoSpaceDE/>
        <w:autoSpaceDN/>
        <w:adjustRightInd/>
        <w:rPr>
          <w:sz w:val="24"/>
          <w:szCs w:val="24"/>
        </w:rPr>
      </w:pPr>
    </w:p>
    <w:p w14:paraId="2F526972" w14:textId="6C8FD6D7" w:rsidR="00682FBD" w:rsidRPr="00447A26" w:rsidRDefault="00682FBD" w:rsidP="00B251E0">
      <w:pPr>
        <w:overflowPunct/>
        <w:autoSpaceDE/>
        <w:autoSpaceDN/>
        <w:adjustRightInd/>
        <w:ind w:left="720" w:hanging="720"/>
        <w:jc w:val="both"/>
        <w:rPr>
          <w:b/>
          <w:sz w:val="24"/>
          <w:szCs w:val="24"/>
        </w:rPr>
      </w:pPr>
      <w:r w:rsidRPr="00447A26">
        <w:rPr>
          <w:b/>
          <w:sz w:val="24"/>
          <w:szCs w:val="24"/>
        </w:rPr>
        <w:t xml:space="preserve">Re: </w:t>
      </w:r>
      <w:r w:rsidR="00FE78EC" w:rsidRPr="00447A26">
        <w:rPr>
          <w:b/>
          <w:sz w:val="24"/>
          <w:szCs w:val="24"/>
        </w:rPr>
        <w:tab/>
      </w:r>
      <w:r w:rsidR="00A76325" w:rsidRPr="00447A26">
        <w:rPr>
          <w:b/>
          <w:sz w:val="24"/>
          <w:szCs w:val="24"/>
        </w:rPr>
        <w:t>Marin Clean Energy</w:t>
      </w:r>
      <w:r w:rsidR="00865570" w:rsidRPr="00447A26">
        <w:rPr>
          <w:b/>
          <w:sz w:val="24"/>
          <w:szCs w:val="24"/>
        </w:rPr>
        <w:t>’s</w:t>
      </w:r>
      <w:r w:rsidR="00B251E0" w:rsidRPr="00447A26">
        <w:rPr>
          <w:b/>
          <w:sz w:val="24"/>
          <w:szCs w:val="24"/>
        </w:rPr>
        <w:t xml:space="preserve"> 2019</w:t>
      </w:r>
      <w:r w:rsidR="00A76325" w:rsidRPr="00447A26">
        <w:rPr>
          <w:b/>
          <w:sz w:val="24"/>
          <w:szCs w:val="24"/>
        </w:rPr>
        <w:t xml:space="preserve"> </w:t>
      </w:r>
      <w:r w:rsidR="00B251E0" w:rsidRPr="00447A26">
        <w:rPr>
          <w:b/>
          <w:sz w:val="24"/>
          <w:szCs w:val="24"/>
        </w:rPr>
        <w:t>Energy Efficiency Annual Budget Advice Letter</w:t>
      </w:r>
    </w:p>
    <w:p w14:paraId="07A40C50" w14:textId="77777777" w:rsidR="00682FBD" w:rsidRPr="00447A26" w:rsidRDefault="00682FBD" w:rsidP="00682FBD">
      <w:pPr>
        <w:overflowPunct/>
        <w:autoSpaceDE/>
        <w:autoSpaceDN/>
        <w:adjustRightInd/>
        <w:rPr>
          <w:sz w:val="24"/>
          <w:szCs w:val="24"/>
        </w:rPr>
      </w:pPr>
    </w:p>
    <w:p w14:paraId="3B7920FF" w14:textId="6E4C1B57" w:rsidR="00682FBD" w:rsidRPr="00447A26" w:rsidRDefault="00207AA7" w:rsidP="004256B7">
      <w:pPr>
        <w:overflowPunct/>
        <w:autoSpaceDE/>
        <w:autoSpaceDN/>
        <w:adjustRightInd/>
        <w:jc w:val="both"/>
        <w:rPr>
          <w:sz w:val="24"/>
          <w:szCs w:val="24"/>
        </w:rPr>
      </w:pPr>
      <w:r w:rsidRPr="00447A26">
        <w:rPr>
          <w:sz w:val="24"/>
          <w:szCs w:val="24"/>
        </w:rPr>
        <w:t>Pursu</w:t>
      </w:r>
      <w:r w:rsidR="00A76325" w:rsidRPr="00447A26">
        <w:rPr>
          <w:sz w:val="24"/>
          <w:szCs w:val="24"/>
        </w:rPr>
        <w:t>ant to Decision (“D.”) 18-05-041</w:t>
      </w:r>
      <w:r w:rsidRPr="00447A26">
        <w:rPr>
          <w:sz w:val="24"/>
          <w:szCs w:val="24"/>
        </w:rPr>
        <w:t xml:space="preserve">, </w:t>
      </w:r>
      <w:r w:rsidRPr="00447A26">
        <w:rPr>
          <w:i/>
          <w:sz w:val="24"/>
          <w:szCs w:val="24"/>
        </w:rPr>
        <w:t>Decision</w:t>
      </w:r>
      <w:r w:rsidR="00A76325" w:rsidRPr="00447A26">
        <w:rPr>
          <w:i/>
          <w:sz w:val="24"/>
          <w:szCs w:val="24"/>
        </w:rPr>
        <w:t xml:space="preserve"> Addressing Energy Efficiency Business Plans,</w:t>
      </w:r>
      <w:r w:rsidRPr="00447A26">
        <w:rPr>
          <w:sz w:val="24"/>
          <w:szCs w:val="24"/>
        </w:rPr>
        <w:t xml:space="preserve"> </w:t>
      </w:r>
      <w:r w:rsidR="00A76325" w:rsidRPr="00447A26">
        <w:rPr>
          <w:sz w:val="24"/>
          <w:szCs w:val="24"/>
        </w:rPr>
        <w:t>Ordering Paragraph</w:t>
      </w:r>
      <w:r w:rsidR="00BA2420" w:rsidRPr="00447A26">
        <w:rPr>
          <w:sz w:val="24"/>
          <w:szCs w:val="24"/>
        </w:rPr>
        <w:t>s (“OP”) 40 and 41</w:t>
      </w:r>
      <w:r w:rsidR="00A76325" w:rsidRPr="00447A26">
        <w:rPr>
          <w:sz w:val="24"/>
          <w:szCs w:val="24"/>
        </w:rPr>
        <w:t xml:space="preserve">, </w:t>
      </w:r>
      <w:r w:rsidR="00682FBD" w:rsidRPr="00447A26">
        <w:rPr>
          <w:sz w:val="24"/>
          <w:szCs w:val="24"/>
        </w:rPr>
        <w:t>Marin Clean Ener</w:t>
      </w:r>
      <w:r w:rsidRPr="00447A26">
        <w:rPr>
          <w:sz w:val="24"/>
          <w:szCs w:val="24"/>
        </w:rPr>
        <w:t>gy (“MCE”)</w:t>
      </w:r>
      <w:r w:rsidR="00611ACB" w:rsidRPr="00447A26">
        <w:rPr>
          <w:sz w:val="24"/>
          <w:szCs w:val="24"/>
        </w:rPr>
        <w:t xml:space="preserve"> </w:t>
      </w:r>
      <w:r w:rsidRPr="00447A26">
        <w:rPr>
          <w:sz w:val="24"/>
          <w:szCs w:val="24"/>
        </w:rPr>
        <w:t>submits</w:t>
      </w:r>
      <w:r w:rsidR="00654EDC" w:rsidRPr="00447A26">
        <w:rPr>
          <w:sz w:val="24"/>
          <w:szCs w:val="24"/>
        </w:rPr>
        <w:t xml:space="preserve"> its</w:t>
      </w:r>
      <w:r w:rsidR="00A76325" w:rsidRPr="00447A26">
        <w:rPr>
          <w:sz w:val="24"/>
          <w:szCs w:val="24"/>
        </w:rPr>
        <w:t xml:space="preserve"> </w:t>
      </w:r>
      <w:r w:rsidR="00A14031" w:rsidRPr="00447A26">
        <w:rPr>
          <w:sz w:val="24"/>
          <w:szCs w:val="24"/>
        </w:rPr>
        <w:t>Annual</w:t>
      </w:r>
      <w:r w:rsidR="00BA2420" w:rsidRPr="00447A26">
        <w:rPr>
          <w:sz w:val="24"/>
          <w:szCs w:val="24"/>
        </w:rPr>
        <w:t xml:space="preserve"> Budget Advice Letter</w:t>
      </w:r>
      <w:r w:rsidR="00A76325" w:rsidRPr="00447A26">
        <w:rPr>
          <w:sz w:val="24"/>
          <w:szCs w:val="24"/>
        </w:rPr>
        <w:t xml:space="preserve"> (“</w:t>
      </w:r>
      <w:r w:rsidR="00BA2420" w:rsidRPr="00447A26">
        <w:rPr>
          <w:sz w:val="24"/>
          <w:szCs w:val="24"/>
        </w:rPr>
        <w:t>ABAL</w:t>
      </w:r>
      <w:r w:rsidR="00A76325" w:rsidRPr="00447A26">
        <w:rPr>
          <w:sz w:val="24"/>
          <w:szCs w:val="24"/>
        </w:rPr>
        <w:t xml:space="preserve">”) </w:t>
      </w:r>
      <w:r w:rsidR="00BA2420" w:rsidRPr="00447A26">
        <w:rPr>
          <w:sz w:val="24"/>
          <w:szCs w:val="24"/>
        </w:rPr>
        <w:t xml:space="preserve">for Program Year 2019 </w:t>
      </w:r>
      <w:r w:rsidR="00A76325" w:rsidRPr="00447A26">
        <w:rPr>
          <w:sz w:val="24"/>
          <w:szCs w:val="24"/>
        </w:rPr>
        <w:t xml:space="preserve">as </w:t>
      </w:r>
      <w:r w:rsidR="00865570" w:rsidRPr="00447A26">
        <w:rPr>
          <w:sz w:val="24"/>
          <w:szCs w:val="24"/>
        </w:rPr>
        <w:t xml:space="preserve">MCE </w:t>
      </w:r>
      <w:r w:rsidR="00A76325" w:rsidRPr="00447A26">
        <w:rPr>
          <w:sz w:val="24"/>
          <w:szCs w:val="24"/>
        </w:rPr>
        <w:t xml:space="preserve">Advice Letter (“AL”) </w:t>
      </w:r>
      <w:r w:rsidR="00E115B9" w:rsidRPr="00447A26">
        <w:rPr>
          <w:sz w:val="24"/>
          <w:szCs w:val="24"/>
        </w:rPr>
        <w:t>3</w:t>
      </w:r>
      <w:r w:rsidR="00177C08" w:rsidRPr="00447A26">
        <w:rPr>
          <w:sz w:val="24"/>
          <w:szCs w:val="24"/>
        </w:rPr>
        <w:t>3</w:t>
      </w:r>
      <w:r w:rsidR="00A76325" w:rsidRPr="00447A26">
        <w:rPr>
          <w:sz w:val="24"/>
          <w:szCs w:val="24"/>
        </w:rPr>
        <w:t>-E.</w:t>
      </w:r>
      <w:r w:rsidRPr="00447A26">
        <w:rPr>
          <w:rStyle w:val="FootnoteReference"/>
          <w:sz w:val="24"/>
          <w:szCs w:val="24"/>
        </w:rPr>
        <w:footnoteReference w:id="1"/>
      </w:r>
    </w:p>
    <w:p w14:paraId="6375D1A6" w14:textId="77777777" w:rsidR="00682FBD" w:rsidRPr="00447A26" w:rsidRDefault="00682FBD" w:rsidP="00682FBD">
      <w:pPr>
        <w:overflowPunct/>
        <w:autoSpaceDE/>
        <w:autoSpaceDN/>
        <w:adjustRightInd/>
        <w:rPr>
          <w:sz w:val="24"/>
          <w:szCs w:val="24"/>
        </w:rPr>
      </w:pPr>
    </w:p>
    <w:p w14:paraId="39F8BD19" w14:textId="729EF914" w:rsidR="00207AA7" w:rsidRPr="00447A26" w:rsidRDefault="00207AA7" w:rsidP="004256B7">
      <w:pPr>
        <w:overflowPunct/>
        <w:autoSpaceDE/>
        <w:autoSpaceDN/>
        <w:adjustRightInd/>
        <w:jc w:val="both"/>
        <w:rPr>
          <w:sz w:val="24"/>
          <w:szCs w:val="24"/>
        </w:rPr>
      </w:pPr>
      <w:r w:rsidRPr="00447A26">
        <w:rPr>
          <w:b/>
          <w:sz w:val="24"/>
          <w:szCs w:val="24"/>
          <w:u w:val="single"/>
        </w:rPr>
        <w:t>Tier Designation:</w:t>
      </w:r>
      <w:r w:rsidRPr="00447A26">
        <w:rPr>
          <w:b/>
          <w:sz w:val="24"/>
          <w:szCs w:val="24"/>
        </w:rPr>
        <w:t xml:space="preserve">  </w:t>
      </w:r>
      <w:r w:rsidR="006B0A41" w:rsidRPr="00447A26">
        <w:rPr>
          <w:sz w:val="24"/>
          <w:szCs w:val="24"/>
        </w:rPr>
        <w:t>This AL</w:t>
      </w:r>
      <w:r w:rsidR="00E963A0" w:rsidRPr="00447A26">
        <w:rPr>
          <w:sz w:val="24"/>
          <w:szCs w:val="24"/>
        </w:rPr>
        <w:t xml:space="preserve"> has a T</w:t>
      </w:r>
      <w:r w:rsidRPr="00447A26">
        <w:rPr>
          <w:sz w:val="24"/>
          <w:szCs w:val="24"/>
        </w:rPr>
        <w:t>ier 2</w:t>
      </w:r>
      <w:r w:rsidR="00E963A0" w:rsidRPr="00447A26">
        <w:rPr>
          <w:sz w:val="24"/>
          <w:szCs w:val="24"/>
        </w:rPr>
        <w:t xml:space="preserve"> designation pursuant </w:t>
      </w:r>
      <w:r w:rsidR="00BA2420" w:rsidRPr="00447A26">
        <w:rPr>
          <w:sz w:val="24"/>
          <w:szCs w:val="24"/>
        </w:rPr>
        <w:t>General Order (“G.O.”) 96-B, Energy Industry Rule 5.2 and D.18-05-041.</w:t>
      </w:r>
    </w:p>
    <w:p w14:paraId="585A8BE9" w14:textId="77777777" w:rsidR="001C4FC0" w:rsidRPr="00447A26" w:rsidRDefault="001C4FC0" w:rsidP="004256B7">
      <w:pPr>
        <w:overflowPunct/>
        <w:autoSpaceDE/>
        <w:autoSpaceDN/>
        <w:adjustRightInd/>
        <w:jc w:val="both"/>
        <w:rPr>
          <w:sz w:val="24"/>
          <w:szCs w:val="24"/>
        </w:rPr>
      </w:pPr>
    </w:p>
    <w:p w14:paraId="24B65518" w14:textId="19E2E167" w:rsidR="001C4FC0" w:rsidRPr="00447A26" w:rsidRDefault="001C4FC0" w:rsidP="004256B7">
      <w:pPr>
        <w:overflowPunct/>
        <w:autoSpaceDE/>
        <w:autoSpaceDN/>
        <w:adjustRightInd/>
        <w:jc w:val="both"/>
        <w:rPr>
          <w:sz w:val="24"/>
          <w:szCs w:val="24"/>
        </w:rPr>
      </w:pPr>
      <w:r w:rsidRPr="00447A26">
        <w:rPr>
          <w:b/>
          <w:sz w:val="24"/>
          <w:szCs w:val="24"/>
          <w:u w:val="single"/>
        </w:rPr>
        <w:t>Effective Date:</w:t>
      </w:r>
      <w:r w:rsidR="00BA2420" w:rsidRPr="00447A26">
        <w:rPr>
          <w:sz w:val="24"/>
          <w:szCs w:val="24"/>
        </w:rPr>
        <w:t xml:space="preserve">  Pursuant to G.O.</w:t>
      </w:r>
      <w:r w:rsidRPr="00447A26">
        <w:rPr>
          <w:sz w:val="24"/>
          <w:szCs w:val="24"/>
        </w:rPr>
        <w:t xml:space="preserve"> 96-B, MCE request</w:t>
      </w:r>
      <w:r w:rsidR="00BA2420" w:rsidRPr="00447A26">
        <w:rPr>
          <w:sz w:val="24"/>
          <w:szCs w:val="24"/>
        </w:rPr>
        <w:t>s</w:t>
      </w:r>
      <w:r w:rsidRPr="00447A26">
        <w:rPr>
          <w:sz w:val="24"/>
          <w:szCs w:val="24"/>
        </w:rPr>
        <w:t xml:space="preserve"> that this Tier 2 </w:t>
      </w:r>
      <w:r w:rsidR="006B0A41" w:rsidRPr="00447A26">
        <w:rPr>
          <w:sz w:val="24"/>
          <w:szCs w:val="24"/>
        </w:rPr>
        <w:t>AL</w:t>
      </w:r>
      <w:r w:rsidR="00BA2420" w:rsidRPr="00447A26">
        <w:rPr>
          <w:sz w:val="24"/>
          <w:szCs w:val="24"/>
        </w:rPr>
        <w:t xml:space="preserve"> become effective on October 4</w:t>
      </w:r>
      <w:r w:rsidRPr="00447A26">
        <w:rPr>
          <w:sz w:val="24"/>
          <w:szCs w:val="24"/>
        </w:rPr>
        <w:t>, 2018, which is 30 calendar days from the date of this filing.</w:t>
      </w:r>
    </w:p>
    <w:p w14:paraId="167B4239" w14:textId="77777777" w:rsidR="00207AA7" w:rsidRPr="00447A26" w:rsidRDefault="00207AA7" w:rsidP="00682FBD">
      <w:pPr>
        <w:overflowPunct/>
        <w:autoSpaceDE/>
        <w:autoSpaceDN/>
        <w:adjustRightInd/>
        <w:rPr>
          <w:b/>
          <w:sz w:val="24"/>
          <w:szCs w:val="24"/>
          <w:u w:val="single"/>
        </w:rPr>
      </w:pPr>
    </w:p>
    <w:p w14:paraId="09852BFB" w14:textId="77777777" w:rsidR="00852E38" w:rsidRPr="00447A26" w:rsidRDefault="00682FBD" w:rsidP="00682FBD">
      <w:pPr>
        <w:overflowPunct/>
        <w:autoSpaceDE/>
        <w:autoSpaceDN/>
        <w:adjustRightInd/>
        <w:rPr>
          <w:b/>
          <w:sz w:val="24"/>
          <w:szCs w:val="24"/>
          <w:u w:val="single"/>
        </w:rPr>
      </w:pPr>
      <w:r w:rsidRPr="00447A26">
        <w:rPr>
          <w:b/>
          <w:sz w:val="24"/>
          <w:szCs w:val="24"/>
          <w:u w:val="single"/>
        </w:rPr>
        <w:t>Purpose</w:t>
      </w:r>
    </w:p>
    <w:p w14:paraId="56B4545F" w14:textId="77777777" w:rsidR="00852E38" w:rsidRPr="00447A26" w:rsidRDefault="00852E38" w:rsidP="00682FBD">
      <w:pPr>
        <w:overflowPunct/>
        <w:autoSpaceDE/>
        <w:autoSpaceDN/>
        <w:adjustRightInd/>
        <w:rPr>
          <w:b/>
          <w:sz w:val="24"/>
          <w:szCs w:val="24"/>
          <w:u w:val="single"/>
        </w:rPr>
      </w:pPr>
    </w:p>
    <w:p w14:paraId="67835978" w14:textId="30D8975F" w:rsidR="00EA0CD7" w:rsidRPr="00447A26" w:rsidRDefault="00BA2420" w:rsidP="005B5A9C">
      <w:pPr>
        <w:overflowPunct/>
        <w:autoSpaceDE/>
        <w:autoSpaceDN/>
        <w:adjustRightInd/>
        <w:jc w:val="both"/>
        <w:rPr>
          <w:sz w:val="24"/>
          <w:szCs w:val="24"/>
        </w:rPr>
      </w:pPr>
      <w:r w:rsidRPr="00447A26">
        <w:rPr>
          <w:sz w:val="24"/>
          <w:szCs w:val="24"/>
        </w:rPr>
        <w:t>The purpose of this advice filing is</w:t>
      </w:r>
      <w:r w:rsidR="009C1A5D" w:rsidRPr="00447A26">
        <w:rPr>
          <w:sz w:val="24"/>
          <w:szCs w:val="24"/>
        </w:rPr>
        <w:t xml:space="preserve"> to request MCE’s energy efficiency budget for Program Year 2019. </w:t>
      </w:r>
      <w:r w:rsidRPr="00447A26">
        <w:rPr>
          <w:sz w:val="24"/>
          <w:szCs w:val="24"/>
        </w:rPr>
        <w:t xml:space="preserve"> </w:t>
      </w:r>
      <w:r w:rsidR="009C1A5D" w:rsidRPr="00447A26">
        <w:rPr>
          <w:sz w:val="24"/>
          <w:szCs w:val="24"/>
        </w:rPr>
        <w:t xml:space="preserve">This AL complies </w:t>
      </w:r>
      <w:r w:rsidRPr="00447A26">
        <w:rPr>
          <w:sz w:val="24"/>
          <w:szCs w:val="24"/>
        </w:rPr>
        <w:t>with D.18-05-041, which requires MCE to f</w:t>
      </w:r>
      <w:r w:rsidR="00EA0CD7" w:rsidRPr="00447A26">
        <w:rPr>
          <w:sz w:val="24"/>
          <w:szCs w:val="24"/>
        </w:rPr>
        <w:t>ile an ABAL by September 4, 201</w:t>
      </w:r>
      <w:r w:rsidR="005148F9" w:rsidRPr="00447A26">
        <w:rPr>
          <w:sz w:val="24"/>
          <w:szCs w:val="24"/>
        </w:rPr>
        <w:t>8. The ABAL</w:t>
      </w:r>
      <w:r w:rsidRPr="00447A26">
        <w:rPr>
          <w:sz w:val="24"/>
          <w:szCs w:val="24"/>
        </w:rPr>
        <w:t xml:space="preserve"> </w:t>
      </w:r>
      <w:r w:rsidR="00EA0CD7" w:rsidRPr="00447A26">
        <w:rPr>
          <w:sz w:val="24"/>
          <w:szCs w:val="24"/>
        </w:rPr>
        <w:t>provide</w:t>
      </w:r>
      <w:r w:rsidR="005148F9" w:rsidRPr="00447A26">
        <w:rPr>
          <w:sz w:val="24"/>
          <w:szCs w:val="24"/>
        </w:rPr>
        <w:t>s</w:t>
      </w:r>
      <w:r w:rsidRPr="00447A26">
        <w:rPr>
          <w:sz w:val="24"/>
          <w:szCs w:val="24"/>
        </w:rPr>
        <w:t xml:space="preserve"> information about MCE’s approved energy efficiency portfolio, including (1) cost effectiveness; (2) budget</w:t>
      </w:r>
      <w:r w:rsidR="00730178" w:rsidRPr="00447A26">
        <w:rPr>
          <w:sz w:val="24"/>
          <w:szCs w:val="24"/>
        </w:rPr>
        <w:t>s</w:t>
      </w:r>
      <w:r w:rsidR="00EA0CD7" w:rsidRPr="00447A26">
        <w:rPr>
          <w:sz w:val="24"/>
          <w:szCs w:val="24"/>
        </w:rPr>
        <w:t>; (3) energy savings; (4) metrics; and (</w:t>
      </w:r>
      <w:r w:rsidR="009B4FFB" w:rsidRPr="00447A26">
        <w:rPr>
          <w:sz w:val="24"/>
          <w:szCs w:val="24"/>
        </w:rPr>
        <w:t>5</w:t>
      </w:r>
      <w:r w:rsidR="00EA0CD7" w:rsidRPr="00447A26">
        <w:rPr>
          <w:sz w:val="24"/>
          <w:szCs w:val="24"/>
        </w:rPr>
        <w:t>) portfolio changes.</w:t>
      </w:r>
    </w:p>
    <w:p w14:paraId="309C20CA" w14:textId="77777777" w:rsidR="00EA0CD7" w:rsidRPr="00447A26" w:rsidRDefault="00EA0CD7" w:rsidP="005B5A9C">
      <w:pPr>
        <w:overflowPunct/>
        <w:autoSpaceDE/>
        <w:autoSpaceDN/>
        <w:adjustRightInd/>
        <w:jc w:val="both"/>
        <w:rPr>
          <w:sz w:val="24"/>
          <w:szCs w:val="24"/>
        </w:rPr>
      </w:pPr>
    </w:p>
    <w:p w14:paraId="0DE2639D" w14:textId="77777777" w:rsidR="00A07BBF" w:rsidRPr="00447A26" w:rsidRDefault="00A07BBF" w:rsidP="00682FBD">
      <w:pPr>
        <w:overflowPunct/>
        <w:autoSpaceDE/>
        <w:autoSpaceDN/>
        <w:adjustRightInd/>
        <w:rPr>
          <w:b/>
          <w:sz w:val="24"/>
          <w:szCs w:val="24"/>
          <w:u w:val="single"/>
        </w:rPr>
      </w:pPr>
      <w:r w:rsidRPr="00447A26">
        <w:rPr>
          <w:b/>
          <w:sz w:val="24"/>
          <w:szCs w:val="24"/>
          <w:u w:val="single"/>
        </w:rPr>
        <w:t>Background</w:t>
      </w:r>
    </w:p>
    <w:p w14:paraId="0BEE7A55" w14:textId="77777777" w:rsidR="00E35BD9" w:rsidRPr="00447A26" w:rsidRDefault="00E35BD9" w:rsidP="004256B7">
      <w:pPr>
        <w:overflowPunct/>
        <w:autoSpaceDE/>
        <w:autoSpaceDN/>
        <w:adjustRightInd/>
        <w:jc w:val="both"/>
        <w:rPr>
          <w:sz w:val="24"/>
          <w:szCs w:val="24"/>
        </w:rPr>
      </w:pPr>
    </w:p>
    <w:p w14:paraId="214DE379" w14:textId="77777777" w:rsidR="001A1285" w:rsidRPr="00447A26" w:rsidRDefault="00E35BD9" w:rsidP="004256B7">
      <w:pPr>
        <w:overflowPunct/>
        <w:autoSpaceDE/>
        <w:autoSpaceDN/>
        <w:adjustRightInd/>
        <w:jc w:val="both"/>
        <w:rPr>
          <w:sz w:val="24"/>
          <w:szCs w:val="24"/>
        </w:rPr>
      </w:pPr>
      <w:r w:rsidRPr="00447A26">
        <w:rPr>
          <w:sz w:val="24"/>
          <w:szCs w:val="24"/>
        </w:rPr>
        <w:t xml:space="preserve">MCE has administered energy efficiency funds under </w:t>
      </w:r>
      <w:r w:rsidR="00A44AA8" w:rsidRPr="00447A26">
        <w:rPr>
          <w:sz w:val="24"/>
          <w:szCs w:val="24"/>
        </w:rPr>
        <w:t xml:space="preserve">California Public Utilities Code (“Code”) </w:t>
      </w:r>
      <w:r w:rsidRPr="00447A26">
        <w:rPr>
          <w:sz w:val="24"/>
          <w:szCs w:val="24"/>
        </w:rPr>
        <w:t>Section 381.1(a)-(d)</w:t>
      </w:r>
      <w:r w:rsidR="00EA38C6" w:rsidRPr="00447A26">
        <w:rPr>
          <w:sz w:val="24"/>
          <w:szCs w:val="24"/>
        </w:rPr>
        <w:t xml:space="preserve"> since 2013</w:t>
      </w:r>
      <w:r w:rsidRPr="00447A26">
        <w:rPr>
          <w:sz w:val="24"/>
          <w:szCs w:val="24"/>
        </w:rPr>
        <w:t>.</w:t>
      </w:r>
      <w:r w:rsidR="00A44AA8" w:rsidRPr="00447A26">
        <w:rPr>
          <w:rStyle w:val="FootnoteReference"/>
          <w:sz w:val="24"/>
          <w:szCs w:val="24"/>
        </w:rPr>
        <w:footnoteReference w:id="2"/>
      </w:r>
      <w:r w:rsidR="00730178" w:rsidRPr="00447A26">
        <w:rPr>
          <w:sz w:val="24"/>
          <w:szCs w:val="24"/>
        </w:rPr>
        <w:t xml:space="preserve"> The California Public Utilities Commission (“Commission”)</w:t>
      </w:r>
      <w:r w:rsidR="00EA38C6" w:rsidRPr="00447A26">
        <w:rPr>
          <w:sz w:val="24"/>
          <w:szCs w:val="24"/>
        </w:rPr>
        <w:t xml:space="preserve"> </w:t>
      </w:r>
      <w:r w:rsidR="00730178" w:rsidRPr="00447A26">
        <w:rPr>
          <w:sz w:val="24"/>
          <w:szCs w:val="24"/>
        </w:rPr>
        <w:t xml:space="preserve">originally restricted </w:t>
      </w:r>
      <w:r w:rsidR="00EA38C6" w:rsidRPr="00447A26">
        <w:rPr>
          <w:sz w:val="24"/>
          <w:szCs w:val="24"/>
        </w:rPr>
        <w:t>MCE’s energy efficiency programs to serving gaps in Investor Owned Utility (“IOU”) programs and hard to reach markets.</w:t>
      </w:r>
      <w:r w:rsidR="00EA38C6" w:rsidRPr="00447A26">
        <w:rPr>
          <w:rStyle w:val="FootnoteReference"/>
          <w:sz w:val="24"/>
          <w:szCs w:val="24"/>
        </w:rPr>
        <w:footnoteReference w:id="3"/>
      </w:r>
      <w:r w:rsidR="00730178" w:rsidRPr="00447A26">
        <w:rPr>
          <w:sz w:val="24"/>
          <w:szCs w:val="24"/>
        </w:rPr>
        <w:t xml:space="preserve"> At t</w:t>
      </w:r>
      <w:r w:rsidR="00EA38C6" w:rsidRPr="00447A26">
        <w:rPr>
          <w:sz w:val="24"/>
          <w:szCs w:val="24"/>
        </w:rPr>
        <w:t>he</w:t>
      </w:r>
      <w:r w:rsidR="00730178" w:rsidRPr="00447A26">
        <w:rPr>
          <w:sz w:val="24"/>
          <w:szCs w:val="24"/>
        </w:rPr>
        <w:t xml:space="preserve"> time,</w:t>
      </w:r>
      <w:r w:rsidR="00EA38C6" w:rsidRPr="00447A26">
        <w:rPr>
          <w:sz w:val="24"/>
          <w:szCs w:val="24"/>
        </w:rPr>
        <w:t xml:space="preserve"> </w:t>
      </w:r>
      <w:r w:rsidR="00730178" w:rsidRPr="00447A26">
        <w:rPr>
          <w:sz w:val="24"/>
          <w:szCs w:val="24"/>
        </w:rPr>
        <w:t xml:space="preserve">the </w:t>
      </w:r>
      <w:r w:rsidR="00EA38C6" w:rsidRPr="00447A26">
        <w:rPr>
          <w:sz w:val="24"/>
          <w:szCs w:val="24"/>
        </w:rPr>
        <w:t xml:space="preserve">Commission acknowledged that these restrictions may cause MCE’s portfolio to fail the Total Resource Cost (“TRC”) test and thus did not initially impose a minimum cost effectiveness requirement on </w:t>
      </w:r>
      <w:r w:rsidR="00EA38C6" w:rsidRPr="00447A26">
        <w:rPr>
          <w:sz w:val="24"/>
          <w:szCs w:val="24"/>
        </w:rPr>
        <w:lastRenderedPageBreak/>
        <w:t>MCE.</w:t>
      </w:r>
      <w:r w:rsidR="00EA38C6" w:rsidRPr="00447A26">
        <w:rPr>
          <w:rStyle w:val="FootnoteReference"/>
          <w:sz w:val="24"/>
          <w:szCs w:val="24"/>
        </w:rPr>
        <w:footnoteReference w:id="4"/>
      </w:r>
      <w:r w:rsidR="00EA38C6" w:rsidRPr="00447A26">
        <w:rPr>
          <w:sz w:val="24"/>
          <w:szCs w:val="24"/>
        </w:rPr>
        <w:t xml:space="preserve"> In 2014, however, the Commission lifted the restrictions and imposed the same cost effectiveness</w:t>
      </w:r>
      <w:r w:rsidR="00A44AA8" w:rsidRPr="00447A26">
        <w:rPr>
          <w:sz w:val="24"/>
          <w:szCs w:val="24"/>
        </w:rPr>
        <w:t xml:space="preserve"> requirements on CCAs as </w:t>
      </w:r>
      <w:r w:rsidR="00EA38C6" w:rsidRPr="00447A26">
        <w:rPr>
          <w:sz w:val="24"/>
          <w:szCs w:val="24"/>
        </w:rPr>
        <w:t>IOUs.</w:t>
      </w:r>
      <w:r w:rsidR="00EA38C6" w:rsidRPr="00447A26">
        <w:rPr>
          <w:rStyle w:val="FootnoteReference"/>
          <w:sz w:val="24"/>
          <w:szCs w:val="24"/>
        </w:rPr>
        <w:footnoteReference w:id="5"/>
      </w:r>
      <w:r w:rsidRPr="00447A26">
        <w:rPr>
          <w:sz w:val="24"/>
          <w:szCs w:val="24"/>
        </w:rPr>
        <w:t xml:space="preserve"> </w:t>
      </w:r>
    </w:p>
    <w:p w14:paraId="0C90514B" w14:textId="77777777" w:rsidR="001A1285" w:rsidRPr="00447A26" w:rsidRDefault="001A1285" w:rsidP="004256B7">
      <w:pPr>
        <w:overflowPunct/>
        <w:autoSpaceDE/>
        <w:autoSpaceDN/>
        <w:adjustRightInd/>
        <w:jc w:val="both"/>
        <w:rPr>
          <w:sz w:val="24"/>
          <w:szCs w:val="24"/>
        </w:rPr>
      </w:pPr>
    </w:p>
    <w:p w14:paraId="10D09241" w14:textId="58F34FBD" w:rsidR="00F67F03" w:rsidRPr="00447A26" w:rsidRDefault="006E6535" w:rsidP="004256B7">
      <w:pPr>
        <w:overflowPunct/>
        <w:autoSpaceDE/>
        <w:autoSpaceDN/>
        <w:adjustRightInd/>
        <w:jc w:val="both"/>
        <w:rPr>
          <w:sz w:val="24"/>
          <w:szCs w:val="24"/>
        </w:rPr>
      </w:pPr>
      <w:r w:rsidRPr="00447A26">
        <w:rPr>
          <w:sz w:val="24"/>
          <w:szCs w:val="24"/>
        </w:rPr>
        <w:t xml:space="preserve">Program Administrators (“PA”) were invited to submit business plans in 2017. </w:t>
      </w:r>
      <w:r w:rsidR="00E35BD9" w:rsidRPr="00447A26">
        <w:rPr>
          <w:sz w:val="24"/>
          <w:szCs w:val="24"/>
        </w:rPr>
        <w:t xml:space="preserve">On January 17, 2017, MCE filed a </w:t>
      </w:r>
      <w:r w:rsidR="008457A8" w:rsidRPr="00447A26">
        <w:rPr>
          <w:sz w:val="24"/>
          <w:szCs w:val="24"/>
        </w:rPr>
        <w:t>Business Plan</w:t>
      </w:r>
      <w:r w:rsidR="00E35BD9" w:rsidRPr="00447A26">
        <w:rPr>
          <w:sz w:val="24"/>
          <w:szCs w:val="24"/>
        </w:rPr>
        <w:t xml:space="preserve"> with the Commission that requested authorization to expand MCE’s </w:t>
      </w:r>
      <w:r w:rsidR="008457A8" w:rsidRPr="00447A26">
        <w:rPr>
          <w:sz w:val="24"/>
          <w:szCs w:val="24"/>
        </w:rPr>
        <w:t xml:space="preserve">energy efficiency </w:t>
      </w:r>
      <w:r w:rsidR="00E35BD9" w:rsidRPr="00447A26">
        <w:rPr>
          <w:sz w:val="24"/>
          <w:szCs w:val="24"/>
        </w:rPr>
        <w:t>portfolio to include additional sectors and programmatic offerings.</w:t>
      </w:r>
      <w:r w:rsidR="00E35BD9" w:rsidRPr="00447A26">
        <w:rPr>
          <w:rStyle w:val="FootnoteReference"/>
          <w:sz w:val="24"/>
          <w:szCs w:val="24"/>
        </w:rPr>
        <w:footnoteReference w:id="6"/>
      </w:r>
      <w:r w:rsidR="008457A8" w:rsidRPr="00447A26">
        <w:rPr>
          <w:sz w:val="24"/>
          <w:szCs w:val="24"/>
        </w:rPr>
        <w:t xml:space="preserve"> MCE proposed to offer programs in the following sectors: (1) Single Family Residential; (2) Multifamily Residential; (3) Commercial; (4) Industrial; (5) Agricultural; and (6) Workforce Education and Training.</w:t>
      </w:r>
      <w:r w:rsidR="001A1285" w:rsidRPr="00447A26">
        <w:rPr>
          <w:sz w:val="24"/>
          <w:szCs w:val="24"/>
        </w:rPr>
        <w:t xml:space="preserve"> </w:t>
      </w:r>
      <w:r w:rsidR="00865570" w:rsidRPr="00447A26">
        <w:rPr>
          <w:sz w:val="24"/>
          <w:szCs w:val="24"/>
        </w:rPr>
        <w:t>On June 5, 2018,</w:t>
      </w:r>
      <w:r w:rsidR="00370246" w:rsidRPr="00447A26">
        <w:rPr>
          <w:sz w:val="24"/>
          <w:szCs w:val="24"/>
        </w:rPr>
        <w:t xml:space="preserve"> the</w:t>
      </w:r>
      <w:r w:rsidR="00865570" w:rsidRPr="00447A26">
        <w:rPr>
          <w:sz w:val="24"/>
          <w:szCs w:val="24"/>
        </w:rPr>
        <w:t xml:space="preserve"> Commission</w:t>
      </w:r>
      <w:r w:rsidR="00193155" w:rsidRPr="00447A26">
        <w:rPr>
          <w:sz w:val="24"/>
          <w:szCs w:val="24"/>
        </w:rPr>
        <w:t xml:space="preserve"> approved </w:t>
      </w:r>
      <w:r w:rsidR="00F67F03" w:rsidRPr="00447A26">
        <w:rPr>
          <w:sz w:val="24"/>
          <w:szCs w:val="24"/>
        </w:rPr>
        <w:t>MCE’</w:t>
      </w:r>
      <w:r w:rsidR="008457A8" w:rsidRPr="00447A26">
        <w:rPr>
          <w:sz w:val="24"/>
          <w:szCs w:val="24"/>
        </w:rPr>
        <w:t>s B</w:t>
      </w:r>
      <w:r w:rsidR="00F67F03" w:rsidRPr="00447A26">
        <w:rPr>
          <w:sz w:val="24"/>
          <w:szCs w:val="24"/>
        </w:rPr>
        <w:t>usines</w:t>
      </w:r>
      <w:r w:rsidR="008457A8" w:rsidRPr="00447A26">
        <w:rPr>
          <w:sz w:val="24"/>
          <w:szCs w:val="24"/>
        </w:rPr>
        <w:t>s P</w:t>
      </w:r>
      <w:r w:rsidR="00F67F03" w:rsidRPr="00447A26">
        <w:rPr>
          <w:sz w:val="24"/>
          <w:szCs w:val="24"/>
        </w:rPr>
        <w:t>lan</w:t>
      </w:r>
      <w:r w:rsidR="008457A8" w:rsidRPr="00447A26">
        <w:rPr>
          <w:sz w:val="24"/>
          <w:szCs w:val="24"/>
        </w:rPr>
        <w:t>.</w:t>
      </w:r>
      <w:r w:rsidR="00B97457" w:rsidRPr="00447A26">
        <w:rPr>
          <w:rStyle w:val="FootnoteReference"/>
          <w:sz w:val="24"/>
          <w:szCs w:val="24"/>
        </w:rPr>
        <w:footnoteReference w:id="7"/>
      </w:r>
    </w:p>
    <w:p w14:paraId="328E5F88" w14:textId="77777777" w:rsidR="00964120" w:rsidRPr="00447A26" w:rsidRDefault="00964120" w:rsidP="004256B7">
      <w:pPr>
        <w:overflowPunct/>
        <w:autoSpaceDE/>
        <w:autoSpaceDN/>
        <w:adjustRightInd/>
        <w:jc w:val="both"/>
        <w:rPr>
          <w:sz w:val="24"/>
          <w:szCs w:val="24"/>
        </w:rPr>
      </w:pPr>
    </w:p>
    <w:p w14:paraId="01A12B29" w14:textId="28FB4E15" w:rsidR="00214C4F" w:rsidRPr="00CF3214" w:rsidRDefault="00214C4F" w:rsidP="00FE170D">
      <w:pPr>
        <w:overflowPunct/>
        <w:autoSpaceDE/>
        <w:autoSpaceDN/>
        <w:adjustRightInd/>
        <w:jc w:val="both"/>
        <w:rPr>
          <w:b/>
          <w:sz w:val="24"/>
          <w:szCs w:val="24"/>
          <w:u w:val="single"/>
        </w:rPr>
      </w:pPr>
      <w:r w:rsidRPr="00CF3214">
        <w:rPr>
          <w:b/>
          <w:sz w:val="24"/>
          <w:szCs w:val="24"/>
          <w:u w:val="single"/>
        </w:rPr>
        <w:t>Cost Effectiveness</w:t>
      </w:r>
    </w:p>
    <w:p w14:paraId="167B471E" w14:textId="77777777" w:rsidR="00214C4F" w:rsidRPr="00447A26" w:rsidRDefault="00214C4F" w:rsidP="00FE170D">
      <w:pPr>
        <w:overflowPunct/>
        <w:autoSpaceDE/>
        <w:autoSpaceDN/>
        <w:adjustRightInd/>
        <w:jc w:val="both"/>
        <w:rPr>
          <w:sz w:val="24"/>
          <w:szCs w:val="24"/>
        </w:rPr>
      </w:pPr>
    </w:p>
    <w:p w14:paraId="6BA7C08C" w14:textId="2E18F614" w:rsidR="00FE170D" w:rsidRPr="00447A26" w:rsidRDefault="00FE170D" w:rsidP="00FE170D">
      <w:pPr>
        <w:overflowPunct/>
        <w:autoSpaceDE/>
        <w:autoSpaceDN/>
        <w:adjustRightInd/>
        <w:jc w:val="both"/>
        <w:rPr>
          <w:sz w:val="24"/>
          <w:szCs w:val="24"/>
        </w:rPr>
      </w:pPr>
      <w:r w:rsidRPr="00447A26">
        <w:rPr>
          <w:sz w:val="24"/>
          <w:szCs w:val="24"/>
        </w:rPr>
        <w:t>Decision 18-05-041 provided guidance to Commission staff on how to evaluate PAs’ ABALs, which included guidance on portfolio cost effectiveness.</w:t>
      </w:r>
      <w:r w:rsidRPr="00447A26">
        <w:rPr>
          <w:rStyle w:val="FootnoteReference"/>
          <w:sz w:val="24"/>
          <w:szCs w:val="24"/>
        </w:rPr>
        <w:footnoteReference w:id="8"/>
      </w:r>
      <w:r w:rsidRPr="00447A26">
        <w:rPr>
          <w:sz w:val="24"/>
          <w:szCs w:val="24"/>
        </w:rPr>
        <w:t xml:space="preserve"> For Program Years 2019-2022, PAs’ portfolios must meet a forecasted TRC at or above 1.0. For Program Years 2023-2025, PAs’ portfolios must </w:t>
      </w:r>
      <w:r w:rsidR="009B4FFB" w:rsidRPr="00447A26">
        <w:rPr>
          <w:sz w:val="24"/>
          <w:szCs w:val="24"/>
        </w:rPr>
        <w:t>meet a forecasted</w:t>
      </w:r>
      <w:r w:rsidRPr="00447A26">
        <w:rPr>
          <w:sz w:val="24"/>
          <w:szCs w:val="24"/>
        </w:rPr>
        <w:t xml:space="preserve"> TRC at or above 1.25.</w:t>
      </w:r>
    </w:p>
    <w:p w14:paraId="1D92A988" w14:textId="77777777" w:rsidR="00FE170D" w:rsidRPr="00447A26" w:rsidRDefault="00FE170D" w:rsidP="00FE170D">
      <w:pPr>
        <w:overflowPunct/>
        <w:autoSpaceDE/>
        <w:autoSpaceDN/>
        <w:adjustRightInd/>
        <w:jc w:val="both"/>
        <w:rPr>
          <w:sz w:val="24"/>
          <w:szCs w:val="24"/>
        </w:rPr>
      </w:pPr>
    </w:p>
    <w:p w14:paraId="6E4BB58D" w14:textId="2C2289BB" w:rsidR="00682557" w:rsidRPr="00447A26" w:rsidRDefault="00FE170D" w:rsidP="00FE170D">
      <w:pPr>
        <w:overflowPunct/>
        <w:autoSpaceDE/>
        <w:autoSpaceDN/>
        <w:adjustRightInd/>
        <w:jc w:val="both"/>
        <w:rPr>
          <w:sz w:val="24"/>
          <w:szCs w:val="24"/>
        </w:rPr>
      </w:pPr>
      <w:r w:rsidRPr="00447A26">
        <w:rPr>
          <w:sz w:val="24"/>
          <w:szCs w:val="24"/>
        </w:rPr>
        <w:t>In the event a PA does not meet a TRC of 1.25 on a forecast basis</w:t>
      </w:r>
      <w:r w:rsidR="0073193C" w:rsidRPr="00447A26">
        <w:rPr>
          <w:sz w:val="24"/>
          <w:szCs w:val="24"/>
        </w:rPr>
        <w:t xml:space="preserve"> for Program Years 2019-2022</w:t>
      </w:r>
      <w:r w:rsidRPr="00447A26">
        <w:rPr>
          <w:sz w:val="24"/>
          <w:szCs w:val="24"/>
        </w:rPr>
        <w:t>, ABALs must contain additional discussion about how the PA intends to meet or exceed a 1.0 TRC on an evaluated basis.</w:t>
      </w:r>
    </w:p>
    <w:p w14:paraId="440A9AF5" w14:textId="77777777" w:rsidR="00A66488" w:rsidRPr="00447A26" w:rsidRDefault="00A66488" w:rsidP="00FE170D">
      <w:pPr>
        <w:overflowPunct/>
        <w:autoSpaceDE/>
        <w:autoSpaceDN/>
        <w:adjustRightInd/>
        <w:jc w:val="both"/>
        <w:rPr>
          <w:sz w:val="24"/>
          <w:szCs w:val="24"/>
        </w:rPr>
      </w:pPr>
    </w:p>
    <w:tbl>
      <w:tblPr>
        <w:tblStyle w:val="TableGrid"/>
        <w:tblW w:w="0" w:type="auto"/>
        <w:tblLook w:val="04A0" w:firstRow="1" w:lastRow="0" w:firstColumn="1" w:lastColumn="0" w:noHBand="0" w:noVBand="1"/>
      </w:tblPr>
      <w:tblGrid>
        <w:gridCol w:w="2065"/>
        <w:gridCol w:w="1800"/>
      </w:tblGrid>
      <w:tr w:rsidR="009965E6" w:rsidRPr="00447A26" w14:paraId="741592D8" w14:textId="77777777" w:rsidTr="009965E6">
        <w:trPr>
          <w:trHeight w:val="330"/>
        </w:trPr>
        <w:tc>
          <w:tcPr>
            <w:tcW w:w="3865" w:type="dxa"/>
            <w:gridSpan w:val="2"/>
            <w:noWrap/>
          </w:tcPr>
          <w:p w14:paraId="7F72D9AC" w14:textId="4FDC0775" w:rsidR="009965E6" w:rsidRPr="00447A26" w:rsidRDefault="009965E6" w:rsidP="009965E6">
            <w:pPr>
              <w:overflowPunct/>
              <w:autoSpaceDE/>
              <w:autoSpaceDN/>
              <w:adjustRightInd/>
              <w:jc w:val="center"/>
              <w:rPr>
                <w:sz w:val="24"/>
                <w:szCs w:val="24"/>
              </w:rPr>
            </w:pPr>
            <w:r w:rsidRPr="00447A26">
              <w:rPr>
                <w:b/>
                <w:bCs/>
                <w:sz w:val="24"/>
                <w:szCs w:val="24"/>
              </w:rPr>
              <w:t>Portfolio TRC and PAC for 2019</w:t>
            </w:r>
          </w:p>
        </w:tc>
      </w:tr>
      <w:tr w:rsidR="009965E6" w:rsidRPr="00447A26" w14:paraId="771CA5F1" w14:textId="77777777" w:rsidTr="009965E6">
        <w:trPr>
          <w:trHeight w:val="330"/>
        </w:trPr>
        <w:tc>
          <w:tcPr>
            <w:tcW w:w="2065" w:type="dxa"/>
            <w:noWrap/>
            <w:hideMark/>
          </w:tcPr>
          <w:p w14:paraId="40E8734E" w14:textId="60CED695" w:rsidR="009965E6" w:rsidRPr="00447A26" w:rsidRDefault="009965E6" w:rsidP="009965E6">
            <w:pPr>
              <w:overflowPunct/>
              <w:autoSpaceDE/>
              <w:autoSpaceDN/>
              <w:adjustRightInd/>
              <w:jc w:val="center"/>
              <w:rPr>
                <w:b/>
                <w:bCs/>
                <w:sz w:val="24"/>
                <w:szCs w:val="24"/>
              </w:rPr>
            </w:pPr>
            <w:r w:rsidRPr="00447A26">
              <w:rPr>
                <w:b/>
                <w:bCs/>
                <w:sz w:val="24"/>
                <w:szCs w:val="24"/>
              </w:rPr>
              <w:t>TRC</w:t>
            </w:r>
          </w:p>
        </w:tc>
        <w:tc>
          <w:tcPr>
            <w:tcW w:w="1800" w:type="dxa"/>
            <w:noWrap/>
            <w:hideMark/>
          </w:tcPr>
          <w:p w14:paraId="309C4C02" w14:textId="65E7828B" w:rsidR="009965E6" w:rsidRPr="00447A26" w:rsidRDefault="009965E6" w:rsidP="009965E6">
            <w:pPr>
              <w:overflowPunct/>
              <w:autoSpaceDE/>
              <w:autoSpaceDN/>
              <w:adjustRightInd/>
              <w:jc w:val="center"/>
              <w:rPr>
                <w:sz w:val="24"/>
                <w:szCs w:val="24"/>
              </w:rPr>
            </w:pPr>
            <w:r w:rsidRPr="00447A26">
              <w:rPr>
                <w:sz w:val="24"/>
                <w:szCs w:val="24"/>
              </w:rPr>
              <w:t>1.0</w:t>
            </w:r>
            <w:r w:rsidR="00682557" w:rsidRPr="00447A26">
              <w:rPr>
                <w:sz w:val="24"/>
                <w:szCs w:val="24"/>
              </w:rPr>
              <w:t>1</w:t>
            </w:r>
          </w:p>
        </w:tc>
      </w:tr>
      <w:tr w:rsidR="009965E6" w:rsidRPr="00447A26" w14:paraId="5F61A2F9" w14:textId="77777777" w:rsidTr="009965E6">
        <w:trPr>
          <w:trHeight w:val="330"/>
        </w:trPr>
        <w:tc>
          <w:tcPr>
            <w:tcW w:w="2065" w:type="dxa"/>
            <w:noWrap/>
            <w:hideMark/>
          </w:tcPr>
          <w:p w14:paraId="2116F7C1" w14:textId="7A0B06A4" w:rsidR="009965E6" w:rsidRPr="00447A26" w:rsidRDefault="009965E6" w:rsidP="009965E6">
            <w:pPr>
              <w:overflowPunct/>
              <w:autoSpaceDE/>
              <w:autoSpaceDN/>
              <w:adjustRightInd/>
              <w:jc w:val="center"/>
              <w:rPr>
                <w:b/>
                <w:bCs/>
                <w:sz w:val="24"/>
                <w:szCs w:val="24"/>
              </w:rPr>
            </w:pPr>
            <w:r w:rsidRPr="00447A26">
              <w:rPr>
                <w:b/>
                <w:bCs/>
                <w:sz w:val="24"/>
                <w:szCs w:val="24"/>
              </w:rPr>
              <w:t>PAC</w:t>
            </w:r>
          </w:p>
        </w:tc>
        <w:tc>
          <w:tcPr>
            <w:tcW w:w="1800" w:type="dxa"/>
            <w:noWrap/>
            <w:hideMark/>
          </w:tcPr>
          <w:p w14:paraId="092B5B7E" w14:textId="7D87EAA8" w:rsidR="009965E6" w:rsidRPr="00447A26" w:rsidRDefault="009965E6" w:rsidP="009965E6">
            <w:pPr>
              <w:overflowPunct/>
              <w:autoSpaceDE/>
              <w:autoSpaceDN/>
              <w:adjustRightInd/>
              <w:jc w:val="center"/>
              <w:rPr>
                <w:sz w:val="24"/>
                <w:szCs w:val="24"/>
              </w:rPr>
            </w:pPr>
            <w:r w:rsidRPr="00447A26">
              <w:rPr>
                <w:sz w:val="24"/>
                <w:szCs w:val="24"/>
              </w:rPr>
              <w:t>1.1</w:t>
            </w:r>
            <w:r w:rsidR="00682557" w:rsidRPr="00447A26">
              <w:rPr>
                <w:sz w:val="24"/>
                <w:szCs w:val="24"/>
              </w:rPr>
              <w:t>6</w:t>
            </w:r>
          </w:p>
        </w:tc>
      </w:tr>
    </w:tbl>
    <w:p w14:paraId="24C810B9" w14:textId="77777777" w:rsidR="00A820BA" w:rsidRPr="00447A26" w:rsidRDefault="00A820BA" w:rsidP="00F770F4">
      <w:pPr>
        <w:overflowPunct/>
        <w:autoSpaceDE/>
        <w:autoSpaceDN/>
        <w:adjustRightInd/>
        <w:jc w:val="both"/>
        <w:rPr>
          <w:sz w:val="24"/>
          <w:szCs w:val="24"/>
        </w:rPr>
      </w:pPr>
    </w:p>
    <w:p w14:paraId="749E1E3F" w14:textId="4BEF4F2C" w:rsidR="00F770F4" w:rsidRPr="00447A26" w:rsidRDefault="009E6268" w:rsidP="00F770F4">
      <w:pPr>
        <w:overflowPunct/>
        <w:autoSpaceDE/>
        <w:autoSpaceDN/>
        <w:adjustRightInd/>
        <w:jc w:val="both"/>
        <w:rPr>
          <w:sz w:val="24"/>
          <w:szCs w:val="24"/>
        </w:rPr>
      </w:pPr>
      <w:r w:rsidRPr="00447A26">
        <w:rPr>
          <w:sz w:val="24"/>
          <w:szCs w:val="24"/>
        </w:rPr>
        <w:t xml:space="preserve">MCE identified a set of factors that resulted in an </w:t>
      </w:r>
      <w:r w:rsidRPr="00447A26">
        <w:rPr>
          <w:i/>
          <w:sz w:val="24"/>
          <w:szCs w:val="24"/>
        </w:rPr>
        <w:t>ex ante</w:t>
      </w:r>
      <w:r w:rsidRPr="00447A26">
        <w:rPr>
          <w:sz w:val="24"/>
          <w:szCs w:val="24"/>
        </w:rPr>
        <w:t xml:space="preserve"> TRC below 1.25 in 2019</w:t>
      </w:r>
      <w:r w:rsidR="00F770F4" w:rsidRPr="00447A26">
        <w:rPr>
          <w:sz w:val="24"/>
          <w:szCs w:val="24"/>
        </w:rPr>
        <w:t>. At the portfolio level, MCE’s customer programs are weighted heavily towards residential and small commercial offerings. The program portfolio lacks some high TRC program types (e.g. codes &amp; standards, midstream, and upstream) that can help to lift a portfolio’s overall TRC. MCE must also take a conservative approach to forecasting new programs and their expected costs due to uncertainties inherent in program development and running program solicitations. In the near term, MCE expects higher than usual administrative costs in rolling out new programs in 2019, the first year for most programs.</w:t>
      </w:r>
    </w:p>
    <w:p w14:paraId="70FB4D6C" w14:textId="77777777" w:rsidR="00F770F4" w:rsidRPr="00447A26" w:rsidRDefault="00F770F4" w:rsidP="00F770F4">
      <w:pPr>
        <w:overflowPunct/>
        <w:autoSpaceDE/>
        <w:autoSpaceDN/>
        <w:adjustRightInd/>
        <w:jc w:val="both"/>
        <w:rPr>
          <w:sz w:val="24"/>
          <w:szCs w:val="24"/>
        </w:rPr>
      </w:pPr>
    </w:p>
    <w:p w14:paraId="73D60FDB" w14:textId="0366236E" w:rsidR="00F770F4" w:rsidRPr="00447A26" w:rsidRDefault="00F770F4" w:rsidP="00F770F4">
      <w:pPr>
        <w:overflowPunct/>
        <w:autoSpaceDE/>
        <w:autoSpaceDN/>
        <w:adjustRightInd/>
        <w:jc w:val="both"/>
        <w:rPr>
          <w:sz w:val="24"/>
          <w:szCs w:val="24"/>
        </w:rPr>
      </w:pPr>
      <w:r w:rsidRPr="00447A26">
        <w:rPr>
          <w:sz w:val="24"/>
          <w:szCs w:val="24"/>
        </w:rPr>
        <w:t>Furthermore, existing programs are in a state of transition, with</w:t>
      </w:r>
      <w:r w:rsidR="00214C4F" w:rsidRPr="00447A26">
        <w:rPr>
          <w:sz w:val="24"/>
          <w:szCs w:val="24"/>
        </w:rPr>
        <w:t xml:space="preserve"> changing</w:t>
      </w:r>
      <w:r w:rsidRPr="00447A26">
        <w:rPr>
          <w:sz w:val="24"/>
          <w:szCs w:val="24"/>
        </w:rPr>
        <w:t xml:space="preserve"> measure portfolios and incentive rates</w:t>
      </w:r>
      <w:r w:rsidR="00214C4F" w:rsidRPr="00447A26">
        <w:rPr>
          <w:sz w:val="24"/>
          <w:szCs w:val="24"/>
        </w:rPr>
        <w:t>. MCE is</w:t>
      </w:r>
      <w:r w:rsidRPr="00447A26">
        <w:rPr>
          <w:sz w:val="24"/>
          <w:szCs w:val="24"/>
        </w:rPr>
        <w:t xml:space="preserve"> adjusting programs to </w:t>
      </w:r>
      <w:r w:rsidR="00214C4F" w:rsidRPr="00447A26">
        <w:rPr>
          <w:sz w:val="24"/>
          <w:szCs w:val="24"/>
        </w:rPr>
        <w:t xml:space="preserve">reflect </w:t>
      </w:r>
      <w:r w:rsidRPr="00447A26">
        <w:rPr>
          <w:sz w:val="24"/>
          <w:szCs w:val="24"/>
        </w:rPr>
        <w:t xml:space="preserve">new savings values and market conditions. </w:t>
      </w:r>
      <w:r w:rsidR="00214C4F" w:rsidRPr="00447A26">
        <w:rPr>
          <w:sz w:val="24"/>
          <w:szCs w:val="24"/>
        </w:rPr>
        <w:t>MCE has</w:t>
      </w:r>
      <w:r w:rsidRPr="00447A26">
        <w:rPr>
          <w:sz w:val="24"/>
          <w:szCs w:val="24"/>
        </w:rPr>
        <w:t xml:space="preserve"> an interest in leveraging new savings methodologies and interventions, there is limited data availability and guidance to develop cost-effective programs leveraging Normalized Metered Energy Consumption (NMEC) and behavioral components. Current forecasting is rooted in replace on burning (ROB) measures, whereas programs will be delivering early retirement projects.</w:t>
      </w:r>
    </w:p>
    <w:p w14:paraId="762B4CDA" w14:textId="77777777" w:rsidR="00F770F4" w:rsidRPr="00447A26" w:rsidRDefault="00F770F4" w:rsidP="00F770F4">
      <w:pPr>
        <w:overflowPunct/>
        <w:autoSpaceDE/>
        <w:autoSpaceDN/>
        <w:adjustRightInd/>
        <w:jc w:val="both"/>
        <w:rPr>
          <w:sz w:val="24"/>
          <w:szCs w:val="24"/>
        </w:rPr>
      </w:pPr>
    </w:p>
    <w:p w14:paraId="7630309E" w14:textId="1E4CA45B" w:rsidR="00F770F4" w:rsidRPr="00447A26" w:rsidRDefault="00F770F4" w:rsidP="00F770F4">
      <w:pPr>
        <w:overflowPunct/>
        <w:autoSpaceDE/>
        <w:autoSpaceDN/>
        <w:adjustRightInd/>
        <w:jc w:val="both"/>
        <w:rPr>
          <w:sz w:val="24"/>
          <w:szCs w:val="24"/>
        </w:rPr>
      </w:pPr>
      <w:r w:rsidRPr="00447A26">
        <w:rPr>
          <w:sz w:val="24"/>
          <w:szCs w:val="24"/>
        </w:rPr>
        <w:t xml:space="preserve">Finally, market conditions have decreased the cost-effectiveness of some core elements in </w:t>
      </w:r>
      <w:r w:rsidR="00A66488" w:rsidRPr="00447A26">
        <w:rPr>
          <w:sz w:val="24"/>
          <w:szCs w:val="24"/>
        </w:rPr>
        <w:t>MCE’s</w:t>
      </w:r>
      <w:r w:rsidRPr="00447A26">
        <w:rPr>
          <w:sz w:val="24"/>
          <w:szCs w:val="24"/>
        </w:rPr>
        <w:t xml:space="preserve"> programs. The lighting dispositions from early 2018 have impacted the cost effectiveness of some key measures that deliver savings at reasonable costs to the customer, and </w:t>
      </w:r>
      <w:r w:rsidR="00214C4F" w:rsidRPr="00447A26">
        <w:rPr>
          <w:sz w:val="24"/>
          <w:szCs w:val="24"/>
        </w:rPr>
        <w:t>there are</w:t>
      </w:r>
      <w:r w:rsidRPr="00447A26">
        <w:rPr>
          <w:sz w:val="24"/>
          <w:szCs w:val="24"/>
        </w:rPr>
        <w:t xml:space="preserve"> high costs associated with bringing </w:t>
      </w:r>
      <w:r w:rsidR="00214C4F" w:rsidRPr="00447A26">
        <w:rPr>
          <w:sz w:val="24"/>
          <w:szCs w:val="24"/>
        </w:rPr>
        <w:t xml:space="preserve">some </w:t>
      </w:r>
      <w:r w:rsidRPr="00447A26">
        <w:rPr>
          <w:sz w:val="24"/>
          <w:szCs w:val="24"/>
        </w:rPr>
        <w:t xml:space="preserve">existing buildings above code performance. </w:t>
      </w:r>
    </w:p>
    <w:p w14:paraId="3CF7F16F" w14:textId="77777777" w:rsidR="00214C4F" w:rsidRPr="00447A26" w:rsidRDefault="00214C4F" w:rsidP="009E6268">
      <w:pPr>
        <w:overflowPunct/>
        <w:autoSpaceDE/>
        <w:autoSpaceDN/>
        <w:adjustRightInd/>
        <w:jc w:val="both"/>
        <w:rPr>
          <w:sz w:val="24"/>
          <w:szCs w:val="24"/>
        </w:rPr>
      </w:pPr>
    </w:p>
    <w:p w14:paraId="3BAAFDCC" w14:textId="03039F03" w:rsidR="009E6268" w:rsidRPr="00447A26" w:rsidRDefault="009E6268" w:rsidP="009E6268">
      <w:pPr>
        <w:overflowPunct/>
        <w:autoSpaceDE/>
        <w:autoSpaceDN/>
        <w:adjustRightInd/>
        <w:jc w:val="both"/>
        <w:rPr>
          <w:sz w:val="24"/>
          <w:szCs w:val="24"/>
        </w:rPr>
      </w:pPr>
      <w:r w:rsidRPr="00447A26">
        <w:rPr>
          <w:sz w:val="24"/>
          <w:szCs w:val="24"/>
        </w:rPr>
        <w:t>MCE is committed to meeting the evaluated 1.0 TRC through smart, agile program design and deployment. A combination of factors and MCE initiatives will increase savings and lower costs in 2019:</w:t>
      </w:r>
    </w:p>
    <w:p w14:paraId="29D74690" w14:textId="77777777" w:rsidR="009E6268" w:rsidRPr="00447A26" w:rsidRDefault="009E6268" w:rsidP="009E6268">
      <w:pPr>
        <w:pStyle w:val="ListParagraph"/>
        <w:numPr>
          <w:ilvl w:val="0"/>
          <w:numId w:val="6"/>
        </w:numPr>
        <w:jc w:val="both"/>
        <w:rPr>
          <w:sz w:val="24"/>
          <w:szCs w:val="24"/>
        </w:rPr>
      </w:pPr>
      <w:r w:rsidRPr="00447A26">
        <w:rPr>
          <w:sz w:val="24"/>
          <w:szCs w:val="24"/>
        </w:rPr>
        <w:t>Expanded service area provides a larger population of projects</w:t>
      </w:r>
    </w:p>
    <w:p w14:paraId="42BAD8C8" w14:textId="77777777" w:rsidR="009E6268" w:rsidRPr="00447A26" w:rsidRDefault="009E6268" w:rsidP="009E6268">
      <w:pPr>
        <w:pStyle w:val="ListParagraph"/>
        <w:numPr>
          <w:ilvl w:val="0"/>
          <w:numId w:val="6"/>
        </w:numPr>
        <w:jc w:val="both"/>
        <w:rPr>
          <w:sz w:val="24"/>
          <w:szCs w:val="24"/>
        </w:rPr>
      </w:pPr>
      <w:r w:rsidRPr="00447A26">
        <w:rPr>
          <w:sz w:val="24"/>
          <w:szCs w:val="24"/>
        </w:rPr>
        <w:t>Multilayered and collaborative approach to marketing and outreach with implementers to reach a wider audience</w:t>
      </w:r>
    </w:p>
    <w:p w14:paraId="151B3BAA" w14:textId="77777777" w:rsidR="009E6268" w:rsidRPr="00447A26" w:rsidRDefault="009E6268" w:rsidP="009E6268">
      <w:pPr>
        <w:pStyle w:val="ListParagraph"/>
        <w:numPr>
          <w:ilvl w:val="0"/>
          <w:numId w:val="6"/>
        </w:numPr>
        <w:jc w:val="both"/>
        <w:rPr>
          <w:sz w:val="24"/>
          <w:szCs w:val="24"/>
        </w:rPr>
      </w:pPr>
      <w:r w:rsidRPr="00447A26">
        <w:rPr>
          <w:sz w:val="24"/>
          <w:szCs w:val="24"/>
        </w:rPr>
        <w:t>Layering offerings (energy efficiency and beyond) and funding streams to facilitate participation and reduce overall project costs</w:t>
      </w:r>
    </w:p>
    <w:p w14:paraId="50CC956A" w14:textId="77777777" w:rsidR="009E6268" w:rsidRPr="00447A26" w:rsidRDefault="009E6268" w:rsidP="009E6268">
      <w:pPr>
        <w:pStyle w:val="ListParagraph"/>
        <w:numPr>
          <w:ilvl w:val="0"/>
          <w:numId w:val="6"/>
        </w:numPr>
        <w:jc w:val="both"/>
        <w:rPr>
          <w:sz w:val="24"/>
          <w:szCs w:val="24"/>
        </w:rPr>
      </w:pPr>
      <w:r w:rsidRPr="00447A26">
        <w:rPr>
          <w:sz w:val="24"/>
          <w:szCs w:val="24"/>
        </w:rPr>
        <w:t>Implementing a competitive bidding process</w:t>
      </w:r>
    </w:p>
    <w:p w14:paraId="538CE73D" w14:textId="77777777" w:rsidR="009E6268" w:rsidRPr="00447A26" w:rsidRDefault="009E6268" w:rsidP="009E6268">
      <w:pPr>
        <w:pStyle w:val="ListParagraph"/>
        <w:numPr>
          <w:ilvl w:val="0"/>
          <w:numId w:val="6"/>
        </w:numPr>
        <w:jc w:val="both"/>
        <w:rPr>
          <w:sz w:val="24"/>
          <w:szCs w:val="24"/>
        </w:rPr>
      </w:pPr>
      <w:r w:rsidRPr="00447A26">
        <w:rPr>
          <w:sz w:val="24"/>
          <w:szCs w:val="24"/>
        </w:rPr>
        <w:t>Engaging community partners to create access to MCE programs for all communities</w:t>
      </w:r>
    </w:p>
    <w:p w14:paraId="5F8FDFEE" w14:textId="77777777" w:rsidR="009E6268" w:rsidRPr="00447A26" w:rsidRDefault="009E6268" w:rsidP="009E6268">
      <w:pPr>
        <w:pStyle w:val="ListParagraph"/>
        <w:numPr>
          <w:ilvl w:val="0"/>
          <w:numId w:val="6"/>
        </w:numPr>
        <w:jc w:val="both"/>
        <w:rPr>
          <w:sz w:val="24"/>
          <w:szCs w:val="24"/>
        </w:rPr>
      </w:pPr>
      <w:r w:rsidRPr="00447A26">
        <w:rPr>
          <w:sz w:val="24"/>
          <w:szCs w:val="24"/>
        </w:rPr>
        <w:t>Use of performance-based implementation contracts</w:t>
      </w:r>
    </w:p>
    <w:p w14:paraId="2D8EA652" w14:textId="6088BDE7" w:rsidR="009E6268" w:rsidRPr="00447A26" w:rsidRDefault="009E6268" w:rsidP="009E6268">
      <w:pPr>
        <w:pStyle w:val="ListParagraph"/>
        <w:numPr>
          <w:ilvl w:val="0"/>
          <w:numId w:val="6"/>
        </w:numPr>
        <w:jc w:val="both"/>
        <w:rPr>
          <w:sz w:val="24"/>
          <w:szCs w:val="24"/>
        </w:rPr>
      </w:pPr>
      <w:r w:rsidRPr="00447A26">
        <w:rPr>
          <w:sz w:val="24"/>
          <w:szCs w:val="24"/>
        </w:rPr>
        <w:t>Deploying measure cost savings strategies within existing programs</w:t>
      </w:r>
    </w:p>
    <w:p w14:paraId="4D6CB0CE" w14:textId="77777777" w:rsidR="00214C4F" w:rsidRPr="00447A26" w:rsidRDefault="00214C4F" w:rsidP="00214C4F">
      <w:pPr>
        <w:pStyle w:val="ListParagraph"/>
        <w:numPr>
          <w:ilvl w:val="1"/>
          <w:numId w:val="6"/>
        </w:numPr>
        <w:overflowPunct/>
        <w:autoSpaceDE/>
        <w:autoSpaceDN/>
        <w:adjustRightInd/>
        <w:jc w:val="both"/>
        <w:rPr>
          <w:sz w:val="24"/>
          <w:szCs w:val="24"/>
        </w:rPr>
      </w:pPr>
      <w:r w:rsidRPr="00447A26">
        <w:rPr>
          <w:sz w:val="24"/>
          <w:szCs w:val="24"/>
        </w:rPr>
        <w:t>Increasing transparency and competition among contractors</w:t>
      </w:r>
    </w:p>
    <w:p w14:paraId="5DC7B5DC" w14:textId="77777777" w:rsidR="00214C4F" w:rsidRPr="00447A26" w:rsidRDefault="00214C4F" w:rsidP="00214C4F">
      <w:pPr>
        <w:pStyle w:val="ListParagraph"/>
        <w:numPr>
          <w:ilvl w:val="1"/>
          <w:numId w:val="6"/>
        </w:numPr>
        <w:overflowPunct/>
        <w:autoSpaceDE/>
        <w:autoSpaceDN/>
        <w:adjustRightInd/>
        <w:jc w:val="both"/>
        <w:rPr>
          <w:sz w:val="24"/>
          <w:szCs w:val="24"/>
        </w:rPr>
      </w:pPr>
      <w:r w:rsidRPr="00447A26">
        <w:rPr>
          <w:sz w:val="24"/>
          <w:szCs w:val="24"/>
        </w:rPr>
        <w:t>Testing benefits of a Group Purchasing Organization</w:t>
      </w:r>
    </w:p>
    <w:p w14:paraId="548F711A" w14:textId="745B78EB" w:rsidR="009E6268" w:rsidRPr="00447A26" w:rsidRDefault="009E6268" w:rsidP="009E6268">
      <w:pPr>
        <w:pStyle w:val="ListParagraph"/>
        <w:numPr>
          <w:ilvl w:val="0"/>
          <w:numId w:val="6"/>
        </w:numPr>
        <w:jc w:val="both"/>
        <w:rPr>
          <w:sz w:val="24"/>
          <w:szCs w:val="24"/>
        </w:rPr>
      </w:pPr>
      <w:r w:rsidRPr="00447A26">
        <w:rPr>
          <w:sz w:val="24"/>
          <w:szCs w:val="24"/>
        </w:rPr>
        <w:t>Leveraging meter data and customized projects</w:t>
      </w:r>
    </w:p>
    <w:p w14:paraId="6C11ADCF" w14:textId="77777777" w:rsidR="00A66488" w:rsidRDefault="00A66488" w:rsidP="00214C4F">
      <w:pPr>
        <w:jc w:val="both"/>
        <w:rPr>
          <w:sz w:val="24"/>
          <w:szCs w:val="24"/>
        </w:rPr>
      </w:pPr>
    </w:p>
    <w:p w14:paraId="44AAE915" w14:textId="100D653F" w:rsidR="00FE56F9" w:rsidRDefault="00FE56F9" w:rsidP="00FE56F9">
      <w:pPr>
        <w:overflowPunct/>
        <w:autoSpaceDE/>
        <w:adjustRightInd/>
        <w:jc w:val="both"/>
        <w:rPr>
          <w:sz w:val="24"/>
          <w:szCs w:val="24"/>
        </w:rPr>
      </w:pPr>
      <w:r>
        <w:rPr>
          <w:sz w:val="24"/>
          <w:szCs w:val="24"/>
        </w:rPr>
        <w:t xml:space="preserve">MCE’s individual programs will vary in their cost effectiveness. Some programs will not meet a 1.0 TRC while others will exceed it. MCE’s Multifamily and Single Family programs are </w:t>
      </w:r>
      <w:r w:rsidR="00BD7CFC">
        <w:rPr>
          <w:sz w:val="24"/>
          <w:szCs w:val="24"/>
        </w:rPr>
        <w:t xml:space="preserve">unlikely to exceed a 1.0 TRC, however these programs are critical to adequately serve MCE’s service area (80% residential customers). For example, </w:t>
      </w:r>
      <w:r w:rsidR="00BD7CFC" w:rsidRPr="00BD7CFC">
        <w:rPr>
          <w:sz w:val="24"/>
          <w:szCs w:val="24"/>
        </w:rPr>
        <w:t>MCE’s Multifamily Comprehensive Program serves all property types without minimum savings requirements. Without this program, a number of the most vulnerable properties would not have access to energy efficiency offerings. MCE does not anticipate this program will become cost effective in the foreseeable future.</w:t>
      </w:r>
      <w:r w:rsidR="00BD7CFC">
        <w:rPr>
          <w:sz w:val="24"/>
          <w:szCs w:val="24"/>
        </w:rPr>
        <w:t xml:space="preserve"> </w:t>
      </w:r>
      <w:r w:rsidR="00055209">
        <w:rPr>
          <w:sz w:val="24"/>
          <w:szCs w:val="24"/>
        </w:rPr>
        <w:t>MCE intends to balance the residential and</w:t>
      </w:r>
      <w:r w:rsidR="00BD7CFC">
        <w:rPr>
          <w:sz w:val="24"/>
          <w:szCs w:val="24"/>
        </w:rPr>
        <w:t xml:space="preserve"> other programs to ensure comprehensive offerings for customers while maintaining a cost-effective portfolio. MCE is also taking steps to improve the TRC for these individual programs:</w:t>
      </w:r>
    </w:p>
    <w:p w14:paraId="17A666C0" w14:textId="18251FF3" w:rsidR="00FE56F9" w:rsidRDefault="00FE56F9" w:rsidP="00FE56F9">
      <w:pPr>
        <w:overflowPunct/>
        <w:autoSpaceDE/>
        <w:adjustRightInd/>
        <w:jc w:val="both"/>
        <w:rPr>
          <w:sz w:val="24"/>
          <w:szCs w:val="24"/>
        </w:rPr>
      </w:pPr>
    </w:p>
    <w:p w14:paraId="562EBD6E" w14:textId="52F74514" w:rsidR="00FE56F9" w:rsidRDefault="00BD7CFC" w:rsidP="00FE56F9">
      <w:pPr>
        <w:pStyle w:val="ListParagraph"/>
        <w:numPr>
          <w:ilvl w:val="0"/>
          <w:numId w:val="15"/>
        </w:numPr>
        <w:overflowPunct/>
        <w:autoSpaceDE/>
        <w:adjustRightInd/>
        <w:jc w:val="both"/>
        <w:rPr>
          <w:sz w:val="24"/>
          <w:szCs w:val="24"/>
        </w:rPr>
      </w:pPr>
      <w:r>
        <w:rPr>
          <w:sz w:val="24"/>
          <w:szCs w:val="24"/>
        </w:rPr>
        <w:t xml:space="preserve">MCE will </w:t>
      </w:r>
      <w:r w:rsidR="00FE56F9">
        <w:rPr>
          <w:sz w:val="24"/>
          <w:szCs w:val="24"/>
        </w:rPr>
        <w:t xml:space="preserve">solicit bids for </w:t>
      </w:r>
      <w:r>
        <w:rPr>
          <w:sz w:val="24"/>
          <w:szCs w:val="24"/>
        </w:rPr>
        <w:t xml:space="preserve">the Single Family program and will consider cost-effectiveness impacts of the proposed </w:t>
      </w:r>
      <w:r w:rsidR="00FE56F9">
        <w:rPr>
          <w:sz w:val="24"/>
          <w:szCs w:val="24"/>
        </w:rPr>
        <w:t xml:space="preserve">program design and implementation strategies. </w:t>
      </w:r>
    </w:p>
    <w:p w14:paraId="5A260E89" w14:textId="40BD2FD9" w:rsidR="00FE56F9" w:rsidRDefault="00FE56F9" w:rsidP="00FE56F9">
      <w:pPr>
        <w:pStyle w:val="ListParagraph"/>
        <w:numPr>
          <w:ilvl w:val="0"/>
          <w:numId w:val="15"/>
        </w:numPr>
        <w:overflowPunct/>
        <w:autoSpaceDE/>
        <w:adjustRightInd/>
        <w:jc w:val="both"/>
        <w:rPr>
          <w:sz w:val="24"/>
          <w:szCs w:val="24"/>
        </w:rPr>
      </w:pPr>
      <w:r>
        <w:rPr>
          <w:sz w:val="24"/>
          <w:szCs w:val="24"/>
        </w:rPr>
        <w:t xml:space="preserve">MCE will use NMEC methodology to verify savings claims for its residential programs. MCE anticipates that using metered data will result in an increase in claimed savings, and generally more accurate accounting of savings claims. </w:t>
      </w:r>
      <w:r w:rsidR="00BD7CFC">
        <w:rPr>
          <w:sz w:val="24"/>
          <w:szCs w:val="24"/>
        </w:rPr>
        <w:t>This may have a positive effect on TRC.</w:t>
      </w:r>
    </w:p>
    <w:p w14:paraId="1B8C2830" w14:textId="67FBA7D4" w:rsidR="00FE56F9" w:rsidRDefault="00FE56F9" w:rsidP="00FE56F9">
      <w:pPr>
        <w:pStyle w:val="ListParagraph"/>
        <w:numPr>
          <w:ilvl w:val="0"/>
          <w:numId w:val="15"/>
        </w:numPr>
        <w:overflowPunct/>
        <w:autoSpaceDE/>
        <w:adjustRightInd/>
        <w:jc w:val="both"/>
        <w:rPr>
          <w:sz w:val="24"/>
          <w:szCs w:val="24"/>
        </w:rPr>
      </w:pPr>
      <w:r>
        <w:rPr>
          <w:sz w:val="24"/>
          <w:szCs w:val="24"/>
        </w:rPr>
        <w:t>MCE will</w:t>
      </w:r>
      <w:r w:rsidR="00BD7CFC">
        <w:rPr>
          <w:sz w:val="24"/>
          <w:szCs w:val="24"/>
        </w:rPr>
        <w:t xml:space="preserve"> evaluate programs on an </w:t>
      </w:r>
      <w:r>
        <w:rPr>
          <w:sz w:val="24"/>
          <w:szCs w:val="24"/>
        </w:rPr>
        <w:t xml:space="preserve">ongoing basis to determine whether to continue </w:t>
      </w:r>
      <w:r w:rsidR="00BD7CFC">
        <w:rPr>
          <w:sz w:val="24"/>
          <w:szCs w:val="24"/>
        </w:rPr>
        <w:t xml:space="preserve">or modify </w:t>
      </w:r>
      <w:r>
        <w:rPr>
          <w:sz w:val="24"/>
          <w:szCs w:val="24"/>
        </w:rPr>
        <w:t xml:space="preserve">operations.  </w:t>
      </w:r>
    </w:p>
    <w:p w14:paraId="0EB8AE0E" w14:textId="7DFF53CC" w:rsidR="00055209" w:rsidRDefault="00055209" w:rsidP="00FE56F9">
      <w:pPr>
        <w:pStyle w:val="ListParagraph"/>
        <w:numPr>
          <w:ilvl w:val="0"/>
          <w:numId w:val="15"/>
        </w:numPr>
        <w:overflowPunct/>
        <w:autoSpaceDE/>
        <w:adjustRightInd/>
        <w:jc w:val="both"/>
        <w:rPr>
          <w:sz w:val="24"/>
          <w:szCs w:val="24"/>
        </w:rPr>
      </w:pPr>
      <w:r>
        <w:rPr>
          <w:sz w:val="24"/>
          <w:szCs w:val="24"/>
        </w:rPr>
        <w:t>MCE’s residential single measure and standalone direct install programs will be run by the same implementer to realize efficiencies and reduce overall program costs.</w:t>
      </w:r>
    </w:p>
    <w:p w14:paraId="473EC1A1" w14:textId="77777777" w:rsidR="00055209" w:rsidRDefault="00055209" w:rsidP="00FE56F9">
      <w:pPr>
        <w:overflowPunct/>
        <w:autoSpaceDE/>
        <w:adjustRightInd/>
        <w:jc w:val="both"/>
        <w:rPr>
          <w:sz w:val="24"/>
          <w:szCs w:val="24"/>
        </w:rPr>
      </w:pPr>
    </w:p>
    <w:p w14:paraId="54F70E0C" w14:textId="77777777" w:rsidR="00D14BA2" w:rsidRDefault="00055209" w:rsidP="00D14BA2">
      <w:pPr>
        <w:overflowPunct/>
        <w:autoSpaceDE/>
        <w:adjustRightInd/>
        <w:jc w:val="both"/>
        <w:rPr>
          <w:sz w:val="24"/>
          <w:szCs w:val="24"/>
        </w:rPr>
      </w:pPr>
      <w:r>
        <w:rPr>
          <w:sz w:val="24"/>
          <w:szCs w:val="24"/>
        </w:rPr>
        <w:t xml:space="preserve">MCE has also taken steps to improve the cost effectiveness in other areas of its portfolio. </w:t>
      </w:r>
      <w:r w:rsidR="00FE56F9">
        <w:rPr>
          <w:sz w:val="24"/>
          <w:szCs w:val="24"/>
        </w:rPr>
        <w:t>MCE has evaluated its Commercial measure mix and removed non-cost-effective measures, which has increased the overall cost-effectiveness of the sector.</w:t>
      </w:r>
      <w:r>
        <w:rPr>
          <w:sz w:val="24"/>
          <w:szCs w:val="24"/>
        </w:rPr>
        <w:t xml:space="preserve"> </w:t>
      </w:r>
      <w:r w:rsidR="00FE56F9">
        <w:rPr>
          <w:sz w:val="24"/>
          <w:szCs w:val="24"/>
        </w:rPr>
        <w:t>MCE reduced its own overhead and administrative costs across the port</w:t>
      </w:r>
      <w:r>
        <w:rPr>
          <w:sz w:val="24"/>
          <w:szCs w:val="24"/>
        </w:rPr>
        <w:t xml:space="preserve">folio in order to increase cost </w:t>
      </w:r>
      <w:r w:rsidR="00FE56F9">
        <w:rPr>
          <w:sz w:val="24"/>
          <w:szCs w:val="24"/>
        </w:rPr>
        <w:t>effectiveness.</w:t>
      </w:r>
      <w:r>
        <w:rPr>
          <w:sz w:val="24"/>
          <w:szCs w:val="24"/>
        </w:rPr>
        <w:t xml:space="preserve"> </w:t>
      </w:r>
      <w:r w:rsidR="00FE56F9">
        <w:rPr>
          <w:sz w:val="24"/>
          <w:szCs w:val="24"/>
        </w:rPr>
        <w:t>MCE worked with consultants to revise measure costs to reflect actual costs in the market.</w:t>
      </w:r>
      <w:r w:rsidR="00D14BA2">
        <w:rPr>
          <w:sz w:val="24"/>
          <w:szCs w:val="24"/>
        </w:rPr>
        <w:t xml:space="preserve"> </w:t>
      </w:r>
    </w:p>
    <w:p w14:paraId="2A29B8E4" w14:textId="77777777" w:rsidR="00D14BA2" w:rsidRDefault="00D14BA2" w:rsidP="00D14BA2">
      <w:pPr>
        <w:overflowPunct/>
        <w:autoSpaceDE/>
        <w:adjustRightInd/>
        <w:jc w:val="both"/>
        <w:rPr>
          <w:sz w:val="24"/>
          <w:szCs w:val="24"/>
        </w:rPr>
      </w:pPr>
    </w:p>
    <w:p w14:paraId="402A51AC" w14:textId="130D208D" w:rsidR="00214C4F" w:rsidRPr="00CF3214" w:rsidRDefault="00214C4F" w:rsidP="00214C4F">
      <w:pPr>
        <w:overflowPunct/>
        <w:autoSpaceDE/>
        <w:autoSpaceDN/>
        <w:adjustRightInd/>
        <w:jc w:val="both"/>
        <w:rPr>
          <w:b/>
          <w:sz w:val="24"/>
          <w:szCs w:val="24"/>
          <w:u w:val="single"/>
        </w:rPr>
      </w:pPr>
      <w:r w:rsidRPr="00CF3214">
        <w:rPr>
          <w:b/>
          <w:sz w:val="24"/>
          <w:szCs w:val="24"/>
          <w:u w:val="single"/>
        </w:rPr>
        <w:t>Budgets</w:t>
      </w:r>
    </w:p>
    <w:p w14:paraId="41BCDCC4" w14:textId="77777777" w:rsidR="00214C4F" w:rsidRPr="00447A26" w:rsidRDefault="00214C4F" w:rsidP="00214C4F">
      <w:pPr>
        <w:overflowPunct/>
        <w:autoSpaceDE/>
        <w:autoSpaceDN/>
        <w:adjustRightInd/>
        <w:jc w:val="both"/>
        <w:rPr>
          <w:sz w:val="24"/>
          <w:szCs w:val="24"/>
        </w:rPr>
      </w:pPr>
    </w:p>
    <w:p w14:paraId="4ED04153" w14:textId="61227EAB" w:rsidR="00214C4F" w:rsidRDefault="00214C4F" w:rsidP="00214C4F">
      <w:pPr>
        <w:overflowPunct/>
        <w:autoSpaceDE/>
        <w:autoSpaceDN/>
        <w:adjustRightInd/>
        <w:jc w:val="both"/>
        <w:rPr>
          <w:sz w:val="24"/>
          <w:szCs w:val="24"/>
        </w:rPr>
      </w:pPr>
      <w:r w:rsidRPr="00447A26">
        <w:rPr>
          <w:sz w:val="24"/>
          <w:szCs w:val="24"/>
        </w:rPr>
        <w:t>The Commission approved funding levels for MCE for Program Years 2018-2025 for each of MCE’s proposed programmatic sectors.</w:t>
      </w:r>
      <w:r w:rsidRPr="00447A26">
        <w:rPr>
          <w:rStyle w:val="FootnoteReference"/>
          <w:sz w:val="24"/>
          <w:szCs w:val="24"/>
        </w:rPr>
        <w:footnoteReference w:id="9"/>
      </w:r>
      <w:r w:rsidRPr="00447A26">
        <w:rPr>
          <w:sz w:val="24"/>
          <w:szCs w:val="24"/>
        </w:rPr>
        <w:t xml:space="preserve"> The budget includes allocations for Evaluation Measurement and Verification (“EM&amp;V”).</w:t>
      </w:r>
      <w:r w:rsidRPr="00447A26">
        <w:rPr>
          <w:rStyle w:val="FootnoteReference"/>
          <w:sz w:val="24"/>
          <w:szCs w:val="24"/>
        </w:rPr>
        <w:footnoteReference w:id="10"/>
      </w:r>
      <w:r w:rsidR="00BD01D1">
        <w:rPr>
          <w:sz w:val="24"/>
          <w:szCs w:val="24"/>
        </w:rPr>
        <w:t xml:space="preserve"> </w:t>
      </w:r>
      <w:r w:rsidRPr="00447A26">
        <w:rPr>
          <w:sz w:val="24"/>
          <w:szCs w:val="24"/>
        </w:rPr>
        <w:t>The Commission approved a total multiyear budget for MCE of $85,736,000 (2018-2025). For Program Years 2018 and 2019, the Commission approved an annual budget of $8,532,000.</w:t>
      </w:r>
      <w:r w:rsidR="00BD01D1">
        <w:rPr>
          <w:sz w:val="24"/>
          <w:szCs w:val="24"/>
        </w:rPr>
        <w:t xml:space="preserve"> </w:t>
      </w:r>
      <w:r w:rsidRPr="00447A26">
        <w:rPr>
          <w:sz w:val="24"/>
          <w:szCs w:val="24"/>
        </w:rPr>
        <w:t>Although, the Commission approved annual and multiyear budgets, the Commission directed PAs to use the ABAL as an opportunity to adjust their annual budgets “to reflect the 2018-2030 goals adopted in Decision 17-08-025 and the interim greenhouse gas adder adopted in Decision 17-08-022 and other relevant factors to provide a more accurate forecast of expected annual funding levels.”</w:t>
      </w:r>
      <w:r w:rsidRPr="00447A26">
        <w:rPr>
          <w:rStyle w:val="FootnoteReference"/>
          <w:sz w:val="24"/>
          <w:szCs w:val="24"/>
        </w:rPr>
        <w:footnoteReference w:id="11"/>
      </w:r>
      <w:r w:rsidRPr="00447A26">
        <w:rPr>
          <w:sz w:val="24"/>
          <w:szCs w:val="24"/>
        </w:rPr>
        <w:t xml:space="preserve"> The revisions, however, “must not exceed the overall funding amount” authorized in D.18-05-041, which caps PAs’ total spending for the period 2018-2025.</w:t>
      </w:r>
      <w:r w:rsidRPr="00447A26">
        <w:rPr>
          <w:rStyle w:val="FootnoteReference"/>
          <w:sz w:val="24"/>
          <w:szCs w:val="24"/>
        </w:rPr>
        <w:footnoteReference w:id="12"/>
      </w:r>
      <w:r w:rsidR="00BD01D1">
        <w:rPr>
          <w:sz w:val="24"/>
          <w:szCs w:val="24"/>
        </w:rPr>
        <w:t xml:space="preserve"> MCE provides the revised 2019 portfolio budget, 2019 sector budgets, 2019 program-level budget, and forecasted sector and portfolio budgets for the rest of the business plan period below.</w:t>
      </w:r>
    </w:p>
    <w:p w14:paraId="41256765" w14:textId="77777777" w:rsidR="00AB30BF" w:rsidRDefault="00AB30BF" w:rsidP="00214C4F">
      <w:pPr>
        <w:overflowPunct/>
        <w:autoSpaceDE/>
        <w:autoSpaceDN/>
        <w:adjustRightInd/>
        <w:jc w:val="both"/>
        <w:rPr>
          <w:sz w:val="24"/>
          <w:szCs w:val="24"/>
        </w:rPr>
      </w:pPr>
    </w:p>
    <w:p w14:paraId="52FC547F" w14:textId="77777777" w:rsidR="00AB30BF" w:rsidRDefault="00AB30BF" w:rsidP="00214C4F">
      <w:pPr>
        <w:overflowPunct/>
        <w:autoSpaceDE/>
        <w:autoSpaceDN/>
        <w:adjustRightInd/>
        <w:jc w:val="both"/>
        <w:rPr>
          <w:sz w:val="24"/>
          <w:szCs w:val="24"/>
        </w:rPr>
      </w:pPr>
    </w:p>
    <w:p w14:paraId="35427EEE" w14:textId="77777777" w:rsidR="00AB30BF" w:rsidRDefault="00AB30BF" w:rsidP="00214C4F">
      <w:pPr>
        <w:overflowPunct/>
        <w:autoSpaceDE/>
        <w:autoSpaceDN/>
        <w:adjustRightInd/>
        <w:jc w:val="both"/>
        <w:rPr>
          <w:sz w:val="24"/>
          <w:szCs w:val="24"/>
        </w:rPr>
      </w:pPr>
    </w:p>
    <w:p w14:paraId="530C2E6D" w14:textId="77777777" w:rsidR="00AB30BF" w:rsidRDefault="00AB30BF" w:rsidP="00214C4F">
      <w:pPr>
        <w:overflowPunct/>
        <w:autoSpaceDE/>
        <w:autoSpaceDN/>
        <w:adjustRightInd/>
        <w:jc w:val="both"/>
        <w:rPr>
          <w:sz w:val="24"/>
          <w:szCs w:val="24"/>
        </w:rPr>
      </w:pPr>
    </w:p>
    <w:p w14:paraId="155DEDC2" w14:textId="77777777" w:rsidR="00AB30BF" w:rsidRDefault="00AB30BF" w:rsidP="00214C4F">
      <w:pPr>
        <w:overflowPunct/>
        <w:autoSpaceDE/>
        <w:autoSpaceDN/>
        <w:adjustRightInd/>
        <w:jc w:val="both"/>
        <w:rPr>
          <w:sz w:val="24"/>
          <w:szCs w:val="24"/>
        </w:rPr>
      </w:pPr>
    </w:p>
    <w:p w14:paraId="4F76DD01" w14:textId="77777777" w:rsidR="00AB30BF" w:rsidRDefault="00AB30BF" w:rsidP="00214C4F">
      <w:pPr>
        <w:overflowPunct/>
        <w:autoSpaceDE/>
        <w:autoSpaceDN/>
        <w:adjustRightInd/>
        <w:jc w:val="both"/>
        <w:rPr>
          <w:sz w:val="24"/>
          <w:szCs w:val="24"/>
        </w:rPr>
      </w:pPr>
    </w:p>
    <w:p w14:paraId="1E094BAD" w14:textId="77777777" w:rsidR="00AB30BF" w:rsidRDefault="00AB30BF" w:rsidP="00214C4F">
      <w:pPr>
        <w:overflowPunct/>
        <w:autoSpaceDE/>
        <w:autoSpaceDN/>
        <w:adjustRightInd/>
        <w:jc w:val="both"/>
        <w:rPr>
          <w:sz w:val="24"/>
          <w:szCs w:val="24"/>
        </w:rPr>
      </w:pPr>
    </w:p>
    <w:p w14:paraId="65A8FD4B" w14:textId="77777777" w:rsidR="00AB30BF" w:rsidRDefault="00AB30BF" w:rsidP="00214C4F">
      <w:pPr>
        <w:overflowPunct/>
        <w:autoSpaceDE/>
        <w:autoSpaceDN/>
        <w:adjustRightInd/>
        <w:jc w:val="both"/>
        <w:rPr>
          <w:sz w:val="24"/>
          <w:szCs w:val="24"/>
        </w:rPr>
      </w:pPr>
    </w:p>
    <w:p w14:paraId="1F0A1119" w14:textId="77777777" w:rsidR="00AB30BF" w:rsidRDefault="00AB30BF" w:rsidP="00214C4F">
      <w:pPr>
        <w:overflowPunct/>
        <w:autoSpaceDE/>
        <w:autoSpaceDN/>
        <w:adjustRightInd/>
        <w:jc w:val="both"/>
        <w:rPr>
          <w:sz w:val="24"/>
          <w:szCs w:val="24"/>
        </w:rPr>
      </w:pPr>
    </w:p>
    <w:p w14:paraId="603EA04E" w14:textId="77777777" w:rsidR="00AB30BF" w:rsidRDefault="00AB30BF" w:rsidP="00214C4F">
      <w:pPr>
        <w:overflowPunct/>
        <w:autoSpaceDE/>
        <w:autoSpaceDN/>
        <w:adjustRightInd/>
        <w:jc w:val="both"/>
        <w:rPr>
          <w:sz w:val="24"/>
          <w:szCs w:val="24"/>
        </w:rPr>
      </w:pPr>
    </w:p>
    <w:p w14:paraId="5D98C154" w14:textId="77777777" w:rsidR="00AB30BF" w:rsidRDefault="00AB30BF" w:rsidP="00214C4F">
      <w:pPr>
        <w:overflowPunct/>
        <w:autoSpaceDE/>
        <w:autoSpaceDN/>
        <w:adjustRightInd/>
        <w:jc w:val="both"/>
        <w:rPr>
          <w:sz w:val="24"/>
          <w:szCs w:val="24"/>
        </w:rPr>
      </w:pPr>
    </w:p>
    <w:p w14:paraId="483D8A0F" w14:textId="77777777" w:rsidR="00AB30BF" w:rsidRDefault="00AB30BF" w:rsidP="00214C4F">
      <w:pPr>
        <w:overflowPunct/>
        <w:autoSpaceDE/>
        <w:autoSpaceDN/>
        <w:adjustRightInd/>
        <w:jc w:val="both"/>
        <w:rPr>
          <w:sz w:val="24"/>
          <w:szCs w:val="24"/>
        </w:rPr>
      </w:pPr>
    </w:p>
    <w:p w14:paraId="7BE6336B" w14:textId="77777777" w:rsidR="00AB30BF" w:rsidRDefault="00AB30BF" w:rsidP="00214C4F">
      <w:pPr>
        <w:overflowPunct/>
        <w:autoSpaceDE/>
        <w:autoSpaceDN/>
        <w:adjustRightInd/>
        <w:jc w:val="both"/>
        <w:rPr>
          <w:sz w:val="24"/>
          <w:szCs w:val="24"/>
        </w:rPr>
      </w:pPr>
    </w:p>
    <w:p w14:paraId="494F8522" w14:textId="77777777" w:rsidR="00AB30BF" w:rsidRDefault="00AB30BF" w:rsidP="00214C4F">
      <w:pPr>
        <w:overflowPunct/>
        <w:autoSpaceDE/>
        <w:autoSpaceDN/>
        <w:adjustRightInd/>
        <w:jc w:val="both"/>
        <w:rPr>
          <w:sz w:val="24"/>
          <w:szCs w:val="24"/>
        </w:rPr>
      </w:pPr>
    </w:p>
    <w:p w14:paraId="0AB34D89" w14:textId="77777777" w:rsidR="00AB30BF" w:rsidRPr="00447A26" w:rsidRDefault="00AB30BF" w:rsidP="00214C4F">
      <w:pPr>
        <w:overflowPunct/>
        <w:autoSpaceDE/>
        <w:autoSpaceDN/>
        <w:adjustRightInd/>
        <w:jc w:val="both"/>
        <w:rPr>
          <w:sz w:val="24"/>
          <w:szCs w:val="24"/>
        </w:rPr>
      </w:pPr>
    </w:p>
    <w:p w14:paraId="2666DD7A" w14:textId="77777777" w:rsidR="00214C4F" w:rsidRPr="00447A26" w:rsidRDefault="00214C4F" w:rsidP="00214C4F">
      <w:pPr>
        <w:overflowPunct/>
        <w:autoSpaceDE/>
        <w:autoSpaceDN/>
        <w:adjustRightInd/>
        <w:jc w:val="both"/>
        <w:rPr>
          <w:sz w:val="24"/>
          <w:szCs w:val="24"/>
        </w:rPr>
      </w:pPr>
    </w:p>
    <w:tbl>
      <w:tblPr>
        <w:tblStyle w:val="TableGrid"/>
        <w:tblW w:w="0" w:type="auto"/>
        <w:tblLook w:val="04A0" w:firstRow="1" w:lastRow="0" w:firstColumn="1" w:lastColumn="0" w:noHBand="0" w:noVBand="1"/>
      </w:tblPr>
      <w:tblGrid>
        <w:gridCol w:w="3613"/>
        <w:gridCol w:w="1805"/>
        <w:gridCol w:w="1530"/>
        <w:gridCol w:w="1279"/>
        <w:gridCol w:w="1349"/>
      </w:tblGrid>
      <w:tr w:rsidR="00447A26" w:rsidRPr="00447A26" w14:paraId="77344F9A" w14:textId="77777777" w:rsidTr="00447A26">
        <w:trPr>
          <w:trHeight w:val="242"/>
        </w:trPr>
        <w:tc>
          <w:tcPr>
            <w:tcW w:w="9576" w:type="dxa"/>
            <w:gridSpan w:val="5"/>
            <w:noWrap/>
          </w:tcPr>
          <w:p w14:paraId="403CCA93" w14:textId="088B423E" w:rsidR="00447A26" w:rsidRPr="00447A26" w:rsidRDefault="00447A26" w:rsidP="00447A26">
            <w:pPr>
              <w:jc w:val="both"/>
              <w:rPr>
                <w:b/>
                <w:sz w:val="24"/>
                <w:szCs w:val="24"/>
              </w:rPr>
            </w:pPr>
            <w:r w:rsidRPr="00447A26">
              <w:rPr>
                <w:b/>
                <w:sz w:val="24"/>
                <w:szCs w:val="24"/>
              </w:rPr>
              <w:t>MCE Forecast 2019 Budget and Savings (Net)</w:t>
            </w:r>
          </w:p>
        </w:tc>
      </w:tr>
      <w:tr w:rsidR="00700D2D" w:rsidRPr="00447A26" w14:paraId="0BD892CE" w14:textId="77777777" w:rsidTr="00447A26">
        <w:trPr>
          <w:trHeight w:val="503"/>
        </w:trPr>
        <w:tc>
          <w:tcPr>
            <w:tcW w:w="3613" w:type="dxa"/>
            <w:noWrap/>
            <w:hideMark/>
          </w:tcPr>
          <w:p w14:paraId="4518F70B" w14:textId="77777777" w:rsidR="00700D2D" w:rsidRPr="00447A26" w:rsidRDefault="00700D2D" w:rsidP="00700D2D">
            <w:pPr>
              <w:rPr>
                <w:b/>
                <w:bCs/>
                <w:sz w:val="24"/>
                <w:szCs w:val="24"/>
              </w:rPr>
            </w:pPr>
            <w:r w:rsidRPr="00447A26">
              <w:rPr>
                <w:b/>
                <w:bCs/>
                <w:sz w:val="24"/>
                <w:szCs w:val="24"/>
              </w:rPr>
              <w:t>Sector</w:t>
            </w:r>
          </w:p>
        </w:tc>
        <w:tc>
          <w:tcPr>
            <w:tcW w:w="1805" w:type="dxa"/>
            <w:noWrap/>
            <w:hideMark/>
          </w:tcPr>
          <w:p w14:paraId="69CA4BC4" w14:textId="77777777" w:rsidR="00700D2D" w:rsidRPr="00447A26" w:rsidRDefault="00700D2D" w:rsidP="00700D2D">
            <w:pPr>
              <w:rPr>
                <w:b/>
                <w:bCs/>
                <w:sz w:val="24"/>
                <w:szCs w:val="24"/>
              </w:rPr>
            </w:pPr>
            <w:r w:rsidRPr="00447A26">
              <w:rPr>
                <w:b/>
                <w:bCs/>
                <w:sz w:val="24"/>
                <w:szCs w:val="24"/>
              </w:rPr>
              <w:t>Program Year Budget</w:t>
            </w:r>
          </w:p>
        </w:tc>
        <w:tc>
          <w:tcPr>
            <w:tcW w:w="1530" w:type="dxa"/>
            <w:hideMark/>
          </w:tcPr>
          <w:p w14:paraId="10C99831" w14:textId="2E643348" w:rsidR="00700D2D" w:rsidRPr="00447A26" w:rsidRDefault="00700D2D" w:rsidP="00700D2D">
            <w:pPr>
              <w:rPr>
                <w:sz w:val="24"/>
                <w:szCs w:val="24"/>
              </w:rPr>
            </w:pPr>
            <w:r w:rsidRPr="00447A26">
              <w:rPr>
                <w:sz w:val="24"/>
                <w:szCs w:val="24"/>
              </w:rPr>
              <w:t>kWh</w:t>
            </w:r>
          </w:p>
        </w:tc>
        <w:tc>
          <w:tcPr>
            <w:tcW w:w="1279" w:type="dxa"/>
            <w:hideMark/>
          </w:tcPr>
          <w:p w14:paraId="20E03830" w14:textId="55101E08" w:rsidR="00700D2D" w:rsidRPr="00447A26" w:rsidRDefault="00700D2D" w:rsidP="00700D2D">
            <w:pPr>
              <w:rPr>
                <w:sz w:val="24"/>
                <w:szCs w:val="24"/>
              </w:rPr>
            </w:pPr>
            <w:r w:rsidRPr="00447A26">
              <w:rPr>
                <w:sz w:val="24"/>
                <w:szCs w:val="24"/>
              </w:rPr>
              <w:t>kW</w:t>
            </w:r>
          </w:p>
        </w:tc>
        <w:tc>
          <w:tcPr>
            <w:tcW w:w="1349" w:type="dxa"/>
            <w:hideMark/>
          </w:tcPr>
          <w:p w14:paraId="54D85F9B" w14:textId="665D00AE" w:rsidR="00700D2D" w:rsidRPr="00447A26" w:rsidRDefault="00700D2D" w:rsidP="00447A26">
            <w:pPr>
              <w:rPr>
                <w:sz w:val="24"/>
                <w:szCs w:val="24"/>
              </w:rPr>
            </w:pPr>
            <w:r w:rsidRPr="00447A26">
              <w:rPr>
                <w:sz w:val="24"/>
                <w:szCs w:val="24"/>
              </w:rPr>
              <w:t>therms</w:t>
            </w:r>
            <w:r w:rsidR="00447A26" w:rsidRPr="00447A26">
              <w:rPr>
                <w:sz w:val="24"/>
                <w:szCs w:val="24"/>
              </w:rPr>
              <w:t xml:space="preserve"> (</w:t>
            </w:r>
            <w:r w:rsidRPr="00447A26">
              <w:rPr>
                <w:sz w:val="24"/>
                <w:szCs w:val="24"/>
              </w:rPr>
              <w:t>MM)</w:t>
            </w:r>
          </w:p>
        </w:tc>
      </w:tr>
      <w:tr w:rsidR="00700D2D" w:rsidRPr="00447A26" w14:paraId="3AD32200" w14:textId="77777777" w:rsidTr="00447A26">
        <w:trPr>
          <w:trHeight w:val="315"/>
        </w:trPr>
        <w:tc>
          <w:tcPr>
            <w:tcW w:w="3613" w:type="dxa"/>
            <w:noWrap/>
            <w:hideMark/>
          </w:tcPr>
          <w:p w14:paraId="0E84A5FB" w14:textId="77777777" w:rsidR="00700D2D" w:rsidRPr="00447A26" w:rsidRDefault="00700D2D">
            <w:pPr>
              <w:rPr>
                <w:sz w:val="24"/>
                <w:szCs w:val="24"/>
              </w:rPr>
            </w:pPr>
            <w:r w:rsidRPr="00447A26">
              <w:rPr>
                <w:sz w:val="24"/>
                <w:szCs w:val="24"/>
              </w:rPr>
              <w:t>Residential</w:t>
            </w:r>
          </w:p>
        </w:tc>
        <w:tc>
          <w:tcPr>
            <w:tcW w:w="1805" w:type="dxa"/>
            <w:noWrap/>
            <w:hideMark/>
          </w:tcPr>
          <w:p w14:paraId="11E04A0E" w14:textId="378DBE07" w:rsidR="00700D2D" w:rsidRPr="00447A26" w:rsidRDefault="00700D2D" w:rsidP="00447A26">
            <w:pPr>
              <w:jc w:val="right"/>
              <w:rPr>
                <w:sz w:val="24"/>
                <w:szCs w:val="24"/>
              </w:rPr>
            </w:pPr>
            <w:r w:rsidRPr="00447A26">
              <w:rPr>
                <w:sz w:val="24"/>
                <w:szCs w:val="24"/>
              </w:rPr>
              <w:t>$3,865,965</w:t>
            </w:r>
          </w:p>
        </w:tc>
        <w:tc>
          <w:tcPr>
            <w:tcW w:w="1530" w:type="dxa"/>
            <w:noWrap/>
            <w:hideMark/>
          </w:tcPr>
          <w:p w14:paraId="6485B394" w14:textId="050FFAF3" w:rsidR="00700D2D" w:rsidRPr="00447A26" w:rsidRDefault="00700D2D" w:rsidP="00447A26">
            <w:pPr>
              <w:jc w:val="right"/>
              <w:rPr>
                <w:sz w:val="24"/>
                <w:szCs w:val="24"/>
              </w:rPr>
            </w:pPr>
            <w:r w:rsidRPr="00447A26">
              <w:rPr>
                <w:sz w:val="24"/>
                <w:szCs w:val="24"/>
              </w:rPr>
              <w:t>2,531,901</w:t>
            </w:r>
          </w:p>
        </w:tc>
        <w:tc>
          <w:tcPr>
            <w:tcW w:w="1279" w:type="dxa"/>
            <w:noWrap/>
            <w:hideMark/>
          </w:tcPr>
          <w:p w14:paraId="78473351" w14:textId="71BDE5E5" w:rsidR="00700D2D" w:rsidRPr="00447A26" w:rsidRDefault="00700D2D" w:rsidP="00447A26">
            <w:pPr>
              <w:jc w:val="right"/>
              <w:rPr>
                <w:sz w:val="24"/>
                <w:szCs w:val="24"/>
              </w:rPr>
            </w:pPr>
            <w:r w:rsidRPr="00447A26">
              <w:rPr>
                <w:sz w:val="24"/>
                <w:szCs w:val="24"/>
              </w:rPr>
              <w:t>234</w:t>
            </w:r>
          </w:p>
        </w:tc>
        <w:tc>
          <w:tcPr>
            <w:tcW w:w="1349" w:type="dxa"/>
            <w:noWrap/>
            <w:hideMark/>
          </w:tcPr>
          <w:p w14:paraId="5E88A29C" w14:textId="792C678E" w:rsidR="00700D2D" w:rsidRPr="00447A26" w:rsidRDefault="00700D2D" w:rsidP="00447A26">
            <w:pPr>
              <w:jc w:val="right"/>
              <w:rPr>
                <w:sz w:val="24"/>
                <w:szCs w:val="24"/>
              </w:rPr>
            </w:pPr>
            <w:r w:rsidRPr="00447A26">
              <w:rPr>
                <w:sz w:val="24"/>
                <w:szCs w:val="24"/>
              </w:rPr>
              <w:t>0.27</w:t>
            </w:r>
          </w:p>
        </w:tc>
      </w:tr>
      <w:tr w:rsidR="00700D2D" w:rsidRPr="00447A26" w14:paraId="01C094D8" w14:textId="77777777" w:rsidTr="00447A26">
        <w:trPr>
          <w:trHeight w:val="300"/>
        </w:trPr>
        <w:tc>
          <w:tcPr>
            <w:tcW w:w="3613" w:type="dxa"/>
            <w:noWrap/>
            <w:hideMark/>
          </w:tcPr>
          <w:p w14:paraId="50CC1FFB" w14:textId="77777777" w:rsidR="00700D2D" w:rsidRPr="00447A26" w:rsidRDefault="00700D2D">
            <w:pPr>
              <w:rPr>
                <w:sz w:val="24"/>
                <w:szCs w:val="24"/>
              </w:rPr>
            </w:pPr>
            <w:r w:rsidRPr="00447A26">
              <w:rPr>
                <w:sz w:val="24"/>
                <w:szCs w:val="24"/>
              </w:rPr>
              <w:t>Commercial</w:t>
            </w:r>
          </w:p>
        </w:tc>
        <w:tc>
          <w:tcPr>
            <w:tcW w:w="1805" w:type="dxa"/>
            <w:noWrap/>
            <w:hideMark/>
          </w:tcPr>
          <w:p w14:paraId="41F3D30D" w14:textId="511AF1DA" w:rsidR="00700D2D" w:rsidRPr="00447A26" w:rsidRDefault="00700D2D" w:rsidP="00447A26">
            <w:pPr>
              <w:jc w:val="right"/>
              <w:rPr>
                <w:sz w:val="24"/>
                <w:szCs w:val="24"/>
              </w:rPr>
            </w:pPr>
            <w:r w:rsidRPr="00447A26">
              <w:rPr>
                <w:sz w:val="24"/>
                <w:szCs w:val="24"/>
              </w:rPr>
              <w:t>$1,185,725</w:t>
            </w:r>
          </w:p>
        </w:tc>
        <w:tc>
          <w:tcPr>
            <w:tcW w:w="1530" w:type="dxa"/>
            <w:noWrap/>
            <w:hideMark/>
          </w:tcPr>
          <w:p w14:paraId="41F45EA8" w14:textId="1CAEDD5A" w:rsidR="00700D2D" w:rsidRPr="00447A26" w:rsidRDefault="00700D2D" w:rsidP="00447A26">
            <w:pPr>
              <w:jc w:val="right"/>
              <w:rPr>
                <w:sz w:val="24"/>
                <w:szCs w:val="24"/>
              </w:rPr>
            </w:pPr>
            <w:r w:rsidRPr="00447A26">
              <w:rPr>
                <w:sz w:val="24"/>
                <w:szCs w:val="24"/>
              </w:rPr>
              <w:t>1,967,331</w:t>
            </w:r>
          </w:p>
        </w:tc>
        <w:tc>
          <w:tcPr>
            <w:tcW w:w="1279" w:type="dxa"/>
            <w:noWrap/>
            <w:hideMark/>
          </w:tcPr>
          <w:p w14:paraId="56E03111" w14:textId="594BD32A" w:rsidR="00700D2D" w:rsidRPr="00447A26" w:rsidRDefault="00700D2D" w:rsidP="00447A26">
            <w:pPr>
              <w:jc w:val="right"/>
              <w:rPr>
                <w:sz w:val="24"/>
                <w:szCs w:val="24"/>
              </w:rPr>
            </w:pPr>
            <w:r w:rsidRPr="00447A26">
              <w:rPr>
                <w:sz w:val="24"/>
                <w:szCs w:val="24"/>
              </w:rPr>
              <w:t>358</w:t>
            </w:r>
          </w:p>
        </w:tc>
        <w:tc>
          <w:tcPr>
            <w:tcW w:w="1349" w:type="dxa"/>
            <w:noWrap/>
            <w:hideMark/>
          </w:tcPr>
          <w:p w14:paraId="71C73170" w14:textId="58004098" w:rsidR="00700D2D" w:rsidRPr="00447A26" w:rsidRDefault="00700D2D" w:rsidP="00447A26">
            <w:pPr>
              <w:jc w:val="right"/>
              <w:rPr>
                <w:sz w:val="24"/>
                <w:szCs w:val="24"/>
              </w:rPr>
            </w:pPr>
            <w:r w:rsidRPr="00447A26">
              <w:rPr>
                <w:sz w:val="24"/>
                <w:szCs w:val="24"/>
              </w:rPr>
              <w:t>0.03</w:t>
            </w:r>
          </w:p>
        </w:tc>
      </w:tr>
      <w:tr w:rsidR="00700D2D" w:rsidRPr="00447A26" w14:paraId="62A6DA81" w14:textId="77777777" w:rsidTr="00447A26">
        <w:trPr>
          <w:trHeight w:val="300"/>
        </w:trPr>
        <w:tc>
          <w:tcPr>
            <w:tcW w:w="3613" w:type="dxa"/>
            <w:noWrap/>
            <w:hideMark/>
          </w:tcPr>
          <w:p w14:paraId="541ADF62" w14:textId="77777777" w:rsidR="00700D2D" w:rsidRPr="00447A26" w:rsidRDefault="00700D2D">
            <w:pPr>
              <w:rPr>
                <w:sz w:val="24"/>
                <w:szCs w:val="24"/>
              </w:rPr>
            </w:pPr>
            <w:r w:rsidRPr="00447A26">
              <w:rPr>
                <w:sz w:val="24"/>
                <w:szCs w:val="24"/>
              </w:rPr>
              <w:t>Industrial</w:t>
            </w:r>
          </w:p>
        </w:tc>
        <w:tc>
          <w:tcPr>
            <w:tcW w:w="1805" w:type="dxa"/>
            <w:noWrap/>
            <w:hideMark/>
          </w:tcPr>
          <w:p w14:paraId="25F8A64C" w14:textId="1CBAF823" w:rsidR="00700D2D" w:rsidRPr="00447A26" w:rsidRDefault="00700D2D" w:rsidP="00447A26">
            <w:pPr>
              <w:jc w:val="right"/>
              <w:rPr>
                <w:sz w:val="24"/>
                <w:szCs w:val="24"/>
              </w:rPr>
            </w:pPr>
            <w:r w:rsidRPr="00447A26">
              <w:rPr>
                <w:sz w:val="24"/>
                <w:szCs w:val="24"/>
              </w:rPr>
              <w:t>$690,423</w:t>
            </w:r>
          </w:p>
        </w:tc>
        <w:tc>
          <w:tcPr>
            <w:tcW w:w="1530" w:type="dxa"/>
            <w:noWrap/>
            <w:hideMark/>
          </w:tcPr>
          <w:p w14:paraId="4F10671C" w14:textId="3E9FBAFA" w:rsidR="00700D2D" w:rsidRPr="00447A26" w:rsidRDefault="00700D2D" w:rsidP="00447A26">
            <w:pPr>
              <w:jc w:val="right"/>
              <w:rPr>
                <w:sz w:val="24"/>
                <w:szCs w:val="24"/>
              </w:rPr>
            </w:pPr>
            <w:r w:rsidRPr="00447A26">
              <w:rPr>
                <w:sz w:val="24"/>
                <w:szCs w:val="24"/>
              </w:rPr>
              <w:t>556,588</w:t>
            </w:r>
          </w:p>
        </w:tc>
        <w:tc>
          <w:tcPr>
            <w:tcW w:w="1279" w:type="dxa"/>
            <w:noWrap/>
            <w:hideMark/>
          </w:tcPr>
          <w:p w14:paraId="43506B2C" w14:textId="50B81FE1" w:rsidR="00700D2D" w:rsidRPr="00447A26" w:rsidRDefault="00700D2D" w:rsidP="00447A26">
            <w:pPr>
              <w:jc w:val="right"/>
              <w:rPr>
                <w:sz w:val="24"/>
                <w:szCs w:val="24"/>
              </w:rPr>
            </w:pPr>
            <w:r w:rsidRPr="00447A26">
              <w:rPr>
                <w:sz w:val="24"/>
                <w:szCs w:val="24"/>
              </w:rPr>
              <w:t>41</w:t>
            </w:r>
          </w:p>
        </w:tc>
        <w:tc>
          <w:tcPr>
            <w:tcW w:w="1349" w:type="dxa"/>
            <w:noWrap/>
            <w:hideMark/>
          </w:tcPr>
          <w:p w14:paraId="7F2C5431" w14:textId="50563298" w:rsidR="00700D2D" w:rsidRPr="00447A26" w:rsidRDefault="00700D2D" w:rsidP="00447A26">
            <w:pPr>
              <w:jc w:val="right"/>
              <w:rPr>
                <w:sz w:val="24"/>
                <w:szCs w:val="24"/>
              </w:rPr>
            </w:pPr>
            <w:r w:rsidRPr="00447A26">
              <w:rPr>
                <w:sz w:val="24"/>
                <w:szCs w:val="24"/>
              </w:rPr>
              <w:t>0.07</w:t>
            </w:r>
          </w:p>
        </w:tc>
      </w:tr>
      <w:tr w:rsidR="00700D2D" w:rsidRPr="00447A26" w14:paraId="242B942A" w14:textId="77777777" w:rsidTr="00447A26">
        <w:trPr>
          <w:trHeight w:val="300"/>
        </w:trPr>
        <w:tc>
          <w:tcPr>
            <w:tcW w:w="3613" w:type="dxa"/>
            <w:noWrap/>
            <w:hideMark/>
          </w:tcPr>
          <w:p w14:paraId="361966B3" w14:textId="77777777" w:rsidR="00700D2D" w:rsidRPr="00447A26" w:rsidRDefault="00700D2D">
            <w:pPr>
              <w:rPr>
                <w:sz w:val="24"/>
                <w:szCs w:val="24"/>
              </w:rPr>
            </w:pPr>
            <w:r w:rsidRPr="00447A26">
              <w:rPr>
                <w:sz w:val="24"/>
                <w:szCs w:val="24"/>
              </w:rPr>
              <w:t>Agriculture</w:t>
            </w:r>
          </w:p>
        </w:tc>
        <w:tc>
          <w:tcPr>
            <w:tcW w:w="1805" w:type="dxa"/>
            <w:noWrap/>
            <w:hideMark/>
          </w:tcPr>
          <w:p w14:paraId="0785A0B8" w14:textId="15DFD314" w:rsidR="00700D2D" w:rsidRPr="00447A26" w:rsidRDefault="00700D2D" w:rsidP="00447A26">
            <w:pPr>
              <w:jc w:val="right"/>
              <w:rPr>
                <w:sz w:val="24"/>
                <w:szCs w:val="24"/>
              </w:rPr>
            </w:pPr>
            <w:r w:rsidRPr="00447A26">
              <w:rPr>
                <w:sz w:val="24"/>
                <w:szCs w:val="24"/>
              </w:rPr>
              <w:t>$766,449</w:t>
            </w:r>
          </w:p>
        </w:tc>
        <w:tc>
          <w:tcPr>
            <w:tcW w:w="1530" w:type="dxa"/>
            <w:noWrap/>
            <w:hideMark/>
          </w:tcPr>
          <w:p w14:paraId="2C737575" w14:textId="1E1450F4" w:rsidR="00700D2D" w:rsidRPr="00447A26" w:rsidRDefault="00700D2D" w:rsidP="00447A26">
            <w:pPr>
              <w:jc w:val="right"/>
              <w:rPr>
                <w:sz w:val="24"/>
                <w:szCs w:val="24"/>
              </w:rPr>
            </w:pPr>
            <w:r w:rsidRPr="00447A26">
              <w:rPr>
                <w:sz w:val="24"/>
                <w:szCs w:val="24"/>
              </w:rPr>
              <w:t>796,656</w:t>
            </w:r>
          </w:p>
        </w:tc>
        <w:tc>
          <w:tcPr>
            <w:tcW w:w="1279" w:type="dxa"/>
            <w:noWrap/>
            <w:hideMark/>
          </w:tcPr>
          <w:p w14:paraId="646DCF56" w14:textId="42ABC990" w:rsidR="00700D2D" w:rsidRPr="00447A26" w:rsidRDefault="00700D2D" w:rsidP="00447A26">
            <w:pPr>
              <w:jc w:val="right"/>
              <w:rPr>
                <w:sz w:val="24"/>
                <w:szCs w:val="24"/>
              </w:rPr>
            </w:pPr>
            <w:r w:rsidRPr="00447A26">
              <w:rPr>
                <w:sz w:val="24"/>
                <w:szCs w:val="24"/>
              </w:rPr>
              <w:t>126</w:t>
            </w:r>
          </w:p>
        </w:tc>
        <w:tc>
          <w:tcPr>
            <w:tcW w:w="1349" w:type="dxa"/>
            <w:noWrap/>
            <w:hideMark/>
          </w:tcPr>
          <w:p w14:paraId="63B7FB2B" w14:textId="1D56236E" w:rsidR="00700D2D" w:rsidRPr="00447A26" w:rsidRDefault="00700D2D" w:rsidP="00447A26">
            <w:pPr>
              <w:jc w:val="right"/>
              <w:rPr>
                <w:sz w:val="24"/>
                <w:szCs w:val="24"/>
              </w:rPr>
            </w:pPr>
            <w:r w:rsidRPr="00447A26">
              <w:rPr>
                <w:sz w:val="24"/>
                <w:szCs w:val="24"/>
              </w:rPr>
              <w:t>0.03</w:t>
            </w:r>
          </w:p>
        </w:tc>
      </w:tr>
      <w:tr w:rsidR="00700D2D" w:rsidRPr="00447A26" w14:paraId="17AD52C0" w14:textId="77777777" w:rsidTr="00447A26">
        <w:trPr>
          <w:trHeight w:val="300"/>
        </w:trPr>
        <w:tc>
          <w:tcPr>
            <w:tcW w:w="3613" w:type="dxa"/>
            <w:noWrap/>
            <w:hideMark/>
          </w:tcPr>
          <w:p w14:paraId="36DFC62E" w14:textId="77777777" w:rsidR="00700D2D" w:rsidRPr="00447A26" w:rsidRDefault="00700D2D">
            <w:pPr>
              <w:rPr>
                <w:sz w:val="24"/>
                <w:szCs w:val="24"/>
              </w:rPr>
            </w:pPr>
            <w:r w:rsidRPr="00447A26">
              <w:rPr>
                <w:sz w:val="24"/>
                <w:szCs w:val="24"/>
              </w:rPr>
              <w:t>Emerging Tech</w:t>
            </w:r>
          </w:p>
        </w:tc>
        <w:tc>
          <w:tcPr>
            <w:tcW w:w="1805" w:type="dxa"/>
            <w:noWrap/>
            <w:hideMark/>
          </w:tcPr>
          <w:p w14:paraId="41C2B205" w14:textId="0C99ECE2" w:rsidR="00700D2D" w:rsidRPr="00447A26" w:rsidRDefault="00700D2D" w:rsidP="00447A26">
            <w:pPr>
              <w:jc w:val="right"/>
              <w:rPr>
                <w:sz w:val="24"/>
                <w:szCs w:val="24"/>
              </w:rPr>
            </w:pPr>
            <w:r w:rsidRPr="00447A26">
              <w:rPr>
                <w:sz w:val="24"/>
                <w:szCs w:val="24"/>
              </w:rPr>
              <w:t>$0</w:t>
            </w:r>
          </w:p>
        </w:tc>
        <w:tc>
          <w:tcPr>
            <w:tcW w:w="1530" w:type="dxa"/>
            <w:noWrap/>
            <w:hideMark/>
          </w:tcPr>
          <w:p w14:paraId="65344574"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2159529A"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7AC2A127" w14:textId="77777777" w:rsidR="00700D2D" w:rsidRPr="00447A26" w:rsidRDefault="00700D2D" w:rsidP="00447A26">
            <w:pPr>
              <w:jc w:val="right"/>
              <w:rPr>
                <w:sz w:val="24"/>
                <w:szCs w:val="24"/>
              </w:rPr>
            </w:pPr>
            <w:r w:rsidRPr="00447A26">
              <w:rPr>
                <w:sz w:val="24"/>
                <w:szCs w:val="24"/>
              </w:rPr>
              <w:t>na</w:t>
            </w:r>
          </w:p>
        </w:tc>
      </w:tr>
      <w:tr w:rsidR="00700D2D" w:rsidRPr="00447A26" w14:paraId="123AE987" w14:textId="77777777" w:rsidTr="00447A26">
        <w:trPr>
          <w:trHeight w:val="300"/>
        </w:trPr>
        <w:tc>
          <w:tcPr>
            <w:tcW w:w="3613" w:type="dxa"/>
            <w:noWrap/>
            <w:hideMark/>
          </w:tcPr>
          <w:p w14:paraId="6F4C53B5" w14:textId="77777777" w:rsidR="00700D2D" w:rsidRPr="00447A26" w:rsidRDefault="00700D2D">
            <w:pPr>
              <w:rPr>
                <w:sz w:val="24"/>
                <w:szCs w:val="24"/>
              </w:rPr>
            </w:pPr>
            <w:r w:rsidRPr="00447A26">
              <w:rPr>
                <w:sz w:val="24"/>
                <w:szCs w:val="24"/>
              </w:rPr>
              <w:t>Public</w:t>
            </w:r>
          </w:p>
        </w:tc>
        <w:tc>
          <w:tcPr>
            <w:tcW w:w="1805" w:type="dxa"/>
            <w:noWrap/>
            <w:hideMark/>
          </w:tcPr>
          <w:p w14:paraId="5E343D4A" w14:textId="08215D3E" w:rsidR="00700D2D" w:rsidRPr="00447A26" w:rsidRDefault="00700D2D" w:rsidP="00447A26">
            <w:pPr>
              <w:jc w:val="right"/>
              <w:rPr>
                <w:sz w:val="24"/>
                <w:szCs w:val="24"/>
              </w:rPr>
            </w:pPr>
            <w:r w:rsidRPr="00447A26">
              <w:rPr>
                <w:sz w:val="24"/>
                <w:szCs w:val="24"/>
              </w:rPr>
              <w:t>$0</w:t>
            </w:r>
          </w:p>
        </w:tc>
        <w:tc>
          <w:tcPr>
            <w:tcW w:w="1530" w:type="dxa"/>
            <w:noWrap/>
            <w:hideMark/>
          </w:tcPr>
          <w:p w14:paraId="15202783"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0D988816"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2FA97003" w14:textId="77777777" w:rsidR="00700D2D" w:rsidRPr="00447A26" w:rsidRDefault="00700D2D" w:rsidP="00447A26">
            <w:pPr>
              <w:jc w:val="right"/>
              <w:rPr>
                <w:sz w:val="24"/>
                <w:szCs w:val="24"/>
              </w:rPr>
            </w:pPr>
            <w:r w:rsidRPr="00447A26">
              <w:rPr>
                <w:sz w:val="24"/>
                <w:szCs w:val="24"/>
              </w:rPr>
              <w:t>na</w:t>
            </w:r>
          </w:p>
        </w:tc>
      </w:tr>
      <w:tr w:rsidR="00700D2D" w:rsidRPr="00447A26" w14:paraId="5F9DBDEE" w14:textId="77777777" w:rsidTr="00447A26">
        <w:trPr>
          <w:trHeight w:val="300"/>
        </w:trPr>
        <w:tc>
          <w:tcPr>
            <w:tcW w:w="3613" w:type="dxa"/>
            <w:noWrap/>
            <w:hideMark/>
          </w:tcPr>
          <w:p w14:paraId="791D89A0" w14:textId="77777777" w:rsidR="00700D2D" w:rsidRPr="00447A26" w:rsidRDefault="00700D2D">
            <w:pPr>
              <w:rPr>
                <w:sz w:val="24"/>
                <w:szCs w:val="24"/>
              </w:rPr>
            </w:pPr>
            <w:r w:rsidRPr="00447A26">
              <w:rPr>
                <w:sz w:val="24"/>
                <w:szCs w:val="24"/>
              </w:rPr>
              <w:t>Codes and Standards</w:t>
            </w:r>
          </w:p>
        </w:tc>
        <w:tc>
          <w:tcPr>
            <w:tcW w:w="1805" w:type="dxa"/>
            <w:noWrap/>
            <w:hideMark/>
          </w:tcPr>
          <w:p w14:paraId="7D35B80E" w14:textId="0302BD6A" w:rsidR="00700D2D" w:rsidRPr="00447A26" w:rsidRDefault="00700D2D" w:rsidP="00447A26">
            <w:pPr>
              <w:jc w:val="right"/>
              <w:rPr>
                <w:sz w:val="24"/>
                <w:szCs w:val="24"/>
              </w:rPr>
            </w:pPr>
            <w:r w:rsidRPr="00447A26">
              <w:rPr>
                <w:sz w:val="24"/>
                <w:szCs w:val="24"/>
              </w:rPr>
              <w:t>$0</w:t>
            </w:r>
          </w:p>
        </w:tc>
        <w:tc>
          <w:tcPr>
            <w:tcW w:w="1530" w:type="dxa"/>
            <w:noWrap/>
            <w:hideMark/>
          </w:tcPr>
          <w:p w14:paraId="10E2F7E3"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6E4C6A3F"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0494E83A" w14:textId="77777777" w:rsidR="00700D2D" w:rsidRPr="00447A26" w:rsidRDefault="00700D2D" w:rsidP="00447A26">
            <w:pPr>
              <w:jc w:val="right"/>
              <w:rPr>
                <w:sz w:val="24"/>
                <w:szCs w:val="24"/>
              </w:rPr>
            </w:pPr>
            <w:r w:rsidRPr="00447A26">
              <w:rPr>
                <w:sz w:val="24"/>
                <w:szCs w:val="24"/>
              </w:rPr>
              <w:t>na</w:t>
            </w:r>
          </w:p>
        </w:tc>
      </w:tr>
      <w:tr w:rsidR="00700D2D" w:rsidRPr="00447A26" w14:paraId="5DF4C5C0" w14:textId="77777777" w:rsidTr="00447A26">
        <w:trPr>
          <w:trHeight w:val="300"/>
        </w:trPr>
        <w:tc>
          <w:tcPr>
            <w:tcW w:w="3613" w:type="dxa"/>
            <w:noWrap/>
            <w:hideMark/>
          </w:tcPr>
          <w:p w14:paraId="418C2A87" w14:textId="77777777" w:rsidR="00700D2D" w:rsidRPr="00447A26" w:rsidRDefault="00700D2D">
            <w:pPr>
              <w:rPr>
                <w:sz w:val="24"/>
                <w:szCs w:val="24"/>
              </w:rPr>
            </w:pPr>
            <w:r w:rsidRPr="00447A26">
              <w:rPr>
                <w:sz w:val="24"/>
                <w:szCs w:val="24"/>
              </w:rPr>
              <w:t>WE&amp;T</w:t>
            </w:r>
          </w:p>
        </w:tc>
        <w:tc>
          <w:tcPr>
            <w:tcW w:w="1805" w:type="dxa"/>
            <w:noWrap/>
            <w:hideMark/>
          </w:tcPr>
          <w:p w14:paraId="3948596E" w14:textId="1B292D3A" w:rsidR="00700D2D" w:rsidRPr="00447A26" w:rsidRDefault="00700D2D" w:rsidP="00447A26">
            <w:pPr>
              <w:jc w:val="right"/>
              <w:rPr>
                <w:sz w:val="24"/>
                <w:szCs w:val="24"/>
              </w:rPr>
            </w:pPr>
            <w:r w:rsidRPr="00447A26">
              <w:rPr>
                <w:sz w:val="24"/>
                <w:szCs w:val="24"/>
              </w:rPr>
              <w:t>$160,000</w:t>
            </w:r>
          </w:p>
        </w:tc>
        <w:tc>
          <w:tcPr>
            <w:tcW w:w="1530" w:type="dxa"/>
            <w:noWrap/>
            <w:hideMark/>
          </w:tcPr>
          <w:p w14:paraId="279BA961"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19BDAE9B"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1CE024E9" w14:textId="77777777" w:rsidR="00700D2D" w:rsidRPr="00447A26" w:rsidRDefault="00700D2D" w:rsidP="00447A26">
            <w:pPr>
              <w:jc w:val="right"/>
              <w:rPr>
                <w:sz w:val="24"/>
                <w:szCs w:val="24"/>
              </w:rPr>
            </w:pPr>
            <w:r w:rsidRPr="00447A26">
              <w:rPr>
                <w:sz w:val="24"/>
                <w:szCs w:val="24"/>
              </w:rPr>
              <w:t>na</w:t>
            </w:r>
          </w:p>
        </w:tc>
      </w:tr>
      <w:tr w:rsidR="00700D2D" w:rsidRPr="00447A26" w14:paraId="5ECC259C" w14:textId="77777777" w:rsidTr="00447A26">
        <w:trPr>
          <w:trHeight w:val="300"/>
        </w:trPr>
        <w:tc>
          <w:tcPr>
            <w:tcW w:w="3613" w:type="dxa"/>
            <w:noWrap/>
            <w:hideMark/>
          </w:tcPr>
          <w:p w14:paraId="12533F0E" w14:textId="77777777" w:rsidR="00700D2D" w:rsidRPr="00447A26" w:rsidRDefault="00700D2D">
            <w:pPr>
              <w:rPr>
                <w:sz w:val="24"/>
                <w:szCs w:val="24"/>
              </w:rPr>
            </w:pPr>
            <w:r w:rsidRPr="00447A26">
              <w:rPr>
                <w:sz w:val="24"/>
                <w:szCs w:val="24"/>
              </w:rPr>
              <w:t>Finance</w:t>
            </w:r>
          </w:p>
        </w:tc>
        <w:tc>
          <w:tcPr>
            <w:tcW w:w="1805" w:type="dxa"/>
            <w:noWrap/>
            <w:hideMark/>
          </w:tcPr>
          <w:p w14:paraId="1EA6A992" w14:textId="15B8D9E0" w:rsidR="00700D2D" w:rsidRPr="00447A26" w:rsidRDefault="00700D2D" w:rsidP="00447A26">
            <w:pPr>
              <w:jc w:val="right"/>
              <w:rPr>
                <w:sz w:val="24"/>
                <w:szCs w:val="24"/>
              </w:rPr>
            </w:pPr>
            <w:r w:rsidRPr="00447A26">
              <w:rPr>
                <w:sz w:val="24"/>
                <w:szCs w:val="24"/>
              </w:rPr>
              <w:t>$0</w:t>
            </w:r>
          </w:p>
        </w:tc>
        <w:tc>
          <w:tcPr>
            <w:tcW w:w="1530" w:type="dxa"/>
            <w:noWrap/>
            <w:hideMark/>
          </w:tcPr>
          <w:p w14:paraId="7AC40354"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4CC09DAF"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146E1945" w14:textId="77777777" w:rsidR="00700D2D" w:rsidRPr="00447A26" w:rsidRDefault="00700D2D" w:rsidP="00447A26">
            <w:pPr>
              <w:jc w:val="right"/>
              <w:rPr>
                <w:sz w:val="24"/>
                <w:szCs w:val="24"/>
              </w:rPr>
            </w:pPr>
            <w:r w:rsidRPr="00447A26">
              <w:rPr>
                <w:sz w:val="24"/>
                <w:szCs w:val="24"/>
              </w:rPr>
              <w:t>na</w:t>
            </w:r>
          </w:p>
        </w:tc>
      </w:tr>
      <w:tr w:rsidR="00700D2D" w:rsidRPr="00447A26" w14:paraId="602AD967" w14:textId="77777777" w:rsidTr="00447A26">
        <w:trPr>
          <w:trHeight w:val="315"/>
        </w:trPr>
        <w:tc>
          <w:tcPr>
            <w:tcW w:w="3613" w:type="dxa"/>
            <w:noWrap/>
            <w:hideMark/>
          </w:tcPr>
          <w:p w14:paraId="58CBBEB1" w14:textId="77777777" w:rsidR="00700D2D" w:rsidRPr="00447A26" w:rsidRDefault="00700D2D">
            <w:pPr>
              <w:rPr>
                <w:sz w:val="24"/>
                <w:szCs w:val="24"/>
              </w:rPr>
            </w:pPr>
            <w:r w:rsidRPr="00447A26">
              <w:rPr>
                <w:sz w:val="24"/>
                <w:szCs w:val="24"/>
              </w:rPr>
              <w:t>OBF Loan Pool</w:t>
            </w:r>
          </w:p>
        </w:tc>
        <w:tc>
          <w:tcPr>
            <w:tcW w:w="1805" w:type="dxa"/>
            <w:noWrap/>
            <w:hideMark/>
          </w:tcPr>
          <w:p w14:paraId="1B5F7128" w14:textId="6F8B1BA5" w:rsidR="00700D2D" w:rsidRPr="00447A26" w:rsidRDefault="00700D2D" w:rsidP="00447A26">
            <w:pPr>
              <w:jc w:val="right"/>
              <w:rPr>
                <w:sz w:val="24"/>
                <w:szCs w:val="24"/>
              </w:rPr>
            </w:pPr>
            <w:r w:rsidRPr="00447A26">
              <w:rPr>
                <w:sz w:val="24"/>
                <w:szCs w:val="24"/>
              </w:rPr>
              <w:t>$0</w:t>
            </w:r>
          </w:p>
        </w:tc>
        <w:tc>
          <w:tcPr>
            <w:tcW w:w="1530" w:type="dxa"/>
            <w:noWrap/>
            <w:hideMark/>
          </w:tcPr>
          <w:p w14:paraId="3784D1BD" w14:textId="77777777" w:rsidR="00700D2D" w:rsidRPr="00447A26" w:rsidRDefault="00700D2D" w:rsidP="00447A26">
            <w:pPr>
              <w:jc w:val="right"/>
              <w:rPr>
                <w:sz w:val="24"/>
                <w:szCs w:val="24"/>
              </w:rPr>
            </w:pPr>
            <w:r w:rsidRPr="00447A26">
              <w:rPr>
                <w:sz w:val="24"/>
                <w:szCs w:val="24"/>
              </w:rPr>
              <w:t>na</w:t>
            </w:r>
          </w:p>
        </w:tc>
        <w:tc>
          <w:tcPr>
            <w:tcW w:w="1279" w:type="dxa"/>
            <w:noWrap/>
            <w:hideMark/>
          </w:tcPr>
          <w:p w14:paraId="7D6F2110" w14:textId="77777777" w:rsidR="00700D2D" w:rsidRPr="00447A26" w:rsidRDefault="00700D2D" w:rsidP="00447A26">
            <w:pPr>
              <w:jc w:val="right"/>
              <w:rPr>
                <w:sz w:val="24"/>
                <w:szCs w:val="24"/>
              </w:rPr>
            </w:pPr>
            <w:r w:rsidRPr="00447A26">
              <w:rPr>
                <w:sz w:val="24"/>
                <w:szCs w:val="24"/>
              </w:rPr>
              <w:t>na</w:t>
            </w:r>
          </w:p>
        </w:tc>
        <w:tc>
          <w:tcPr>
            <w:tcW w:w="1349" w:type="dxa"/>
            <w:noWrap/>
            <w:hideMark/>
          </w:tcPr>
          <w:p w14:paraId="2B54681D" w14:textId="77777777" w:rsidR="00700D2D" w:rsidRPr="00447A26" w:rsidRDefault="00700D2D" w:rsidP="00447A26">
            <w:pPr>
              <w:jc w:val="right"/>
              <w:rPr>
                <w:sz w:val="24"/>
                <w:szCs w:val="24"/>
              </w:rPr>
            </w:pPr>
            <w:r w:rsidRPr="00447A26">
              <w:rPr>
                <w:sz w:val="24"/>
                <w:szCs w:val="24"/>
              </w:rPr>
              <w:t>na</w:t>
            </w:r>
          </w:p>
        </w:tc>
      </w:tr>
      <w:tr w:rsidR="00700D2D" w:rsidRPr="00447A26" w14:paraId="03AC1789" w14:textId="77777777" w:rsidTr="00447A26">
        <w:trPr>
          <w:trHeight w:val="330"/>
        </w:trPr>
        <w:tc>
          <w:tcPr>
            <w:tcW w:w="3613" w:type="dxa"/>
            <w:noWrap/>
            <w:hideMark/>
          </w:tcPr>
          <w:p w14:paraId="66E33F73" w14:textId="77777777" w:rsidR="00700D2D" w:rsidRPr="00447A26" w:rsidRDefault="00700D2D">
            <w:pPr>
              <w:rPr>
                <w:b/>
                <w:bCs/>
                <w:sz w:val="24"/>
                <w:szCs w:val="24"/>
              </w:rPr>
            </w:pPr>
            <w:r w:rsidRPr="00447A26">
              <w:rPr>
                <w:b/>
                <w:bCs/>
                <w:sz w:val="24"/>
                <w:szCs w:val="24"/>
              </w:rPr>
              <w:t>Subtotal</w:t>
            </w:r>
          </w:p>
        </w:tc>
        <w:tc>
          <w:tcPr>
            <w:tcW w:w="1805" w:type="dxa"/>
            <w:noWrap/>
            <w:hideMark/>
          </w:tcPr>
          <w:p w14:paraId="3706025C" w14:textId="46B08EC3" w:rsidR="00700D2D" w:rsidRPr="00447A26" w:rsidRDefault="00700D2D" w:rsidP="00447A26">
            <w:pPr>
              <w:jc w:val="right"/>
              <w:rPr>
                <w:sz w:val="24"/>
                <w:szCs w:val="24"/>
              </w:rPr>
            </w:pPr>
            <w:r w:rsidRPr="00447A26">
              <w:rPr>
                <w:sz w:val="24"/>
                <w:szCs w:val="24"/>
              </w:rPr>
              <w:t>$6,668,561</w:t>
            </w:r>
          </w:p>
        </w:tc>
        <w:tc>
          <w:tcPr>
            <w:tcW w:w="1530" w:type="dxa"/>
            <w:noWrap/>
            <w:hideMark/>
          </w:tcPr>
          <w:p w14:paraId="7C954641" w14:textId="05EC91BA" w:rsidR="00700D2D" w:rsidRPr="00447A26" w:rsidRDefault="00700D2D" w:rsidP="00447A26">
            <w:pPr>
              <w:jc w:val="right"/>
              <w:rPr>
                <w:sz w:val="24"/>
                <w:szCs w:val="24"/>
              </w:rPr>
            </w:pPr>
            <w:r w:rsidRPr="00447A26">
              <w:rPr>
                <w:sz w:val="24"/>
                <w:szCs w:val="24"/>
              </w:rPr>
              <w:t>5,852,476</w:t>
            </w:r>
          </w:p>
        </w:tc>
        <w:tc>
          <w:tcPr>
            <w:tcW w:w="1279" w:type="dxa"/>
            <w:noWrap/>
            <w:hideMark/>
          </w:tcPr>
          <w:p w14:paraId="05B52CB8" w14:textId="7DE14193" w:rsidR="00700D2D" w:rsidRPr="00447A26" w:rsidRDefault="00700D2D" w:rsidP="00447A26">
            <w:pPr>
              <w:jc w:val="right"/>
              <w:rPr>
                <w:sz w:val="24"/>
                <w:szCs w:val="24"/>
              </w:rPr>
            </w:pPr>
            <w:r w:rsidRPr="00447A26">
              <w:rPr>
                <w:sz w:val="24"/>
                <w:szCs w:val="24"/>
              </w:rPr>
              <w:t>759</w:t>
            </w:r>
          </w:p>
        </w:tc>
        <w:tc>
          <w:tcPr>
            <w:tcW w:w="1349" w:type="dxa"/>
            <w:noWrap/>
            <w:hideMark/>
          </w:tcPr>
          <w:p w14:paraId="12814120" w14:textId="4DCBC884" w:rsidR="00700D2D" w:rsidRPr="00447A26" w:rsidRDefault="00700D2D" w:rsidP="00447A26">
            <w:pPr>
              <w:jc w:val="right"/>
              <w:rPr>
                <w:sz w:val="24"/>
                <w:szCs w:val="24"/>
              </w:rPr>
            </w:pPr>
            <w:r w:rsidRPr="00447A26">
              <w:rPr>
                <w:sz w:val="24"/>
                <w:szCs w:val="24"/>
              </w:rPr>
              <w:t>0.40</w:t>
            </w:r>
          </w:p>
        </w:tc>
      </w:tr>
      <w:tr w:rsidR="00700D2D" w:rsidRPr="00447A26" w14:paraId="4A506720" w14:textId="77777777" w:rsidTr="00447A26">
        <w:trPr>
          <w:trHeight w:val="330"/>
        </w:trPr>
        <w:tc>
          <w:tcPr>
            <w:tcW w:w="3613" w:type="dxa"/>
            <w:noWrap/>
            <w:hideMark/>
          </w:tcPr>
          <w:p w14:paraId="7C0F8B01" w14:textId="77777777" w:rsidR="00700D2D" w:rsidRPr="00447A26" w:rsidRDefault="00700D2D">
            <w:pPr>
              <w:rPr>
                <w:b/>
                <w:bCs/>
                <w:sz w:val="24"/>
                <w:szCs w:val="24"/>
              </w:rPr>
            </w:pPr>
            <w:r w:rsidRPr="00447A26">
              <w:rPr>
                <w:b/>
                <w:bCs/>
                <w:sz w:val="24"/>
                <w:szCs w:val="24"/>
              </w:rPr>
              <w:t xml:space="preserve">PA EM&amp;V </w:t>
            </w:r>
          </w:p>
        </w:tc>
        <w:tc>
          <w:tcPr>
            <w:tcW w:w="1805" w:type="dxa"/>
            <w:noWrap/>
            <w:hideMark/>
          </w:tcPr>
          <w:p w14:paraId="7B5493F4" w14:textId="77777777" w:rsidR="00700D2D" w:rsidRPr="00447A26" w:rsidRDefault="00700D2D" w:rsidP="00447A26">
            <w:pPr>
              <w:jc w:val="right"/>
              <w:rPr>
                <w:sz w:val="24"/>
                <w:szCs w:val="24"/>
              </w:rPr>
            </w:pPr>
            <w:r w:rsidRPr="00447A26">
              <w:rPr>
                <w:sz w:val="24"/>
                <w:szCs w:val="24"/>
              </w:rPr>
              <w:t>$277,857</w:t>
            </w:r>
          </w:p>
        </w:tc>
        <w:tc>
          <w:tcPr>
            <w:tcW w:w="1530" w:type="dxa"/>
            <w:hideMark/>
          </w:tcPr>
          <w:p w14:paraId="76BCFBBC" w14:textId="1DD8618C" w:rsidR="00700D2D" w:rsidRPr="00447A26" w:rsidRDefault="00700D2D" w:rsidP="00447A26">
            <w:pPr>
              <w:jc w:val="right"/>
              <w:rPr>
                <w:sz w:val="24"/>
                <w:szCs w:val="24"/>
              </w:rPr>
            </w:pPr>
          </w:p>
        </w:tc>
        <w:tc>
          <w:tcPr>
            <w:tcW w:w="1279" w:type="dxa"/>
            <w:noWrap/>
            <w:hideMark/>
          </w:tcPr>
          <w:p w14:paraId="4B12647D" w14:textId="77777777" w:rsidR="00700D2D" w:rsidRPr="00447A26" w:rsidRDefault="00700D2D" w:rsidP="00447A26">
            <w:pPr>
              <w:jc w:val="right"/>
              <w:rPr>
                <w:sz w:val="24"/>
                <w:szCs w:val="24"/>
              </w:rPr>
            </w:pPr>
          </w:p>
        </w:tc>
        <w:tc>
          <w:tcPr>
            <w:tcW w:w="1349" w:type="dxa"/>
            <w:noWrap/>
            <w:hideMark/>
          </w:tcPr>
          <w:p w14:paraId="1BA5FFBB" w14:textId="77777777" w:rsidR="00700D2D" w:rsidRPr="00447A26" w:rsidRDefault="00700D2D" w:rsidP="00447A26">
            <w:pPr>
              <w:jc w:val="right"/>
              <w:rPr>
                <w:sz w:val="24"/>
                <w:szCs w:val="24"/>
              </w:rPr>
            </w:pPr>
          </w:p>
        </w:tc>
      </w:tr>
      <w:tr w:rsidR="00700D2D" w:rsidRPr="00447A26" w14:paraId="27E5C30D" w14:textId="77777777" w:rsidTr="00447A26">
        <w:trPr>
          <w:trHeight w:val="375"/>
        </w:trPr>
        <w:tc>
          <w:tcPr>
            <w:tcW w:w="3613" w:type="dxa"/>
            <w:noWrap/>
            <w:hideMark/>
          </w:tcPr>
          <w:p w14:paraId="09910754" w14:textId="77777777" w:rsidR="00700D2D" w:rsidRPr="00447A26" w:rsidRDefault="00700D2D">
            <w:pPr>
              <w:rPr>
                <w:b/>
                <w:bCs/>
                <w:sz w:val="24"/>
                <w:szCs w:val="24"/>
              </w:rPr>
            </w:pPr>
            <w:r w:rsidRPr="00447A26">
              <w:rPr>
                <w:b/>
                <w:bCs/>
                <w:sz w:val="24"/>
                <w:szCs w:val="24"/>
              </w:rPr>
              <w:t>Total PA PY Spending Budget</w:t>
            </w:r>
            <w:r w:rsidRPr="00447A26">
              <w:rPr>
                <w:b/>
                <w:bCs/>
                <w:sz w:val="24"/>
                <w:szCs w:val="24"/>
                <w:vertAlign w:val="superscript"/>
              </w:rPr>
              <w:t>1</w:t>
            </w:r>
          </w:p>
        </w:tc>
        <w:tc>
          <w:tcPr>
            <w:tcW w:w="1805" w:type="dxa"/>
            <w:noWrap/>
            <w:hideMark/>
          </w:tcPr>
          <w:p w14:paraId="1BD2C6AF" w14:textId="77777777" w:rsidR="00700D2D" w:rsidRPr="00447A26" w:rsidRDefault="00700D2D" w:rsidP="00447A26">
            <w:pPr>
              <w:jc w:val="right"/>
              <w:rPr>
                <w:sz w:val="24"/>
                <w:szCs w:val="24"/>
              </w:rPr>
            </w:pPr>
            <w:r w:rsidRPr="00447A26">
              <w:rPr>
                <w:sz w:val="24"/>
                <w:szCs w:val="24"/>
              </w:rPr>
              <w:t>$6,946,418</w:t>
            </w:r>
          </w:p>
        </w:tc>
        <w:tc>
          <w:tcPr>
            <w:tcW w:w="1530" w:type="dxa"/>
            <w:hideMark/>
          </w:tcPr>
          <w:p w14:paraId="001CDEA7" w14:textId="1122F96D" w:rsidR="00700D2D" w:rsidRPr="00447A26" w:rsidRDefault="00700D2D" w:rsidP="00447A26">
            <w:pPr>
              <w:jc w:val="right"/>
              <w:rPr>
                <w:sz w:val="24"/>
                <w:szCs w:val="24"/>
              </w:rPr>
            </w:pPr>
          </w:p>
        </w:tc>
        <w:tc>
          <w:tcPr>
            <w:tcW w:w="1279" w:type="dxa"/>
            <w:noWrap/>
            <w:hideMark/>
          </w:tcPr>
          <w:p w14:paraId="6E964D2F" w14:textId="77777777" w:rsidR="00700D2D" w:rsidRPr="00447A26" w:rsidRDefault="00700D2D" w:rsidP="00447A26">
            <w:pPr>
              <w:jc w:val="right"/>
              <w:rPr>
                <w:sz w:val="24"/>
                <w:szCs w:val="24"/>
              </w:rPr>
            </w:pPr>
          </w:p>
        </w:tc>
        <w:tc>
          <w:tcPr>
            <w:tcW w:w="1349" w:type="dxa"/>
            <w:noWrap/>
            <w:hideMark/>
          </w:tcPr>
          <w:p w14:paraId="171BFDD6" w14:textId="77777777" w:rsidR="00700D2D" w:rsidRPr="00447A26" w:rsidRDefault="00700D2D" w:rsidP="00447A26">
            <w:pPr>
              <w:jc w:val="right"/>
              <w:rPr>
                <w:sz w:val="24"/>
                <w:szCs w:val="24"/>
              </w:rPr>
            </w:pPr>
          </w:p>
        </w:tc>
      </w:tr>
      <w:tr w:rsidR="00700D2D" w:rsidRPr="00447A26" w14:paraId="7A6F36A6" w14:textId="77777777" w:rsidTr="00447A26">
        <w:trPr>
          <w:trHeight w:val="375"/>
        </w:trPr>
        <w:tc>
          <w:tcPr>
            <w:tcW w:w="3613" w:type="dxa"/>
            <w:noWrap/>
            <w:hideMark/>
          </w:tcPr>
          <w:p w14:paraId="34788810" w14:textId="77777777" w:rsidR="00700D2D" w:rsidRPr="00447A26" w:rsidRDefault="00700D2D">
            <w:pPr>
              <w:rPr>
                <w:b/>
                <w:bCs/>
                <w:sz w:val="24"/>
                <w:szCs w:val="24"/>
              </w:rPr>
            </w:pPr>
            <w:r w:rsidRPr="00447A26">
              <w:rPr>
                <w:b/>
                <w:bCs/>
                <w:sz w:val="24"/>
                <w:szCs w:val="24"/>
              </w:rPr>
              <w:t>Uncommitted and Unspent Carryover balance</w:t>
            </w:r>
            <w:r w:rsidRPr="00447A26">
              <w:rPr>
                <w:b/>
                <w:bCs/>
                <w:sz w:val="24"/>
                <w:szCs w:val="24"/>
                <w:vertAlign w:val="superscript"/>
              </w:rPr>
              <w:t>2</w:t>
            </w:r>
          </w:p>
        </w:tc>
        <w:tc>
          <w:tcPr>
            <w:tcW w:w="1805" w:type="dxa"/>
            <w:noWrap/>
            <w:hideMark/>
          </w:tcPr>
          <w:p w14:paraId="0F08AC73" w14:textId="77777777" w:rsidR="00700D2D" w:rsidRPr="00447A26" w:rsidRDefault="00700D2D" w:rsidP="00447A26">
            <w:pPr>
              <w:jc w:val="right"/>
              <w:rPr>
                <w:sz w:val="24"/>
                <w:szCs w:val="24"/>
              </w:rPr>
            </w:pPr>
            <w:r w:rsidRPr="00447A26">
              <w:rPr>
                <w:sz w:val="24"/>
                <w:szCs w:val="24"/>
              </w:rPr>
              <w:t>$0</w:t>
            </w:r>
          </w:p>
        </w:tc>
        <w:tc>
          <w:tcPr>
            <w:tcW w:w="1530" w:type="dxa"/>
            <w:hideMark/>
          </w:tcPr>
          <w:p w14:paraId="5ACC7B10" w14:textId="05C77B9B" w:rsidR="00700D2D" w:rsidRPr="00447A26" w:rsidRDefault="00700D2D" w:rsidP="00447A26">
            <w:pPr>
              <w:jc w:val="right"/>
              <w:rPr>
                <w:sz w:val="24"/>
                <w:szCs w:val="24"/>
              </w:rPr>
            </w:pPr>
          </w:p>
        </w:tc>
        <w:tc>
          <w:tcPr>
            <w:tcW w:w="1279" w:type="dxa"/>
            <w:noWrap/>
            <w:hideMark/>
          </w:tcPr>
          <w:p w14:paraId="7199F2FF" w14:textId="77777777" w:rsidR="00700D2D" w:rsidRPr="00447A26" w:rsidRDefault="00700D2D" w:rsidP="00447A26">
            <w:pPr>
              <w:jc w:val="right"/>
              <w:rPr>
                <w:sz w:val="24"/>
                <w:szCs w:val="24"/>
              </w:rPr>
            </w:pPr>
          </w:p>
        </w:tc>
        <w:tc>
          <w:tcPr>
            <w:tcW w:w="1349" w:type="dxa"/>
            <w:noWrap/>
            <w:hideMark/>
          </w:tcPr>
          <w:p w14:paraId="3A0C06D7" w14:textId="77777777" w:rsidR="00700D2D" w:rsidRPr="00447A26" w:rsidRDefault="00700D2D" w:rsidP="00447A26">
            <w:pPr>
              <w:jc w:val="right"/>
              <w:rPr>
                <w:sz w:val="24"/>
                <w:szCs w:val="24"/>
              </w:rPr>
            </w:pPr>
          </w:p>
        </w:tc>
      </w:tr>
      <w:tr w:rsidR="00700D2D" w:rsidRPr="00447A26" w14:paraId="04938278" w14:textId="77777777" w:rsidTr="00447A26">
        <w:trPr>
          <w:trHeight w:val="375"/>
        </w:trPr>
        <w:tc>
          <w:tcPr>
            <w:tcW w:w="3613" w:type="dxa"/>
            <w:noWrap/>
            <w:hideMark/>
          </w:tcPr>
          <w:p w14:paraId="179088A0" w14:textId="77777777" w:rsidR="00700D2D" w:rsidRPr="00447A26" w:rsidRDefault="00700D2D">
            <w:pPr>
              <w:rPr>
                <w:b/>
                <w:bCs/>
                <w:sz w:val="24"/>
                <w:szCs w:val="24"/>
              </w:rPr>
            </w:pPr>
            <w:r w:rsidRPr="00447A26">
              <w:rPr>
                <w:b/>
                <w:bCs/>
                <w:sz w:val="24"/>
                <w:szCs w:val="24"/>
              </w:rPr>
              <w:t>Total PA PY Budget Recovery Request</w:t>
            </w:r>
            <w:r w:rsidRPr="00447A26">
              <w:rPr>
                <w:b/>
                <w:bCs/>
                <w:sz w:val="24"/>
                <w:szCs w:val="24"/>
                <w:vertAlign w:val="superscript"/>
              </w:rPr>
              <w:t>3</w:t>
            </w:r>
          </w:p>
        </w:tc>
        <w:tc>
          <w:tcPr>
            <w:tcW w:w="1805" w:type="dxa"/>
            <w:noWrap/>
            <w:hideMark/>
          </w:tcPr>
          <w:p w14:paraId="1ED62197" w14:textId="77777777" w:rsidR="00700D2D" w:rsidRPr="00447A26" w:rsidRDefault="00700D2D" w:rsidP="00447A26">
            <w:pPr>
              <w:jc w:val="right"/>
              <w:rPr>
                <w:sz w:val="24"/>
                <w:szCs w:val="24"/>
              </w:rPr>
            </w:pPr>
            <w:r w:rsidRPr="00447A26">
              <w:rPr>
                <w:sz w:val="24"/>
                <w:szCs w:val="24"/>
              </w:rPr>
              <w:t>$6,946,418</w:t>
            </w:r>
          </w:p>
        </w:tc>
        <w:tc>
          <w:tcPr>
            <w:tcW w:w="1530" w:type="dxa"/>
            <w:hideMark/>
          </w:tcPr>
          <w:p w14:paraId="17D371EE" w14:textId="50DD94D7" w:rsidR="00700D2D" w:rsidRPr="00447A26" w:rsidRDefault="00700D2D" w:rsidP="00447A26">
            <w:pPr>
              <w:jc w:val="right"/>
              <w:rPr>
                <w:sz w:val="24"/>
                <w:szCs w:val="24"/>
              </w:rPr>
            </w:pPr>
          </w:p>
        </w:tc>
        <w:tc>
          <w:tcPr>
            <w:tcW w:w="1279" w:type="dxa"/>
            <w:noWrap/>
            <w:hideMark/>
          </w:tcPr>
          <w:p w14:paraId="25C6634C" w14:textId="77777777" w:rsidR="00700D2D" w:rsidRPr="00447A26" w:rsidRDefault="00700D2D" w:rsidP="00447A26">
            <w:pPr>
              <w:jc w:val="right"/>
              <w:rPr>
                <w:sz w:val="24"/>
                <w:szCs w:val="24"/>
              </w:rPr>
            </w:pPr>
          </w:p>
        </w:tc>
        <w:tc>
          <w:tcPr>
            <w:tcW w:w="1349" w:type="dxa"/>
            <w:noWrap/>
            <w:hideMark/>
          </w:tcPr>
          <w:p w14:paraId="46DC180D" w14:textId="77777777" w:rsidR="00700D2D" w:rsidRPr="00447A26" w:rsidRDefault="00700D2D" w:rsidP="00447A26">
            <w:pPr>
              <w:jc w:val="right"/>
              <w:rPr>
                <w:sz w:val="24"/>
                <w:szCs w:val="24"/>
              </w:rPr>
            </w:pPr>
          </w:p>
        </w:tc>
      </w:tr>
      <w:tr w:rsidR="00700D2D" w:rsidRPr="00447A26" w14:paraId="227AF5FC" w14:textId="77777777" w:rsidTr="00447A26">
        <w:trPr>
          <w:trHeight w:val="330"/>
        </w:trPr>
        <w:tc>
          <w:tcPr>
            <w:tcW w:w="3613" w:type="dxa"/>
            <w:noWrap/>
            <w:hideMark/>
          </w:tcPr>
          <w:p w14:paraId="2A00DD9B" w14:textId="77777777" w:rsidR="00700D2D" w:rsidRPr="00447A26" w:rsidRDefault="00700D2D">
            <w:pPr>
              <w:rPr>
                <w:b/>
                <w:bCs/>
                <w:sz w:val="24"/>
                <w:szCs w:val="24"/>
              </w:rPr>
            </w:pPr>
            <w:r w:rsidRPr="00447A26">
              <w:rPr>
                <w:b/>
                <w:bCs/>
                <w:sz w:val="24"/>
                <w:szCs w:val="24"/>
              </w:rPr>
              <w:t>Authorized PY Budget Cap (D.18-05-041)</w:t>
            </w:r>
          </w:p>
        </w:tc>
        <w:tc>
          <w:tcPr>
            <w:tcW w:w="1805" w:type="dxa"/>
            <w:noWrap/>
            <w:hideMark/>
          </w:tcPr>
          <w:p w14:paraId="7E425CFF" w14:textId="77777777" w:rsidR="00700D2D" w:rsidRPr="00447A26" w:rsidRDefault="00700D2D" w:rsidP="00447A26">
            <w:pPr>
              <w:jc w:val="right"/>
              <w:rPr>
                <w:sz w:val="24"/>
                <w:szCs w:val="24"/>
              </w:rPr>
            </w:pPr>
            <w:r w:rsidRPr="00447A26">
              <w:rPr>
                <w:sz w:val="24"/>
                <w:szCs w:val="24"/>
              </w:rPr>
              <w:t>$8,532,000</w:t>
            </w:r>
          </w:p>
        </w:tc>
        <w:tc>
          <w:tcPr>
            <w:tcW w:w="1530" w:type="dxa"/>
            <w:hideMark/>
          </w:tcPr>
          <w:p w14:paraId="52F68CBC" w14:textId="5FA3EA66" w:rsidR="00700D2D" w:rsidRPr="00447A26" w:rsidRDefault="00700D2D" w:rsidP="00447A26">
            <w:pPr>
              <w:jc w:val="right"/>
              <w:rPr>
                <w:sz w:val="24"/>
                <w:szCs w:val="24"/>
              </w:rPr>
            </w:pPr>
          </w:p>
        </w:tc>
        <w:tc>
          <w:tcPr>
            <w:tcW w:w="1279" w:type="dxa"/>
            <w:noWrap/>
            <w:hideMark/>
          </w:tcPr>
          <w:p w14:paraId="5781E9ED" w14:textId="77777777" w:rsidR="00700D2D" w:rsidRPr="00447A26" w:rsidRDefault="00700D2D" w:rsidP="00447A26">
            <w:pPr>
              <w:jc w:val="right"/>
              <w:rPr>
                <w:sz w:val="24"/>
                <w:szCs w:val="24"/>
              </w:rPr>
            </w:pPr>
          </w:p>
        </w:tc>
        <w:tc>
          <w:tcPr>
            <w:tcW w:w="1349" w:type="dxa"/>
            <w:noWrap/>
            <w:hideMark/>
          </w:tcPr>
          <w:p w14:paraId="2DF81CF0" w14:textId="77777777" w:rsidR="00700D2D" w:rsidRPr="00447A26" w:rsidRDefault="00700D2D" w:rsidP="00447A26">
            <w:pPr>
              <w:jc w:val="right"/>
              <w:rPr>
                <w:sz w:val="24"/>
                <w:szCs w:val="24"/>
              </w:rPr>
            </w:pPr>
          </w:p>
        </w:tc>
      </w:tr>
    </w:tbl>
    <w:p w14:paraId="24683A97" w14:textId="4D9C6A4D" w:rsidR="00CF3214" w:rsidRDefault="00CF3214"/>
    <w:p w14:paraId="04A6F5B3" w14:textId="77777777" w:rsidR="00CF3214" w:rsidRPr="00447A26" w:rsidRDefault="00CF3214"/>
    <w:tbl>
      <w:tblPr>
        <w:tblStyle w:val="TableGrid"/>
        <w:tblW w:w="0" w:type="auto"/>
        <w:tblLook w:val="04A0" w:firstRow="1" w:lastRow="0" w:firstColumn="1" w:lastColumn="0" w:noHBand="0" w:noVBand="1"/>
      </w:tblPr>
      <w:tblGrid>
        <w:gridCol w:w="2808"/>
        <w:gridCol w:w="2790"/>
      </w:tblGrid>
      <w:tr w:rsidR="00447A26" w:rsidRPr="00447A26" w14:paraId="4B7A854B" w14:textId="77777777" w:rsidTr="00E220C5">
        <w:trPr>
          <w:trHeight w:val="300"/>
        </w:trPr>
        <w:tc>
          <w:tcPr>
            <w:tcW w:w="5598" w:type="dxa"/>
            <w:gridSpan w:val="2"/>
            <w:noWrap/>
          </w:tcPr>
          <w:p w14:paraId="4A6CD029" w14:textId="5EB51E6A" w:rsidR="00447A26" w:rsidRPr="00447A26" w:rsidRDefault="00447A26" w:rsidP="00E220C5">
            <w:pPr>
              <w:rPr>
                <w:b/>
                <w:bCs/>
                <w:sz w:val="24"/>
                <w:szCs w:val="24"/>
              </w:rPr>
            </w:pPr>
            <w:r w:rsidRPr="00447A26">
              <w:rPr>
                <w:b/>
                <w:sz w:val="24"/>
                <w:szCs w:val="24"/>
              </w:rPr>
              <w:t>2019 Program-Level Budgets</w:t>
            </w:r>
          </w:p>
        </w:tc>
      </w:tr>
      <w:tr w:rsidR="00447A26" w:rsidRPr="00447A26" w14:paraId="64796BB9" w14:textId="77777777" w:rsidTr="00E220C5">
        <w:trPr>
          <w:trHeight w:val="300"/>
        </w:trPr>
        <w:tc>
          <w:tcPr>
            <w:tcW w:w="2808" w:type="dxa"/>
            <w:noWrap/>
            <w:hideMark/>
          </w:tcPr>
          <w:p w14:paraId="36586444" w14:textId="77777777" w:rsidR="00447A26" w:rsidRPr="00447A26" w:rsidRDefault="00447A26" w:rsidP="00E220C5">
            <w:pPr>
              <w:jc w:val="both"/>
              <w:rPr>
                <w:b/>
                <w:bCs/>
                <w:sz w:val="24"/>
                <w:szCs w:val="24"/>
              </w:rPr>
            </w:pPr>
            <w:r w:rsidRPr="00447A26">
              <w:rPr>
                <w:b/>
                <w:bCs/>
                <w:sz w:val="24"/>
                <w:szCs w:val="24"/>
              </w:rPr>
              <w:t>Program</w:t>
            </w:r>
          </w:p>
        </w:tc>
        <w:tc>
          <w:tcPr>
            <w:tcW w:w="2790" w:type="dxa"/>
            <w:noWrap/>
            <w:hideMark/>
          </w:tcPr>
          <w:p w14:paraId="780B4C42" w14:textId="77777777" w:rsidR="00447A26" w:rsidRPr="00447A26" w:rsidRDefault="00447A26" w:rsidP="00E220C5">
            <w:pPr>
              <w:jc w:val="both"/>
              <w:rPr>
                <w:b/>
                <w:bCs/>
                <w:sz w:val="24"/>
                <w:szCs w:val="24"/>
              </w:rPr>
            </w:pPr>
            <w:r w:rsidRPr="00447A26">
              <w:rPr>
                <w:b/>
                <w:bCs/>
                <w:sz w:val="24"/>
                <w:szCs w:val="24"/>
              </w:rPr>
              <w:t>Total Program Budget</w:t>
            </w:r>
          </w:p>
        </w:tc>
      </w:tr>
      <w:tr w:rsidR="00447A26" w:rsidRPr="00447A26" w14:paraId="02392526" w14:textId="77777777" w:rsidTr="00E220C5">
        <w:trPr>
          <w:trHeight w:val="300"/>
        </w:trPr>
        <w:tc>
          <w:tcPr>
            <w:tcW w:w="2808" w:type="dxa"/>
            <w:noWrap/>
            <w:hideMark/>
          </w:tcPr>
          <w:p w14:paraId="212679B1" w14:textId="77777777" w:rsidR="00447A26" w:rsidRPr="00447A26" w:rsidRDefault="00447A26" w:rsidP="00E220C5">
            <w:pPr>
              <w:jc w:val="both"/>
              <w:rPr>
                <w:sz w:val="24"/>
                <w:szCs w:val="24"/>
              </w:rPr>
            </w:pPr>
            <w:r w:rsidRPr="00447A26">
              <w:rPr>
                <w:sz w:val="24"/>
                <w:szCs w:val="24"/>
              </w:rPr>
              <w:t>Commercial</w:t>
            </w:r>
          </w:p>
        </w:tc>
        <w:tc>
          <w:tcPr>
            <w:tcW w:w="2790" w:type="dxa"/>
            <w:noWrap/>
            <w:hideMark/>
          </w:tcPr>
          <w:p w14:paraId="5C173AD7" w14:textId="77777777" w:rsidR="00447A26" w:rsidRPr="00447A26" w:rsidRDefault="00447A26" w:rsidP="00E220C5">
            <w:pPr>
              <w:jc w:val="both"/>
              <w:rPr>
                <w:sz w:val="24"/>
                <w:szCs w:val="24"/>
              </w:rPr>
            </w:pPr>
            <w:r w:rsidRPr="00447A26">
              <w:rPr>
                <w:sz w:val="24"/>
                <w:szCs w:val="24"/>
              </w:rPr>
              <w:t>$1,185,725</w:t>
            </w:r>
          </w:p>
        </w:tc>
      </w:tr>
      <w:tr w:rsidR="00447A26" w:rsidRPr="00447A26" w14:paraId="329B1993" w14:textId="77777777" w:rsidTr="00E220C5">
        <w:trPr>
          <w:trHeight w:val="300"/>
        </w:trPr>
        <w:tc>
          <w:tcPr>
            <w:tcW w:w="2808" w:type="dxa"/>
            <w:noWrap/>
            <w:hideMark/>
          </w:tcPr>
          <w:p w14:paraId="6552CA84" w14:textId="77777777" w:rsidR="00447A26" w:rsidRPr="00447A26" w:rsidRDefault="00447A26" w:rsidP="00E220C5">
            <w:pPr>
              <w:jc w:val="both"/>
              <w:rPr>
                <w:sz w:val="24"/>
                <w:szCs w:val="24"/>
              </w:rPr>
            </w:pPr>
            <w:r w:rsidRPr="00447A26">
              <w:rPr>
                <w:sz w:val="24"/>
                <w:szCs w:val="24"/>
              </w:rPr>
              <w:t>Agricultural</w:t>
            </w:r>
          </w:p>
        </w:tc>
        <w:tc>
          <w:tcPr>
            <w:tcW w:w="2790" w:type="dxa"/>
            <w:noWrap/>
            <w:hideMark/>
          </w:tcPr>
          <w:p w14:paraId="34300E23" w14:textId="77777777" w:rsidR="00447A26" w:rsidRPr="00447A26" w:rsidRDefault="00447A26" w:rsidP="00E220C5">
            <w:pPr>
              <w:jc w:val="both"/>
              <w:rPr>
                <w:sz w:val="24"/>
                <w:szCs w:val="24"/>
              </w:rPr>
            </w:pPr>
            <w:r w:rsidRPr="00447A26">
              <w:rPr>
                <w:sz w:val="24"/>
                <w:szCs w:val="24"/>
              </w:rPr>
              <w:t>$766,449</w:t>
            </w:r>
          </w:p>
        </w:tc>
      </w:tr>
      <w:tr w:rsidR="00447A26" w:rsidRPr="00447A26" w14:paraId="7B265B99" w14:textId="77777777" w:rsidTr="00E220C5">
        <w:trPr>
          <w:trHeight w:val="300"/>
        </w:trPr>
        <w:tc>
          <w:tcPr>
            <w:tcW w:w="2808" w:type="dxa"/>
            <w:noWrap/>
            <w:hideMark/>
          </w:tcPr>
          <w:p w14:paraId="0330F379" w14:textId="77777777" w:rsidR="00447A26" w:rsidRPr="00447A26" w:rsidRDefault="00447A26" w:rsidP="00E220C5">
            <w:pPr>
              <w:jc w:val="both"/>
              <w:rPr>
                <w:sz w:val="24"/>
                <w:szCs w:val="24"/>
              </w:rPr>
            </w:pPr>
            <w:r w:rsidRPr="00447A26">
              <w:rPr>
                <w:sz w:val="24"/>
                <w:szCs w:val="24"/>
              </w:rPr>
              <w:t>Industrial</w:t>
            </w:r>
          </w:p>
        </w:tc>
        <w:tc>
          <w:tcPr>
            <w:tcW w:w="2790" w:type="dxa"/>
            <w:noWrap/>
            <w:hideMark/>
          </w:tcPr>
          <w:p w14:paraId="07F91EFC" w14:textId="77777777" w:rsidR="00447A26" w:rsidRPr="00447A26" w:rsidRDefault="00447A26" w:rsidP="00E220C5">
            <w:pPr>
              <w:jc w:val="both"/>
              <w:rPr>
                <w:sz w:val="24"/>
                <w:szCs w:val="24"/>
              </w:rPr>
            </w:pPr>
            <w:r w:rsidRPr="00447A26">
              <w:rPr>
                <w:sz w:val="24"/>
                <w:szCs w:val="24"/>
              </w:rPr>
              <w:t>$690,423</w:t>
            </w:r>
          </w:p>
        </w:tc>
      </w:tr>
      <w:tr w:rsidR="00447A26" w:rsidRPr="00447A26" w14:paraId="1C88E41D" w14:textId="77777777" w:rsidTr="00E220C5">
        <w:trPr>
          <w:trHeight w:val="300"/>
        </w:trPr>
        <w:tc>
          <w:tcPr>
            <w:tcW w:w="2808" w:type="dxa"/>
            <w:noWrap/>
            <w:hideMark/>
          </w:tcPr>
          <w:p w14:paraId="0994FA4E" w14:textId="77777777" w:rsidR="00447A26" w:rsidRPr="00447A26" w:rsidRDefault="00447A26" w:rsidP="00E220C5">
            <w:pPr>
              <w:jc w:val="both"/>
              <w:rPr>
                <w:sz w:val="24"/>
                <w:szCs w:val="24"/>
              </w:rPr>
            </w:pPr>
            <w:r w:rsidRPr="00447A26">
              <w:rPr>
                <w:sz w:val="24"/>
                <w:szCs w:val="24"/>
              </w:rPr>
              <w:t>SF Comprehensive</w:t>
            </w:r>
          </w:p>
        </w:tc>
        <w:tc>
          <w:tcPr>
            <w:tcW w:w="2790" w:type="dxa"/>
            <w:noWrap/>
            <w:hideMark/>
          </w:tcPr>
          <w:p w14:paraId="335344F3" w14:textId="77777777" w:rsidR="00447A26" w:rsidRPr="00447A26" w:rsidRDefault="00447A26" w:rsidP="00E220C5">
            <w:pPr>
              <w:jc w:val="both"/>
              <w:rPr>
                <w:sz w:val="24"/>
                <w:szCs w:val="24"/>
              </w:rPr>
            </w:pPr>
            <w:r w:rsidRPr="00447A26">
              <w:rPr>
                <w:sz w:val="24"/>
                <w:szCs w:val="24"/>
              </w:rPr>
              <w:t>$1,144,207</w:t>
            </w:r>
          </w:p>
        </w:tc>
      </w:tr>
      <w:tr w:rsidR="00447A26" w:rsidRPr="00447A26" w14:paraId="5ED3DE0C" w14:textId="77777777" w:rsidTr="00E220C5">
        <w:trPr>
          <w:trHeight w:val="300"/>
        </w:trPr>
        <w:tc>
          <w:tcPr>
            <w:tcW w:w="2808" w:type="dxa"/>
            <w:noWrap/>
            <w:hideMark/>
          </w:tcPr>
          <w:p w14:paraId="4AA3EB1A" w14:textId="77777777" w:rsidR="00447A26" w:rsidRPr="00447A26" w:rsidRDefault="00447A26" w:rsidP="00E220C5">
            <w:pPr>
              <w:jc w:val="both"/>
              <w:rPr>
                <w:sz w:val="24"/>
                <w:szCs w:val="24"/>
              </w:rPr>
            </w:pPr>
            <w:r w:rsidRPr="00447A26">
              <w:rPr>
                <w:sz w:val="24"/>
                <w:szCs w:val="24"/>
              </w:rPr>
              <w:t>SF Single Measure</w:t>
            </w:r>
          </w:p>
        </w:tc>
        <w:tc>
          <w:tcPr>
            <w:tcW w:w="2790" w:type="dxa"/>
            <w:noWrap/>
            <w:hideMark/>
          </w:tcPr>
          <w:p w14:paraId="0D7F11A0" w14:textId="77777777" w:rsidR="00447A26" w:rsidRPr="00447A26" w:rsidRDefault="00447A26" w:rsidP="00E220C5">
            <w:pPr>
              <w:jc w:val="both"/>
              <w:rPr>
                <w:sz w:val="24"/>
                <w:szCs w:val="24"/>
              </w:rPr>
            </w:pPr>
            <w:r w:rsidRPr="00447A26">
              <w:rPr>
                <w:sz w:val="24"/>
                <w:szCs w:val="24"/>
              </w:rPr>
              <w:t>$464,098</w:t>
            </w:r>
          </w:p>
        </w:tc>
      </w:tr>
      <w:tr w:rsidR="00447A26" w:rsidRPr="00447A26" w14:paraId="2FBD39F0" w14:textId="77777777" w:rsidTr="00E220C5">
        <w:trPr>
          <w:trHeight w:val="300"/>
        </w:trPr>
        <w:tc>
          <w:tcPr>
            <w:tcW w:w="2808" w:type="dxa"/>
            <w:noWrap/>
            <w:hideMark/>
          </w:tcPr>
          <w:p w14:paraId="00FA51AC" w14:textId="77777777" w:rsidR="00447A26" w:rsidRPr="00447A26" w:rsidRDefault="00447A26" w:rsidP="00E220C5">
            <w:pPr>
              <w:jc w:val="both"/>
              <w:rPr>
                <w:sz w:val="24"/>
                <w:szCs w:val="24"/>
              </w:rPr>
            </w:pPr>
            <w:r w:rsidRPr="00447A26">
              <w:rPr>
                <w:sz w:val="24"/>
                <w:szCs w:val="24"/>
              </w:rPr>
              <w:t>SF DI Standalone</w:t>
            </w:r>
          </w:p>
        </w:tc>
        <w:tc>
          <w:tcPr>
            <w:tcW w:w="2790" w:type="dxa"/>
            <w:noWrap/>
            <w:hideMark/>
          </w:tcPr>
          <w:p w14:paraId="1E1BE8C3" w14:textId="77777777" w:rsidR="00447A26" w:rsidRPr="00447A26" w:rsidRDefault="00447A26" w:rsidP="00E220C5">
            <w:pPr>
              <w:jc w:val="both"/>
              <w:rPr>
                <w:sz w:val="24"/>
                <w:szCs w:val="24"/>
              </w:rPr>
            </w:pPr>
            <w:r w:rsidRPr="00447A26">
              <w:rPr>
                <w:sz w:val="24"/>
                <w:szCs w:val="24"/>
              </w:rPr>
              <w:t>$419,501</w:t>
            </w:r>
          </w:p>
        </w:tc>
      </w:tr>
      <w:tr w:rsidR="00447A26" w:rsidRPr="00447A26" w14:paraId="1715869C" w14:textId="77777777" w:rsidTr="00E220C5">
        <w:trPr>
          <w:trHeight w:val="300"/>
        </w:trPr>
        <w:tc>
          <w:tcPr>
            <w:tcW w:w="2808" w:type="dxa"/>
            <w:noWrap/>
            <w:hideMark/>
          </w:tcPr>
          <w:p w14:paraId="09647AE7" w14:textId="77777777" w:rsidR="00447A26" w:rsidRPr="00447A26" w:rsidRDefault="00447A26" w:rsidP="00E220C5">
            <w:pPr>
              <w:jc w:val="both"/>
              <w:rPr>
                <w:sz w:val="24"/>
                <w:szCs w:val="24"/>
              </w:rPr>
            </w:pPr>
            <w:r w:rsidRPr="00447A26">
              <w:rPr>
                <w:sz w:val="24"/>
                <w:szCs w:val="24"/>
              </w:rPr>
              <w:t>SF Seasonal</w:t>
            </w:r>
          </w:p>
        </w:tc>
        <w:tc>
          <w:tcPr>
            <w:tcW w:w="2790" w:type="dxa"/>
            <w:noWrap/>
            <w:hideMark/>
          </w:tcPr>
          <w:p w14:paraId="6ECBAF6B" w14:textId="77777777" w:rsidR="00447A26" w:rsidRPr="00447A26" w:rsidRDefault="00447A26" w:rsidP="00E220C5">
            <w:pPr>
              <w:jc w:val="both"/>
              <w:rPr>
                <w:sz w:val="24"/>
                <w:szCs w:val="24"/>
              </w:rPr>
            </w:pPr>
            <w:r w:rsidRPr="00447A26">
              <w:rPr>
                <w:sz w:val="24"/>
                <w:szCs w:val="24"/>
              </w:rPr>
              <w:t>$109,000</w:t>
            </w:r>
          </w:p>
        </w:tc>
      </w:tr>
      <w:tr w:rsidR="00447A26" w:rsidRPr="00447A26" w14:paraId="0B2628F0" w14:textId="77777777" w:rsidTr="00E220C5">
        <w:trPr>
          <w:trHeight w:val="300"/>
        </w:trPr>
        <w:tc>
          <w:tcPr>
            <w:tcW w:w="2808" w:type="dxa"/>
            <w:noWrap/>
            <w:hideMark/>
          </w:tcPr>
          <w:p w14:paraId="2FD9CB97" w14:textId="77777777" w:rsidR="00447A26" w:rsidRPr="00447A26" w:rsidRDefault="00447A26" w:rsidP="00E220C5">
            <w:pPr>
              <w:jc w:val="both"/>
              <w:rPr>
                <w:sz w:val="24"/>
                <w:szCs w:val="24"/>
              </w:rPr>
            </w:pPr>
            <w:r w:rsidRPr="00447A26">
              <w:rPr>
                <w:sz w:val="24"/>
                <w:szCs w:val="24"/>
              </w:rPr>
              <w:t>MF Comprehensive</w:t>
            </w:r>
          </w:p>
        </w:tc>
        <w:tc>
          <w:tcPr>
            <w:tcW w:w="2790" w:type="dxa"/>
            <w:noWrap/>
            <w:hideMark/>
          </w:tcPr>
          <w:p w14:paraId="51642D2E" w14:textId="77777777" w:rsidR="00447A26" w:rsidRPr="00447A26" w:rsidRDefault="00447A26" w:rsidP="00E220C5">
            <w:pPr>
              <w:jc w:val="both"/>
              <w:rPr>
                <w:sz w:val="24"/>
                <w:szCs w:val="24"/>
              </w:rPr>
            </w:pPr>
            <w:r w:rsidRPr="00447A26">
              <w:rPr>
                <w:sz w:val="24"/>
                <w:szCs w:val="24"/>
              </w:rPr>
              <w:t>$1,074,957</w:t>
            </w:r>
          </w:p>
        </w:tc>
      </w:tr>
      <w:tr w:rsidR="00447A26" w:rsidRPr="00447A26" w14:paraId="52B18865" w14:textId="77777777" w:rsidTr="00E220C5">
        <w:trPr>
          <w:trHeight w:val="300"/>
        </w:trPr>
        <w:tc>
          <w:tcPr>
            <w:tcW w:w="2808" w:type="dxa"/>
            <w:noWrap/>
            <w:hideMark/>
          </w:tcPr>
          <w:p w14:paraId="51FD2FE4" w14:textId="77777777" w:rsidR="00447A26" w:rsidRPr="00447A26" w:rsidRDefault="00447A26" w:rsidP="00E220C5">
            <w:pPr>
              <w:jc w:val="both"/>
              <w:rPr>
                <w:sz w:val="24"/>
                <w:szCs w:val="24"/>
              </w:rPr>
            </w:pPr>
            <w:r w:rsidRPr="00447A26">
              <w:rPr>
                <w:sz w:val="24"/>
                <w:szCs w:val="24"/>
              </w:rPr>
              <w:t>MF Single Measure</w:t>
            </w:r>
          </w:p>
        </w:tc>
        <w:tc>
          <w:tcPr>
            <w:tcW w:w="2790" w:type="dxa"/>
            <w:noWrap/>
            <w:hideMark/>
          </w:tcPr>
          <w:p w14:paraId="79231A36" w14:textId="77777777" w:rsidR="00447A26" w:rsidRPr="00447A26" w:rsidRDefault="00447A26" w:rsidP="00E220C5">
            <w:pPr>
              <w:jc w:val="both"/>
              <w:rPr>
                <w:sz w:val="24"/>
                <w:szCs w:val="24"/>
              </w:rPr>
            </w:pPr>
            <w:r w:rsidRPr="00447A26">
              <w:rPr>
                <w:sz w:val="24"/>
                <w:szCs w:val="24"/>
              </w:rPr>
              <w:t>$357,230</w:t>
            </w:r>
          </w:p>
        </w:tc>
      </w:tr>
      <w:tr w:rsidR="00447A26" w:rsidRPr="00447A26" w14:paraId="58BD08D9" w14:textId="77777777" w:rsidTr="00E220C5">
        <w:trPr>
          <w:trHeight w:val="300"/>
        </w:trPr>
        <w:tc>
          <w:tcPr>
            <w:tcW w:w="2808" w:type="dxa"/>
            <w:noWrap/>
            <w:hideMark/>
          </w:tcPr>
          <w:p w14:paraId="7FCA716A" w14:textId="77777777" w:rsidR="00447A26" w:rsidRPr="00447A26" w:rsidRDefault="00447A26" w:rsidP="00E220C5">
            <w:pPr>
              <w:jc w:val="both"/>
              <w:rPr>
                <w:sz w:val="24"/>
                <w:szCs w:val="24"/>
              </w:rPr>
            </w:pPr>
            <w:r w:rsidRPr="00447A26">
              <w:rPr>
                <w:sz w:val="24"/>
                <w:szCs w:val="24"/>
              </w:rPr>
              <w:t>MF DI Standalone</w:t>
            </w:r>
          </w:p>
        </w:tc>
        <w:tc>
          <w:tcPr>
            <w:tcW w:w="2790" w:type="dxa"/>
            <w:noWrap/>
            <w:hideMark/>
          </w:tcPr>
          <w:p w14:paraId="146DF0D6" w14:textId="77777777" w:rsidR="00447A26" w:rsidRPr="00447A26" w:rsidRDefault="00447A26" w:rsidP="00E220C5">
            <w:pPr>
              <w:jc w:val="both"/>
              <w:rPr>
                <w:sz w:val="24"/>
                <w:szCs w:val="24"/>
              </w:rPr>
            </w:pPr>
            <w:r w:rsidRPr="00447A26">
              <w:rPr>
                <w:sz w:val="24"/>
                <w:szCs w:val="24"/>
              </w:rPr>
              <w:t>$296,971</w:t>
            </w:r>
          </w:p>
        </w:tc>
      </w:tr>
      <w:tr w:rsidR="00447A26" w:rsidRPr="00447A26" w14:paraId="4EB3DAD1" w14:textId="77777777" w:rsidTr="00E220C5">
        <w:trPr>
          <w:trHeight w:val="300"/>
        </w:trPr>
        <w:tc>
          <w:tcPr>
            <w:tcW w:w="2808" w:type="dxa"/>
            <w:noWrap/>
            <w:hideMark/>
          </w:tcPr>
          <w:p w14:paraId="67095521" w14:textId="77777777" w:rsidR="00447A26" w:rsidRPr="00447A26" w:rsidRDefault="00447A26" w:rsidP="00E220C5">
            <w:pPr>
              <w:jc w:val="both"/>
              <w:rPr>
                <w:sz w:val="24"/>
                <w:szCs w:val="24"/>
              </w:rPr>
            </w:pPr>
            <w:r w:rsidRPr="00447A26">
              <w:rPr>
                <w:sz w:val="24"/>
                <w:szCs w:val="24"/>
              </w:rPr>
              <w:t>WE&amp;T</w:t>
            </w:r>
          </w:p>
        </w:tc>
        <w:tc>
          <w:tcPr>
            <w:tcW w:w="2790" w:type="dxa"/>
            <w:noWrap/>
            <w:hideMark/>
          </w:tcPr>
          <w:p w14:paraId="6C13CD32" w14:textId="77777777" w:rsidR="00447A26" w:rsidRPr="00447A26" w:rsidRDefault="00447A26" w:rsidP="00E220C5">
            <w:pPr>
              <w:jc w:val="both"/>
              <w:rPr>
                <w:sz w:val="24"/>
                <w:szCs w:val="24"/>
              </w:rPr>
            </w:pPr>
            <w:r w:rsidRPr="00447A26">
              <w:rPr>
                <w:sz w:val="24"/>
                <w:szCs w:val="24"/>
              </w:rPr>
              <w:t>$160,000</w:t>
            </w:r>
          </w:p>
        </w:tc>
      </w:tr>
      <w:tr w:rsidR="00447A26" w:rsidRPr="00447A26" w14:paraId="5AD9232E" w14:textId="77777777" w:rsidTr="00E220C5">
        <w:trPr>
          <w:trHeight w:val="300"/>
        </w:trPr>
        <w:tc>
          <w:tcPr>
            <w:tcW w:w="2808" w:type="dxa"/>
            <w:noWrap/>
            <w:hideMark/>
          </w:tcPr>
          <w:p w14:paraId="64DE7417" w14:textId="77777777" w:rsidR="00447A26" w:rsidRPr="00447A26" w:rsidRDefault="00447A26" w:rsidP="00E220C5">
            <w:pPr>
              <w:jc w:val="both"/>
              <w:rPr>
                <w:sz w:val="24"/>
                <w:szCs w:val="24"/>
              </w:rPr>
            </w:pPr>
            <w:r w:rsidRPr="00447A26">
              <w:rPr>
                <w:sz w:val="24"/>
                <w:szCs w:val="24"/>
              </w:rPr>
              <w:t>EM&amp;V</w:t>
            </w:r>
          </w:p>
        </w:tc>
        <w:tc>
          <w:tcPr>
            <w:tcW w:w="2790" w:type="dxa"/>
            <w:noWrap/>
            <w:hideMark/>
          </w:tcPr>
          <w:p w14:paraId="45189356" w14:textId="77777777" w:rsidR="00447A26" w:rsidRPr="00447A26" w:rsidRDefault="00447A26" w:rsidP="00E220C5">
            <w:pPr>
              <w:jc w:val="both"/>
              <w:rPr>
                <w:sz w:val="24"/>
                <w:szCs w:val="24"/>
              </w:rPr>
            </w:pPr>
            <w:r w:rsidRPr="00447A26">
              <w:rPr>
                <w:sz w:val="24"/>
                <w:szCs w:val="24"/>
              </w:rPr>
              <w:t>$277,857</w:t>
            </w:r>
          </w:p>
        </w:tc>
      </w:tr>
      <w:tr w:rsidR="00447A26" w:rsidRPr="00447A26" w14:paraId="52569594" w14:textId="77777777" w:rsidTr="00E220C5">
        <w:trPr>
          <w:trHeight w:val="300"/>
        </w:trPr>
        <w:tc>
          <w:tcPr>
            <w:tcW w:w="2808" w:type="dxa"/>
            <w:noWrap/>
            <w:hideMark/>
          </w:tcPr>
          <w:p w14:paraId="57278CDA" w14:textId="77777777" w:rsidR="00447A26" w:rsidRPr="00447A26" w:rsidRDefault="00447A26" w:rsidP="00E220C5">
            <w:pPr>
              <w:jc w:val="both"/>
              <w:rPr>
                <w:b/>
                <w:bCs/>
                <w:sz w:val="24"/>
                <w:szCs w:val="24"/>
              </w:rPr>
            </w:pPr>
            <w:r w:rsidRPr="00447A26">
              <w:rPr>
                <w:b/>
                <w:bCs/>
                <w:sz w:val="24"/>
                <w:szCs w:val="24"/>
              </w:rPr>
              <w:t>Portfolio Total</w:t>
            </w:r>
          </w:p>
        </w:tc>
        <w:tc>
          <w:tcPr>
            <w:tcW w:w="2790" w:type="dxa"/>
            <w:noWrap/>
            <w:hideMark/>
          </w:tcPr>
          <w:p w14:paraId="23536BAD" w14:textId="77777777" w:rsidR="00447A26" w:rsidRPr="00447A26" w:rsidRDefault="00447A26" w:rsidP="00E220C5">
            <w:pPr>
              <w:jc w:val="both"/>
              <w:rPr>
                <w:b/>
                <w:bCs/>
                <w:sz w:val="24"/>
                <w:szCs w:val="24"/>
              </w:rPr>
            </w:pPr>
            <w:r w:rsidRPr="00447A26">
              <w:rPr>
                <w:b/>
                <w:bCs/>
                <w:sz w:val="24"/>
                <w:szCs w:val="24"/>
              </w:rPr>
              <w:t>$6,946,418</w:t>
            </w:r>
          </w:p>
        </w:tc>
      </w:tr>
    </w:tbl>
    <w:p w14:paraId="7DE56B8D" w14:textId="2C4F2625" w:rsidR="009E6268" w:rsidRDefault="009E6268"/>
    <w:p w14:paraId="737728F0" w14:textId="77777777" w:rsidR="00CF3214" w:rsidRDefault="00CF3214"/>
    <w:p w14:paraId="1BB22EA1" w14:textId="77777777" w:rsidR="00AB30BF" w:rsidRDefault="00AB30BF"/>
    <w:p w14:paraId="1DB39043" w14:textId="77777777" w:rsidR="00AB30BF" w:rsidRDefault="00AB30BF"/>
    <w:tbl>
      <w:tblPr>
        <w:tblStyle w:val="TableGrid"/>
        <w:tblW w:w="9648" w:type="dxa"/>
        <w:tblLook w:val="04A0" w:firstRow="1" w:lastRow="0" w:firstColumn="1" w:lastColumn="0" w:noHBand="0" w:noVBand="1"/>
      </w:tblPr>
      <w:tblGrid>
        <w:gridCol w:w="1818"/>
        <w:gridCol w:w="756"/>
        <w:gridCol w:w="774"/>
        <w:gridCol w:w="876"/>
        <w:gridCol w:w="876"/>
        <w:gridCol w:w="876"/>
        <w:gridCol w:w="882"/>
        <w:gridCol w:w="900"/>
        <w:gridCol w:w="900"/>
        <w:gridCol w:w="990"/>
      </w:tblGrid>
      <w:tr w:rsidR="00A12917" w:rsidRPr="00A12917" w14:paraId="1D06868F" w14:textId="77777777" w:rsidTr="006F0904">
        <w:trPr>
          <w:trHeight w:val="224"/>
        </w:trPr>
        <w:tc>
          <w:tcPr>
            <w:tcW w:w="9648" w:type="dxa"/>
            <w:gridSpan w:val="10"/>
            <w:noWrap/>
            <w:hideMark/>
          </w:tcPr>
          <w:p w14:paraId="54500617" w14:textId="08D06E34" w:rsidR="00A12917" w:rsidRPr="00A12917" w:rsidRDefault="00A12917">
            <w:pPr>
              <w:rPr>
                <w:sz w:val="24"/>
                <w:szCs w:val="24"/>
              </w:rPr>
            </w:pPr>
            <w:r w:rsidRPr="00A12917">
              <w:rPr>
                <w:b/>
                <w:bCs/>
                <w:sz w:val="24"/>
                <w:szCs w:val="24"/>
              </w:rPr>
              <w:t>Annual Rolling Portfolio Budget Forecast - True-up</w:t>
            </w:r>
            <w:r>
              <w:rPr>
                <w:b/>
                <w:bCs/>
                <w:sz w:val="24"/>
                <w:szCs w:val="24"/>
              </w:rPr>
              <w:t xml:space="preserve"> ($1,000s)</w:t>
            </w:r>
          </w:p>
        </w:tc>
      </w:tr>
      <w:tr w:rsidR="006F0904" w:rsidRPr="00A12917" w14:paraId="00B62B94" w14:textId="77777777" w:rsidTr="006F0904">
        <w:trPr>
          <w:trHeight w:val="315"/>
        </w:trPr>
        <w:tc>
          <w:tcPr>
            <w:tcW w:w="1818" w:type="dxa"/>
            <w:noWrap/>
            <w:hideMark/>
          </w:tcPr>
          <w:p w14:paraId="20D1A818" w14:textId="0A05A2D9" w:rsidR="00A12917" w:rsidRPr="00A12917" w:rsidRDefault="00A12917">
            <w:pPr>
              <w:rPr>
                <w:b/>
                <w:bCs/>
                <w:sz w:val="24"/>
                <w:szCs w:val="24"/>
              </w:rPr>
            </w:pPr>
            <w:r w:rsidRPr="00A12917">
              <w:rPr>
                <w:b/>
                <w:bCs/>
                <w:sz w:val="24"/>
                <w:szCs w:val="24"/>
              </w:rPr>
              <w:t>Sector</w:t>
            </w:r>
          </w:p>
        </w:tc>
        <w:tc>
          <w:tcPr>
            <w:tcW w:w="756" w:type="dxa"/>
            <w:noWrap/>
            <w:hideMark/>
          </w:tcPr>
          <w:p w14:paraId="262A6009" w14:textId="6D1363D1" w:rsidR="00A12917" w:rsidRPr="006F0904" w:rsidRDefault="00A12917" w:rsidP="00A12917">
            <w:pPr>
              <w:jc w:val="center"/>
              <w:rPr>
                <w:b/>
                <w:sz w:val="24"/>
                <w:szCs w:val="24"/>
              </w:rPr>
            </w:pPr>
            <w:r w:rsidRPr="006F0904">
              <w:rPr>
                <w:b/>
                <w:sz w:val="24"/>
                <w:szCs w:val="24"/>
              </w:rPr>
              <w:t>2018</w:t>
            </w:r>
          </w:p>
        </w:tc>
        <w:tc>
          <w:tcPr>
            <w:tcW w:w="774" w:type="dxa"/>
            <w:noWrap/>
            <w:hideMark/>
          </w:tcPr>
          <w:p w14:paraId="42B2FF67" w14:textId="77777777" w:rsidR="00A12917" w:rsidRPr="006F0904" w:rsidRDefault="00A12917" w:rsidP="00A12917">
            <w:pPr>
              <w:jc w:val="center"/>
              <w:rPr>
                <w:b/>
                <w:sz w:val="24"/>
                <w:szCs w:val="24"/>
              </w:rPr>
            </w:pPr>
            <w:r w:rsidRPr="006F0904">
              <w:rPr>
                <w:b/>
                <w:sz w:val="24"/>
                <w:szCs w:val="24"/>
              </w:rPr>
              <w:t>2019</w:t>
            </w:r>
          </w:p>
        </w:tc>
        <w:tc>
          <w:tcPr>
            <w:tcW w:w="876" w:type="dxa"/>
            <w:noWrap/>
            <w:hideMark/>
          </w:tcPr>
          <w:p w14:paraId="67FCECDB" w14:textId="77777777" w:rsidR="00A12917" w:rsidRPr="006F0904" w:rsidRDefault="00A12917" w:rsidP="00A12917">
            <w:pPr>
              <w:jc w:val="center"/>
              <w:rPr>
                <w:b/>
                <w:sz w:val="24"/>
                <w:szCs w:val="24"/>
              </w:rPr>
            </w:pPr>
            <w:r w:rsidRPr="006F0904">
              <w:rPr>
                <w:b/>
                <w:sz w:val="24"/>
                <w:szCs w:val="24"/>
              </w:rPr>
              <w:t>2020</w:t>
            </w:r>
          </w:p>
        </w:tc>
        <w:tc>
          <w:tcPr>
            <w:tcW w:w="876" w:type="dxa"/>
            <w:noWrap/>
            <w:hideMark/>
          </w:tcPr>
          <w:p w14:paraId="6D17709D" w14:textId="77777777" w:rsidR="00A12917" w:rsidRPr="006F0904" w:rsidRDefault="00A12917" w:rsidP="00A12917">
            <w:pPr>
              <w:jc w:val="center"/>
              <w:rPr>
                <w:b/>
                <w:sz w:val="24"/>
                <w:szCs w:val="24"/>
              </w:rPr>
            </w:pPr>
            <w:r w:rsidRPr="006F0904">
              <w:rPr>
                <w:b/>
                <w:sz w:val="24"/>
                <w:szCs w:val="24"/>
              </w:rPr>
              <w:t>2021</w:t>
            </w:r>
          </w:p>
        </w:tc>
        <w:tc>
          <w:tcPr>
            <w:tcW w:w="876" w:type="dxa"/>
            <w:noWrap/>
            <w:hideMark/>
          </w:tcPr>
          <w:p w14:paraId="374815D2" w14:textId="77777777" w:rsidR="00A12917" w:rsidRPr="006F0904" w:rsidRDefault="00A12917" w:rsidP="00A12917">
            <w:pPr>
              <w:jc w:val="center"/>
              <w:rPr>
                <w:b/>
                <w:sz w:val="24"/>
                <w:szCs w:val="24"/>
              </w:rPr>
            </w:pPr>
            <w:r w:rsidRPr="006F0904">
              <w:rPr>
                <w:b/>
                <w:sz w:val="24"/>
                <w:szCs w:val="24"/>
              </w:rPr>
              <w:t>2022</w:t>
            </w:r>
          </w:p>
        </w:tc>
        <w:tc>
          <w:tcPr>
            <w:tcW w:w="882" w:type="dxa"/>
            <w:noWrap/>
            <w:hideMark/>
          </w:tcPr>
          <w:p w14:paraId="6379EA96" w14:textId="77777777" w:rsidR="00A12917" w:rsidRPr="006F0904" w:rsidRDefault="00A12917" w:rsidP="00A12917">
            <w:pPr>
              <w:jc w:val="center"/>
              <w:rPr>
                <w:b/>
                <w:sz w:val="24"/>
                <w:szCs w:val="24"/>
              </w:rPr>
            </w:pPr>
            <w:r w:rsidRPr="006F0904">
              <w:rPr>
                <w:b/>
                <w:sz w:val="24"/>
                <w:szCs w:val="24"/>
              </w:rPr>
              <w:t>2023</w:t>
            </w:r>
          </w:p>
        </w:tc>
        <w:tc>
          <w:tcPr>
            <w:tcW w:w="900" w:type="dxa"/>
            <w:noWrap/>
            <w:hideMark/>
          </w:tcPr>
          <w:p w14:paraId="57295967" w14:textId="77777777" w:rsidR="00A12917" w:rsidRPr="006F0904" w:rsidRDefault="00A12917" w:rsidP="00A12917">
            <w:pPr>
              <w:jc w:val="center"/>
              <w:rPr>
                <w:b/>
                <w:sz w:val="24"/>
                <w:szCs w:val="24"/>
              </w:rPr>
            </w:pPr>
            <w:r w:rsidRPr="006F0904">
              <w:rPr>
                <w:b/>
                <w:sz w:val="24"/>
                <w:szCs w:val="24"/>
              </w:rPr>
              <w:t>2024</w:t>
            </w:r>
          </w:p>
        </w:tc>
        <w:tc>
          <w:tcPr>
            <w:tcW w:w="900" w:type="dxa"/>
            <w:noWrap/>
            <w:hideMark/>
          </w:tcPr>
          <w:p w14:paraId="6857A73F" w14:textId="77777777" w:rsidR="00A12917" w:rsidRPr="006F0904" w:rsidRDefault="00A12917" w:rsidP="00A12917">
            <w:pPr>
              <w:jc w:val="center"/>
              <w:rPr>
                <w:b/>
                <w:sz w:val="24"/>
                <w:szCs w:val="24"/>
              </w:rPr>
            </w:pPr>
            <w:r w:rsidRPr="006F0904">
              <w:rPr>
                <w:b/>
                <w:sz w:val="24"/>
                <w:szCs w:val="24"/>
              </w:rPr>
              <w:t>2025</w:t>
            </w:r>
          </w:p>
        </w:tc>
        <w:tc>
          <w:tcPr>
            <w:tcW w:w="990" w:type="dxa"/>
            <w:noWrap/>
            <w:hideMark/>
          </w:tcPr>
          <w:p w14:paraId="05B80C22" w14:textId="77777777" w:rsidR="00A12917" w:rsidRPr="00A12917" w:rsidRDefault="00A12917" w:rsidP="00A12917">
            <w:pPr>
              <w:jc w:val="center"/>
              <w:rPr>
                <w:b/>
                <w:bCs/>
                <w:sz w:val="24"/>
                <w:szCs w:val="24"/>
              </w:rPr>
            </w:pPr>
            <w:r w:rsidRPr="00A12917">
              <w:rPr>
                <w:b/>
                <w:bCs/>
                <w:sz w:val="24"/>
                <w:szCs w:val="24"/>
              </w:rPr>
              <w:t>Total</w:t>
            </w:r>
          </w:p>
        </w:tc>
      </w:tr>
      <w:tr w:rsidR="006F0904" w:rsidRPr="00A12917" w14:paraId="1879C9ED" w14:textId="77777777" w:rsidTr="006F0904">
        <w:trPr>
          <w:trHeight w:val="315"/>
        </w:trPr>
        <w:tc>
          <w:tcPr>
            <w:tcW w:w="1818" w:type="dxa"/>
            <w:noWrap/>
            <w:hideMark/>
          </w:tcPr>
          <w:p w14:paraId="67B27B38" w14:textId="77777777" w:rsidR="00A12917" w:rsidRPr="00A12917" w:rsidRDefault="00A12917">
            <w:pPr>
              <w:rPr>
                <w:sz w:val="24"/>
                <w:szCs w:val="24"/>
              </w:rPr>
            </w:pPr>
            <w:r w:rsidRPr="00A12917">
              <w:rPr>
                <w:sz w:val="24"/>
                <w:szCs w:val="24"/>
              </w:rPr>
              <w:t>Residential</w:t>
            </w:r>
          </w:p>
        </w:tc>
        <w:tc>
          <w:tcPr>
            <w:tcW w:w="756" w:type="dxa"/>
            <w:noWrap/>
            <w:hideMark/>
          </w:tcPr>
          <w:p w14:paraId="452E04DC" w14:textId="15E1E61C" w:rsidR="00A12917" w:rsidRPr="00A12917" w:rsidRDefault="00A12917" w:rsidP="00A12917">
            <w:pPr>
              <w:jc w:val="right"/>
              <w:rPr>
                <w:sz w:val="24"/>
                <w:szCs w:val="24"/>
              </w:rPr>
            </w:pPr>
            <w:r w:rsidRPr="00A12917">
              <w:rPr>
                <w:sz w:val="24"/>
                <w:szCs w:val="24"/>
              </w:rPr>
              <w:t>93</w:t>
            </w:r>
            <w:r>
              <w:rPr>
                <w:sz w:val="24"/>
                <w:szCs w:val="24"/>
              </w:rPr>
              <w:t>6</w:t>
            </w:r>
            <w:r w:rsidRPr="00A12917">
              <w:rPr>
                <w:sz w:val="24"/>
                <w:szCs w:val="24"/>
              </w:rPr>
              <w:t xml:space="preserve"> </w:t>
            </w:r>
          </w:p>
        </w:tc>
        <w:tc>
          <w:tcPr>
            <w:tcW w:w="774" w:type="dxa"/>
            <w:noWrap/>
            <w:hideMark/>
          </w:tcPr>
          <w:p w14:paraId="117D5859" w14:textId="6B231CD5" w:rsidR="00A12917" w:rsidRPr="00A12917" w:rsidRDefault="00A12917" w:rsidP="00A12917">
            <w:pPr>
              <w:jc w:val="right"/>
              <w:rPr>
                <w:sz w:val="24"/>
                <w:szCs w:val="24"/>
              </w:rPr>
            </w:pPr>
            <w:r w:rsidRPr="00A12917">
              <w:rPr>
                <w:sz w:val="24"/>
                <w:szCs w:val="24"/>
              </w:rPr>
              <w:t>3,86</w:t>
            </w:r>
            <w:r>
              <w:rPr>
                <w:sz w:val="24"/>
                <w:szCs w:val="24"/>
              </w:rPr>
              <w:t>6</w:t>
            </w:r>
            <w:r w:rsidRPr="00A12917">
              <w:rPr>
                <w:sz w:val="24"/>
                <w:szCs w:val="24"/>
              </w:rPr>
              <w:t xml:space="preserve"> </w:t>
            </w:r>
          </w:p>
        </w:tc>
        <w:tc>
          <w:tcPr>
            <w:tcW w:w="876" w:type="dxa"/>
            <w:noWrap/>
            <w:hideMark/>
          </w:tcPr>
          <w:p w14:paraId="10B2FB71" w14:textId="32A205CC" w:rsidR="00A12917" w:rsidRPr="00A12917" w:rsidRDefault="00A12917" w:rsidP="00A12917">
            <w:pPr>
              <w:jc w:val="right"/>
              <w:rPr>
                <w:sz w:val="24"/>
                <w:szCs w:val="24"/>
              </w:rPr>
            </w:pPr>
            <w:r w:rsidRPr="00A12917">
              <w:rPr>
                <w:sz w:val="24"/>
                <w:szCs w:val="24"/>
              </w:rPr>
              <w:t xml:space="preserve"> 7,078 </w:t>
            </w:r>
          </w:p>
        </w:tc>
        <w:tc>
          <w:tcPr>
            <w:tcW w:w="876" w:type="dxa"/>
            <w:noWrap/>
            <w:hideMark/>
          </w:tcPr>
          <w:p w14:paraId="3D64DEDD" w14:textId="36F43F39" w:rsidR="00A12917" w:rsidRPr="00A12917" w:rsidRDefault="00A12917" w:rsidP="00A12917">
            <w:pPr>
              <w:jc w:val="right"/>
              <w:rPr>
                <w:sz w:val="24"/>
                <w:szCs w:val="24"/>
              </w:rPr>
            </w:pPr>
            <w:r>
              <w:rPr>
                <w:sz w:val="24"/>
                <w:szCs w:val="24"/>
              </w:rPr>
              <w:t>7,078</w:t>
            </w:r>
          </w:p>
        </w:tc>
        <w:tc>
          <w:tcPr>
            <w:tcW w:w="876" w:type="dxa"/>
            <w:noWrap/>
            <w:hideMark/>
          </w:tcPr>
          <w:p w14:paraId="61C6A2B1" w14:textId="15F4922C" w:rsidR="00A12917" w:rsidRPr="00A12917" w:rsidRDefault="00A12917" w:rsidP="00A12917">
            <w:pPr>
              <w:jc w:val="right"/>
              <w:rPr>
                <w:sz w:val="24"/>
                <w:szCs w:val="24"/>
              </w:rPr>
            </w:pPr>
            <w:r w:rsidRPr="00A12917">
              <w:rPr>
                <w:sz w:val="24"/>
                <w:szCs w:val="24"/>
              </w:rPr>
              <w:t>6,170</w:t>
            </w:r>
          </w:p>
        </w:tc>
        <w:tc>
          <w:tcPr>
            <w:tcW w:w="882" w:type="dxa"/>
            <w:noWrap/>
            <w:hideMark/>
          </w:tcPr>
          <w:p w14:paraId="1C5C5B69" w14:textId="102B3BC4" w:rsidR="00A12917" w:rsidRPr="00A12917" w:rsidRDefault="00A12917" w:rsidP="00A12917">
            <w:pPr>
              <w:jc w:val="right"/>
              <w:rPr>
                <w:sz w:val="24"/>
                <w:szCs w:val="24"/>
              </w:rPr>
            </w:pPr>
            <w:r w:rsidRPr="00A12917">
              <w:rPr>
                <w:sz w:val="24"/>
                <w:szCs w:val="24"/>
              </w:rPr>
              <w:t>6,170</w:t>
            </w:r>
          </w:p>
        </w:tc>
        <w:tc>
          <w:tcPr>
            <w:tcW w:w="900" w:type="dxa"/>
            <w:noWrap/>
            <w:hideMark/>
          </w:tcPr>
          <w:p w14:paraId="1E2B8F55" w14:textId="7CB2BF80" w:rsidR="00A12917" w:rsidRPr="00A12917" w:rsidRDefault="00A12917" w:rsidP="00A12917">
            <w:pPr>
              <w:jc w:val="right"/>
              <w:rPr>
                <w:sz w:val="24"/>
                <w:szCs w:val="24"/>
              </w:rPr>
            </w:pPr>
            <w:r>
              <w:rPr>
                <w:sz w:val="24"/>
                <w:szCs w:val="24"/>
              </w:rPr>
              <w:t>6,170</w:t>
            </w:r>
            <w:r w:rsidRPr="00A12917">
              <w:rPr>
                <w:sz w:val="24"/>
                <w:szCs w:val="24"/>
              </w:rPr>
              <w:t xml:space="preserve"> </w:t>
            </w:r>
          </w:p>
        </w:tc>
        <w:tc>
          <w:tcPr>
            <w:tcW w:w="900" w:type="dxa"/>
            <w:noWrap/>
            <w:hideMark/>
          </w:tcPr>
          <w:p w14:paraId="08266E99" w14:textId="68A73B5E" w:rsidR="00A12917" w:rsidRPr="00A12917" w:rsidRDefault="00A12917" w:rsidP="00A12917">
            <w:pPr>
              <w:jc w:val="right"/>
              <w:rPr>
                <w:sz w:val="24"/>
                <w:szCs w:val="24"/>
              </w:rPr>
            </w:pPr>
            <w:r w:rsidRPr="00A12917">
              <w:rPr>
                <w:sz w:val="24"/>
                <w:szCs w:val="24"/>
              </w:rPr>
              <w:t>5,660</w:t>
            </w:r>
          </w:p>
        </w:tc>
        <w:tc>
          <w:tcPr>
            <w:tcW w:w="990" w:type="dxa"/>
            <w:noWrap/>
            <w:hideMark/>
          </w:tcPr>
          <w:p w14:paraId="456D9855" w14:textId="1EF100CE" w:rsidR="00A12917" w:rsidRPr="00A12917" w:rsidRDefault="00A12917" w:rsidP="00A12917">
            <w:pPr>
              <w:jc w:val="right"/>
              <w:rPr>
                <w:sz w:val="24"/>
                <w:szCs w:val="24"/>
              </w:rPr>
            </w:pPr>
            <w:r w:rsidRPr="00A12917">
              <w:rPr>
                <w:sz w:val="24"/>
                <w:szCs w:val="24"/>
              </w:rPr>
              <w:t>43,128</w:t>
            </w:r>
          </w:p>
        </w:tc>
      </w:tr>
      <w:tr w:rsidR="006F0904" w:rsidRPr="00A12917" w14:paraId="4E7FFFF0" w14:textId="77777777" w:rsidTr="006F0904">
        <w:trPr>
          <w:trHeight w:val="300"/>
        </w:trPr>
        <w:tc>
          <w:tcPr>
            <w:tcW w:w="1818" w:type="dxa"/>
            <w:noWrap/>
            <w:hideMark/>
          </w:tcPr>
          <w:p w14:paraId="134442CC" w14:textId="77777777" w:rsidR="00A12917" w:rsidRPr="00A12917" w:rsidRDefault="00A12917">
            <w:pPr>
              <w:rPr>
                <w:sz w:val="24"/>
                <w:szCs w:val="24"/>
              </w:rPr>
            </w:pPr>
            <w:r w:rsidRPr="00A12917">
              <w:rPr>
                <w:sz w:val="24"/>
                <w:szCs w:val="24"/>
              </w:rPr>
              <w:t>Commercial</w:t>
            </w:r>
          </w:p>
        </w:tc>
        <w:tc>
          <w:tcPr>
            <w:tcW w:w="756" w:type="dxa"/>
            <w:noWrap/>
            <w:hideMark/>
          </w:tcPr>
          <w:p w14:paraId="3CC33A57" w14:textId="2DEBA30E" w:rsidR="00A12917" w:rsidRPr="00A12917" w:rsidRDefault="00A12917" w:rsidP="00A12917">
            <w:pPr>
              <w:jc w:val="right"/>
              <w:rPr>
                <w:sz w:val="24"/>
                <w:szCs w:val="24"/>
              </w:rPr>
            </w:pPr>
            <w:r w:rsidRPr="00A12917">
              <w:rPr>
                <w:sz w:val="24"/>
                <w:szCs w:val="24"/>
              </w:rPr>
              <w:t>83</w:t>
            </w:r>
            <w:r>
              <w:rPr>
                <w:sz w:val="24"/>
                <w:szCs w:val="24"/>
              </w:rPr>
              <w:t>9</w:t>
            </w:r>
          </w:p>
        </w:tc>
        <w:tc>
          <w:tcPr>
            <w:tcW w:w="774" w:type="dxa"/>
            <w:noWrap/>
            <w:hideMark/>
          </w:tcPr>
          <w:p w14:paraId="28A1F838" w14:textId="4CABC633" w:rsidR="00A12917" w:rsidRPr="00A12917" w:rsidRDefault="00A12917" w:rsidP="00A12917">
            <w:pPr>
              <w:jc w:val="right"/>
              <w:rPr>
                <w:sz w:val="24"/>
                <w:szCs w:val="24"/>
              </w:rPr>
            </w:pPr>
            <w:r w:rsidRPr="00A12917">
              <w:rPr>
                <w:sz w:val="24"/>
                <w:szCs w:val="24"/>
              </w:rPr>
              <w:t>1,18</w:t>
            </w:r>
            <w:r>
              <w:rPr>
                <w:sz w:val="24"/>
                <w:szCs w:val="24"/>
              </w:rPr>
              <w:t>6</w:t>
            </w:r>
          </w:p>
        </w:tc>
        <w:tc>
          <w:tcPr>
            <w:tcW w:w="876" w:type="dxa"/>
            <w:noWrap/>
            <w:hideMark/>
          </w:tcPr>
          <w:p w14:paraId="68BC434C" w14:textId="656B22EF" w:rsidR="00A12917" w:rsidRPr="00A12917" w:rsidRDefault="00A12917" w:rsidP="00A12917">
            <w:pPr>
              <w:jc w:val="right"/>
              <w:rPr>
                <w:sz w:val="24"/>
                <w:szCs w:val="24"/>
              </w:rPr>
            </w:pPr>
            <w:r>
              <w:rPr>
                <w:sz w:val="24"/>
                <w:szCs w:val="24"/>
              </w:rPr>
              <w:t>3,293</w:t>
            </w:r>
          </w:p>
        </w:tc>
        <w:tc>
          <w:tcPr>
            <w:tcW w:w="876" w:type="dxa"/>
            <w:noWrap/>
            <w:hideMark/>
          </w:tcPr>
          <w:p w14:paraId="196EBB57" w14:textId="3DF19C5C" w:rsidR="00A12917" w:rsidRPr="00A12917" w:rsidRDefault="00A12917" w:rsidP="00A12917">
            <w:pPr>
              <w:jc w:val="right"/>
              <w:rPr>
                <w:sz w:val="24"/>
                <w:szCs w:val="24"/>
              </w:rPr>
            </w:pPr>
            <w:r>
              <w:rPr>
                <w:sz w:val="24"/>
                <w:szCs w:val="24"/>
              </w:rPr>
              <w:t>3,293</w:t>
            </w:r>
          </w:p>
        </w:tc>
        <w:tc>
          <w:tcPr>
            <w:tcW w:w="876" w:type="dxa"/>
            <w:noWrap/>
            <w:hideMark/>
          </w:tcPr>
          <w:p w14:paraId="4815AE54" w14:textId="259C5B8F" w:rsidR="00A12917" w:rsidRPr="00A12917" w:rsidRDefault="00A12917" w:rsidP="00A12917">
            <w:pPr>
              <w:jc w:val="right"/>
              <w:rPr>
                <w:sz w:val="24"/>
                <w:szCs w:val="24"/>
              </w:rPr>
            </w:pPr>
            <w:r w:rsidRPr="00A12917">
              <w:rPr>
                <w:sz w:val="24"/>
                <w:szCs w:val="24"/>
              </w:rPr>
              <w:t>2,93</w:t>
            </w:r>
            <w:r>
              <w:rPr>
                <w:sz w:val="24"/>
                <w:szCs w:val="24"/>
              </w:rPr>
              <w:t>5</w:t>
            </w:r>
            <w:r w:rsidRPr="00A12917">
              <w:rPr>
                <w:sz w:val="24"/>
                <w:szCs w:val="24"/>
              </w:rPr>
              <w:t xml:space="preserve"> </w:t>
            </w:r>
          </w:p>
        </w:tc>
        <w:tc>
          <w:tcPr>
            <w:tcW w:w="882" w:type="dxa"/>
            <w:noWrap/>
            <w:hideMark/>
          </w:tcPr>
          <w:p w14:paraId="02CDAF6D" w14:textId="72C600B2" w:rsidR="00A12917" w:rsidRPr="00A12917" w:rsidRDefault="00A12917" w:rsidP="00A12917">
            <w:pPr>
              <w:jc w:val="right"/>
              <w:rPr>
                <w:sz w:val="24"/>
                <w:szCs w:val="24"/>
              </w:rPr>
            </w:pPr>
            <w:r w:rsidRPr="00A12917">
              <w:rPr>
                <w:sz w:val="24"/>
                <w:szCs w:val="24"/>
              </w:rPr>
              <w:t>2,93</w:t>
            </w:r>
            <w:r>
              <w:rPr>
                <w:sz w:val="24"/>
                <w:szCs w:val="24"/>
              </w:rPr>
              <w:t>5</w:t>
            </w:r>
          </w:p>
        </w:tc>
        <w:tc>
          <w:tcPr>
            <w:tcW w:w="900" w:type="dxa"/>
            <w:noWrap/>
            <w:hideMark/>
          </w:tcPr>
          <w:p w14:paraId="27CF9315" w14:textId="278CF2B6" w:rsidR="00A12917" w:rsidRPr="00A12917" w:rsidRDefault="00A12917" w:rsidP="00A12917">
            <w:pPr>
              <w:jc w:val="right"/>
              <w:rPr>
                <w:sz w:val="24"/>
                <w:szCs w:val="24"/>
              </w:rPr>
            </w:pPr>
            <w:r w:rsidRPr="00A12917">
              <w:rPr>
                <w:sz w:val="24"/>
                <w:szCs w:val="24"/>
              </w:rPr>
              <w:t>2,93</w:t>
            </w:r>
            <w:r>
              <w:rPr>
                <w:sz w:val="24"/>
                <w:szCs w:val="24"/>
              </w:rPr>
              <w:t>5</w:t>
            </w:r>
          </w:p>
        </w:tc>
        <w:tc>
          <w:tcPr>
            <w:tcW w:w="900" w:type="dxa"/>
            <w:noWrap/>
            <w:hideMark/>
          </w:tcPr>
          <w:p w14:paraId="614A6618" w14:textId="3A85D527" w:rsidR="00A12917" w:rsidRPr="00A12917" w:rsidRDefault="00A12917" w:rsidP="00A12917">
            <w:pPr>
              <w:jc w:val="right"/>
              <w:rPr>
                <w:sz w:val="24"/>
                <w:szCs w:val="24"/>
              </w:rPr>
            </w:pPr>
            <w:r>
              <w:rPr>
                <w:sz w:val="24"/>
                <w:szCs w:val="24"/>
              </w:rPr>
              <w:t>3,252</w:t>
            </w:r>
            <w:r w:rsidRPr="00A12917">
              <w:rPr>
                <w:sz w:val="24"/>
                <w:szCs w:val="24"/>
              </w:rPr>
              <w:t xml:space="preserve"> </w:t>
            </w:r>
          </w:p>
        </w:tc>
        <w:tc>
          <w:tcPr>
            <w:tcW w:w="990" w:type="dxa"/>
            <w:noWrap/>
            <w:hideMark/>
          </w:tcPr>
          <w:p w14:paraId="7E3B92E9" w14:textId="57BFE50C" w:rsidR="00A12917" w:rsidRPr="00A12917" w:rsidRDefault="00A12917" w:rsidP="00A12917">
            <w:pPr>
              <w:jc w:val="right"/>
              <w:rPr>
                <w:sz w:val="24"/>
                <w:szCs w:val="24"/>
              </w:rPr>
            </w:pPr>
            <w:r>
              <w:rPr>
                <w:sz w:val="24"/>
                <w:szCs w:val="24"/>
              </w:rPr>
              <w:t>2</w:t>
            </w:r>
            <w:r w:rsidRPr="00A12917">
              <w:rPr>
                <w:sz w:val="24"/>
                <w:szCs w:val="24"/>
              </w:rPr>
              <w:t xml:space="preserve">0,667 </w:t>
            </w:r>
          </w:p>
        </w:tc>
      </w:tr>
      <w:tr w:rsidR="006F0904" w:rsidRPr="00A12917" w14:paraId="33505010" w14:textId="77777777" w:rsidTr="006F0904">
        <w:trPr>
          <w:trHeight w:val="300"/>
        </w:trPr>
        <w:tc>
          <w:tcPr>
            <w:tcW w:w="1818" w:type="dxa"/>
            <w:noWrap/>
            <w:hideMark/>
          </w:tcPr>
          <w:p w14:paraId="1BAF17F2" w14:textId="5B3556F6" w:rsidR="00A12917" w:rsidRPr="00A12917" w:rsidRDefault="00A12917">
            <w:pPr>
              <w:rPr>
                <w:sz w:val="24"/>
                <w:szCs w:val="24"/>
              </w:rPr>
            </w:pPr>
            <w:r w:rsidRPr="00A12917">
              <w:rPr>
                <w:sz w:val="24"/>
                <w:szCs w:val="24"/>
              </w:rPr>
              <w:t>Industrial</w:t>
            </w:r>
          </w:p>
        </w:tc>
        <w:tc>
          <w:tcPr>
            <w:tcW w:w="756" w:type="dxa"/>
            <w:noWrap/>
            <w:hideMark/>
          </w:tcPr>
          <w:p w14:paraId="273653BE" w14:textId="11F4D302" w:rsidR="00A12917" w:rsidRPr="00A12917" w:rsidRDefault="006F0904" w:rsidP="00A12917">
            <w:pPr>
              <w:jc w:val="right"/>
              <w:rPr>
                <w:sz w:val="24"/>
                <w:szCs w:val="24"/>
              </w:rPr>
            </w:pPr>
            <w:r>
              <w:rPr>
                <w:sz w:val="24"/>
                <w:szCs w:val="24"/>
              </w:rPr>
              <w:t>0</w:t>
            </w:r>
          </w:p>
        </w:tc>
        <w:tc>
          <w:tcPr>
            <w:tcW w:w="774" w:type="dxa"/>
            <w:noWrap/>
            <w:hideMark/>
          </w:tcPr>
          <w:p w14:paraId="6A3755AB" w14:textId="4DCF055F" w:rsidR="00A12917" w:rsidRPr="00A12917" w:rsidRDefault="00A12917" w:rsidP="00A12917">
            <w:pPr>
              <w:jc w:val="right"/>
              <w:rPr>
                <w:sz w:val="24"/>
                <w:szCs w:val="24"/>
              </w:rPr>
            </w:pPr>
            <w:r>
              <w:rPr>
                <w:sz w:val="24"/>
                <w:szCs w:val="24"/>
              </w:rPr>
              <w:t>690</w:t>
            </w:r>
          </w:p>
        </w:tc>
        <w:tc>
          <w:tcPr>
            <w:tcW w:w="876" w:type="dxa"/>
            <w:noWrap/>
            <w:hideMark/>
          </w:tcPr>
          <w:p w14:paraId="67DE836B" w14:textId="1842BE9C" w:rsidR="00A12917" w:rsidRPr="00A12917" w:rsidRDefault="00A12917" w:rsidP="00A12917">
            <w:pPr>
              <w:jc w:val="right"/>
              <w:rPr>
                <w:sz w:val="24"/>
                <w:szCs w:val="24"/>
              </w:rPr>
            </w:pPr>
            <w:r w:rsidRPr="00A12917">
              <w:rPr>
                <w:sz w:val="24"/>
                <w:szCs w:val="24"/>
              </w:rPr>
              <w:t>1,28</w:t>
            </w:r>
            <w:r>
              <w:rPr>
                <w:sz w:val="24"/>
                <w:szCs w:val="24"/>
              </w:rPr>
              <w:t>4</w:t>
            </w:r>
          </w:p>
        </w:tc>
        <w:tc>
          <w:tcPr>
            <w:tcW w:w="876" w:type="dxa"/>
            <w:noWrap/>
            <w:hideMark/>
          </w:tcPr>
          <w:p w14:paraId="5E649B34" w14:textId="2670181F" w:rsidR="00A12917" w:rsidRPr="00A12917" w:rsidRDefault="00A12917" w:rsidP="00A12917">
            <w:pPr>
              <w:jc w:val="right"/>
              <w:rPr>
                <w:sz w:val="24"/>
                <w:szCs w:val="24"/>
              </w:rPr>
            </w:pPr>
            <w:r w:rsidRPr="00A12917">
              <w:rPr>
                <w:sz w:val="24"/>
                <w:szCs w:val="24"/>
              </w:rPr>
              <w:t>1,28</w:t>
            </w:r>
            <w:r>
              <w:rPr>
                <w:sz w:val="24"/>
                <w:szCs w:val="24"/>
              </w:rPr>
              <w:t>4</w:t>
            </w:r>
          </w:p>
        </w:tc>
        <w:tc>
          <w:tcPr>
            <w:tcW w:w="876" w:type="dxa"/>
            <w:noWrap/>
            <w:hideMark/>
          </w:tcPr>
          <w:p w14:paraId="54A2F2FB" w14:textId="37457E9F" w:rsidR="00A12917" w:rsidRPr="00A12917" w:rsidRDefault="00A12917" w:rsidP="00A12917">
            <w:pPr>
              <w:jc w:val="right"/>
              <w:rPr>
                <w:sz w:val="24"/>
                <w:szCs w:val="24"/>
              </w:rPr>
            </w:pPr>
            <w:r w:rsidRPr="00A12917">
              <w:rPr>
                <w:sz w:val="24"/>
                <w:szCs w:val="24"/>
              </w:rPr>
              <w:t>1,2</w:t>
            </w:r>
            <w:r>
              <w:rPr>
                <w:sz w:val="24"/>
                <w:szCs w:val="24"/>
              </w:rPr>
              <w:t>70</w:t>
            </w:r>
          </w:p>
        </w:tc>
        <w:tc>
          <w:tcPr>
            <w:tcW w:w="882" w:type="dxa"/>
            <w:noWrap/>
            <w:hideMark/>
          </w:tcPr>
          <w:p w14:paraId="0A505FE7" w14:textId="49D7D081" w:rsidR="00A12917" w:rsidRPr="00A12917" w:rsidRDefault="00A12917" w:rsidP="00A12917">
            <w:pPr>
              <w:jc w:val="right"/>
              <w:rPr>
                <w:sz w:val="24"/>
                <w:szCs w:val="24"/>
              </w:rPr>
            </w:pPr>
            <w:r w:rsidRPr="00A12917">
              <w:rPr>
                <w:sz w:val="24"/>
                <w:szCs w:val="24"/>
              </w:rPr>
              <w:t>1,2</w:t>
            </w:r>
            <w:r>
              <w:rPr>
                <w:sz w:val="24"/>
                <w:szCs w:val="24"/>
              </w:rPr>
              <w:t>70</w:t>
            </w:r>
          </w:p>
        </w:tc>
        <w:tc>
          <w:tcPr>
            <w:tcW w:w="900" w:type="dxa"/>
            <w:noWrap/>
            <w:hideMark/>
          </w:tcPr>
          <w:p w14:paraId="487BD6CB" w14:textId="3A7B3EE7" w:rsidR="00A12917" w:rsidRPr="00A12917" w:rsidRDefault="00A12917" w:rsidP="00A12917">
            <w:pPr>
              <w:jc w:val="right"/>
              <w:rPr>
                <w:sz w:val="24"/>
                <w:szCs w:val="24"/>
              </w:rPr>
            </w:pPr>
            <w:r w:rsidRPr="00A12917">
              <w:rPr>
                <w:sz w:val="24"/>
                <w:szCs w:val="24"/>
              </w:rPr>
              <w:t>1,2</w:t>
            </w:r>
            <w:r>
              <w:rPr>
                <w:sz w:val="24"/>
                <w:szCs w:val="24"/>
              </w:rPr>
              <w:t>70</w:t>
            </w:r>
          </w:p>
        </w:tc>
        <w:tc>
          <w:tcPr>
            <w:tcW w:w="900" w:type="dxa"/>
            <w:noWrap/>
            <w:hideMark/>
          </w:tcPr>
          <w:p w14:paraId="51EBF439" w14:textId="4CDE8AA8" w:rsidR="00A12917" w:rsidRPr="00A12917" w:rsidRDefault="00A12917" w:rsidP="00A12917">
            <w:pPr>
              <w:jc w:val="right"/>
              <w:rPr>
                <w:sz w:val="24"/>
                <w:szCs w:val="24"/>
              </w:rPr>
            </w:pPr>
            <w:r w:rsidRPr="00A12917">
              <w:rPr>
                <w:sz w:val="24"/>
                <w:szCs w:val="24"/>
              </w:rPr>
              <w:t>1,26</w:t>
            </w:r>
            <w:r>
              <w:rPr>
                <w:sz w:val="24"/>
                <w:szCs w:val="24"/>
              </w:rPr>
              <w:t>1</w:t>
            </w:r>
          </w:p>
        </w:tc>
        <w:tc>
          <w:tcPr>
            <w:tcW w:w="990" w:type="dxa"/>
            <w:noWrap/>
            <w:hideMark/>
          </w:tcPr>
          <w:p w14:paraId="64051DAD" w14:textId="39288890" w:rsidR="00A12917" w:rsidRPr="00A12917" w:rsidRDefault="00A12917" w:rsidP="00A12917">
            <w:pPr>
              <w:jc w:val="right"/>
              <w:rPr>
                <w:sz w:val="24"/>
                <w:szCs w:val="24"/>
              </w:rPr>
            </w:pPr>
            <w:r w:rsidRPr="00A12917">
              <w:rPr>
                <w:sz w:val="24"/>
                <w:szCs w:val="24"/>
              </w:rPr>
              <w:t xml:space="preserve">8,327 </w:t>
            </w:r>
          </w:p>
        </w:tc>
      </w:tr>
      <w:tr w:rsidR="006F0904" w:rsidRPr="00A12917" w14:paraId="7EC8EB4B" w14:textId="77777777" w:rsidTr="006F0904">
        <w:trPr>
          <w:trHeight w:val="300"/>
        </w:trPr>
        <w:tc>
          <w:tcPr>
            <w:tcW w:w="1818" w:type="dxa"/>
            <w:noWrap/>
            <w:hideMark/>
          </w:tcPr>
          <w:p w14:paraId="2B1C43F7" w14:textId="77777777" w:rsidR="00A12917" w:rsidRPr="00A12917" w:rsidRDefault="00A12917">
            <w:pPr>
              <w:rPr>
                <w:sz w:val="24"/>
                <w:szCs w:val="24"/>
              </w:rPr>
            </w:pPr>
            <w:r w:rsidRPr="00A12917">
              <w:rPr>
                <w:sz w:val="24"/>
                <w:szCs w:val="24"/>
              </w:rPr>
              <w:t>Agriculture</w:t>
            </w:r>
          </w:p>
        </w:tc>
        <w:tc>
          <w:tcPr>
            <w:tcW w:w="756" w:type="dxa"/>
            <w:noWrap/>
            <w:hideMark/>
          </w:tcPr>
          <w:p w14:paraId="76681F83" w14:textId="784F9C42" w:rsidR="00A12917" w:rsidRPr="00A12917" w:rsidRDefault="006F0904" w:rsidP="00A12917">
            <w:pPr>
              <w:jc w:val="right"/>
              <w:rPr>
                <w:sz w:val="24"/>
                <w:szCs w:val="24"/>
              </w:rPr>
            </w:pPr>
            <w:r>
              <w:rPr>
                <w:sz w:val="24"/>
                <w:szCs w:val="24"/>
              </w:rPr>
              <w:t>0</w:t>
            </w:r>
            <w:r w:rsidR="00A12917" w:rsidRPr="00A12917">
              <w:rPr>
                <w:sz w:val="24"/>
                <w:szCs w:val="24"/>
              </w:rPr>
              <w:t xml:space="preserve">   </w:t>
            </w:r>
          </w:p>
        </w:tc>
        <w:tc>
          <w:tcPr>
            <w:tcW w:w="774" w:type="dxa"/>
            <w:noWrap/>
            <w:hideMark/>
          </w:tcPr>
          <w:p w14:paraId="138DDB0E" w14:textId="38FEB2BC" w:rsidR="00A12917" w:rsidRPr="00A12917" w:rsidRDefault="00A12917" w:rsidP="00A12917">
            <w:pPr>
              <w:jc w:val="right"/>
              <w:rPr>
                <w:sz w:val="24"/>
                <w:szCs w:val="24"/>
              </w:rPr>
            </w:pPr>
            <w:r w:rsidRPr="00A12917">
              <w:rPr>
                <w:sz w:val="24"/>
                <w:szCs w:val="24"/>
              </w:rPr>
              <w:t>766</w:t>
            </w:r>
          </w:p>
        </w:tc>
        <w:tc>
          <w:tcPr>
            <w:tcW w:w="876" w:type="dxa"/>
            <w:noWrap/>
            <w:hideMark/>
          </w:tcPr>
          <w:p w14:paraId="4419624E" w14:textId="614ED250" w:rsidR="00A12917" w:rsidRPr="00A12917" w:rsidRDefault="00A12917" w:rsidP="00A12917">
            <w:pPr>
              <w:jc w:val="right"/>
              <w:rPr>
                <w:sz w:val="24"/>
                <w:szCs w:val="24"/>
              </w:rPr>
            </w:pPr>
            <w:r w:rsidRPr="00A12917">
              <w:rPr>
                <w:sz w:val="24"/>
                <w:szCs w:val="24"/>
              </w:rPr>
              <w:t>1,253</w:t>
            </w:r>
          </w:p>
        </w:tc>
        <w:tc>
          <w:tcPr>
            <w:tcW w:w="876" w:type="dxa"/>
            <w:noWrap/>
            <w:hideMark/>
          </w:tcPr>
          <w:p w14:paraId="1CDD2959" w14:textId="23D745AF" w:rsidR="00A12917" w:rsidRPr="00A12917" w:rsidRDefault="00A12917" w:rsidP="00A12917">
            <w:pPr>
              <w:jc w:val="right"/>
              <w:rPr>
                <w:sz w:val="24"/>
                <w:szCs w:val="24"/>
              </w:rPr>
            </w:pPr>
            <w:r w:rsidRPr="00A12917">
              <w:rPr>
                <w:sz w:val="24"/>
                <w:szCs w:val="24"/>
              </w:rPr>
              <w:t>1,253</w:t>
            </w:r>
          </w:p>
        </w:tc>
        <w:tc>
          <w:tcPr>
            <w:tcW w:w="876" w:type="dxa"/>
            <w:noWrap/>
            <w:hideMark/>
          </w:tcPr>
          <w:p w14:paraId="6B87FB18" w14:textId="6CE8033B" w:rsidR="00A12917" w:rsidRPr="00A12917" w:rsidRDefault="00A12917" w:rsidP="00A12917">
            <w:pPr>
              <w:jc w:val="right"/>
              <w:rPr>
                <w:sz w:val="24"/>
                <w:szCs w:val="24"/>
              </w:rPr>
            </w:pPr>
            <w:r w:rsidRPr="00A12917">
              <w:rPr>
                <w:sz w:val="24"/>
                <w:szCs w:val="24"/>
              </w:rPr>
              <w:t>1,181</w:t>
            </w:r>
          </w:p>
        </w:tc>
        <w:tc>
          <w:tcPr>
            <w:tcW w:w="882" w:type="dxa"/>
            <w:noWrap/>
            <w:hideMark/>
          </w:tcPr>
          <w:p w14:paraId="5AB8B7A9" w14:textId="4A86C575" w:rsidR="00A12917" w:rsidRPr="00A12917" w:rsidRDefault="00A12917" w:rsidP="00A12917">
            <w:pPr>
              <w:jc w:val="right"/>
              <w:rPr>
                <w:sz w:val="24"/>
                <w:szCs w:val="24"/>
              </w:rPr>
            </w:pPr>
            <w:r w:rsidRPr="00A12917">
              <w:rPr>
                <w:sz w:val="24"/>
                <w:szCs w:val="24"/>
              </w:rPr>
              <w:t>1,181</w:t>
            </w:r>
          </w:p>
        </w:tc>
        <w:tc>
          <w:tcPr>
            <w:tcW w:w="900" w:type="dxa"/>
            <w:noWrap/>
            <w:hideMark/>
          </w:tcPr>
          <w:p w14:paraId="7B6AB677" w14:textId="40EEC065" w:rsidR="00A12917" w:rsidRPr="00A12917" w:rsidRDefault="00A12917" w:rsidP="00A12917">
            <w:pPr>
              <w:jc w:val="right"/>
              <w:rPr>
                <w:sz w:val="24"/>
                <w:szCs w:val="24"/>
              </w:rPr>
            </w:pPr>
            <w:r w:rsidRPr="00A12917">
              <w:rPr>
                <w:sz w:val="24"/>
                <w:szCs w:val="24"/>
              </w:rPr>
              <w:t>1,181</w:t>
            </w:r>
          </w:p>
        </w:tc>
        <w:tc>
          <w:tcPr>
            <w:tcW w:w="900" w:type="dxa"/>
            <w:noWrap/>
            <w:hideMark/>
          </w:tcPr>
          <w:p w14:paraId="47E6FEE6" w14:textId="036BECC2" w:rsidR="00A12917" w:rsidRPr="00A12917" w:rsidRDefault="00A12917" w:rsidP="00A12917">
            <w:pPr>
              <w:jc w:val="right"/>
              <w:rPr>
                <w:sz w:val="24"/>
                <w:szCs w:val="24"/>
              </w:rPr>
            </w:pPr>
            <w:r w:rsidRPr="00A12917">
              <w:rPr>
                <w:sz w:val="24"/>
                <w:szCs w:val="24"/>
              </w:rPr>
              <w:t>1,260</w:t>
            </w:r>
          </w:p>
        </w:tc>
        <w:tc>
          <w:tcPr>
            <w:tcW w:w="990" w:type="dxa"/>
            <w:noWrap/>
            <w:hideMark/>
          </w:tcPr>
          <w:p w14:paraId="03CD8737" w14:textId="3598B430" w:rsidR="00A12917" w:rsidRPr="00A12917" w:rsidRDefault="00A12917" w:rsidP="00A12917">
            <w:pPr>
              <w:jc w:val="right"/>
              <w:rPr>
                <w:sz w:val="24"/>
                <w:szCs w:val="24"/>
              </w:rPr>
            </w:pPr>
            <w:r w:rsidRPr="00A12917">
              <w:rPr>
                <w:sz w:val="24"/>
                <w:szCs w:val="24"/>
              </w:rPr>
              <w:t>8,077</w:t>
            </w:r>
          </w:p>
        </w:tc>
      </w:tr>
      <w:tr w:rsidR="006F0904" w:rsidRPr="00A12917" w14:paraId="7EDC63E0" w14:textId="77777777" w:rsidTr="006F0904">
        <w:trPr>
          <w:trHeight w:val="300"/>
        </w:trPr>
        <w:tc>
          <w:tcPr>
            <w:tcW w:w="1818" w:type="dxa"/>
            <w:noWrap/>
            <w:hideMark/>
          </w:tcPr>
          <w:p w14:paraId="7CF7A3CA" w14:textId="77777777" w:rsidR="00A12917" w:rsidRPr="00A12917" w:rsidRDefault="00A12917">
            <w:pPr>
              <w:rPr>
                <w:sz w:val="24"/>
                <w:szCs w:val="24"/>
              </w:rPr>
            </w:pPr>
            <w:r w:rsidRPr="00A12917">
              <w:rPr>
                <w:sz w:val="24"/>
                <w:szCs w:val="24"/>
              </w:rPr>
              <w:t>Emerging Tech</w:t>
            </w:r>
          </w:p>
        </w:tc>
        <w:tc>
          <w:tcPr>
            <w:tcW w:w="756" w:type="dxa"/>
            <w:noWrap/>
          </w:tcPr>
          <w:p w14:paraId="43536CDA" w14:textId="57AB93B8" w:rsidR="00A12917" w:rsidRPr="00A12917" w:rsidRDefault="00A12917" w:rsidP="00A12917">
            <w:pPr>
              <w:jc w:val="right"/>
              <w:rPr>
                <w:sz w:val="24"/>
                <w:szCs w:val="24"/>
              </w:rPr>
            </w:pPr>
          </w:p>
        </w:tc>
        <w:tc>
          <w:tcPr>
            <w:tcW w:w="774" w:type="dxa"/>
            <w:noWrap/>
          </w:tcPr>
          <w:p w14:paraId="7283B365" w14:textId="51D0F09D" w:rsidR="00A12917" w:rsidRPr="00A12917" w:rsidRDefault="00A12917" w:rsidP="00A12917">
            <w:pPr>
              <w:jc w:val="right"/>
              <w:rPr>
                <w:sz w:val="24"/>
                <w:szCs w:val="24"/>
              </w:rPr>
            </w:pPr>
          </w:p>
        </w:tc>
        <w:tc>
          <w:tcPr>
            <w:tcW w:w="876" w:type="dxa"/>
            <w:noWrap/>
          </w:tcPr>
          <w:p w14:paraId="41861F7B" w14:textId="186E12B9" w:rsidR="00A12917" w:rsidRPr="00A12917" w:rsidRDefault="00A12917" w:rsidP="00A12917">
            <w:pPr>
              <w:jc w:val="right"/>
              <w:rPr>
                <w:sz w:val="24"/>
                <w:szCs w:val="24"/>
              </w:rPr>
            </w:pPr>
          </w:p>
        </w:tc>
        <w:tc>
          <w:tcPr>
            <w:tcW w:w="876" w:type="dxa"/>
            <w:noWrap/>
          </w:tcPr>
          <w:p w14:paraId="517279D7" w14:textId="357D0679" w:rsidR="00A12917" w:rsidRPr="00A12917" w:rsidRDefault="00A12917" w:rsidP="00A12917">
            <w:pPr>
              <w:jc w:val="right"/>
              <w:rPr>
                <w:sz w:val="24"/>
                <w:szCs w:val="24"/>
              </w:rPr>
            </w:pPr>
          </w:p>
        </w:tc>
        <w:tc>
          <w:tcPr>
            <w:tcW w:w="876" w:type="dxa"/>
            <w:noWrap/>
          </w:tcPr>
          <w:p w14:paraId="2FB903E0" w14:textId="6B805656" w:rsidR="00A12917" w:rsidRPr="00A12917" w:rsidRDefault="00A12917" w:rsidP="00A12917">
            <w:pPr>
              <w:jc w:val="right"/>
              <w:rPr>
                <w:sz w:val="24"/>
                <w:szCs w:val="24"/>
              </w:rPr>
            </w:pPr>
          </w:p>
        </w:tc>
        <w:tc>
          <w:tcPr>
            <w:tcW w:w="882" w:type="dxa"/>
            <w:noWrap/>
          </w:tcPr>
          <w:p w14:paraId="67D668E3" w14:textId="23616C31" w:rsidR="00A12917" w:rsidRPr="00A12917" w:rsidRDefault="00A12917" w:rsidP="00A12917">
            <w:pPr>
              <w:jc w:val="right"/>
              <w:rPr>
                <w:sz w:val="24"/>
                <w:szCs w:val="24"/>
              </w:rPr>
            </w:pPr>
          </w:p>
        </w:tc>
        <w:tc>
          <w:tcPr>
            <w:tcW w:w="900" w:type="dxa"/>
            <w:noWrap/>
          </w:tcPr>
          <w:p w14:paraId="2782B55E" w14:textId="0B49A591" w:rsidR="00A12917" w:rsidRPr="00A12917" w:rsidRDefault="00A12917" w:rsidP="00A12917">
            <w:pPr>
              <w:jc w:val="right"/>
              <w:rPr>
                <w:sz w:val="24"/>
                <w:szCs w:val="24"/>
              </w:rPr>
            </w:pPr>
          </w:p>
        </w:tc>
        <w:tc>
          <w:tcPr>
            <w:tcW w:w="900" w:type="dxa"/>
            <w:noWrap/>
          </w:tcPr>
          <w:p w14:paraId="5C749603" w14:textId="4E04053C" w:rsidR="00A12917" w:rsidRPr="00A12917" w:rsidRDefault="00A12917" w:rsidP="00A12917">
            <w:pPr>
              <w:jc w:val="right"/>
              <w:rPr>
                <w:sz w:val="24"/>
                <w:szCs w:val="24"/>
              </w:rPr>
            </w:pPr>
          </w:p>
        </w:tc>
        <w:tc>
          <w:tcPr>
            <w:tcW w:w="990" w:type="dxa"/>
            <w:noWrap/>
          </w:tcPr>
          <w:p w14:paraId="7FABDA23" w14:textId="60EBB823" w:rsidR="00A12917" w:rsidRPr="00A12917" w:rsidRDefault="00A12917" w:rsidP="00A12917">
            <w:pPr>
              <w:jc w:val="right"/>
              <w:rPr>
                <w:sz w:val="24"/>
                <w:szCs w:val="24"/>
              </w:rPr>
            </w:pPr>
          </w:p>
        </w:tc>
      </w:tr>
      <w:tr w:rsidR="006F0904" w:rsidRPr="00A12917" w14:paraId="4EB5447A" w14:textId="77777777" w:rsidTr="006F0904">
        <w:trPr>
          <w:trHeight w:val="300"/>
        </w:trPr>
        <w:tc>
          <w:tcPr>
            <w:tcW w:w="1818" w:type="dxa"/>
            <w:noWrap/>
            <w:hideMark/>
          </w:tcPr>
          <w:p w14:paraId="12C29B5C" w14:textId="58B8FE96" w:rsidR="00A12917" w:rsidRPr="00A12917" w:rsidRDefault="00A12917">
            <w:pPr>
              <w:rPr>
                <w:sz w:val="24"/>
                <w:szCs w:val="24"/>
              </w:rPr>
            </w:pPr>
            <w:r w:rsidRPr="00A12917">
              <w:rPr>
                <w:sz w:val="24"/>
                <w:szCs w:val="24"/>
              </w:rPr>
              <w:t>Public</w:t>
            </w:r>
          </w:p>
        </w:tc>
        <w:tc>
          <w:tcPr>
            <w:tcW w:w="756" w:type="dxa"/>
            <w:noWrap/>
          </w:tcPr>
          <w:p w14:paraId="4ECECEAB" w14:textId="6A3E2C45" w:rsidR="00A12917" w:rsidRPr="00A12917" w:rsidRDefault="00A12917" w:rsidP="00A12917">
            <w:pPr>
              <w:jc w:val="right"/>
              <w:rPr>
                <w:sz w:val="24"/>
                <w:szCs w:val="24"/>
              </w:rPr>
            </w:pPr>
          </w:p>
        </w:tc>
        <w:tc>
          <w:tcPr>
            <w:tcW w:w="774" w:type="dxa"/>
            <w:noWrap/>
          </w:tcPr>
          <w:p w14:paraId="6EDB6370" w14:textId="373E4086" w:rsidR="00A12917" w:rsidRPr="00A12917" w:rsidRDefault="00A12917" w:rsidP="00A12917">
            <w:pPr>
              <w:jc w:val="right"/>
              <w:rPr>
                <w:sz w:val="24"/>
                <w:szCs w:val="24"/>
              </w:rPr>
            </w:pPr>
          </w:p>
        </w:tc>
        <w:tc>
          <w:tcPr>
            <w:tcW w:w="876" w:type="dxa"/>
            <w:noWrap/>
          </w:tcPr>
          <w:p w14:paraId="7182C069" w14:textId="77ACB23A" w:rsidR="00A12917" w:rsidRPr="00A12917" w:rsidRDefault="00A12917" w:rsidP="00A12917">
            <w:pPr>
              <w:jc w:val="right"/>
              <w:rPr>
                <w:sz w:val="24"/>
                <w:szCs w:val="24"/>
              </w:rPr>
            </w:pPr>
          </w:p>
        </w:tc>
        <w:tc>
          <w:tcPr>
            <w:tcW w:w="876" w:type="dxa"/>
            <w:noWrap/>
          </w:tcPr>
          <w:p w14:paraId="401C7E98" w14:textId="2E0B0432" w:rsidR="00A12917" w:rsidRPr="00A12917" w:rsidRDefault="00A12917" w:rsidP="00A12917">
            <w:pPr>
              <w:jc w:val="right"/>
              <w:rPr>
                <w:sz w:val="24"/>
                <w:szCs w:val="24"/>
              </w:rPr>
            </w:pPr>
          </w:p>
        </w:tc>
        <w:tc>
          <w:tcPr>
            <w:tcW w:w="876" w:type="dxa"/>
            <w:noWrap/>
          </w:tcPr>
          <w:p w14:paraId="20317034" w14:textId="0B49ECB8" w:rsidR="00A12917" w:rsidRPr="00A12917" w:rsidRDefault="00A12917" w:rsidP="00A12917">
            <w:pPr>
              <w:jc w:val="right"/>
              <w:rPr>
                <w:sz w:val="24"/>
                <w:szCs w:val="24"/>
              </w:rPr>
            </w:pPr>
          </w:p>
        </w:tc>
        <w:tc>
          <w:tcPr>
            <w:tcW w:w="882" w:type="dxa"/>
            <w:noWrap/>
          </w:tcPr>
          <w:p w14:paraId="23AA2C58" w14:textId="42928D77" w:rsidR="00A12917" w:rsidRPr="00A12917" w:rsidRDefault="00A12917" w:rsidP="00A12917">
            <w:pPr>
              <w:jc w:val="right"/>
              <w:rPr>
                <w:sz w:val="24"/>
                <w:szCs w:val="24"/>
              </w:rPr>
            </w:pPr>
          </w:p>
        </w:tc>
        <w:tc>
          <w:tcPr>
            <w:tcW w:w="900" w:type="dxa"/>
            <w:noWrap/>
          </w:tcPr>
          <w:p w14:paraId="52740150" w14:textId="7BA9F7C0" w:rsidR="00A12917" w:rsidRPr="00A12917" w:rsidRDefault="00A12917" w:rsidP="00A12917">
            <w:pPr>
              <w:jc w:val="right"/>
              <w:rPr>
                <w:sz w:val="24"/>
                <w:szCs w:val="24"/>
              </w:rPr>
            </w:pPr>
          </w:p>
        </w:tc>
        <w:tc>
          <w:tcPr>
            <w:tcW w:w="900" w:type="dxa"/>
            <w:noWrap/>
          </w:tcPr>
          <w:p w14:paraId="47632FA1" w14:textId="2B126498" w:rsidR="00A12917" w:rsidRPr="00A12917" w:rsidRDefault="00A12917" w:rsidP="00A12917">
            <w:pPr>
              <w:jc w:val="right"/>
              <w:rPr>
                <w:sz w:val="24"/>
                <w:szCs w:val="24"/>
              </w:rPr>
            </w:pPr>
          </w:p>
        </w:tc>
        <w:tc>
          <w:tcPr>
            <w:tcW w:w="990" w:type="dxa"/>
            <w:noWrap/>
          </w:tcPr>
          <w:p w14:paraId="43271DF6" w14:textId="6C4EEE21" w:rsidR="00A12917" w:rsidRPr="00A12917" w:rsidRDefault="00A12917" w:rsidP="00A12917">
            <w:pPr>
              <w:jc w:val="right"/>
              <w:rPr>
                <w:sz w:val="24"/>
                <w:szCs w:val="24"/>
              </w:rPr>
            </w:pPr>
          </w:p>
        </w:tc>
      </w:tr>
      <w:tr w:rsidR="006F0904" w:rsidRPr="00A12917" w14:paraId="3AACC205" w14:textId="77777777" w:rsidTr="006F0904">
        <w:trPr>
          <w:trHeight w:val="300"/>
        </w:trPr>
        <w:tc>
          <w:tcPr>
            <w:tcW w:w="1818" w:type="dxa"/>
            <w:noWrap/>
            <w:hideMark/>
          </w:tcPr>
          <w:p w14:paraId="1B10DB8F" w14:textId="77777777" w:rsidR="00A12917" w:rsidRPr="00A12917" w:rsidRDefault="00A12917">
            <w:pPr>
              <w:rPr>
                <w:sz w:val="24"/>
                <w:szCs w:val="24"/>
              </w:rPr>
            </w:pPr>
            <w:r w:rsidRPr="00A12917">
              <w:rPr>
                <w:sz w:val="24"/>
                <w:szCs w:val="24"/>
              </w:rPr>
              <w:t>Codes and Standards</w:t>
            </w:r>
          </w:p>
        </w:tc>
        <w:tc>
          <w:tcPr>
            <w:tcW w:w="756" w:type="dxa"/>
            <w:noWrap/>
          </w:tcPr>
          <w:p w14:paraId="70C3AB41" w14:textId="41E3CD82" w:rsidR="00A12917" w:rsidRPr="00A12917" w:rsidRDefault="00A12917" w:rsidP="00A12917">
            <w:pPr>
              <w:jc w:val="right"/>
              <w:rPr>
                <w:sz w:val="24"/>
                <w:szCs w:val="24"/>
              </w:rPr>
            </w:pPr>
          </w:p>
        </w:tc>
        <w:tc>
          <w:tcPr>
            <w:tcW w:w="774" w:type="dxa"/>
            <w:noWrap/>
          </w:tcPr>
          <w:p w14:paraId="1D8DC032" w14:textId="6B26930A" w:rsidR="00A12917" w:rsidRPr="00A12917" w:rsidRDefault="00A12917" w:rsidP="00A12917">
            <w:pPr>
              <w:jc w:val="right"/>
              <w:rPr>
                <w:sz w:val="24"/>
                <w:szCs w:val="24"/>
              </w:rPr>
            </w:pPr>
          </w:p>
        </w:tc>
        <w:tc>
          <w:tcPr>
            <w:tcW w:w="876" w:type="dxa"/>
            <w:noWrap/>
          </w:tcPr>
          <w:p w14:paraId="62130113" w14:textId="0BAF9CFF" w:rsidR="00A12917" w:rsidRPr="00A12917" w:rsidRDefault="00A12917" w:rsidP="00A12917">
            <w:pPr>
              <w:jc w:val="right"/>
              <w:rPr>
                <w:sz w:val="24"/>
                <w:szCs w:val="24"/>
              </w:rPr>
            </w:pPr>
          </w:p>
        </w:tc>
        <w:tc>
          <w:tcPr>
            <w:tcW w:w="876" w:type="dxa"/>
            <w:noWrap/>
          </w:tcPr>
          <w:p w14:paraId="0E1D179D" w14:textId="4FA86ECD" w:rsidR="00A12917" w:rsidRPr="00A12917" w:rsidRDefault="00A12917" w:rsidP="00A12917">
            <w:pPr>
              <w:jc w:val="right"/>
              <w:rPr>
                <w:sz w:val="24"/>
                <w:szCs w:val="24"/>
              </w:rPr>
            </w:pPr>
          </w:p>
        </w:tc>
        <w:tc>
          <w:tcPr>
            <w:tcW w:w="876" w:type="dxa"/>
            <w:noWrap/>
          </w:tcPr>
          <w:p w14:paraId="0D1F901F" w14:textId="38C744D5" w:rsidR="00A12917" w:rsidRPr="00A12917" w:rsidRDefault="00A12917" w:rsidP="00A12917">
            <w:pPr>
              <w:jc w:val="right"/>
              <w:rPr>
                <w:sz w:val="24"/>
                <w:szCs w:val="24"/>
              </w:rPr>
            </w:pPr>
          </w:p>
        </w:tc>
        <w:tc>
          <w:tcPr>
            <w:tcW w:w="882" w:type="dxa"/>
            <w:noWrap/>
          </w:tcPr>
          <w:p w14:paraId="0EE89D94" w14:textId="26196F15" w:rsidR="00A12917" w:rsidRPr="00A12917" w:rsidRDefault="00A12917" w:rsidP="00A12917">
            <w:pPr>
              <w:jc w:val="right"/>
              <w:rPr>
                <w:sz w:val="24"/>
                <w:szCs w:val="24"/>
              </w:rPr>
            </w:pPr>
          </w:p>
        </w:tc>
        <w:tc>
          <w:tcPr>
            <w:tcW w:w="900" w:type="dxa"/>
            <w:noWrap/>
          </w:tcPr>
          <w:p w14:paraId="0CF1DF9B" w14:textId="2E69A631" w:rsidR="00A12917" w:rsidRPr="00A12917" w:rsidRDefault="00A12917" w:rsidP="00A12917">
            <w:pPr>
              <w:jc w:val="right"/>
              <w:rPr>
                <w:sz w:val="24"/>
                <w:szCs w:val="24"/>
              </w:rPr>
            </w:pPr>
          </w:p>
        </w:tc>
        <w:tc>
          <w:tcPr>
            <w:tcW w:w="900" w:type="dxa"/>
            <w:noWrap/>
          </w:tcPr>
          <w:p w14:paraId="361BF08F" w14:textId="0AF9DB95" w:rsidR="00A12917" w:rsidRPr="00A12917" w:rsidRDefault="00A12917" w:rsidP="00A12917">
            <w:pPr>
              <w:jc w:val="right"/>
              <w:rPr>
                <w:sz w:val="24"/>
                <w:szCs w:val="24"/>
              </w:rPr>
            </w:pPr>
          </w:p>
        </w:tc>
        <w:tc>
          <w:tcPr>
            <w:tcW w:w="990" w:type="dxa"/>
            <w:noWrap/>
          </w:tcPr>
          <w:p w14:paraId="68E88114" w14:textId="6E3539DE" w:rsidR="00A12917" w:rsidRPr="00A12917" w:rsidRDefault="00A12917" w:rsidP="00A12917">
            <w:pPr>
              <w:jc w:val="right"/>
              <w:rPr>
                <w:sz w:val="24"/>
                <w:szCs w:val="24"/>
              </w:rPr>
            </w:pPr>
          </w:p>
        </w:tc>
      </w:tr>
      <w:tr w:rsidR="006F0904" w:rsidRPr="00A12917" w14:paraId="2853330E" w14:textId="77777777" w:rsidTr="006F0904">
        <w:trPr>
          <w:trHeight w:val="300"/>
        </w:trPr>
        <w:tc>
          <w:tcPr>
            <w:tcW w:w="1818" w:type="dxa"/>
            <w:noWrap/>
            <w:hideMark/>
          </w:tcPr>
          <w:p w14:paraId="4CC23BB0" w14:textId="5A898E0C" w:rsidR="00A12917" w:rsidRPr="00A12917" w:rsidRDefault="00A12917">
            <w:pPr>
              <w:rPr>
                <w:sz w:val="24"/>
                <w:szCs w:val="24"/>
              </w:rPr>
            </w:pPr>
            <w:r w:rsidRPr="00A12917">
              <w:rPr>
                <w:sz w:val="24"/>
                <w:szCs w:val="24"/>
              </w:rPr>
              <w:t>WE&amp;T</w:t>
            </w:r>
          </w:p>
        </w:tc>
        <w:tc>
          <w:tcPr>
            <w:tcW w:w="756" w:type="dxa"/>
            <w:noWrap/>
            <w:hideMark/>
          </w:tcPr>
          <w:p w14:paraId="5278B25E" w14:textId="71CAF3B8" w:rsidR="00A12917" w:rsidRPr="00A12917" w:rsidRDefault="006F0904" w:rsidP="00A12917">
            <w:pPr>
              <w:jc w:val="right"/>
              <w:rPr>
                <w:sz w:val="24"/>
                <w:szCs w:val="24"/>
              </w:rPr>
            </w:pPr>
            <w:r>
              <w:rPr>
                <w:sz w:val="24"/>
                <w:szCs w:val="24"/>
              </w:rPr>
              <w:t>0</w:t>
            </w:r>
            <w:r w:rsidR="00A12917" w:rsidRPr="00A12917">
              <w:rPr>
                <w:sz w:val="24"/>
                <w:szCs w:val="24"/>
              </w:rPr>
              <w:t xml:space="preserve">  </w:t>
            </w:r>
          </w:p>
        </w:tc>
        <w:tc>
          <w:tcPr>
            <w:tcW w:w="774" w:type="dxa"/>
            <w:noWrap/>
            <w:hideMark/>
          </w:tcPr>
          <w:p w14:paraId="7B5F9B68" w14:textId="09DE7324" w:rsidR="00A12917" w:rsidRPr="00A12917" w:rsidRDefault="00A12917" w:rsidP="003E2B11">
            <w:pPr>
              <w:jc w:val="right"/>
              <w:rPr>
                <w:sz w:val="24"/>
                <w:szCs w:val="24"/>
              </w:rPr>
            </w:pPr>
            <w:r w:rsidRPr="00A12917">
              <w:rPr>
                <w:sz w:val="24"/>
                <w:szCs w:val="24"/>
              </w:rPr>
              <w:t>160</w:t>
            </w:r>
          </w:p>
        </w:tc>
        <w:tc>
          <w:tcPr>
            <w:tcW w:w="876" w:type="dxa"/>
            <w:noWrap/>
            <w:hideMark/>
          </w:tcPr>
          <w:p w14:paraId="1DD9EE21" w14:textId="1D501F48" w:rsidR="00A12917" w:rsidRPr="00A12917" w:rsidRDefault="003E2B11" w:rsidP="003E2B11">
            <w:pPr>
              <w:jc w:val="right"/>
              <w:rPr>
                <w:sz w:val="24"/>
                <w:szCs w:val="24"/>
              </w:rPr>
            </w:pPr>
            <w:r>
              <w:rPr>
                <w:sz w:val="24"/>
                <w:szCs w:val="24"/>
              </w:rPr>
              <w:t>347</w:t>
            </w:r>
            <w:r w:rsidR="00A12917" w:rsidRPr="00A12917">
              <w:rPr>
                <w:sz w:val="24"/>
                <w:szCs w:val="24"/>
              </w:rPr>
              <w:t xml:space="preserve"> </w:t>
            </w:r>
          </w:p>
        </w:tc>
        <w:tc>
          <w:tcPr>
            <w:tcW w:w="876" w:type="dxa"/>
            <w:noWrap/>
            <w:hideMark/>
          </w:tcPr>
          <w:p w14:paraId="4C911984" w14:textId="6A98A725" w:rsidR="00A12917" w:rsidRPr="00A12917" w:rsidRDefault="00A12917" w:rsidP="003E2B11">
            <w:pPr>
              <w:jc w:val="right"/>
              <w:rPr>
                <w:sz w:val="24"/>
                <w:szCs w:val="24"/>
              </w:rPr>
            </w:pPr>
            <w:r w:rsidRPr="00A12917">
              <w:rPr>
                <w:sz w:val="24"/>
                <w:szCs w:val="24"/>
              </w:rPr>
              <w:t>34</w:t>
            </w:r>
            <w:r w:rsidR="003E2B11">
              <w:rPr>
                <w:sz w:val="24"/>
                <w:szCs w:val="24"/>
              </w:rPr>
              <w:t>7</w:t>
            </w:r>
            <w:r w:rsidRPr="00A12917">
              <w:rPr>
                <w:sz w:val="24"/>
                <w:szCs w:val="24"/>
              </w:rPr>
              <w:t xml:space="preserve"> </w:t>
            </w:r>
          </w:p>
        </w:tc>
        <w:tc>
          <w:tcPr>
            <w:tcW w:w="876" w:type="dxa"/>
            <w:noWrap/>
            <w:hideMark/>
          </w:tcPr>
          <w:p w14:paraId="758CB943" w14:textId="77B24DBF" w:rsidR="00A12917" w:rsidRPr="00A12917" w:rsidRDefault="003E2B11" w:rsidP="00A12917">
            <w:pPr>
              <w:jc w:val="right"/>
              <w:rPr>
                <w:sz w:val="24"/>
                <w:szCs w:val="24"/>
              </w:rPr>
            </w:pPr>
            <w:r>
              <w:rPr>
                <w:sz w:val="24"/>
                <w:szCs w:val="24"/>
              </w:rPr>
              <w:t>347</w:t>
            </w:r>
          </w:p>
        </w:tc>
        <w:tc>
          <w:tcPr>
            <w:tcW w:w="882" w:type="dxa"/>
            <w:noWrap/>
            <w:hideMark/>
          </w:tcPr>
          <w:p w14:paraId="32AC3727" w14:textId="71267A89" w:rsidR="00A12917" w:rsidRPr="00A12917" w:rsidRDefault="003E2B11" w:rsidP="00A12917">
            <w:pPr>
              <w:jc w:val="right"/>
              <w:rPr>
                <w:sz w:val="24"/>
                <w:szCs w:val="24"/>
              </w:rPr>
            </w:pPr>
            <w:r>
              <w:rPr>
                <w:sz w:val="24"/>
                <w:szCs w:val="24"/>
              </w:rPr>
              <w:t>347</w:t>
            </w:r>
          </w:p>
        </w:tc>
        <w:tc>
          <w:tcPr>
            <w:tcW w:w="900" w:type="dxa"/>
            <w:noWrap/>
            <w:hideMark/>
          </w:tcPr>
          <w:p w14:paraId="13CC97BB" w14:textId="782E45CF" w:rsidR="00A12917" w:rsidRPr="00A12917" w:rsidRDefault="003E2B11" w:rsidP="00A12917">
            <w:pPr>
              <w:jc w:val="right"/>
              <w:rPr>
                <w:sz w:val="24"/>
                <w:szCs w:val="24"/>
              </w:rPr>
            </w:pPr>
            <w:r>
              <w:rPr>
                <w:sz w:val="24"/>
                <w:szCs w:val="24"/>
              </w:rPr>
              <w:t>347</w:t>
            </w:r>
          </w:p>
        </w:tc>
        <w:tc>
          <w:tcPr>
            <w:tcW w:w="900" w:type="dxa"/>
            <w:noWrap/>
            <w:hideMark/>
          </w:tcPr>
          <w:p w14:paraId="2AE59C21" w14:textId="08437F0B" w:rsidR="00A12917" w:rsidRPr="00A12917" w:rsidRDefault="003E2B11" w:rsidP="00A12917">
            <w:pPr>
              <w:jc w:val="right"/>
              <w:rPr>
                <w:sz w:val="24"/>
                <w:szCs w:val="24"/>
              </w:rPr>
            </w:pPr>
            <w:r>
              <w:rPr>
                <w:sz w:val="24"/>
                <w:szCs w:val="24"/>
              </w:rPr>
              <w:t>347</w:t>
            </w:r>
          </w:p>
        </w:tc>
        <w:tc>
          <w:tcPr>
            <w:tcW w:w="990" w:type="dxa"/>
            <w:noWrap/>
            <w:hideMark/>
          </w:tcPr>
          <w:p w14:paraId="45A3647F" w14:textId="754ACF75" w:rsidR="00A12917" w:rsidRPr="00A12917" w:rsidRDefault="00A12917" w:rsidP="003E2B11">
            <w:pPr>
              <w:jc w:val="right"/>
              <w:rPr>
                <w:sz w:val="24"/>
                <w:szCs w:val="24"/>
              </w:rPr>
            </w:pPr>
            <w:r w:rsidRPr="00A12917">
              <w:rPr>
                <w:sz w:val="24"/>
                <w:szCs w:val="24"/>
              </w:rPr>
              <w:t xml:space="preserve">2,240 </w:t>
            </w:r>
          </w:p>
        </w:tc>
      </w:tr>
      <w:tr w:rsidR="006F0904" w:rsidRPr="00A12917" w14:paraId="01B7F162" w14:textId="77777777" w:rsidTr="006F0904">
        <w:trPr>
          <w:trHeight w:val="300"/>
        </w:trPr>
        <w:tc>
          <w:tcPr>
            <w:tcW w:w="1818" w:type="dxa"/>
            <w:noWrap/>
            <w:hideMark/>
          </w:tcPr>
          <w:p w14:paraId="48CF5E6D" w14:textId="523EE8E2" w:rsidR="00A12917" w:rsidRPr="00A12917" w:rsidRDefault="00A12917">
            <w:pPr>
              <w:rPr>
                <w:sz w:val="24"/>
                <w:szCs w:val="24"/>
              </w:rPr>
            </w:pPr>
            <w:r w:rsidRPr="00A12917">
              <w:rPr>
                <w:sz w:val="24"/>
                <w:szCs w:val="24"/>
              </w:rPr>
              <w:t>Finance</w:t>
            </w:r>
          </w:p>
        </w:tc>
        <w:tc>
          <w:tcPr>
            <w:tcW w:w="756" w:type="dxa"/>
            <w:noWrap/>
          </w:tcPr>
          <w:p w14:paraId="56666193" w14:textId="77777777" w:rsidR="00A12917" w:rsidRPr="00A12917" w:rsidRDefault="00A12917" w:rsidP="00A12917">
            <w:pPr>
              <w:jc w:val="right"/>
              <w:rPr>
                <w:sz w:val="24"/>
                <w:szCs w:val="24"/>
              </w:rPr>
            </w:pPr>
          </w:p>
        </w:tc>
        <w:tc>
          <w:tcPr>
            <w:tcW w:w="774" w:type="dxa"/>
            <w:noWrap/>
          </w:tcPr>
          <w:p w14:paraId="30BA2669" w14:textId="29DD0132" w:rsidR="00A12917" w:rsidRPr="00A12917" w:rsidRDefault="00A12917" w:rsidP="00A12917">
            <w:pPr>
              <w:jc w:val="right"/>
              <w:rPr>
                <w:sz w:val="24"/>
                <w:szCs w:val="24"/>
              </w:rPr>
            </w:pPr>
          </w:p>
        </w:tc>
        <w:tc>
          <w:tcPr>
            <w:tcW w:w="876" w:type="dxa"/>
            <w:noWrap/>
          </w:tcPr>
          <w:p w14:paraId="70605419" w14:textId="1BC684AF" w:rsidR="00A12917" w:rsidRPr="00A12917" w:rsidRDefault="00A12917" w:rsidP="00A12917">
            <w:pPr>
              <w:jc w:val="right"/>
              <w:rPr>
                <w:sz w:val="24"/>
                <w:szCs w:val="24"/>
              </w:rPr>
            </w:pPr>
          </w:p>
        </w:tc>
        <w:tc>
          <w:tcPr>
            <w:tcW w:w="876" w:type="dxa"/>
            <w:noWrap/>
          </w:tcPr>
          <w:p w14:paraId="3A8727A3" w14:textId="3C4770FE" w:rsidR="00A12917" w:rsidRPr="00A12917" w:rsidRDefault="00A12917" w:rsidP="00A12917">
            <w:pPr>
              <w:jc w:val="right"/>
              <w:rPr>
                <w:sz w:val="24"/>
                <w:szCs w:val="24"/>
              </w:rPr>
            </w:pPr>
          </w:p>
        </w:tc>
        <w:tc>
          <w:tcPr>
            <w:tcW w:w="876" w:type="dxa"/>
            <w:noWrap/>
          </w:tcPr>
          <w:p w14:paraId="6E0868E9" w14:textId="6CACCD28" w:rsidR="00A12917" w:rsidRPr="00A12917" w:rsidRDefault="00A12917" w:rsidP="00A12917">
            <w:pPr>
              <w:jc w:val="right"/>
              <w:rPr>
                <w:sz w:val="24"/>
                <w:szCs w:val="24"/>
              </w:rPr>
            </w:pPr>
          </w:p>
        </w:tc>
        <w:tc>
          <w:tcPr>
            <w:tcW w:w="882" w:type="dxa"/>
            <w:noWrap/>
          </w:tcPr>
          <w:p w14:paraId="53ADA489" w14:textId="40508937" w:rsidR="00A12917" w:rsidRPr="00A12917" w:rsidRDefault="00A12917" w:rsidP="00A12917">
            <w:pPr>
              <w:jc w:val="right"/>
              <w:rPr>
                <w:sz w:val="24"/>
                <w:szCs w:val="24"/>
              </w:rPr>
            </w:pPr>
          </w:p>
        </w:tc>
        <w:tc>
          <w:tcPr>
            <w:tcW w:w="900" w:type="dxa"/>
            <w:noWrap/>
          </w:tcPr>
          <w:p w14:paraId="478DF934" w14:textId="1F2A9987" w:rsidR="00A12917" w:rsidRPr="00A12917" w:rsidRDefault="00A12917" w:rsidP="00A12917">
            <w:pPr>
              <w:jc w:val="right"/>
              <w:rPr>
                <w:sz w:val="24"/>
                <w:szCs w:val="24"/>
              </w:rPr>
            </w:pPr>
          </w:p>
        </w:tc>
        <w:tc>
          <w:tcPr>
            <w:tcW w:w="900" w:type="dxa"/>
            <w:noWrap/>
          </w:tcPr>
          <w:p w14:paraId="2C9E2D23" w14:textId="3E10A22E" w:rsidR="00A12917" w:rsidRPr="00A12917" w:rsidRDefault="00A12917" w:rsidP="00A12917">
            <w:pPr>
              <w:jc w:val="right"/>
              <w:rPr>
                <w:sz w:val="24"/>
                <w:szCs w:val="24"/>
              </w:rPr>
            </w:pPr>
          </w:p>
        </w:tc>
        <w:tc>
          <w:tcPr>
            <w:tcW w:w="990" w:type="dxa"/>
            <w:noWrap/>
          </w:tcPr>
          <w:p w14:paraId="4B366B1C" w14:textId="5205A826" w:rsidR="00A12917" w:rsidRPr="00A12917" w:rsidRDefault="00A12917" w:rsidP="00A12917">
            <w:pPr>
              <w:jc w:val="right"/>
              <w:rPr>
                <w:sz w:val="24"/>
                <w:szCs w:val="24"/>
              </w:rPr>
            </w:pPr>
          </w:p>
        </w:tc>
      </w:tr>
      <w:tr w:rsidR="006F0904" w:rsidRPr="00A12917" w14:paraId="79C2EA44" w14:textId="77777777" w:rsidTr="006F0904">
        <w:trPr>
          <w:trHeight w:val="300"/>
        </w:trPr>
        <w:tc>
          <w:tcPr>
            <w:tcW w:w="1818" w:type="dxa"/>
            <w:noWrap/>
            <w:hideMark/>
          </w:tcPr>
          <w:p w14:paraId="08B3F8C6" w14:textId="77777777" w:rsidR="00A12917" w:rsidRPr="00A12917" w:rsidRDefault="00A12917">
            <w:pPr>
              <w:rPr>
                <w:sz w:val="24"/>
                <w:szCs w:val="24"/>
              </w:rPr>
            </w:pPr>
            <w:r w:rsidRPr="00A12917">
              <w:rPr>
                <w:sz w:val="24"/>
                <w:szCs w:val="24"/>
              </w:rPr>
              <w:t>OBF Loan Pool</w:t>
            </w:r>
          </w:p>
        </w:tc>
        <w:tc>
          <w:tcPr>
            <w:tcW w:w="756" w:type="dxa"/>
            <w:noWrap/>
          </w:tcPr>
          <w:p w14:paraId="7B5B71EF" w14:textId="363C97FA" w:rsidR="00A12917" w:rsidRPr="00A12917" w:rsidRDefault="00A12917" w:rsidP="00A12917">
            <w:pPr>
              <w:jc w:val="right"/>
              <w:rPr>
                <w:sz w:val="24"/>
                <w:szCs w:val="24"/>
              </w:rPr>
            </w:pPr>
          </w:p>
        </w:tc>
        <w:tc>
          <w:tcPr>
            <w:tcW w:w="774" w:type="dxa"/>
            <w:noWrap/>
          </w:tcPr>
          <w:p w14:paraId="7E2EE2E2" w14:textId="44095CDE" w:rsidR="00A12917" w:rsidRPr="00A12917" w:rsidRDefault="00A12917" w:rsidP="00A12917">
            <w:pPr>
              <w:jc w:val="right"/>
              <w:rPr>
                <w:sz w:val="24"/>
                <w:szCs w:val="24"/>
              </w:rPr>
            </w:pPr>
          </w:p>
        </w:tc>
        <w:tc>
          <w:tcPr>
            <w:tcW w:w="876" w:type="dxa"/>
            <w:noWrap/>
          </w:tcPr>
          <w:p w14:paraId="67C2FFCB" w14:textId="57466E7C" w:rsidR="00A12917" w:rsidRPr="00A12917" w:rsidRDefault="00A12917" w:rsidP="00A12917">
            <w:pPr>
              <w:jc w:val="right"/>
              <w:rPr>
                <w:sz w:val="24"/>
                <w:szCs w:val="24"/>
              </w:rPr>
            </w:pPr>
          </w:p>
        </w:tc>
        <w:tc>
          <w:tcPr>
            <w:tcW w:w="876" w:type="dxa"/>
            <w:noWrap/>
          </w:tcPr>
          <w:p w14:paraId="3EDC0D27" w14:textId="42C694C7" w:rsidR="00A12917" w:rsidRPr="00A12917" w:rsidRDefault="00A12917" w:rsidP="00A12917">
            <w:pPr>
              <w:jc w:val="right"/>
              <w:rPr>
                <w:sz w:val="24"/>
                <w:szCs w:val="24"/>
              </w:rPr>
            </w:pPr>
          </w:p>
        </w:tc>
        <w:tc>
          <w:tcPr>
            <w:tcW w:w="876" w:type="dxa"/>
            <w:noWrap/>
          </w:tcPr>
          <w:p w14:paraId="1AF1550E" w14:textId="6B51F8E7" w:rsidR="00A12917" w:rsidRPr="00A12917" w:rsidRDefault="00A12917" w:rsidP="00A12917">
            <w:pPr>
              <w:jc w:val="right"/>
              <w:rPr>
                <w:sz w:val="24"/>
                <w:szCs w:val="24"/>
              </w:rPr>
            </w:pPr>
          </w:p>
        </w:tc>
        <w:tc>
          <w:tcPr>
            <w:tcW w:w="882" w:type="dxa"/>
            <w:noWrap/>
          </w:tcPr>
          <w:p w14:paraId="3758C34B" w14:textId="27DD2E9D" w:rsidR="00A12917" w:rsidRPr="00A12917" w:rsidRDefault="00A12917" w:rsidP="00A12917">
            <w:pPr>
              <w:jc w:val="right"/>
              <w:rPr>
                <w:sz w:val="24"/>
                <w:szCs w:val="24"/>
              </w:rPr>
            </w:pPr>
          </w:p>
        </w:tc>
        <w:tc>
          <w:tcPr>
            <w:tcW w:w="900" w:type="dxa"/>
            <w:noWrap/>
          </w:tcPr>
          <w:p w14:paraId="6348D97A" w14:textId="57E92FD7" w:rsidR="00A12917" w:rsidRPr="00A12917" w:rsidRDefault="00A12917" w:rsidP="00A12917">
            <w:pPr>
              <w:jc w:val="right"/>
              <w:rPr>
                <w:sz w:val="24"/>
                <w:szCs w:val="24"/>
              </w:rPr>
            </w:pPr>
          </w:p>
        </w:tc>
        <w:tc>
          <w:tcPr>
            <w:tcW w:w="900" w:type="dxa"/>
            <w:noWrap/>
          </w:tcPr>
          <w:p w14:paraId="7CCC173A" w14:textId="3C1A4C2D" w:rsidR="00A12917" w:rsidRPr="00A12917" w:rsidRDefault="00A12917" w:rsidP="00A12917">
            <w:pPr>
              <w:jc w:val="right"/>
              <w:rPr>
                <w:sz w:val="24"/>
                <w:szCs w:val="24"/>
              </w:rPr>
            </w:pPr>
          </w:p>
        </w:tc>
        <w:tc>
          <w:tcPr>
            <w:tcW w:w="990" w:type="dxa"/>
            <w:noWrap/>
          </w:tcPr>
          <w:p w14:paraId="3CA3FA37" w14:textId="1E83A9EB" w:rsidR="00A12917" w:rsidRPr="00A12917" w:rsidRDefault="00A12917" w:rsidP="00A12917">
            <w:pPr>
              <w:jc w:val="right"/>
              <w:rPr>
                <w:sz w:val="24"/>
                <w:szCs w:val="24"/>
              </w:rPr>
            </w:pPr>
          </w:p>
        </w:tc>
      </w:tr>
      <w:tr w:rsidR="006F0904" w:rsidRPr="00A12917" w14:paraId="714E23E4" w14:textId="77777777" w:rsidTr="00442D3B">
        <w:trPr>
          <w:trHeight w:val="287"/>
        </w:trPr>
        <w:tc>
          <w:tcPr>
            <w:tcW w:w="1818" w:type="dxa"/>
            <w:noWrap/>
            <w:hideMark/>
          </w:tcPr>
          <w:p w14:paraId="79D2A819" w14:textId="36FA30E8" w:rsidR="00A12917" w:rsidRPr="00442D3B" w:rsidRDefault="00A12917">
            <w:pPr>
              <w:rPr>
                <w:b/>
                <w:bCs/>
                <w:sz w:val="24"/>
                <w:szCs w:val="24"/>
              </w:rPr>
            </w:pPr>
            <w:r w:rsidRPr="00A12917">
              <w:rPr>
                <w:b/>
                <w:bCs/>
                <w:sz w:val="24"/>
                <w:szCs w:val="24"/>
              </w:rPr>
              <w:t>Subtotal</w:t>
            </w:r>
          </w:p>
        </w:tc>
        <w:tc>
          <w:tcPr>
            <w:tcW w:w="756" w:type="dxa"/>
            <w:noWrap/>
            <w:hideMark/>
          </w:tcPr>
          <w:p w14:paraId="2187BDEC" w14:textId="41CA3A41" w:rsidR="00A12917" w:rsidRPr="00A12917" w:rsidRDefault="00A12917" w:rsidP="003E2B11">
            <w:pPr>
              <w:jc w:val="right"/>
              <w:rPr>
                <w:sz w:val="24"/>
                <w:szCs w:val="24"/>
              </w:rPr>
            </w:pPr>
            <w:r w:rsidRPr="00A12917">
              <w:rPr>
                <w:sz w:val="24"/>
                <w:szCs w:val="24"/>
              </w:rPr>
              <w:t xml:space="preserve">1,774 </w:t>
            </w:r>
          </w:p>
        </w:tc>
        <w:tc>
          <w:tcPr>
            <w:tcW w:w="774" w:type="dxa"/>
            <w:noWrap/>
            <w:hideMark/>
          </w:tcPr>
          <w:p w14:paraId="6F8DBD5B" w14:textId="6AC80CA6" w:rsidR="00A12917" w:rsidRPr="00A12917" w:rsidRDefault="003E2B11" w:rsidP="003E2B11">
            <w:pPr>
              <w:jc w:val="right"/>
              <w:rPr>
                <w:sz w:val="24"/>
                <w:szCs w:val="24"/>
              </w:rPr>
            </w:pPr>
            <w:r>
              <w:rPr>
                <w:sz w:val="24"/>
                <w:szCs w:val="24"/>
              </w:rPr>
              <w:t>6,669</w:t>
            </w:r>
            <w:r w:rsidR="00A12917" w:rsidRPr="00A12917">
              <w:rPr>
                <w:sz w:val="24"/>
                <w:szCs w:val="24"/>
              </w:rPr>
              <w:t xml:space="preserve"> </w:t>
            </w:r>
          </w:p>
        </w:tc>
        <w:tc>
          <w:tcPr>
            <w:tcW w:w="876" w:type="dxa"/>
            <w:noWrap/>
            <w:hideMark/>
          </w:tcPr>
          <w:p w14:paraId="2BA635DC" w14:textId="392ED64D" w:rsidR="00A12917" w:rsidRPr="00A12917" w:rsidRDefault="00A12917" w:rsidP="003E2B11">
            <w:pPr>
              <w:jc w:val="right"/>
              <w:rPr>
                <w:sz w:val="24"/>
                <w:szCs w:val="24"/>
              </w:rPr>
            </w:pPr>
            <w:r w:rsidRPr="00A12917">
              <w:rPr>
                <w:sz w:val="24"/>
                <w:szCs w:val="24"/>
              </w:rPr>
              <w:t>13,254</w:t>
            </w:r>
          </w:p>
        </w:tc>
        <w:tc>
          <w:tcPr>
            <w:tcW w:w="876" w:type="dxa"/>
            <w:noWrap/>
            <w:hideMark/>
          </w:tcPr>
          <w:p w14:paraId="226CFEAF" w14:textId="7E658FA4" w:rsidR="00A12917" w:rsidRPr="00A12917" w:rsidRDefault="00A12917" w:rsidP="003E2B11">
            <w:pPr>
              <w:jc w:val="right"/>
              <w:rPr>
                <w:sz w:val="24"/>
                <w:szCs w:val="24"/>
              </w:rPr>
            </w:pPr>
            <w:r w:rsidRPr="00A12917">
              <w:rPr>
                <w:sz w:val="24"/>
                <w:szCs w:val="24"/>
              </w:rPr>
              <w:t>13,254</w:t>
            </w:r>
          </w:p>
        </w:tc>
        <w:tc>
          <w:tcPr>
            <w:tcW w:w="876" w:type="dxa"/>
            <w:noWrap/>
            <w:hideMark/>
          </w:tcPr>
          <w:p w14:paraId="4A73372C" w14:textId="6464C335" w:rsidR="00A12917" w:rsidRPr="00A12917" w:rsidRDefault="00A12917" w:rsidP="003E2B11">
            <w:pPr>
              <w:jc w:val="right"/>
              <w:rPr>
                <w:sz w:val="24"/>
                <w:szCs w:val="24"/>
              </w:rPr>
            </w:pPr>
            <w:r w:rsidRPr="00A12917">
              <w:rPr>
                <w:sz w:val="24"/>
                <w:szCs w:val="24"/>
              </w:rPr>
              <w:t>11,902</w:t>
            </w:r>
          </w:p>
        </w:tc>
        <w:tc>
          <w:tcPr>
            <w:tcW w:w="882" w:type="dxa"/>
            <w:noWrap/>
            <w:hideMark/>
          </w:tcPr>
          <w:p w14:paraId="41186448" w14:textId="55064D29" w:rsidR="00A12917" w:rsidRPr="00A12917" w:rsidRDefault="00A12917" w:rsidP="003E2B11">
            <w:pPr>
              <w:jc w:val="right"/>
              <w:rPr>
                <w:sz w:val="24"/>
                <w:szCs w:val="24"/>
              </w:rPr>
            </w:pPr>
            <w:r w:rsidRPr="00A12917">
              <w:rPr>
                <w:sz w:val="24"/>
                <w:szCs w:val="24"/>
              </w:rPr>
              <w:t>11,902</w:t>
            </w:r>
          </w:p>
        </w:tc>
        <w:tc>
          <w:tcPr>
            <w:tcW w:w="900" w:type="dxa"/>
            <w:noWrap/>
            <w:hideMark/>
          </w:tcPr>
          <w:p w14:paraId="5FCBFB11" w14:textId="7D71C7B5" w:rsidR="00A12917" w:rsidRPr="00A12917" w:rsidRDefault="00A12917" w:rsidP="003E2B11">
            <w:pPr>
              <w:jc w:val="right"/>
              <w:rPr>
                <w:sz w:val="24"/>
                <w:szCs w:val="24"/>
              </w:rPr>
            </w:pPr>
            <w:r w:rsidRPr="00A12917">
              <w:rPr>
                <w:sz w:val="24"/>
                <w:szCs w:val="24"/>
              </w:rPr>
              <w:t>11,902</w:t>
            </w:r>
          </w:p>
        </w:tc>
        <w:tc>
          <w:tcPr>
            <w:tcW w:w="900" w:type="dxa"/>
            <w:noWrap/>
            <w:hideMark/>
          </w:tcPr>
          <w:p w14:paraId="2F6B9E02" w14:textId="665307B6" w:rsidR="00A12917" w:rsidRPr="00A12917" w:rsidRDefault="00A12917" w:rsidP="003E2B11">
            <w:pPr>
              <w:jc w:val="right"/>
              <w:rPr>
                <w:sz w:val="24"/>
                <w:szCs w:val="24"/>
              </w:rPr>
            </w:pPr>
            <w:r w:rsidRPr="00A12917">
              <w:rPr>
                <w:sz w:val="24"/>
                <w:szCs w:val="24"/>
              </w:rPr>
              <w:t>11,779</w:t>
            </w:r>
          </w:p>
        </w:tc>
        <w:tc>
          <w:tcPr>
            <w:tcW w:w="990" w:type="dxa"/>
            <w:noWrap/>
            <w:hideMark/>
          </w:tcPr>
          <w:p w14:paraId="4E997C9B" w14:textId="2078EB89" w:rsidR="00A12917" w:rsidRPr="00A12917" w:rsidRDefault="00A12917" w:rsidP="003E2B11">
            <w:pPr>
              <w:jc w:val="right"/>
              <w:rPr>
                <w:sz w:val="24"/>
                <w:szCs w:val="24"/>
              </w:rPr>
            </w:pPr>
            <w:r w:rsidRPr="00A12917">
              <w:rPr>
                <w:sz w:val="24"/>
                <w:szCs w:val="24"/>
              </w:rPr>
              <w:t>82,439</w:t>
            </w:r>
          </w:p>
        </w:tc>
      </w:tr>
      <w:tr w:rsidR="006F0904" w:rsidRPr="00A12917" w14:paraId="58A18530" w14:textId="77777777" w:rsidTr="00442D3B">
        <w:trPr>
          <w:trHeight w:val="260"/>
        </w:trPr>
        <w:tc>
          <w:tcPr>
            <w:tcW w:w="1818" w:type="dxa"/>
            <w:noWrap/>
            <w:hideMark/>
          </w:tcPr>
          <w:p w14:paraId="3E02873E" w14:textId="3E2A1BFE" w:rsidR="003E2B11" w:rsidRPr="00442D3B" w:rsidRDefault="003E2B11">
            <w:pPr>
              <w:rPr>
                <w:b/>
                <w:bCs/>
                <w:sz w:val="24"/>
                <w:szCs w:val="24"/>
              </w:rPr>
            </w:pPr>
            <w:r w:rsidRPr="00A12917">
              <w:rPr>
                <w:b/>
                <w:bCs/>
                <w:sz w:val="24"/>
                <w:szCs w:val="24"/>
              </w:rPr>
              <w:t>EM&amp;V</w:t>
            </w:r>
          </w:p>
        </w:tc>
        <w:tc>
          <w:tcPr>
            <w:tcW w:w="756" w:type="dxa"/>
            <w:noWrap/>
            <w:hideMark/>
          </w:tcPr>
          <w:p w14:paraId="020B367C" w14:textId="7CFC0F99" w:rsidR="003E2B11" w:rsidRPr="00A12917" w:rsidRDefault="003E2B11" w:rsidP="006F0904">
            <w:pPr>
              <w:jc w:val="right"/>
              <w:rPr>
                <w:sz w:val="24"/>
                <w:szCs w:val="24"/>
              </w:rPr>
            </w:pPr>
            <w:r w:rsidRPr="00A12917">
              <w:rPr>
                <w:sz w:val="24"/>
                <w:szCs w:val="24"/>
              </w:rPr>
              <w:t>75</w:t>
            </w:r>
          </w:p>
        </w:tc>
        <w:tc>
          <w:tcPr>
            <w:tcW w:w="774" w:type="dxa"/>
            <w:noWrap/>
            <w:hideMark/>
          </w:tcPr>
          <w:p w14:paraId="0335E82D" w14:textId="1C0CDFFA" w:rsidR="003E2B11" w:rsidRPr="00A12917" w:rsidRDefault="003E2B11" w:rsidP="006F0904">
            <w:pPr>
              <w:jc w:val="right"/>
              <w:rPr>
                <w:sz w:val="24"/>
                <w:szCs w:val="24"/>
              </w:rPr>
            </w:pPr>
            <w:r w:rsidRPr="00A12917">
              <w:rPr>
                <w:sz w:val="24"/>
                <w:szCs w:val="24"/>
              </w:rPr>
              <w:t>277</w:t>
            </w:r>
          </w:p>
        </w:tc>
        <w:tc>
          <w:tcPr>
            <w:tcW w:w="876" w:type="dxa"/>
            <w:noWrap/>
            <w:hideMark/>
          </w:tcPr>
          <w:p w14:paraId="4618B182" w14:textId="78088441" w:rsidR="003E2B11" w:rsidRPr="00A12917" w:rsidRDefault="003E2B11" w:rsidP="006F0904">
            <w:pPr>
              <w:jc w:val="right"/>
              <w:rPr>
                <w:sz w:val="24"/>
                <w:szCs w:val="24"/>
              </w:rPr>
            </w:pPr>
            <w:r w:rsidRPr="00A12917">
              <w:rPr>
                <w:sz w:val="24"/>
                <w:szCs w:val="24"/>
              </w:rPr>
              <w:t>52</w:t>
            </w:r>
            <w:r w:rsidR="006F0904">
              <w:rPr>
                <w:sz w:val="24"/>
                <w:szCs w:val="24"/>
              </w:rPr>
              <w:t>8</w:t>
            </w:r>
          </w:p>
        </w:tc>
        <w:tc>
          <w:tcPr>
            <w:tcW w:w="876" w:type="dxa"/>
            <w:noWrap/>
            <w:hideMark/>
          </w:tcPr>
          <w:p w14:paraId="3C5EAAAE" w14:textId="2E5505A2" w:rsidR="003E2B11" w:rsidRPr="00A12917" w:rsidRDefault="003E2B11" w:rsidP="006F0904">
            <w:pPr>
              <w:jc w:val="right"/>
              <w:rPr>
                <w:sz w:val="24"/>
                <w:szCs w:val="24"/>
              </w:rPr>
            </w:pPr>
            <w:r w:rsidRPr="00A12917">
              <w:rPr>
                <w:sz w:val="24"/>
                <w:szCs w:val="24"/>
              </w:rPr>
              <w:t>52</w:t>
            </w:r>
            <w:r w:rsidR="006F0904">
              <w:rPr>
                <w:sz w:val="24"/>
                <w:szCs w:val="24"/>
              </w:rPr>
              <w:t>8</w:t>
            </w:r>
            <w:r w:rsidRPr="00A12917">
              <w:rPr>
                <w:sz w:val="24"/>
                <w:szCs w:val="24"/>
              </w:rPr>
              <w:t xml:space="preserve"> </w:t>
            </w:r>
          </w:p>
        </w:tc>
        <w:tc>
          <w:tcPr>
            <w:tcW w:w="876" w:type="dxa"/>
            <w:noWrap/>
            <w:hideMark/>
          </w:tcPr>
          <w:p w14:paraId="16C69AF9" w14:textId="20D891EC" w:rsidR="003E2B11" w:rsidRPr="00A12917" w:rsidRDefault="003E2B11" w:rsidP="006F0904">
            <w:pPr>
              <w:jc w:val="right"/>
              <w:rPr>
                <w:sz w:val="24"/>
                <w:szCs w:val="24"/>
              </w:rPr>
            </w:pPr>
            <w:r w:rsidRPr="00A12917">
              <w:rPr>
                <w:sz w:val="24"/>
                <w:szCs w:val="24"/>
              </w:rPr>
              <w:t>47</w:t>
            </w:r>
            <w:r w:rsidR="006F0904">
              <w:rPr>
                <w:sz w:val="24"/>
                <w:szCs w:val="24"/>
              </w:rPr>
              <w:t>4</w:t>
            </w:r>
            <w:r w:rsidRPr="00A12917">
              <w:rPr>
                <w:sz w:val="24"/>
                <w:szCs w:val="24"/>
              </w:rPr>
              <w:t xml:space="preserve"> </w:t>
            </w:r>
          </w:p>
        </w:tc>
        <w:tc>
          <w:tcPr>
            <w:tcW w:w="882" w:type="dxa"/>
            <w:noWrap/>
            <w:hideMark/>
          </w:tcPr>
          <w:p w14:paraId="5C33FA0D" w14:textId="2E32D9D9" w:rsidR="003E2B11" w:rsidRPr="00A12917" w:rsidRDefault="006F0904" w:rsidP="00A12917">
            <w:pPr>
              <w:jc w:val="right"/>
              <w:rPr>
                <w:sz w:val="24"/>
                <w:szCs w:val="24"/>
              </w:rPr>
            </w:pPr>
            <w:r>
              <w:rPr>
                <w:sz w:val="24"/>
                <w:szCs w:val="24"/>
              </w:rPr>
              <w:t>474</w:t>
            </w:r>
          </w:p>
        </w:tc>
        <w:tc>
          <w:tcPr>
            <w:tcW w:w="900" w:type="dxa"/>
            <w:noWrap/>
            <w:hideMark/>
          </w:tcPr>
          <w:p w14:paraId="510CBC62" w14:textId="339B5D68" w:rsidR="003E2B11" w:rsidRPr="00A12917" w:rsidRDefault="006F0904" w:rsidP="00A12917">
            <w:pPr>
              <w:jc w:val="right"/>
              <w:rPr>
                <w:sz w:val="24"/>
                <w:szCs w:val="24"/>
              </w:rPr>
            </w:pPr>
            <w:r>
              <w:rPr>
                <w:sz w:val="24"/>
                <w:szCs w:val="24"/>
              </w:rPr>
              <w:t>474</w:t>
            </w:r>
          </w:p>
        </w:tc>
        <w:tc>
          <w:tcPr>
            <w:tcW w:w="900" w:type="dxa"/>
            <w:noWrap/>
            <w:hideMark/>
          </w:tcPr>
          <w:p w14:paraId="70A3D883" w14:textId="43596399" w:rsidR="003E2B11" w:rsidRPr="00A12917" w:rsidRDefault="006F0904" w:rsidP="00A12917">
            <w:pPr>
              <w:jc w:val="right"/>
              <w:rPr>
                <w:sz w:val="24"/>
                <w:szCs w:val="24"/>
              </w:rPr>
            </w:pPr>
            <w:r>
              <w:rPr>
                <w:sz w:val="24"/>
                <w:szCs w:val="24"/>
              </w:rPr>
              <w:t>469</w:t>
            </w:r>
          </w:p>
        </w:tc>
        <w:tc>
          <w:tcPr>
            <w:tcW w:w="990" w:type="dxa"/>
            <w:noWrap/>
            <w:hideMark/>
          </w:tcPr>
          <w:p w14:paraId="58B5FC6B" w14:textId="0E594638" w:rsidR="003E2B11" w:rsidRPr="00A12917" w:rsidRDefault="003E2B11" w:rsidP="00A12917">
            <w:pPr>
              <w:jc w:val="right"/>
              <w:rPr>
                <w:sz w:val="24"/>
                <w:szCs w:val="24"/>
              </w:rPr>
            </w:pPr>
            <w:r w:rsidRPr="00A12917">
              <w:rPr>
                <w:sz w:val="24"/>
                <w:szCs w:val="24"/>
              </w:rPr>
              <w:t>3,297</w:t>
            </w:r>
          </w:p>
        </w:tc>
      </w:tr>
      <w:tr w:rsidR="006F0904" w:rsidRPr="00A12917" w14:paraId="261A2AFC" w14:textId="77777777" w:rsidTr="006F0904">
        <w:trPr>
          <w:trHeight w:val="330"/>
        </w:trPr>
        <w:tc>
          <w:tcPr>
            <w:tcW w:w="1818" w:type="dxa"/>
            <w:noWrap/>
            <w:hideMark/>
          </w:tcPr>
          <w:p w14:paraId="7D9EEEF8" w14:textId="14CEC4C5" w:rsidR="003E2B11" w:rsidRPr="00442D3B" w:rsidRDefault="003E2B11">
            <w:pPr>
              <w:rPr>
                <w:b/>
                <w:bCs/>
                <w:sz w:val="24"/>
                <w:szCs w:val="24"/>
              </w:rPr>
            </w:pPr>
            <w:r w:rsidRPr="00A12917">
              <w:rPr>
                <w:b/>
                <w:bCs/>
                <w:sz w:val="24"/>
                <w:szCs w:val="24"/>
              </w:rPr>
              <w:t>Total Portfolio Program Year PA Budget</w:t>
            </w:r>
          </w:p>
        </w:tc>
        <w:tc>
          <w:tcPr>
            <w:tcW w:w="756" w:type="dxa"/>
            <w:noWrap/>
            <w:hideMark/>
          </w:tcPr>
          <w:p w14:paraId="554291FC" w14:textId="6FDDC516" w:rsidR="003E2B11" w:rsidRPr="00A12917" w:rsidRDefault="003E2B11" w:rsidP="006F0904">
            <w:pPr>
              <w:jc w:val="right"/>
              <w:rPr>
                <w:sz w:val="24"/>
                <w:szCs w:val="24"/>
              </w:rPr>
            </w:pPr>
            <w:r w:rsidRPr="00A12917">
              <w:rPr>
                <w:sz w:val="24"/>
                <w:szCs w:val="24"/>
              </w:rPr>
              <w:t>1,87</w:t>
            </w:r>
            <w:r w:rsidR="006F0904">
              <w:rPr>
                <w:sz w:val="24"/>
                <w:szCs w:val="24"/>
              </w:rPr>
              <w:t>7</w:t>
            </w:r>
            <w:r w:rsidRPr="00A12917">
              <w:rPr>
                <w:sz w:val="24"/>
                <w:szCs w:val="24"/>
              </w:rPr>
              <w:t xml:space="preserve"> </w:t>
            </w:r>
          </w:p>
        </w:tc>
        <w:tc>
          <w:tcPr>
            <w:tcW w:w="774" w:type="dxa"/>
            <w:noWrap/>
            <w:hideMark/>
          </w:tcPr>
          <w:p w14:paraId="75E74DFB" w14:textId="65B05AB8" w:rsidR="003E2B11" w:rsidRPr="00A12917" w:rsidRDefault="003E2B11" w:rsidP="006F0904">
            <w:pPr>
              <w:jc w:val="right"/>
              <w:rPr>
                <w:sz w:val="24"/>
                <w:szCs w:val="24"/>
              </w:rPr>
            </w:pPr>
            <w:r w:rsidRPr="00A12917">
              <w:rPr>
                <w:sz w:val="24"/>
                <w:szCs w:val="24"/>
              </w:rPr>
              <w:t xml:space="preserve">6,946 </w:t>
            </w:r>
          </w:p>
        </w:tc>
        <w:tc>
          <w:tcPr>
            <w:tcW w:w="876" w:type="dxa"/>
            <w:noWrap/>
            <w:hideMark/>
          </w:tcPr>
          <w:p w14:paraId="45A7836E" w14:textId="6624A2F8" w:rsidR="003E2B11" w:rsidRPr="00A12917" w:rsidRDefault="003E2B11" w:rsidP="006F0904">
            <w:pPr>
              <w:jc w:val="right"/>
              <w:rPr>
                <w:sz w:val="24"/>
                <w:szCs w:val="24"/>
              </w:rPr>
            </w:pPr>
            <w:r w:rsidRPr="00A12917">
              <w:rPr>
                <w:sz w:val="24"/>
                <w:szCs w:val="24"/>
              </w:rPr>
              <w:t>13,78</w:t>
            </w:r>
            <w:r w:rsidR="006F0904">
              <w:rPr>
                <w:sz w:val="24"/>
                <w:szCs w:val="24"/>
              </w:rPr>
              <w:t>2</w:t>
            </w:r>
            <w:r w:rsidRPr="00A12917">
              <w:rPr>
                <w:sz w:val="24"/>
                <w:szCs w:val="24"/>
              </w:rPr>
              <w:t xml:space="preserve"> </w:t>
            </w:r>
          </w:p>
        </w:tc>
        <w:tc>
          <w:tcPr>
            <w:tcW w:w="876" w:type="dxa"/>
            <w:noWrap/>
            <w:hideMark/>
          </w:tcPr>
          <w:p w14:paraId="4669E65B" w14:textId="1E43BD3C" w:rsidR="003E2B11" w:rsidRPr="00A12917" w:rsidRDefault="003E2B11" w:rsidP="006F0904">
            <w:pPr>
              <w:jc w:val="right"/>
              <w:rPr>
                <w:sz w:val="24"/>
                <w:szCs w:val="24"/>
              </w:rPr>
            </w:pPr>
            <w:r w:rsidRPr="00A12917">
              <w:rPr>
                <w:sz w:val="24"/>
                <w:szCs w:val="24"/>
              </w:rPr>
              <w:t>13,78</w:t>
            </w:r>
            <w:r w:rsidR="006F0904">
              <w:rPr>
                <w:sz w:val="24"/>
                <w:szCs w:val="24"/>
              </w:rPr>
              <w:t>2</w:t>
            </w:r>
            <w:r w:rsidRPr="00A12917">
              <w:rPr>
                <w:sz w:val="24"/>
                <w:szCs w:val="24"/>
              </w:rPr>
              <w:t xml:space="preserve"> </w:t>
            </w:r>
          </w:p>
        </w:tc>
        <w:tc>
          <w:tcPr>
            <w:tcW w:w="876" w:type="dxa"/>
            <w:noWrap/>
            <w:hideMark/>
          </w:tcPr>
          <w:p w14:paraId="67B71144" w14:textId="2C07F0BC" w:rsidR="003E2B11" w:rsidRPr="00A12917" w:rsidRDefault="003E2B11" w:rsidP="006F0904">
            <w:pPr>
              <w:jc w:val="right"/>
              <w:rPr>
                <w:sz w:val="24"/>
                <w:szCs w:val="24"/>
              </w:rPr>
            </w:pPr>
            <w:r w:rsidRPr="00A12917">
              <w:rPr>
                <w:sz w:val="24"/>
                <w:szCs w:val="24"/>
              </w:rPr>
              <w:t>12,37</w:t>
            </w:r>
            <w:r w:rsidR="006F0904">
              <w:rPr>
                <w:sz w:val="24"/>
                <w:szCs w:val="24"/>
              </w:rPr>
              <w:t>6</w:t>
            </w:r>
          </w:p>
        </w:tc>
        <w:tc>
          <w:tcPr>
            <w:tcW w:w="882" w:type="dxa"/>
            <w:noWrap/>
            <w:hideMark/>
          </w:tcPr>
          <w:p w14:paraId="751E403B" w14:textId="1BECD982" w:rsidR="003E2B11" w:rsidRPr="00A12917" w:rsidRDefault="006F0904" w:rsidP="00A12917">
            <w:pPr>
              <w:jc w:val="right"/>
              <w:rPr>
                <w:sz w:val="24"/>
                <w:szCs w:val="24"/>
              </w:rPr>
            </w:pPr>
            <w:r w:rsidRPr="00A12917">
              <w:rPr>
                <w:sz w:val="24"/>
                <w:szCs w:val="24"/>
              </w:rPr>
              <w:t>12,37</w:t>
            </w:r>
            <w:r>
              <w:rPr>
                <w:sz w:val="24"/>
                <w:szCs w:val="24"/>
              </w:rPr>
              <w:t>6</w:t>
            </w:r>
          </w:p>
        </w:tc>
        <w:tc>
          <w:tcPr>
            <w:tcW w:w="900" w:type="dxa"/>
            <w:noWrap/>
            <w:hideMark/>
          </w:tcPr>
          <w:p w14:paraId="2493122B" w14:textId="6C5C479F" w:rsidR="003E2B11" w:rsidRPr="00A12917" w:rsidRDefault="006F0904" w:rsidP="00A12917">
            <w:pPr>
              <w:jc w:val="right"/>
              <w:rPr>
                <w:sz w:val="24"/>
                <w:szCs w:val="24"/>
              </w:rPr>
            </w:pPr>
            <w:r w:rsidRPr="00A12917">
              <w:rPr>
                <w:sz w:val="24"/>
                <w:szCs w:val="24"/>
              </w:rPr>
              <w:t>12,37</w:t>
            </w:r>
            <w:r>
              <w:rPr>
                <w:sz w:val="24"/>
                <w:szCs w:val="24"/>
              </w:rPr>
              <w:t>6</w:t>
            </w:r>
          </w:p>
        </w:tc>
        <w:tc>
          <w:tcPr>
            <w:tcW w:w="900" w:type="dxa"/>
            <w:noWrap/>
            <w:hideMark/>
          </w:tcPr>
          <w:p w14:paraId="392CC354" w14:textId="738193C8" w:rsidR="003E2B11" w:rsidRPr="00A12917" w:rsidRDefault="003E2B11" w:rsidP="006F0904">
            <w:pPr>
              <w:jc w:val="right"/>
              <w:rPr>
                <w:sz w:val="24"/>
                <w:szCs w:val="24"/>
              </w:rPr>
            </w:pPr>
            <w:r w:rsidRPr="00A12917">
              <w:rPr>
                <w:sz w:val="24"/>
                <w:szCs w:val="24"/>
              </w:rPr>
              <w:t>12,24</w:t>
            </w:r>
            <w:r w:rsidR="006F0904">
              <w:rPr>
                <w:sz w:val="24"/>
                <w:szCs w:val="24"/>
              </w:rPr>
              <w:t>8</w:t>
            </w:r>
          </w:p>
        </w:tc>
        <w:tc>
          <w:tcPr>
            <w:tcW w:w="990" w:type="dxa"/>
            <w:noWrap/>
            <w:hideMark/>
          </w:tcPr>
          <w:p w14:paraId="054E40D7" w14:textId="60565E41" w:rsidR="003E2B11" w:rsidRPr="00A12917" w:rsidRDefault="003E2B11" w:rsidP="006F0904">
            <w:pPr>
              <w:jc w:val="right"/>
              <w:rPr>
                <w:sz w:val="24"/>
                <w:szCs w:val="24"/>
              </w:rPr>
            </w:pPr>
            <w:r w:rsidRPr="00A12917">
              <w:rPr>
                <w:sz w:val="24"/>
                <w:szCs w:val="24"/>
              </w:rPr>
              <w:t xml:space="preserve">85,736 </w:t>
            </w:r>
          </w:p>
        </w:tc>
      </w:tr>
      <w:tr w:rsidR="006F0904" w:rsidRPr="00A12917" w14:paraId="1473546D" w14:textId="77777777" w:rsidTr="006F0904">
        <w:trPr>
          <w:trHeight w:val="330"/>
        </w:trPr>
        <w:tc>
          <w:tcPr>
            <w:tcW w:w="1818" w:type="dxa"/>
            <w:noWrap/>
            <w:hideMark/>
          </w:tcPr>
          <w:p w14:paraId="54EFC5D6" w14:textId="77777777" w:rsidR="00A12917" w:rsidRPr="00A12917" w:rsidRDefault="00A12917">
            <w:pPr>
              <w:rPr>
                <w:b/>
                <w:bCs/>
                <w:sz w:val="24"/>
                <w:szCs w:val="24"/>
              </w:rPr>
            </w:pPr>
            <w:r w:rsidRPr="00A12917">
              <w:rPr>
                <w:b/>
                <w:bCs/>
                <w:sz w:val="24"/>
                <w:szCs w:val="24"/>
              </w:rPr>
              <w:t>Total Authorized Portfolio PY Budget Cap</w:t>
            </w:r>
          </w:p>
        </w:tc>
        <w:tc>
          <w:tcPr>
            <w:tcW w:w="756" w:type="dxa"/>
            <w:noWrap/>
            <w:hideMark/>
          </w:tcPr>
          <w:p w14:paraId="0D8576BD" w14:textId="5A6DC936" w:rsidR="00A12917" w:rsidRPr="00A12917" w:rsidRDefault="00A12917" w:rsidP="006F0904">
            <w:pPr>
              <w:jc w:val="right"/>
              <w:rPr>
                <w:sz w:val="24"/>
                <w:szCs w:val="24"/>
              </w:rPr>
            </w:pPr>
            <w:r w:rsidRPr="00A12917">
              <w:rPr>
                <w:sz w:val="24"/>
                <w:szCs w:val="24"/>
              </w:rPr>
              <w:t xml:space="preserve">8,532 </w:t>
            </w:r>
          </w:p>
        </w:tc>
        <w:tc>
          <w:tcPr>
            <w:tcW w:w="774" w:type="dxa"/>
            <w:noWrap/>
            <w:hideMark/>
          </w:tcPr>
          <w:p w14:paraId="5428FBE3" w14:textId="12D56FA5" w:rsidR="00A12917" w:rsidRPr="00A12917" w:rsidRDefault="00A12917" w:rsidP="006F0904">
            <w:pPr>
              <w:jc w:val="right"/>
              <w:rPr>
                <w:sz w:val="24"/>
                <w:szCs w:val="24"/>
              </w:rPr>
            </w:pPr>
            <w:r w:rsidRPr="00A12917">
              <w:rPr>
                <w:sz w:val="24"/>
                <w:szCs w:val="24"/>
              </w:rPr>
              <w:t xml:space="preserve">8,532 </w:t>
            </w:r>
          </w:p>
        </w:tc>
        <w:tc>
          <w:tcPr>
            <w:tcW w:w="876" w:type="dxa"/>
            <w:noWrap/>
            <w:hideMark/>
          </w:tcPr>
          <w:p w14:paraId="43541B64" w14:textId="32D52145" w:rsidR="00A12917" w:rsidRPr="00A12917" w:rsidRDefault="00A12917" w:rsidP="006F0904">
            <w:pPr>
              <w:jc w:val="right"/>
              <w:rPr>
                <w:sz w:val="24"/>
                <w:szCs w:val="24"/>
              </w:rPr>
            </w:pPr>
            <w:r w:rsidRPr="00A12917">
              <w:rPr>
                <w:sz w:val="24"/>
                <w:szCs w:val="24"/>
              </w:rPr>
              <w:t xml:space="preserve">12,404 </w:t>
            </w:r>
          </w:p>
        </w:tc>
        <w:tc>
          <w:tcPr>
            <w:tcW w:w="876" w:type="dxa"/>
            <w:noWrap/>
            <w:hideMark/>
          </w:tcPr>
          <w:p w14:paraId="0CABA2B3" w14:textId="42FD4B25" w:rsidR="00A12917" w:rsidRPr="00A12917" w:rsidRDefault="00A12917" w:rsidP="006F0904">
            <w:pPr>
              <w:jc w:val="right"/>
              <w:rPr>
                <w:sz w:val="24"/>
                <w:szCs w:val="24"/>
              </w:rPr>
            </w:pPr>
            <w:r w:rsidRPr="00A12917">
              <w:rPr>
                <w:sz w:val="24"/>
                <w:szCs w:val="24"/>
              </w:rPr>
              <w:t xml:space="preserve">12,404 </w:t>
            </w:r>
          </w:p>
        </w:tc>
        <w:tc>
          <w:tcPr>
            <w:tcW w:w="876" w:type="dxa"/>
            <w:noWrap/>
            <w:hideMark/>
          </w:tcPr>
          <w:p w14:paraId="2F8D5890" w14:textId="3C5914EE" w:rsidR="00A12917" w:rsidRPr="00A12917" w:rsidRDefault="00A12917" w:rsidP="006F0904">
            <w:pPr>
              <w:jc w:val="right"/>
              <w:rPr>
                <w:sz w:val="24"/>
                <w:szCs w:val="24"/>
              </w:rPr>
            </w:pPr>
            <w:r w:rsidRPr="00A12917">
              <w:rPr>
                <w:sz w:val="24"/>
                <w:szCs w:val="24"/>
              </w:rPr>
              <w:t xml:space="preserve">10,998 </w:t>
            </w:r>
          </w:p>
        </w:tc>
        <w:tc>
          <w:tcPr>
            <w:tcW w:w="882" w:type="dxa"/>
            <w:noWrap/>
            <w:hideMark/>
          </w:tcPr>
          <w:p w14:paraId="5C8B543E" w14:textId="3EF9DB2F" w:rsidR="00A12917" w:rsidRPr="00A12917" w:rsidRDefault="00A12917" w:rsidP="006F0904">
            <w:pPr>
              <w:jc w:val="right"/>
              <w:rPr>
                <w:sz w:val="24"/>
                <w:szCs w:val="24"/>
              </w:rPr>
            </w:pPr>
            <w:r w:rsidRPr="00A12917">
              <w:rPr>
                <w:sz w:val="24"/>
                <w:szCs w:val="24"/>
              </w:rPr>
              <w:t xml:space="preserve">10,998 </w:t>
            </w:r>
          </w:p>
        </w:tc>
        <w:tc>
          <w:tcPr>
            <w:tcW w:w="900" w:type="dxa"/>
            <w:noWrap/>
            <w:hideMark/>
          </w:tcPr>
          <w:p w14:paraId="682BB6BF" w14:textId="30774834" w:rsidR="00A12917" w:rsidRPr="00A12917" w:rsidRDefault="00A12917" w:rsidP="006F0904">
            <w:pPr>
              <w:jc w:val="right"/>
              <w:rPr>
                <w:sz w:val="24"/>
                <w:szCs w:val="24"/>
              </w:rPr>
            </w:pPr>
            <w:r w:rsidRPr="00A12917">
              <w:rPr>
                <w:sz w:val="24"/>
                <w:szCs w:val="24"/>
              </w:rPr>
              <w:t xml:space="preserve">10,998 </w:t>
            </w:r>
          </w:p>
        </w:tc>
        <w:tc>
          <w:tcPr>
            <w:tcW w:w="900" w:type="dxa"/>
            <w:noWrap/>
            <w:hideMark/>
          </w:tcPr>
          <w:p w14:paraId="700EB0A0" w14:textId="3CFF6EB8" w:rsidR="00A12917" w:rsidRPr="00A12917" w:rsidRDefault="00A12917" w:rsidP="006F0904">
            <w:pPr>
              <w:jc w:val="right"/>
              <w:rPr>
                <w:sz w:val="24"/>
                <w:szCs w:val="24"/>
              </w:rPr>
            </w:pPr>
            <w:r w:rsidRPr="00A12917">
              <w:rPr>
                <w:sz w:val="24"/>
                <w:szCs w:val="24"/>
              </w:rPr>
              <w:t xml:space="preserve">10,870 </w:t>
            </w:r>
          </w:p>
        </w:tc>
        <w:tc>
          <w:tcPr>
            <w:tcW w:w="990" w:type="dxa"/>
            <w:noWrap/>
            <w:hideMark/>
          </w:tcPr>
          <w:p w14:paraId="7E9AD1E6" w14:textId="01AD7BC1" w:rsidR="00A12917" w:rsidRPr="00A12917" w:rsidRDefault="00A12917" w:rsidP="006F0904">
            <w:pPr>
              <w:jc w:val="right"/>
              <w:rPr>
                <w:sz w:val="24"/>
                <w:szCs w:val="24"/>
              </w:rPr>
            </w:pPr>
            <w:r w:rsidRPr="00A12917">
              <w:rPr>
                <w:sz w:val="24"/>
                <w:szCs w:val="24"/>
              </w:rPr>
              <w:t xml:space="preserve">85,736 </w:t>
            </w:r>
          </w:p>
        </w:tc>
      </w:tr>
    </w:tbl>
    <w:p w14:paraId="65012D36" w14:textId="3D6A74AD" w:rsidR="00FC4412" w:rsidRDefault="00FC4412"/>
    <w:p w14:paraId="79305132" w14:textId="77777777" w:rsidR="00FC4412" w:rsidRPr="00447A26" w:rsidRDefault="00FC4412"/>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3"/>
        <w:gridCol w:w="1596"/>
        <w:gridCol w:w="1596"/>
        <w:gridCol w:w="1596"/>
        <w:gridCol w:w="1678"/>
      </w:tblGrid>
      <w:tr w:rsidR="00DA4951" w:rsidRPr="00447A26" w14:paraId="68B0E8A8" w14:textId="77777777" w:rsidTr="00DA4951">
        <w:trPr>
          <w:trHeight w:val="287"/>
        </w:trPr>
        <w:tc>
          <w:tcPr>
            <w:tcW w:w="9548" w:type="dxa"/>
            <w:gridSpan w:val="6"/>
            <w:shd w:val="clear" w:color="auto" w:fill="auto"/>
            <w:vAlign w:val="bottom"/>
          </w:tcPr>
          <w:p w14:paraId="1F2BA6F6" w14:textId="24EF0F6B" w:rsidR="00DA4951" w:rsidRPr="00447A26" w:rsidRDefault="00DA4951" w:rsidP="00DA4951">
            <w:pPr>
              <w:overflowPunct/>
              <w:autoSpaceDE/>
              <w:autoSpaceDN/>
              <w:adjustRightInd/>
              <w:rPr>
                <w:b/>
                <w:bCs/>
                <w:color w:val="000000"/>
                <w:sz w:val="24"/>
                <w:szCs w:val="24"/>
              </w:rPr>
            </w:pPr>
            <w:r>
              <w:rPr>
                <w:b/>
                <w:sz w:val="24"/>
                <w:szCs w:val="24"/>
              </w:rPr>
              <w:t xml:space="preserve">Authorized </w:t>
            </w:r>
            <w:r w:rsidRPr="00DA4951">
              <w:rPr>
                <w:b/>
                <w:sz w:val="24"/>
                <w:szCs w:val="24"/>
              </w:rPr>
              <w:t xml:space="preserve">Budgets </w:t>
            </w:r>
            <w:r>
              <w:rPr>
                <w:b/>
                <w:sz w:val="24"/>
                <w:szCs w:val="24"/>
              </w:rPr>
              <w:t xml:space="preserve">and Annual Expenditures </w:t>
            </w:r>
            <w:r w:rsidRPr="00DA4951">
              <w:rPr>
                <w:b/>
                <w:sz w:val="24"/>
                <w:szCs w:val="24"/>
              </w:rPr>
              <w:t>for 2016-2017</w:t>
            </w:r>
          </w:p>
        </w:tc>
      </w:tr>
      <w:tr w:rsidR="00822687" w:rsidRPr="00447A26" w14:paraId="4CD2BFED" w14:textId="77777777" w:rsidTr="00DA4951">
        <w:trPr>
          <w:trHeight w:val="645"/>
        </w:trPr>
        <w:tc>
          <w:tcPr>
            <w:tcW w:w="1549" w:type="dxa"/>
            <w:shd w:val="clear" w:color="auto" w:fill="auto"/>
            <w:vAlign w:val="bottom"/>
            <w:hideMark/>
          </w:tcPr>
          <w:p w14:paraId="62405D4D" w14:textId="77777777" w:rsidR="00822687" w:rsidRPr="00447A26" w:rsidRDefault="00822687" w:rsidP="00822687">
            <w:pPr>
              <w:overflowPunct/>
              <w:autoSpaceDE/>
              <w:autoSpaceDN/>
              <w:adjustRightInd/>
              <w:jc w:val="center"/>
              <w:rPr>
                <w:b/>
                <w:bCs/>
                <w:color w:val="000000"/>
                <w:sz w:val="24"/>
                <w:szCs w:val="24"/>
              </w:rPr>
            </w:pPr>
            <w:r w:rsidRPr="00447A26">
              <w:rPr>
                <w:b/>
                <w:bCs/>
                <w:color w:val="000000"/>
                <w:sz w:val="24"/>
                <w:szCs w:val="24"/>
              </w:rPr>
              <w:t>Program ID</w:t>
            </w:r>
          </w:p>
        </w:tc>
        <w:tc>
          <w:tcPr>
            <w:tcW w:w="1533" w:type="dxa"/>
            <w:shd w:val="clear" w:color="auto" w:fill="auto"/>
            <w:vAlign w:val="bottom"/>
            <w:hideMark/>
          </w:tcPr>
          <w:p w14:paraId="5A483221" w14:textId="77777777" w:rsidR="00822687" w:rsidRPr="00447A26" w:rsidRDefault="00822687" w:rsidP="00822687">
            <w:pPr>
              <w:overflowPunct/>
              <w:autoSpaceDE/>
              <w:autoSpaceDN/>
              <w:adjustRightInd/>
              <w:jc w:val="center"/>
              <w:rPr>
                <w:b/>
                <w:bCs/>
                <w:color w:val="000000"/>
                <w:sz w:val="24"/>
                <w:szCs w:val="24"/>
              </w:rPr>
            </w:pPr>
            <w:r w:rsidRPr="00447A26">
              <w:rPr>
                <w:b/>
                <w:bCs/>
                <w:color w:val="000000"/>
                <w:sz w:val="24"/>
                <w:szCs w:val="24"/>
              </w:rPr>
              <w:t>Program Name</w:t>
            </w:r>
          </w:p>
        </w:tc>
        <w:tc>
          <w:tcPr>
            <w:tcW w:w="1596" w:type="dxa"/>
            <w:shd w:val="clear" w:color="auto" w:fill="auto"/>
            <w:vAlign w:val="bottom"/>
            <w:hideMark/>
          </w:tcPr>
          <w:p w14:paraId="1EB8100E" w14:textId="1DEA7E77" w:rsidR="00822687" w:rsidRPr="00447A26" w:rsidRDefault="00681C21" w:rsidP="00822687">
            <w:pPr>
              <w:overflowPunct/>
              <w:autoSpaceDE/>
              <w:autoSpaceDN/>
              <w:adjustRightInd/>
              <w:jc w:val="center"/>
              <w:rPr>
                <w:b/>
                <w:bCs/>
                <w:color w:val="000000"/>
                <w:sz w:val="24"/>
                <w:szCs w:val="24"/>
              </w:rPr>
            </w:pPr>
            <w:r w:rsidRPr="00447A26">
              <w:rPr>
                <w:b/>
                <w:bCs/>
                <w:color w:val="000000"/>
                <w:sz w:val="24"/>
                <w:szCs w:val="24"/>
              </w:rPr>
              <w:t xml:space="preserve">2016 </w:t>
            </w:r>
            <w:r w:rsidR="00822687" w:rsidRPr="00447A26">
              <w:rPr>
                <w:b/>
                <w:bCs/>
                <w:color w:val="000000"/>
                <w:sz w:val="24"/>
                <w:szCs w:val="24"/>
              </w:rPr>
              <w:t>Authorized</w:t>
            </w:r>
            <w:r w:rsidRPr="00447A26">
              <w:rPr>
                <w:b/>
                <w:bCs/>
                <w:color w:val="000000"/>
                <w:sz w:val="24"/>
                <w:szCs w:val="24"/>
              </w:rPr>
              <w:t xml:space="preserve"> </w:t>
            </w:r>
            <w:r w:rsidR="00822687" w:rsidRPr="00447A26">
              <w:rPr>
                <w:b/>
                <w:bCs/>
                <w:color w:val="000000"/>
                <w:sz w:val="24"/>
                <w:szCs w:val="24"/>
              </w:rPr>
              <w:t>Budget</w:t>
            </w:r>
          </w:p>
        </w:tc>
        <w:tc>
          <w:tcPr>
            <w:tcW w:w="1596" w:type="dxa"/>
            <w:shd w:val="clear" w:color="auto" w:fill="auto"/>
            <w:vAlign w:val="bottom"/>
            <w:hideMark/>
          </w:tcPr>
          <w:p w14:paraId="164CAA6D" w14:textId="50F63605" w:rsidR="00822687" w:rsidRPr="00447A26" w:rsidRDefault="00681C21" w:rsidP="00822687">
            <w:pPr>
              <w:overflowPunct/>
              <w:autoSpaceDE/>
              <w:autoSpaceDN/>
              <w:adjustRightInd/>
              <w:jc w:val="center"/>
              <w:rPr>
                <w:b/>
                <w:bCs/>
                <w:color w:val="000000"/>
                <w:sz w:val="24"/>
                <w:szCs w:val="24"/>
              </w:rPr>
            </w:pPr>
            <w:r w:rsidRPr="00447A26">
              <w:rPr>
                <w:b/>
                <w:bCs/>
                <w:color w:val="000000"/>
                <w:sz w:val="24"/>
                <w:szCs w:val="24"/>
              </w:rPr>
              <w:t xml:space="preserve">2016 </w:t>
            </w:r>
            <w:r w:rsidR="00822687" w:rsidRPr="00447A26">
              <w:rPr>
                <w:b/>
                <w:bCs/>
                <w:color w:val="000000"/>
                <w:sz w:val="24"/>
                <w:szCs w:val="24"/>
              </w:rPr>
              <w:t>Annual Expenditures</w:t>
            </w:r>
          </w:p>
        </w:tc>
        <w:tc>
          <w:tcPr>
            <w:tcW w:w="1596" w:type="dxa"/>
            <w:shd w:val="clear" w:color="auto" w:fill="auto"/>
            <w:vAlign w:val="bottom"/>
            <w:hideMark/>
          </w:tcPr>
          <w:p w14:paraId="1632DA10" w14:textId="108333FD" w:rsidR="00822687" w:rsidRPr="00447A26" w:rsidRDefault="00681C21" w:rsidP="00822687">
            <w:pPr>
              <w:overflowPunct/>
              <w:autoSpaceDE/>
              <w:autoSpaceDN/>
              <w:adjustRightInd/>
              <w:jc w:val="center"/>
              <w:rPr>
                <w:b/>
                <w:bCs/>
                <w:color w:val="000000"/>
                <w:sz w:val="24"/>
                <w:szCs w:val="24"/>
              </w:rPr>
            </w:pPr>
            <w:r w:rsidRPr="00447A26">
              <w:rPr>
                <w:b/>
                <w:bCs/>
                <w:color w:val="000000"/>
                <w:sz w:val="24"/>
                <w:szCs w:val="24"/>
              </w:rPr>
              <w:t xml:space="preserve">2017 </w:t>
            </w:r>
            <w:r w:rsidR="00822687" w:rsidRPr="00447A26">
              <w:rPr>
                <w:b/>
                <w:bCs/>
                <w:color w:val="000000"/>
                <w:sz w:val="24"/>
                <w:szCs w:val="24"/>
              </w:rPr>
              <w:t>Authorized Budget</w:t>
            </w:r>
          </w:p>
        </w:tc>
        <w:tc>
          <w:tcPr>
            <w:tcW w:w="1678" w:type="dxa"/>
            <w:shd w:val="clear" w:color="auto" w:fill="auto"/>
            <w:vAlign w:val="bottom"/>
            <w:hideMark/>
          </w:tcPr>
          <w:p w14:paraId="37E44FB6" w14:textId="146E200B" w:rsidR="00822687" w:rsidRPr="00447A26" w:rsidRDefault="00681C21" w:rsidP="00822687">
            <w:pPr>
              <w:overflowPunct/>
              <w:autoSpaceDE/>
              <w:autoSpaceDN/>
              <w:adjustRightInd/>
              <w:jc w:val="center"/>
              <w:rPr>
                <w:b/>
                <w:bCs/>
                <w:color w:val="000000"/>
                <w:sz w:val="24"/>
                <w:szCs w:val="24"/>
              </w:rPr>
            </w:pPr>
            <w:r w:rsidRPr="00447A26">
              <w:rPr>
                <w:b/>
                <w:bCs/>
                <w:color w:val="000000"/>
                <w:sz w:val="24"/>
                <w:szCs w:val="24"/>
              </w:rPr>
              <w:t xml:space="preserve">2017 </w:t>
            </w:r>
            <w:r w:rsidR="00822687" w:rsidRPr="00447A26">
              <w:rPr>
                <w:b/>
                <w:bCs/>
                <w:color w:val="000000"/>
                <w:sz w:val="24"/>
                <w:szCs w:val="24"/>
              </w:rPr>
              <w:t>Annual Expenditures</w:t>
            </w:r>
          </w:p>
        </w:tc>
      </w:tr>
      <w:tr w:rsidR="00822687" w:rsidRPr="00447A26" w14:paraId="74478408" w14:textId="77777777" w:rsidTr="00DA4951">
        <w:trPr>
          <w:trHeight w:val="300"/>
        </w:trPr>
        <w:tc>
          <w:tcPr>
            <w:tcW w:w="1549" w:type="dxa"/>
            <w:shd w:val="clear" w:color="auto" w:fill="auto"/>
            <w:noWrap/>
            <w:vAlign w:val="bottom"/>
            <w:hideMark/>
          </w:tcPr>
          <w:p w14:paraId="4C19B386"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MCE01</w:t>
            </w:r>
          </w:p>
        </w:tc>
        <w:tc>
          <w:tcPr>
            <w:tcW w:w="1533" w:type="dxa"/>
            <w:shd w:val="clear" w:color="auto" w:fill="auto"/>
            <w:noWrap/>
            <w:vAlign w:val="bottom"/>
            <w:hideMark/>
          </w:tcPr>
          <w:p w14:paraId="11090003"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Multifamily</w:t>
            </w:r>
          </w:p>
        </w:tc>
        <w:tc>
          <w:tcPr>
            <w:tcW w:w="1596" w:type="dxa"/>
            <w:shd w:val="clear" w:color="auto" w:fill="auto"/>
            <w:noWrap/>
            <w:vAlign w:val="bottom"/>
            <w:hideMark/>
          </w:tcPr>
          <w:p w14:paraId="21522EE3"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$937,246.42 </w:t>
            </w:r>
          </w:p>
        </w:tc>
        <w:tc>
          <w:tcPr>
            <w:tcW w:w="1596" w:type="dxa"/>
            <w:shd w:val="clear" w:color="auto" w:fill="auto"/>
            <w:noWrap/>
            <w:vAlign w:val="bottom"/>
            <w:hideMark/>
          </w:tcPr>
          <w:p w14:paraId="68DD6BFE"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$603,528.96 </w:t>
            </w:r>
          </w:p>
        </w:tc>
        <w:tc>
          <w:tcPr>
            <w:tcW w:w="1596" w:type="dxa"/>
            <w:shd w:val="clear" w:color="auto" w:fill="auto"/>
            <w:noWrap/>
            <w:vAlign w:val="bottom"/>
            <w:hideMark/>
          </w:tcPr>
          <w:p w14:paraId="1184CB97"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$1,156,414.70 </w:t>
            </w:r>
          </w:p>
        </w:tc>
        <w:tc>
          <w:tcPr>
            <w:tcW w:w="1678" w:type="dxa"/>
            <w:shd w:val="clear" w:color="auto" w:fill="auto"/>
            <w:noWrap/>
            <w:vAlign w:val="bottom"/>
            <w:hideMark/>
          </w:tcPr>
          <w:p w14:paraId="2E830AF1"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$491,844.44 </w:t>
            </w:r>
          </w:p>
        </w:tc>
      </w:tr>
      <w:tr w:rsidR="00822687" w:rsidRPr="00447A26" w14:paraId="70B935CC" w14:textId="77777777" w:rsidTr="00DA4951">
        <w:trPr>
          <w:trHeight w:val="300"/>
        </w:trPr>
        <w:tc>
          <w:tcPr>
            <w:tcW w:w="1549" w:type="dxa"/>
            <w:shd w:val="clear" w:color="auto" w:fill="auto"/>
            <w:noWrap/>
            <w:vAlign w:val="bottom"/>
            <w:hideMark/>
          </w:tcPr>
          <w:p w14:paraId="76A127DB"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MCE02</w:t>
            </w:r>
          </w:p>
        </w:tc>
        <w:tc>
          <w:tcPr>
            <w:tcW w:w="1533" w:type="dxa"/>
            <w:shd w:val="clear" w:color="auto" w:fill="auto"/>
            <w:noWrap/>
            <w:vAlign w:val="bottom"/>
            <w:hideMark/>
          </w:tcPr>
          <w:p w14:paraId="1F82EDA1"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Commercial</w:t>
            </w:r>
          </w:p>
        </w:tc>
        <w:tc>
          <w:tcPr>
            <w:tcW w:w="1596" w:type="dxa"/>
            <w:shd w:val="clear" w:color="auto" w:fill="auto"/>
            <w:noWrap/>
            <w:vAlign w:val="bottom"/>
            <w:hideMark/>
          </w:tcPr>
          <w:p w14:paraId="7CE2F0B5"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$423,333.88 </w:t>
            </w:r>
          </w:p>
        </w:tc>
        <w:tc>
          <w:tcPr>
            <w:tcW w:w="1596" w:type="dxa"/>
            <w:shd w:val="clear" w:color="auto" w:fill="auto"/>
            <w:noWrap/>
            <w:vAlign w:val="bottom"/>
            <w:hideMark/>
          </w:tcPr>
          <w:p w14:paraId="29394AF0"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$390,663.42 </w:t>
            </w:r>
          </w:p>
        </w:tc>
        <w:tc>
          <w:tcPr>
            <w:tcW w:w="1596" w:type="dxa"/>
            <w:shd w:val="clear" w:color="auto" w:fill="auto"/>
            <w:noWrap/>
            <w:vAlign w:val="bottom"/>
            <w:hideMark/>
          </w:tcPr>
          <w:p w14:paraId="15FCA458"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$918,551.56 </w:t>
            </w:r>
          </w:p>
        </w:tc>
        <w:tc>
          <w:tcPr>
            <w:tcW w:w="1678" w:type="dxa"/>
            <w:shd w:val="clear" w:color="auto" w:fill="auto"/>
            <w:noWrap/>
            <w:vAlign w:val="bottom"/>
            <w:hideMark/>
          </w:tcPr>
          <w:p w14:paraId="18397E91"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$774,410.70 </w:t>
            </w:r>
          </w:p>
        </w:tc>
      </w:tr>
      <w:tr w:rsidR="00822687" w:rsidRPr="00447A26" w14:paraId="061259EB" w14:textId="77777777" w:rsidTr="00DA4951">
        <w:trPr>
          <w:trHeight w:val="300"/>
        </w:trPr>
        <w:tc>
          <w:tcPr>
            <w:tcW w:w="1549" w:type="dxa"/>
            <w:shd w:val="clear" w:color="auto" w:fill="auto"/>
            <w:noWrap/>
            <w:vAlign w:val="bottom"/>
            <w:hideMark/>
          </w:tcPr>
          <w:p w14:paraId="0C51CB00"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MCE03</w:t>
            </w:r>
          </w:p>
        </w:tc>
        <w:tc>
          <w:tcPr>
            <w:tcW w:w="1533" w:type="dxa"/>
            <w:shd w:val="clear" w:color="auto" w:fill="auto"/>
            <w:noWrap/>
            <w:vAlign w:val="bottom"/>
            <w:hideMark/>
          </w:tcPr>
          <w:p w14:paraId="38E56417"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Single Family</w:t>
            </w:r>
          </w:p>
        </w:tc>
        <w:tc>
          <w:tcPr>
            <w:tcW w:w="1596" w:type="dxa"/>
            <w:shd w:val="clear" w:color="auto" w:fill="auto"/>
            <w:noWrap/>
            <w:vAlign w:val="bottom"/>
            <w:hideMark/>
          </w:tcPr>
          <w:p w14:paraId="533D9CD2"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$193,735.70 </w:t>
            </w:r>
          </w:p>
        </w:tc>
        <w:tc>
          <w:tcPr>
            <w:tcW w:w="1596" w:type="dxa"/>
            <w:shd w:val="clear" w:color="auto" w:fill="auto"/>
            <w:noWrap/>
            <w:vAlign w:val="bottom"/>
            <w:hideMark/>
          </w:tcPr>
          <w:p w14:paraId="7DB615A7"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$145,870.27 </w:t>
            </w:r>
          </w:p>
        </w:tc>
        <w:tc>
          <w:tcPr>
            <w:tcW w:w="1596" w:type="dxa"/>
            <w:shd w:val="clear" w:color="auto" w:fill="auto"/>
            <w:noWrap/>
            <w:vAlign w:val="bottom"/>
            <w:hideMark/>
          </w:tcPr>
          <w:p w14:paraId="4D69A10D"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$209,349.74 </w:t>
            </w:r>
          </w:p>
        </w:tc>
        <w:tc>
          <w:tcPr>
            <w:tcW w:w="1678" w:type="dxa"/>
            <w:shd w:val="clear" w:color="auto" w:fill="auto"/>
            <w:noWrap/>
            <w:vAlign w:val="bottom"/>
            <w:hideMark/>
          </w:tcPr>
          <w:p w14:paraId="68545373"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$117,834.83 </w:t>
            </w:r>
          </w:p>
        </w:tc>
      </w:tr>
      <w:tr w:rsidR="00822687" w:rsidRPr="00447A26" w14:paraId="3C15054D" w14:textId="77777777" w:rsidTr="00DA4951">
        <w:trPr>
          <w:trHeight w:val="300"/>
        </w:trPr>
        <w:tc>
          <w:tcPr>
            <w:tcW w:w="1549" w:type="dxa"/>
            <w:shd w:val="clear" w:color="auto" w:fill="auto"/>
            <w:noWrap/>
            <w:vAlign w:val="bottom"/>
            <w:hideMark/>
          </w:tcPr>
          <w:p w14:paraId="09103882"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MCE04</w:t>
            </w:r>
          </w:p>
        </w:tc>
        <w:tc>
          <w:tcPr>
            <w:tcW w:w="1533" w:type="dxa"/>
            <w:shd w:val="clear" w:color="auto" w:fill="auto"/>
            <w:noWrap/>
            <w:vAlign w:val="bottom"/>
            <w:hideMark/>
          </w:tcPr>
          <w:p w14:paraId="4E54862D" w14:textId="77777777" w:rsidR="00822687" w:rsidRPr="00447A26" w:rsidRDefault="00822687" w:rsidP="00822687">
            <w:pPr>
              <w:overflowPunct/>
              <w:autoSpaceDE/>
              <w:autoSpaceDN/>
              <w:adjustRightInd/>
              <w:jc w:val="center"/>
              <w:rPr>
                <w:color w:val="000000"/>
                <w:sz w:val="24"/>
                <w:szCs w:val="24"/>
              </w:rPr>
            </w:pPr>
            <w:r w:rsidRPr="00447A26">
              <w:rPr>
                <w:color w:val="000000"/>
                <w:sz w:val="24"/>
                <w:szCs w:val="24"/>
              </w:rPr>
              <w:t>Financing</w:t>
            </w:r>
          </w:p>
        </w:tc>
        <w:tc>
          <w:tcPr>
            <w:tcW w:w="1596" w:type="dxa"/>
            <w:shd w:val="clear" w:color="auto" w:fill="auto"/>
            <w:noWrap/>
            <w:vAlign w:val="bottom"/>
            <w:hideMark/>
          </w:tcPr>
          <w:p w14:paraId="1BAC59F8"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$32,031.00 </w:t>
            </w:r>
          </w:p>
        </w:tc>
        <w:tc>
          <w:tcPr>
            <w:tcW w:w="1596" w:type="dxa"/>
            <w:shd w:val="clear" w:color="auto" w:fill="auto"/>
            <w:noWrap/>
            <w:vAlign w:val="bottom"/>
            <w:hideMark/>
          </w:tcPr>
          <w:p w14:paraId="3E044EF8"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$25,222.34 </w:t>
            </w:r>
          </w:p>
        </w:tc>
        <w:tc>
          <w:tcPr>
            <w:tcW w:w="1596" w:type="dxa"/>
            <w:shd w:val="clear" w:color="auto" w:fill="auto"/>
            <w:noWrap/>
            <w:vAlign w:val="bottom"/>
            <w:hideMark/>
          </w:tcPr>
          <w:p w14:paraId="46564BB2"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$49,531.00 </w:t>
            </w:r>
          </w:p>
        </w:tc>
        <w:tc>
          <w:tcPr>
            <w:tcW w:w="1678" w:type="dxa"/>
            <w:shd w:val="clear" w:color="auto" w:fill="auto"/>
            <w:noWrap/>
            <w:vAlign w:val="bottom"/>
            <w:hideMark/>
          </w:tcPr>
          <w:p w14:paraId="77A2D011" w14:textId="77777777" w:rsidR="00822687" w:rsidRPr="00447A26" w:rsidRDefault="00822687" w:rsidP="00822687">
            <w:pPr>
              <w:overflowPunct/>
              <w:autoSpaceDE/>
              <w:autoSpaceDN/>
              <w:adjustRightInd/>
              <w:jc w:val="right"/>
              <w:rPr>
                <w:color w:val="000000"/>
                <w:sz w:val="24"/>
                <w:szCs w:val="24"/>
              </w:rPr>
            </w:pPr>
            <w:r w:rsidRPr="00447A26">
              <w:rPr>
                <w:color w:val="000000"/>
                <w:sz w:val="24"/>
                <w:szCs w:val="24"/>
              </w:rPr>
              <w:t xml:space="preserve">$19,222.83 </w:t>
            </w:r>
          </w:p>
        </w:tc>
      </w:tr>
      <w:tr w:rsidR="00822687" w:rsidRPr="00447A26" w14:paraId="34727468" w14:textId="77777777" w:rsidTr="00DA4951">
        <w:trPr>
          <w:trHeight w:val="300"/>
        </w:trPr>
        <w:tc>
          <w:tcPr>
            <w:tcW w:w="1549" w:type="dxa"/>
            <w:shd w:val="clear" w:color="auto" w:fill="auto"/>
            <w:noWrap/>
            <w:vAlign w:val="bottom"/>
            <w:hideMark/>
          </w:tcPr>
          <w:p w14:paraId="0D792ED2" w14:textId="77777777" w:rsidR="00822687" w:rsidRPr="00447A26" w:rsidRDefault="00822687" w:rsidP="00822687">
            <w:pPr>
              <w:overflowPunct/>
              <w:autoSpaceDE/>
              <w:autoSpaceDN/>
              <w:adjustRightInd/>
              <w:jc w:val="center"/>
              <w:rPr>
                <w:b/>
                <w:bCs/>
                <w:color w:val="000000"/>
                <w:sz w:val="24"/>
                <w:szCs w:val="24"/>
              </w:rPr>
            </w:pPr>
            <w:r w:rsidRPr="00447A26">
              <w:rPr>
                <w:b/>
                <w:bCs/>
                <w:color w:val="000000"/>
                <w:sz w:val="24"/>
                <w:szCs w:val="24"/>
              </w:rPr>
              <w:t>Portfolio Total</w:t>
            </w:r>
          </w:p>
        </w:tc>
        <w:tc>
          <w:tcPr>
            <w:tcW w:w="1533" w:type="dxa"/>
            <w:shd w:val="clear" w:color="auto" w:fill="auto"/>
            <w:noWrap/>
            <w:vAlign w:val="bottom"/>
            <w:hideMark/>
          </w:tcPr>
          <w:p w14:paraId="7D05EB94" w14:textId="77777777" w:rsidR="00822687" w:rsidRPr="00447A26" w:rsidRDefault="00822687" w:rsidP="00822687">
            <w:pPr>
              <w:overflowPunct/>
              <w:autoSpaceDE/>
              <w:autoSpaceDN/>
              <w:adjustRightInd/>
              <w:jc w:val="center"/>
              <w:rPr>
                <w:b/>
                <w:bCs/>
                <w:color w:val="000000"/>
                <w:sz w:val="24"/>
                <w:szCs w:val="24"/>
              </w:rPr>
            </w:pPr>
            <w:r w:rsidRPr="00447A26">
              <w:rPr>
                <w:b/>
                <w:bCs/>
                <w:color w:val="000000"/>
                <w:sz w:val="24"/>
                <w:szCs w:val="24"/>
              </w:rPr>
              <w:t>Portfolio</w:t>
            </w:r>
          </w:p>
        </w:tc>
        <w:tc>
          <w:tcPr>
            <w:tcW w:w="1596" w:type="dxa"/>
            <w:shd w:val="clear" w:color="auto" w:fill="auto"/>
            <w:noWrap/>
            <w:vAlign w:val="bottom"/>
            <w:hideMark/>
          </w:tcPr>
          <w:p w14:paraId="672B7CEE" w14:textId="77777777" w:rsidR="00822687" w:rsidRPr="00447A26" w:rsidRDefault="00822687" w:rsidP="00822687">
            <w:pPr>
              <w:overflowPunct/>
              <w:autoSpaceDE/>
              <w:autoSpaceDN/>
              <w:adjustRightInd/>
              <w:jc w:val="right"/>
              <w:rPr>
                <w:b/>
                <w:bCs/>
                <w:color w:val="000000"/>
                <w:sz w:val="24"/>
                <w:szCs w:val="24"/>
              </w:rPr>
            </w:pPr>
            <w:r w:rsidRPr="00447A26">
              <w:rPr>
                <w:b/>
                <w:bCs/>
                <w:color w:val="000000"/>
                <w:sz w:val="24"/>
                <w:szCs w:val="24"/>
              </w:rPr>
              <w:t xml:space="preserve">$1,586,347.00 </w:t>
            </w:r>
          </w:p>
        </w:tc>
        <w:tc>
          <w:tcPr>
            <w:tcW w:w="1596" w:type="dxa"/>
            <w:shd w:val="clear" w:color="auto" w:fill="auto"/>
            <w:noWrap/>
            <w:vAlign w:val="bottom"/>
            <w:hideMark/>
          </w:tcPr>
          <w:p w14:paraId="0A64B385" w14:textId="77777777" w:rsidR="00822687" w:rsidRPr="00447A26" w:rsidRDefault="00822687" w:rsidP="00822687">
            <w:pPr>
              <w:overflowPunct/>
              <w:autoSpaceDE/>
              <w:autoSpaceDN/>
              <w:adjustRightInd/>
              <w:jc w:val="right"/>
              <w:rPr>
                <w:b/>
                <w:bCs/>
                <w:color w:val="000000"/>
                <w:sz w:val="24"/>
                <w:szCs w:val="24"/>
              </w:rPr>
            </w:pPr>
            <w:r w:rsidRPr="00447A26">
              <w:rPr>
                <w:b/>
                <w:bCs/>
                <w:color w:val="000000"/>
                <w:sz w:val="24"/>
                <w:szCs w:val="24"/>
              </w:rPr>
              <w:t xml:space="preserve">$1,165,284.99 </w:t>
            </w:r>
          </w:p>
        </w:tc>
        <w:tc>
          <w:tcPr>
            <w:tcW w:w="1596" w:type="dxa"/>
            <w:shd w:val="clear" w:color="auto" w:fill="auto"/>
            <w:noWrap/>
            <w:vAlign w:val="bottom"/>
            <w:hideMark/>
          </w:tcPr>
          <w:p w14:paraId="5447AEDC" w14:textId="77777777" w:rsidR="00822687" w:rsidRPr="00447A26" w:rsidRDefault="00822687" w:rsidP="00822687">
            <w:pPr>
              <w:overflowPunct/>
              <w:autoSpaceDE/>
              <w:autoSpaceDN/>
              <w:adjustRightInd/>
              <w:jc w:val="right"/>
              <w:rPr>
                <w:b/>
                <w:bCs/>
                <w:color w:val="000000"/>
                <w:sz w:val="24"/>
                <w:szCs w:val="24"/>
              </w:rPr>
            </w:pPr>
            <w:r w:rsidRPr="00447A26">
              <w:rPr>
                <w:b/>
                <w:bCs/>
                <w:color w:val="000000"/>
                <w:sz w:val="24"/>
                <w:szCs w:val="24"/>
              </w:rPr>
              <w:t xml:space="preserve">$2,333,847.00 </w:t>
            </w:r>
          </w:p>
        </w:tc>
        <w:tc>
          <w:tcPr>
            <w:tcW w:w="1678" w:type="dxa"/>
            <w:shd w:val="clear" w:color="auto" w:fill="auto"/>
            <w:noWrap/>
            <w:vAlign w:val="bottom"/>
            <w:hideMark/>
          </w:tcPr>
          <w:p w14:paraId="5D0C1AF1" w14:textId="77777777" w:rsidR="00822687" w:rsidRPr="00447A26" w:rsidRDefault="00822687" w:rsidP="00822687">
            <w:pPr>
              <w:overflowPunct/>
              <w:autoSpaceDE/>
              <w:autoSpaceDN/>
              <w:adjustRightInd/>
              <w:jc w:val="right"/>
              <w:rPr>
                <w:b/>
                <w:bCs/>
                <w:color w:val="000000"/>
                <w:sz w:val="24"/>
                <w:szCs w:val="24"/>
              </w:rPr>
            </w:pPr>
            <w:r w:rsidRPr="00447A26">
              <w:rPr>
                <w:b/>
                <w:bCs/>
                <w:color w:val="000000"/>
                <w:sz w:val="24"/>
                <w:szCs w:val="24"/>
              </w:rPr>
              <w:t xml:space="preserve">$1,403,312.80 </w:t>
            </w:r>
          </w:p>
        </w:tc>
      </w:tr>
    </w:tbl>
    <w:p w14:paraId="061F09E8" w14:textId="0D960BA9" w:rsidR="00822687" w:rsidRPr="00447A26" w:rsidRDefault="00822687" w:rsidP="00822687">
      <w:pPr>
        <w:overflowPunct/>
        <w:autoSpaceDE/>
        <w:autoSpaceDN/>
        <w:adjustRightInd/>
        <w:jc w:val="center"/>
        <w:rPr>
          <w:sz w:val="24"/>
          <w:szCs w:val="24"/>
        </w:rPr>
      </w:pPr>
    </w:p>
    <w:p w14:paraId="5B4700A7" w14:textId="77777777" w:rsidR="00AB30BF" w:rsidRDefault="00AB30BF" w:rsidP="004256B7">
      <w:pPr>
        <w:overflowPunct/>
        <w:autoSpaceDE/>
        <w:autoSpaceDN/>
        <w:adjustRightInd/>
        <w:jc w:val="both"/>
        <w:rPr>
          <w:b/>
          <w:sz w:val="24"/>
          <w:szCs w:val="24"/>
        </w:rPr>
      </w:pPr>
    </w:p>
    <w:p w14:paraId="4DF0DCFC" w14:textId="77777777" w:rsidR="00AB30BF" w:rsidRDefault="00AB30BF" w:rsidP="004256B7">
      <w:pPr>
        <w:overflowPunct/>
        <w:autoSpaceDE/>
        <w:autoSpaceDN/>
        <w:adjustRightInd/>
        <w:jc w:val="both"/>
        <w:rPr>
          <w:b/>
          <w:sz w:val="24"/>
          <w:szCs w:val="24"/>
        </w:rPr>
      </w:pPr>
    </w:p>
    <w:p w14:paraId="2C5A92FA" w14:textId="77777777" w:rsidR="00AB30BF" w:rsidRDefault="00AB30BF" w:rsidP="004256B7">
      <w:pPr>
        <w:overflowPunct/>
        <w:autoSpaceDE/>
        <w:autoSpaceDN/>
        <w:adjustRightInd/>
        <w:jc w:val="both"/>
        <w:rPr>
          <w:b/>
          <w:sz w:val="24"/>
          <w:szCs w:val="24"/>
        </w:rPr>
      </w:pPr>
    </w:p>
    <w:p w14:paraId="29C55C16" w14:textId="77777777" w:rsidR="00AB30BF" w:rsidRDefault="00AB30BF" w:rsidP="004256B7">
      <w:pPr>
        <w:overflowPunct/>
        <w:autoSpaceDE/>
        <w:autoSpaceDN/>
        <w:adjustRightInd/>
        <w:jc w:val="both"/>
        <w:rPr>
          <w:b/>
          <w:sz w:val="24"/>
          <w:szCs w:val="24"/>
        </w:rPr>
      </w:pPr>
    </w:p>
    <w:p w14:paraId="136A749D" w14:textId="77777777" w:rsidR="00AB30BF" w:rsidRDefault="00AB30BF" w:rsidP="004256B7">
      <w:pPr>
        <w:overflowPunct/>
        <w:autoSpaceDE/>
        <w:autoSpaceDN/>
        <w:adjustRightInd/>
        <w:jc w:val="both"/>
        <w:rPr>
          <w:b/>
          <w:sz w:val="24"/>
          <w:szCs w:val="24"/>
        </w:rPr>
      </w:pPr>
    </w:p>
    <w:p w14:paraId="76085C7C" w14:textId="77777777" w:rsidR="00AB30BF" w:rsidRDefault="00AB30BF" w:rsidP="004256B7">
      <w:pPr>
        <w:overflowPunct/>
        <w:autoSpaceDE/>
        <w:autoSpaceDN/>
        <w:adjustRightInd/>
        <w:jc w:val="both"/>
        <w:rPr>
          <w:b/>
          <w:sz w:val="24"/>
          <w:szCs w:val="24"/>
        </w:rPr>
      </w:pPr>
    </w:p>
    <w:p w14:paraId="39D0FCC1" w14:textId="77777777" w:rsidR="00AB30BF" w:rsidRDefault="00AB30BF" w:rsidP="004256B7">
      <w:pPr>
        <w:overflowPunct/>
        <w:autoSpaceDE/>
        <w:autoSpaceDN/>
        <w:adjustRightInd/>
        <w:jc w:val="both"/>
        <w:rPr>
          <w:b/>
          <w:sz w:val="24"/>
          <w:szCs w:val="24"/>
        </w:rPr>
      </w:pPr>
    </w:p>
    <w:p w14:paraId="217D4DC2" w14:textId="77777777" w:rsidR="00AB30BF" w:rsidRDefault="00AB30BF" w:rsidP="004256B7">
      <w:pPr>
        <w:overflowPunct/>
        <w:autoSpaceDE/>
        <w:autoSpaceDN/>
        <w:adjustRightInd/>
        <w:jc w:val="both"/>
        <w:rPr>
          <w:b/>
          <w:sz w:val="24"/>
          <w:szCs w:val="24"/>
        </w:rPr>
      </w:pPr>
    </w:p>
    <w:p w14:paraId="2D3AC386" w14:textId="68CA41A9" w:rsidR="000E7E6D" w:rsidRPr="00447A26" w:rsidRDefault="000E7E6D" w:rsidP="004256B7">
      <w:pPr>
        <w:overflowPunct/>
        <w:autoSpaceDE/>
        <w:autoSpaceDN/>
        <w:adjustRightInd/>
        <w:jc w:val="both"/>
        <w:rPr>
          <w:b/>
          <w:sz w:val="24"/>
          <w:szCs w:val="24"/>
        </w:rPr>
      </w:pPr>
      <w:r w:rsidRPr="00447A26">
        <w:rPr>
          <w:b/>
          <w:sz w:val="24"/>
          <w:szCs w:val="24"/>
        </w:rPr>
        <w:t>Energy Savings</w:t>
      </w:r>
    </w:p>
    <w:p w14:paraId="710FB796" w14:textId="3245DAB8" w:rsidR="000E7E6D" w:rsidRPr="00447A26" w:rsidRDefault="000E7E6D" w:rsidP="004256B7">
      <w:pPr>
        <w:overflowPunct/>
        <w:autoSpaceDE/>
        <w:autoSpaceDN/>
        <w:adjustRightInd/>
        <w:jc w:val="both"/>
        <w:rPr>
          <w:b/>
          <w:sz w:val="24"/>
          <w:szCs w:val="24"/>
          <w:u w:val="single"/>
        </w:rPr>
      </w:pPr>
    </w:p>
    <w:p w14:paraId="67F70924" w14:textId="48C5EFB8" w:rsidR="000E7E6D" w:rsidRDefault="000E7E6D" w:rsidP="004256B7">
      <w:pPr>
        <w:overflowPunct/>
        <w:autoSpaceDE/>
        <w:autoSpaceDN/>
        <w:adjustRightInd/>
        <w:jc w:val="both"/>
        <w:rPr>
          <w:sz w:val="24"/>
          <w:szCs w:val="24"/>
        </w:rPr>
      </w:pPr>
      <w:r w:rsidRPr="00447A26">
        <w:rPr>
          <w:sz w:val="24"/>
          <w:szCs w:val="24"/>
        </w:rPr>
        <w:t xml:space="preserve">In approving PAs’ business plans, the Commission required ABALs to address energy savings. </w:t>
      </w:r>
      <w:r w:rsidR="00BD01D1">
        <w:rPr>
          <w:sz w:val="24"/>
          <w:szCs w:val="24"/>
        </w:rPr>
        <w:t xml:space="preserve">MCE provides </w:t>
      </w:r>
      <w:r w:rsidRPr="00447A26">
        <w:rPr>
          <w:sz w:val="24"/>
          <w:szCs w:val="24"/>
        </w:rPr>
        <w:t>forecasted savings for each program</w:t>
      </w:r>
      <w:r w:rsidR="004C7826">
        <w:rPr>
          <w:sz w:val="24"/>
          <w:szCs w:val="24"/>
        </w:rPr>
        <w:t xml:space="preserve"> below.</w:t>
      </w:r>
    </w:p>
    <w:p w14:paraId="79E6FDAA" w14:textId="77777777" w:rsidR="000E7E6D" w:rsidRPr="00447A26" w:rsidRDefault="000E7E6D" w:rsidP="000E7E6D">
      <w:pPr>
        <w:overflowPunct/>
        <w:autoSpaceDE/>
        <w:autoSpaceDN/>
        <w:adjustRightInd/>
        <w:jc w:val="both"/>
        <w:rPr>
          <w:sz w:val="24"/>
          <w:szCs w:val="24"/>
        </w:rPr>
      </w:pPr>
    </w:p>
    <w:tbl>
      <w:tblPr>
        <w:tblW w:w="8074" w:type="dxa"/>
        <w:tblLook w:val="04A0" w:firstRow="1" w:lastRow="0" w:firstColumn="1" w:lastColumn="0" w:noHBand="0" w:noVBand="1"/>
      </w:tblPr>
      <w:tblGrid>
        <w:gridCol w:w="1880"/>
        <w:gridCol w:w="960"/>
        <w:gridCol w:w="1096"/>
        <w:gridCol w:w="1041"/>
        <w:gridCol w:w="960"/>
        <w:gridCol w:w="1096"/>
        <w:gridCol w:w="1041"/>
      </w:tblGrid>
      <w:tr w:rsidR="00E220C5" w:rsidRPr="00447A26" w14:paraId="231ADA14" w14:textId="77777777" w:rsidTr="00E220C5">
        <w:trPr>
          <w:trHeight w:val="300"/>
        </w:trPr>
        <w:tc>
          <w:tcPr>
            <w:tcW w:w="80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D027A4E" w14:textId="0D7FD7CA" w:rsidR="00E220C5" w:rsidRPr="00447A26" w:rsidRDefault="00E220C5" w:rsidP="00294E99">
            <w:pPr>
              <w:overflowPunct/>
              <w:autoSpaceDE/>
              <w:autoSpaceDN/>
              <w:adjustRightInd/>
              <w:rPr>
                <w:b/>
                <w:bCs/>
                <w:color w:val="000000"/>
                <w:sz w:val="22"/>
                <w:szCs w:val="22"/>
              </w:rPr>
            </w:pPr>
            <w:r w:rsidRPr="00E220C5">
              <w:rPr>
                <w:b/>
                <w:sz w:val="24"/>
                <w:szCs w:val="24"/>
              </w:rPr>
              <w:t>2019 Forecasts by Program</w:t>
            </w:r>
          </w:p>
        </w:tc>
      </w:tr>
      <w:tr w:rsidR="00294E99" w:rsidRPr="00447A26" w14:paraId="2567AA8A" w14:textId="77777777" w:rsidTr="00E220C5">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985B"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Program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E3B51F"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Gross kW</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3A84CD6"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Gross kWh</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7A98A134"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Gross Therm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6D4492"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Net kW</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6EC7879"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Net kWh</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8D66EDC"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Net Therm</w:t>
            </w:r>
          </w:p>
        </w:tc>
      </w:tr>
      <w:tr w:rsidR="00294E99" w:rsidRPr="00447A26" w14:paraId="7720D8E8"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50647F4"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Commercial</w:t>
            </w:r>
          </w:p>
        </w:tc>
        <w:tc>
          <w:tcPr>
            <w:tcW w:w="960" w:type="dxa"/>
            <w:tcBorders>
              <w:top w:val="nil"/>
              <w:left w:val="nil"/>
              <w:bottom w:val="single" w:sz="4" w:space="0" w:color="auto"/>
              <w:right w:val="single" w:sz="4" w:space="0" w:color="auto"/>
            </w:tcBorders>
            <w:shd w:val="clear" w:color="auto" w:fill="auto"/>
            <w:noWrap/>
            <w:vAlign w:val="bottom"/>
            <w:hideMark/>
          </w:tcPr>
          <w:p w14:paraId="2D030A9F" w14:textId="59B128E1" w:rsidR="00294E99" w:rsidRPr="00447A26" w:rsidRDefault="00294E99" w:rsidP="00294E99">
            <w:pPr>
              <w:overflowPunct/>
              <w:autoSpaceDE/>
              <w:autoSpaceDN/>
              <w:adjustRightInd/>
              <w:jc w:val="right"/>
              <w:rPr>
                <w:color w:val="000000"/>
                <w:sz w:val="22"/>
                <w:szCs w:val="22"/>
              </w:rPr>
            </w:pPr>
            <w:r w:rsidRPr="00447A26">
              <w:rPr>
                <w:color w:val="000000"/>
                <w:sz w:val="22"/>
                <w:szCs w:val="22"/>
              </w:rPr>
              <w:t>5</w:t>
            </w:r>
            <w:r w:rsidR="004C7826">
              <w:rPr>
                <w:color w:val="000000"/>
                <w:sz w:val="22"/>
                <w:szCs w:val="22"/>
              </w:rPr>
              <w:t>30</w:t>
            </w:r>
          </w:p>
        </w:tc>
        <w:tc>
          <w:tcPr>
            <w:tcW w:w="1096" w:type="dxa"/>
            <w:tcBorders>
              <w:top w:val="nil"/>
              <w:left w:val="nil"/>
              <w:bottom w:val="single" w:sz="4" w:space="0" w:color="auto"/>
              <w:right w:val="single" w:sz="4" w:space="0" w:color="auto"/>
            </w:tcBorders>
            <w:shd w:val="clear" w:color="auto" w:fill="auto"/>
            <w:noWrap/>
            <w:vAlign w:val="bottom"/>
            <w:hideMark/>
          </w:tcPr>
          <w:p w14:paraId="68BB4B5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2,888,246</w:t>
            </w:r>
          </w:p>
        </w:tc>
        <w:tc>
          <w:tcPr>
            <w:tcW w:w="1041" w:type="dxa"/>
            <w:tcBorders>
              <w:top w:val="nil"/>
              <w:left w:val="nil"/>
              <w:bottom w:val="single" w:sz="4" w:space="0" w:color="auto"/>
              <w:right w:val="single" w:sz="4" w:space="0" w:color="auto"/>
            </w:tcBorders>
            <w:shd w:val="clear" w:color="auto" w:fill="auto"/>
            <w:noWrap/>
            <w:vAlign w:val="bottom"/>
            <w:hideMark/>
          </w:tcPr>
          <w:p w14:paraId="7445BFFC"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51740.94</w:t>
            </w:r>
          </w:p>
        </w:tc>
        <w:tc>
          <w:tcPr>
            <w:tcW w:w="960" w:type="dxa"/>
            <w:tcBorders>
              <w:top w:val="nil"/>
              <w:left w:val="nil"/>
              <w:bottom w:val="single" w:sz="4" w:space="0" w:color="auto"/>
              <w:right w:val="single" w:sz="4" w:space="0" w:color="auto"/>
            </w:tcBorders>
            <w:shd w:val="clear" w:color="auto" w:fill="auto"/>
            <w:noWrap/>
            <w:vAlign w:val="bottom"/>
            <w:hideMark/>
          </w:tcPr>
          <w:p w14:paraId="32E32B05" w14:textId="4349D900" w:rsidR="00294E99" w:rsidRPr="00447A26" w:rsidRDefault="00294E99" w:rsidP="00294E99">
            <w:pPr>
              <w:overflowPunct/>
              <w:autoSpaceDE/>
              <w:autoSpaceDN/>
              <w:adjustRightInd/>
              <w:jc w:val="right"/>
              <w:rPr>
                <w:color w:val="000000"/>
                <w:sz w:val="22"/>
                <w:szCs w:val="22"/>
              </w:rPr>
            </w:pPr>
            <w:r w:rsidRPr="00447A26">
              <w:rPr>
                <w:color w:val="000000"/>
                <w:sz w:val="22"/>
                <w:szCs w:val="22"/>
              </w:rPr>
              <w:t>358</w:t>
            </w:r>
          </w:p>
        </w:tc>
        <w:tc>
          <w:tcPr>
            <w:tcW w:w="1096" w:type="dxa"/>
            <w:tcBorders>
              <w:top w:val="nil"/>
              <w:left w:val="nil"/>
              <w:bottom w:val="single" w:sz="4" w:space="0" w:color="auto"/>
              <w:right w:val="single" w:sz="4" w:space="0" w:color="auto"/>
            </w:tcBorders>
            <w:shd w:val="clear" w:color="auto" w:fill="auto"/>
            <w:noWrap/>
            <w:vAlign w:val="bottom"/>
            <w:hideMark/>
          </w:tcPr>
          <w:p w14:paraId="4FF63E0D"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1,967,331</w:t>
            </w:r>
          </w:p>
        </w:tc>
        <w:tc>
          <w:tcPr>
            <w:tcW w:w="1041" w:type="dxa"/>
            <w:tcBorders>
              <w:top w:val="nil"/>
              <w:left w:val="nil"/>
              <w:bottom w:val="single" w:sz="4" w:space="0" w:color="auto"/>
              <w:right w:val="single" w:sz="4" w:space="0" w:color="auto"/>
            </w:tcBorders>
            <w:shd w:val="clear" w:color="auto" w:fill="auto"/>
            <w:noWrap/>
            <w:vAlign w:val="bottom"/>
            <w:hideMark/>
          </w:tcPr>
          <w:p w14:paraId="34B74D65"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34219.12</w:t>
            </w:r>
          </w:p>
        </w:tc>
      </w:tr>
      <w:tr w:rsidR="00294E99" w:rsidRPr="00447A26" w14:paraId="0C678AB5"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22E257B"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Agricultural</w:t>
            </w:r>
          </w:p>
        </w:tc>
        <w:tc>
          <w:tcPr>
            <w:tcW w:w="960" w:type="dxa"/>
            <w:tcBorders>
              <w:top w:val="nil"/>
              <w:left w:val="nil"/>
              <w:bottom w:val="single" w:sz="4" w:space="0" w:color="auto"/>
              <w:right w:val="single" w:sz="4" w:space="0" w:color="auto"/>
            </w:tcBorders>
            <w:shd w:val="clear" w:color="auto" w:fill="auto"/>
            <w:noWrap/>
            <w:vAlign w:val="bottom"/>
            <w:hideMark/>
          </w:tcPr>
          <w:p w14:paraId="7F60BA6B" w14:textId="00DC33C6" w:rsidR="004C7826" w:rsidRPr="00447A26" w:rsidRDefault="004C7826" w:rsidP="004C7826">
            <w:pPr>
              <w:overflowPunct/>
              <w:autoSpaceDE/>
              <w:autoSpaceDN/>
              <w:adjustRightInd/>
              <w:jc w:val="right"/>
              <w:rPr>
                <w:color w:val="000000"/>
                <w:sz w:val="22"/>
                <w:szCs w:val="22"/>
              </w:rPr>
            </w:pPr>
            <w:r>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3CDC99CD"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1,225,625</w:t>
            </w:r>
          </w:p>
        </w:tc>
        <w:tc>
          <w:tcPr>
            <w:tcW w:w="1041" w:type="dxa"/>
            <w:tcBorders>
              <w:top w:val="nil"/>
              <w:left w:val="nil"/>
              <w:bottom w:val="single" w:sz="4" w:space="0" w:color="auto"/>
              <w:right w:val="single" w:sz="4" w:space="0" w:color="auto"/>
            </w:tcBorders>
            <w:shd w:val="clear" w:color="auto" w:fill="auto"/>
            <w:noWrap/>
            <w:vAlign w:val="bottom"/>
            <w:hideMark/>
          </w:tcPr>
          <w:p w14:paraId="76051BEB"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47595</w:t>
            </w:r>
          </w:p>
        </w:tc>
        <w:tc>
          <w:tcPr>
            <w:tcW w:w="960" w:type="dxa"/>
            <w:tcBorders>
              <w:top w:val="nil"/>
              <w:left w:val="nil"/>
              <w:bottom w:val="single" w:sz="4" w:space="0" w:color="auto"/>
              <w:right w:val="single" w:sz="4" w:space="0" w:color="auto"/>
            </w:tcBorders>
            <w:shd w:val="clear" w:color="auto" w:fill="auto"/>
            <w:noWrap/>
            <w:vAlign w:val="bottom"/>
            <w:hideMark/>
          </w:tcPr>
          <w:p w14:paraId="3D0D0D64" w14:textId="716301D0" w:rsidR="00294E99" w:rsidRPr="00447A26" w:rsidRDefault="006F0904" w:rsidP="00294E99">
            <w:pPr>
              <w:overflowPunct/>
              <w:autoSpaceDE/>
              <w:autoSpaceDN/>
              <w:adjustRightInd/>
              <w:jc w:val="right"/>
              <w:rPr>
                <w:color w:val="000000"/>
                <w:sz w:val="22"/>
                <w:szCs w:val="22"/>
              </w:rPr>
            </w:pPr>
            <w:r>
              <w:rPr>
                <w:color w:val="000000"/>
                <w:sz w:val="22"/>
                <w:szCs w:val="22"/>
              </w:rPr>
              <w:t>126</w:t>
            </w:r>
          </w:p>
        </w:tc>
        <w:tc>
          <w:tcPr>
            <w:tcW w:w="1096" w:type="dxa"/>
            <w:tcBorders>
              <w:top w:val="nil"/>
              <w:left w:val="nil"/>
              <w:bottom w:val="single" w:sz="4" w:space="0" w:color="auto"/>
              <w:right w:val="single" w:sz="4" w:space="0" w:color="auto"/>
            </w:tcBorders>
            <w:shd w:val="clear" w:color="auto" w:fill="auto"/>
            <w:noWrap/>
            <w:vAlign w:val="bottom"/>
            <w:hideMark/>
          </w:tcPr>
          <w:p w14:paraId="38C79B75"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796,656</w:t>
            </w:r>
          </w:p>
        </w:tc>
        <w:tc>
          <w:tcPr>
            <w:tcW w:w="1041" w:type="dxa"/>
            <w:tcBorders>
              <w:top w:val="nil"/>
              <w:left w:val="nil"/>
              <w:bottom w:val="single" w:sz="4" w:space="0" w:color="auto"/>
              <w:right w:val="single" w:sz="4" w:space="0" w:color="auto"/>
            </w:tcBorders>
            <w:shd w:val="clear" w:color="auto" w:fill="auto"/>
            <w:noWrap/>
            <w:vAlign w:val="bottom"/>
            <w:hideMark/>
          </w:tcPr>
          <w:p w14:paraId="5CA3A115"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30936.75</w:t>
            </w:r>
          </w:p>
        </w:tc>
      </w:tr>
      <w:tr w:rsidR="00294E99" w:rsidRPr="00447A26" w14:paraId="37361C63"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B4100B1"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Industrial</w:t>
            </w:r>
          </w:p>
        </w:tc>
        <w:tc>
          <w:tcPr>
            <w:tcW w:w="960" w:type="dxa"/>
            <w:tcBorders>
              <w:top w:val="nil"/>
              <w:left w:val="nil"/>
              <w:bottom w:val="single" w:sz="4" w:space="0" w:color="auto"/>
              <w:right w:val="single" w:sz="4" w:space="0" w:color="auto"/>
            </w:tcBorders>
            <w:shd w:val="clear" w:color="auto" w:fill="auto"/>
            <w:noWrap/>
            <w:vAlign w:val="bottom"/>
            <w:hideMark/>
          </w:tcPr>
          <w:p w14:paraId="07C47653" w14:textId="656F4C00" w:rsidR="00294E99" w:rsidRPr="00447A26" w:rsidRDefault="00294E99" w:rsidP="00294E99">
            <w:pPr>
              <w:overflowPunct/>
              <w:autoSpaceDE/>
              <w:autoSpaceDN/>
              <w:adjustRightInd/>
              <w:jc w:val="right"/>
              <w:rPr>
                <w:color w:val="000000"/>
                <w:sz w:val="22"/>
                <w:szCs w:val="22"/>
              </w:rPr>
            </w:pPr>
            <w:r w:rsidRPr="00447A26">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16FBF08C"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856,289</w:t>
            </w:r>
          </w:p>
        </w:tc>
        <w:tc>
          <w:tcPr>
            <w:tcW w:w="1041" w:type="dxa"/>
            <w:tcBorders>
              <w:top w:val="nil"/>
              <w:left w:val="nil"/>
              <w:bottom w:val="single" w:sz="4" w:space="0" w:color="auto"/>
              <w:right w:val="single" w:sz="4" w:space="0" w:color="auto"/>
            </w:tcBorders>
            <w:shd w:val="clear" w:color="auto" w:fill="auto"/>
            <w:noWrap/>
            <w:vAlign w:val="bottom"/>
            <w:hideMark/>
          </w:tcPr>
          <w:p w14:paraId="5A47ECA5"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109465.5</w:t>
            </w:r>
          </w:p>
        </w:tc>
        <w:tc>
          <w:tcPr>
            <w:tcW w:w="960" w:type="dxa"/>
            <w:tcBorders>
              <w:top w:val="nil"/>
              <w:left w:val="nil"/>
              <w:bottom w:val="single" w:sz="4" w:space="0" w:color="auto"/>
              <w:right w:val="single" w:sz="4" w:space="0" w:color="auto"/>
            </w:tcBorders>
            <w:shd w:val="clear" w:color="auto" w:fill="auto"/>
            <w:noWrap/>
            <w:vAlign w:val="bottom"/>
            <w:hideMark/>
          </w:tcPr>
          <w:p w14:paraId="144E6237" w14:textId="57F82D09" w:rsidR="00294E99" w:rsidRPr="00447A26" w:rsidRDefault="006F0904" w:rsidP="00294E99">
            <w:pPr>
              <w:overflowPunct/>
              <w:autoSpaceDE/>
              <w:autoSpaceDN/>
              <w:adjustRightInd/>
              <w:jc w:val="right"/>
              <w:rPr>
                <w:color w:val="000000"/>
                <w:sz w:val="22"/>
                <w:szCs w:val="22"/>
              </w:rPr>
            </w:pPr>
            <w:r>
              <w:rPr>
                <w:color w:val="000000"/>
                <w:sz w:val="22"/>
                <w:szCs w:val="22"/>
              </w:rPr>
              <w:t>41</w:t>
            </w:r>
          </w:p>
        </w:tc>
        <w:tc>
          <w:tcPr>
            <w:tcW w:w="1096" w:type="dxa"/>
            <w:tcBorders>
              <w:top w:val="nil"/>
              <w:left w:val="nil"/>
              <w:bottom w:val="single" w:sz="4" w:space="0" w:color="auto"/>
              <w:right w:val="single" w:sz="4" w:space="0" w:color="auto"/>
            </w:tcBorders>
            <w:shd w:val="clear" w:color="auto" w:fill="auto"/>
            <w:noWrap/>
            <w:vAlign w:val="bottom"/>
            <w:hideMark/>
          </w:tcPr>
          <w:p w14:paraId="1E1A9D8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556,588</w:t>
            </w:r>
          </w:p>
        </w:tc>
        <w:tc>
          <w:tcPr>
            <w:tcW w:w="1041" w:type="dxa"/>
            <w:tcBorders>
              <w:top w:val="nil"/>
              <w:left w:val="nil"/>
              <w:bottom w:val="single" w:sz="4" w:space="0" w:color="auto"/>
              <w:right w:val="single" w:sz="4" w:space="0" w:color="auto"/>
            </w:tcBorders>
            <w:shd w:val="clear" w:color="auto" w:fill="auto"/>
            <w:noWrap/>
            <w:vAlign w:val="bottom"/>
            <w:hideMark/>
          </w:tcPr>
          <w:p w14:paraId="7E199A01"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71152.55</w:t>
            </w:r>
          </w:p>
        </w:tc>
      </w:tr>
      <w:tr w:rsidR="00294E99" w:rsidRPr="00447A26" w14:paraId="55D4B126"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1EBDDE7" w14:textId="3FA305C6" w:rsidR="00294E99" w:rsidRPr="00447A26" w:rsidRDefault="00294E99" w:rsidP="00294E99">
            <w:pPr>
              <w:overflowPunct/>
              <w:autoSpaceDE/>
              <w:autoSpaceDN/>
              <w:adjustRightInd/>
              <w:rPr>
                <w:color w:val="000000"/>
                <w:sz w:val="22"/>
                <w:szCs w:val="22"/>
              </w:rPr>
            </w:pPr>
            <w:r w:rsidRPr="00447A26">
              <w:rPr>
                <w:color w:val="000000"/>
                <w:sz w:val="22"/>
                <w:szCs w:val="22"/>
              </w:rPr>
              <w:t>SF Comprehensive</w:t>
            </w:r>
          </w:p>
        </w:tc>
        <w:tc>
          <w:tcPr>
            <w:tcW w:w="960" w:type="dxa"/>
            <w:tcBorders>
              <w:top w:val="nil"/>
              <w:left w:val="nil"/>
              <w:bottom w:val="single" w:sz="4" w:space="0" w:color="auto"/>
              <w:right w:val="single" w:sz="4" w:space="0" w:color="auto"/>
            </w:tcBorders>
            <w:shd w:val="clear" w:color="auto" w:fill="auto"/>
            <w:noWrap/>
            <w:vAlign w:val="bottom"/>
            <w:hideMark/>
          </w:tcPr>
          <w:p w14:paraId="40ACBBE3" w14:textId="496BC9AE" w:rsidR="00294E99" w:rsidRPr="00447A26" w:rsidRDefault="00294E99" w:rsidP="00294E99">
            <w:pPr>
              <w:overflowPunct/>
              <w:autoSpaceDE/>
              <w:autoSpaceDN/>
              <w:adjustRightInd/>
              <w:jc w:val="right"/>
              <w:rPr>
                <w:color w:val="000000"/>
                <w:sz w:val="22"/>
                <w:szCs w:val="22"/>
              </w:rPr>
            </w:pPr>
            <w:r w:rsidRPr="00447A26">
              <w:rPr>
                <w:color w:val="000000"/>
                <w:sz w:val="22"/>
                <w:szCs w:val="22"/>
              </w:rPr>
              <w:t>10</w:t>
            </w:r>
            <w:r w:rsidR="004C7826">
              <w:rPr>
                <w:color w:val="000000"/>
                <w:sz w:val="22"/>
                <w:szCs w:val="22"/>
              </w:rPr>
              <w:t>4</w:t>
            </w:r>
          </w:p>
        </w:tc>
        <w:tc>
          <w:tcPr>
            <w:tcW w:w="1096" w:type="dxa"/>
            <w:tcBorders>
              <w:top w:val="nil"/>
              <w:left w:val="nil"/>
              <w:bottom w:val="single" w:sz="4" w:space="0" w:color="auto"/>
              <w:right w:val="single" w:sz="4" w:space="0" w:color="auto"/>
            </w:tcBorders>
            <w:shd w:val="clear" w:color="auto" w:fill="auto"/>
            <w:noWrap/>
            <w:vAlign w:val="bottom"/>
            <w:hideMark/>
          </w:tcPr>
          <w:p w14:paraId="3DB0CC8E"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722,899</w:t>
            </w:r>
          </w:p>
        </w:tc>
        <w:tc>
          <w:tcPr>
            <w:tcW w:w="1041" w:type="dxa"/>
            <w:tcBorders>
              <w:top w:val="nil"/>
              <w:left w:val="nil"/>
              <w:bottom w:val="single" w:sz="4" w:space="0" w:color="auto"/>
              <w:right w:val="single" w:sz="4" w:space="0" w:color="auto"/>
            </w:tcBorders>
            <w:shd w:val="clear" w:color="auto" w:fill="auto"/>
            <w:noWrap/>
            <w:vAlign w:val="bottom"/>
            <w:hideMark/>
          </w:tcPr>
          <w:p w14:paraId="42A43C4D"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93383.37</w:t>
            </w:r>
          </w:p>
        </w:tc>
        <w:tc>
          <w:tcPr>
            <w:tcW w:w="960" w:type="dxa"/>
            <w:tcBorders>
              <w:top w:val="nil"/>
              <w:left w:val="nil"/>
              <w:bottom w:val="single" w:sz="4" w:space="0" w:color="auto"/>
              <w:right w:val="single" w:sz="4" w:space="0" w:color="auto"/>
            </w:tcBorders>
            <w:shd w:val="clear" w:color="auto" w:fill="auto"/>
            <w:noWrap/>
            <w:vAlign w:val="bottom"/>
            <w:hideMark/>
          </w:tcPr>
          <w:p w14:paraId="31AA3236" w14:textId="3A11F801" w:rsidR="00294E99" w:rsidRPr="00447A26" w:rsidRDefault="00294E99" w:rsidP="00294E99">
            <w:pPr>
              <w:overflowPunct/>
              <w:autoSpaceDE/>
              <w:autoSpaceDN/>
              <w:adjustRightInd/>
              <w:jc w:val="right"/>
              <w:rPr>
                <w:color w:val="000000"/>
                <w:sz w:val="22"/>
                <w:szCs w:val="22"/>
              </w:rPr>
            </w:pPr>
            <w:r w:rsidRPr="00447A26">
              <w:rPr>
                <w:color w:val="000000"/>
                <w:sz w:val="22"/>
                <w:szCs w:val="22"/>
              </w:rPr>
              <w:t>7</w:t>
            </w:r>
            <w:r w:rsidR="00157227">
              <w:rPr>
                <w:color w:val="000000"/>
                <w:sz w:val="22"/>
                <w:szCs w:val="22"/>
              </w:rPr>
              <w:t>8</w:t>
            </w:r>
          </w:p>
        </w:tc>
        <w:tc>
          <w:tcPr>
            <w:tcW w:w="1096" w:type="dxa"/>
            <w:tcBorders>
              <w:top w:val="nil"/>
              <w:left w:val="nil"/>
              <w:bottom w:val="single" w:sz="4" w:space="0" w:color="auto"/>
              <w:right w:val="single" w:sz="4" w:space="0" w:color="auto"/>
            </w:tcBorders>
            <w:shd w:val="clear" w:color="auto" w:fill="auto"/>
            <w:noWrap/>
            <w:vAlign w:val="bottom"/>
            <w:hideMark/>
          </w:tcPr>
          <w:p w14:paraId="69550C18"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542,174</w:t>
            </w:r>
          </w:p>
        </w:tc>
        <w:tc>
          <w:tcPr>
            <w:tcW w:w="1041" w:type="dxa"/>
            <w:tcBorders>
              <w:top w:val="nil"/>
              <w:left w:val="nil"/>
              <w:bottom w:val="single" w:sz="4" w:space="0" w:color="auto"/>
              <w:right w:val="single" w:sz="4" w:space="0" w:color="auto"/>
            </w:tcBorders>
            <w:shd w:val="clear" w:color="auto" w:fill="auto"/>
            <w:noWrap/>
            <w:vAlign w:val="bottom"/>
            <w:hideMark/>
          </w:tcPr>
          <w:p w14:paraId="7EBDE3AF"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70037.53</w:t>
            </w:r>
          </w:p>
        </w:tc>
      </w:tr>
      <w:tr w:rsidR="00294E99" w:rsidRPr="00447A26" w14:paraId="65F55690"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B9CF351"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SF Single Measure</w:t>
            </w:r>
          </w:p>
        </w:tc>
        <w:tc>
          <w:tcPr>
            <w:tcW w:w="960" w:type="dxa"/>
            <w:tcBorders>
              <w:top w:val="nil"/>
              <w:left w:val="nil"/>
              <w:bottom w:val="single" w:sz="4" w:space="0" w:color="auto"/>
              <w:right w:val="single" w:sz="4" w:space="0" w:color="auto"/>
            </w:tcBorders>
            <w:shd w:val="clear" w:color="auto" w:fill="auto"/>
            <w:noWrap/>
            <w:vAlign w:val="bottom"/>
            <w:hideMark/>
          </w:tcPr>
          <w:p w14:paraId="2F2F5593" w14:textId="20187561" w:rsidR="00294E99" w:rsidRPr="00447A26" w:rsidRDefault="00294E99" w:rsidP="00294E99">
            <w:pPr>
              <w:overflowPunct/>
              <w:autoSpaceDE/>
              <w:autoSpaceDN/>
              <w:adjustRightInd/>
              <w:jc w:val="right"/>
              <w:rPr>
                <w:color w:val="000000"/>
                <w:sz w:val="22"/>
                <w:szCs w:val="22"/>
              </w:rPr>
            </w:pPr>
            <w:r w:rsidRPr="00447A26">
              <w:rPr>
                <w:color w:val="000000"/>
                <w:sz w:val="22"/>
                <w:szCs w:val="22"/>
              </w:rPr>
              <w:t>96</w:t>
            </w:r>
          </w:p>
        </w:tc>
        <w:tc>
          <w:tcPr>
            <w:tcW w:w="1096" w:type="dxa"/>
            <w:tcBorders>
              <w:top w:val="nil"/>
              <w:left w:val="nil"/>
              <w:bottom w:val="single" w:sz="4" w:space="0" w:color="auto"/>
              <w:right w:val="single" w:sz="4" w:space="0" w:color="auto"/>
            </w:tcBorders>
            <w:shd w:val="clear" w:color="auto" w:fill="auto"/>
            <w:noWrap/>
            <w:vAlign w:val="bottom"/>
            <w:hideMark/>
          </w:tcPr>
          <w:p w14:paraId="45F2B880"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722,629</w:t>
            </w:r>
          </w:p>
        </w:tc>
        <w:tc>
          <w:tcPr>
            <w:tcW w:w="1041" w:type="dxa"/>
            <w:tcBorders>
              <w:top w:val="nil"/>
              <w:left w:val="nil"/>
              <w:bottom w:val="single" w:sz="4" w:space="0" w:color="auto"/>
              <w:right w:val="single" w:sz="4" w:space="0" w:color="auto"/>
            </w:tcBorders>
            <w:shd w:val="clear" w:color="auto" w:fill="auto"/>
            <w:noWrap/>
            <w:vAlign w:val="bottom"/>
            <w:hideMark/>
          </w:tcPr>
          <w:p w14:paraId="0B9CE703"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34421.54</w:t>
            </w:r>
          </w:p>
        </w:tc>
        <w:tc>
          <w:tcPr>
            <w:tcW w:w="960" w:type="dxa"/>
            <w:tcBorders>
              <w:top w:val="nil"/>
              <w:left w:val="nil"/>
              <w:bottom w:val="single" w:sz="4" w:space="0" w:color="auto"/>
              <w:right w:val="single" w:sz="4" w:space="0" w:color="auto"/>
            </w:tcBorders>
            <w:shd w:val="clear" w:color="auto" w:fill="auto"/>
            <w:noWrap/>
            <w:vAlign w:val="bottom"/>
            <w:hideMark/>
          </w:tcPr>
          <w:p w14:paraId="1D570FC5" w14:textId="758A4051" w:rsidR="00294E99" w:rsidRPr="00447A26" w:rsidRDefault="00294E99" w:rsidP="00294E99">
            <w:pPr>
              <w:overflowPunct/>
              <w:autoSpaceDE/>
              <w:autoSpaceDN/>
              <w:adjustRightInd/>
              <w:jc w:val="right"/>
              <w:rPr>
                <w:color w:val="000000"/>
                <w:sz w:val="22"/>
                <w:szCs w:val="22"/>
              </w:rPr>
            </w:pPr>
            <w:r w:rsidRPr="00447A26">
              <w:rPr>
                <w:color w:val="000000"/>
                <w:sz w:val="22"/>
                <w:szCs w:val="22"/>
              </w:rPr>
              <w:t>72</w:t>
            </w:r>
          </w:p>
        </w:tc>
        <w:tc>
          <w:tcPr>
            <w:tcW w:w="1096" w:type="dxa"/>
            <w:tcBorders>
              <w:top w:val="nil"/>
              <w:left w:val="nil"/>
              <w:bottom w:val="single" w:sz="4" w:space="0" w:color="auto"/>
              <w:right w:val="single" w:sz="4" w:space="0" w:color="auto"/>
            </w:tcBorders>
            <w:shd w:val="clear" w:color="auto" w:fill="auto"/>
            <w:noWrap/>
            <w:vAlign w:val="bottom"/>
            <w:hideMark/>
          </w:tcPr>
          <w:p w14:paraId="3004BC7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541,972</w:t>
            </w:r>
          </w:p>
        </w:tc>
        <w:tc>
          <w:tcPr>
            <w:tcW w:w="1041" w:type="dxa"/>
            <w:tcBorders>
              <w:top w:val="nil"/>
              <w:left w:val="nil"/>
              <w:bottom w:val="single" w:sz="4" w:space="0" w:color="auto"/>
              <w:right w:val="single" w:sz="4" w:space="0" w:color="auto"/>
            </w:tcBorders>
            <w:shd w:val="clear" w:color="auto" w:fill="auto"/>
            <w:noWrap/>
            <w:vAlign w:val="bottom"/>
            <w:hideMark/>
          </w:tcPr>
          <w:p w14:paraId="40BE7759"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25816.16</w:t>
            </w:r>
          </w:p>
        </w:tc>
      </w:tr>
      <w:tr w:rsidR="00294E99" w:rsidRPr="00447A26" w14:paraId="10F24837"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006CC39"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SF DI Standalone</w:t>
            </w:r>
          </w:p>
        </w:tc>
        <w:tc>
          <w:tcPr>
            <w:tcW w:w="960" w:type="dxa"/>
            <w:tcBorders>
              <w:top w:val="nil"/>
              <w:left w:val="nil"/>
              <w:bottom w:val="single" w:sz="4" w:space="0" w:color="auto"/>
              <w:right w:val="single" w:sz="4" w:space="0" w:color="auto"/>
            </w:tcBorders>
            <w:shd w:val="clear" w:color="auto" w:fill="auto"/>
            <w:noWrap/>
            <w:vAlign w:val="bottom"/>
            <w:hideMark/>
          </w:tcPr>
          <w:p w14:paraId="6FD56E7C" w14:textId="148BCA39" w:rsidR="00294E99" w:rsidRPr="00447A26" w:rsidRDefault="00294E99" w:rsidP="00294E99">
            <w:pPr>
              <w:overflowPunct/>
              <w:autoSpaceDE/>
              <w:autoSpaceDN/>
              <w:adjustRightInd/>
              <w:jc w:val="right"/>
              <w:rPr>
                <w:color w:val="000000"/>
                <w:sz w:val="22"/>
                <w:szCs w:val="22"/>
              </w:rPr>
            </w:pPr>
            <w:r w:rsidRPr="00447A26">
              <w:rPr>
                <w:color w:val="000000"/>
                <w:sz w:val="22"/>
                <w:szCs w:val="22"/>
              </w:rPr>
              <w:t>38</w:t>
            </w:r>
          </w:p>
        </w:tc>
        <w:tc>
          <w:tcPr>
            <w:tcW w:w="1096" w:type="dxa"/>
            <w:tcBorders>
              <w:top w:val="nil"/>
              <w:left w:val="nil"/>
              <w:bottom w:val="single" w:sz="4" w:space="0" w:color="auto"/>
              <w:right w:val="single" w:sz="4" w:space="0" w:color="auto"/>
            </w:tcBorders>
            <w:shd w:val="clear" w:color="auto" w:fill="auto"/>
            <w:noWrap/>
            <w:vAlign w:val="bottom"/>
            <w:hideMark/>
          </w:tcPr>
          <w:p w14:paraId="69FC8BB2"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368,750</w:t>
            </w:r>
          </w:p>
        </w:tc>
        <w:tc>
          <w:tcPr>
            <w:tcW w:w="1041" w:type="dxa"/>
            <w:tcBorders>
              <w:top w:val="nil"/>
              <w:left w:val="nil"/>
              <w:bottom w:val="single" w:sz="4" w:space="0" w:color="auto"/>
              <w:right w:val="single" w:sz="4" w:space="0" w:color="auto"/>
            </w:tcBorders>
            <w:shd w:val="clear" w:color="auto" w:fill="auto"/>
            <w:noWrap/>
            <w:vAlign w:val="bottom"/>
            <w:hideMark/>
          </w:tcPr>
          <w:p w14:paraId="18882739"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26253.5</w:t>
            </w:r>
          </w:p>
        </w:tc>
        <w:tc>
          <w:tcPr>
            <w:tcW w:w="960" w:type="dxa"/>
            <w:tcBorders>
              <w:top w:val="nil"/>
              <w:left w:val="nil"/>
              <w:bottom w:val="single" w:sz="4" w:space="0" w:color="auto"/>
              <w:right w:val="single" w:sz="4" w:space="0" w:color="auto"/>
            </w:tcBorders>
            <w:shd w:val="clear" w:color="auto" w:fill="auto"/>
            <w:noWrap/>
            <w:vAlign w:val="bottom"/>
            <w:hideMark/>
          </w:tcPr>
          <w:p w14:paraId="3A557D57" w14:textId="6DA84C6F" w:rsidR="00294E99" w:rsidRPr="00447A26" w:rsidRDefault="00294E99" w:rsidP="00294E99">
            <w:pPr>
              <w:overflowPunct/>
              <w:autoSpaceDE/>
              <w:autoSpaceDN/>
              <w:adjustRightInd/>
              <w:jc w:val="right"/>
              <w:rPr>
                <w:color w:val="000000"/>
                <w:sz w:val="22"/>
                <w:szCs w:val="22"/>
              </w:rPr>
            </w:pPr>
            <w:r w:rsidRPr="00447A26">
              <w:rPr>
                <w:color w:val="000000"/>
                <w:sz w:val="22"/>
                <w:szCs w:val="22"/>
              </w:rPr>
              <w:t>29</w:t>
            </w:r>
          </w:p>
        </w:tc>
        <w:tc>
          <w:tcPr>
            <w:tcW w:w="1096" w:type="dxa"/>
            <w:tcBorders>
              <w:top w:val="nil"/>
              <w:left w:val="nil"/>
              <w:bottom w:val="single" w:sz="4" w:space="0" w:color="auto"/>
              <w:right w:val="single" w:sz="4" w:space="0" w:color="auto"/>
            </w:tcBorders>
            <w:shd w:val="clear" w:color="auto" w:fill="auto"/>
            <w:noWrap/>
            <w:vAlign w:val="bottom"/>
            <w:hideMark/>
          </w:tcPr>
          <w:p w14:paraId="7CB63EF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276,563</w:t>
            </w:r>
          </w:p>
        </w:tc>
        <w:tc>
          <w:tcPr>
            <w:tcW w:w="1041" w:type="dxa"/>
            <w:tcBorders>
              <w:top w:val="nil"/>
              <w:left w:val="nil"/>
              <w:bottom w:val="single" w:sz="4" w:space="0" w:color="auto"/>
              <w:right w:val="single" w:sz="4" w:space="0" w:color="auto"/>
            </w:tcBorders>
            <w:shd w:val="clear" w:color="auto" w:fill="auto"/>
            <w:noWrap/>
            <w:vAlign w:val="bottom"/>
            <w:hideMark/>
          </w:tcPr>
          <w:p w14:paraId="769A1A5D"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19690.12</w:t>
            </w:r>
          </w:p>
        </w:tc>
      </w:tr>
      <w:tr w:rsidR="00294E99" w:rsidRPr="00447A26" w14:paraId="61F89660"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9C92525"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SF Seasonal</w:t>
            </w:r>
          </w:p>
        </w:tc>
        <w:tc>
          <w:tcPr>
            <w:tcW w:w="960" w:type="dxa"/>
            <w:tcBorders>
              <w:top w:val="nil"/>
              <w:left w:val="nil"/>
              <w:bottom w:val="single" w:sz="4" w:space="0" w:color="auto"/>
              <w:right w:val="single" w:sz="4" w:space="0" w:color="auto"/>
            </w:tcBorders>
            <w:shd w:val="clear" w:color="auto" w:fill="auto"/>
            <w:noWrap/>
            <w:vAlign w:val="bottom"/>
            <w:hideMark/>
          </w:tcPr>
          <w:p w14:paraId="74A2DAFF" w14:textId="3CF55493" w:rsidR="00294E99" w:rsidRPr="00447A26" w:rsidRDefault="00294E99" w:rsidP="00294E99">
            <w:pPr>
              <w:overflowPunct/>
              <w:autoSpaceDE/>
              <w:autoSpaceDN/>
              <w:adjustRightInd/>
              <w:jc w:val="right"/>
              <w:rPr>
                <w:color w:val="000000"/>
                <w:sz w:val="22"/>
                <w:szCs w:val="22"/>
              </w:rPr>
            </w:pPr>
            <w:r w:rsidRPr="00447A26">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26B871AF"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128,526</w:t>
            </w:r>
          </w:p>
        </w:tc>
        <w:tc>
          <w:tcPr>
            <w:tcW w:w="1041" w:type="dxa"/>
            <w:tcBorders>
              <w:top w:val="nil"/>
              <w:left w:val="nil"/>
              <w:bottom w:val="single" w:sz="4" w:space="0" w:color="auto"/>
              <w:right w:val="single" w:sz="4" w:space="0" w:color="auto"/>
            </w:tcBorders>
            <w:shd w:val="clear" w:color="auto" w:fill="auto"/>
            <w:noWrap/>
            <w:vAlign w:val="bottom"/>
            <w:hideMark/>
          </w:tcPr>
          <w:p w14:paraId="0CEE0298"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54801</w:t>
            </w:r>
          </w:p>
        </w:tc>
        <w:tc>
          <w:tcPr>
            <w:tcW w:w="960" w:type="dxa"/>
            <w:tcBorders>
              <w:top w:val="nil"/>
              <w:left w:val="nil"/>
              <w:bottom w:val="single" w:sz="4" w:space="0" w:color="auto"/>
              <w:right w:val="single" w:sz="4" w:space="0" w:color="auto"/>
            </w:tcBorders>
            <w:shd w:val="clear" w:color="auto" w:fill="auto"/>
            <w:noWrap/>
            <w:vAlign w:val="bottom"/>
            <w:hideMark/>
          </w:tcPr>
          <w:p w14:paraId="21E647A7" w14:textId="6D7932F2" w:rsidR="00294E99" w:rsidRPr="00447A26" w:rsidRDefault="00294E99" w:rsidP="00294E99">
            <w:pPr>
              <w:overflowPunct/>
              <w:autoSpaceDE/>
              <w:autoSpaceDN/>
              <w:adjustRightInd/>
              <w:jc w:val="right"/>
              <w:rPr>
                <w:color w:val="000000"/>
                <w:sz w:val="22"/>
                <w:szCs w:val="22"/>
              </w:rPr>
            </w:pPr>
            <w:r w:rsidRPr="00447A26">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1A57A19E"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134,952</w:t>
            </w:r>
          </w:p>
        </w:tc>
        <w:tc>
          <w:tcPr>
            <w:tcW w:w="1041" w:type="dxa"/>
            <w:tcBorders>
              <w:top w:val="nil"/>
              <w:left w:val="nil"/>
              <w:bottom w:val="single" w:sz="4" w:space="0" w:color="auto"/>
              <w:right w:val="single" w:sz="4" w:space="0" w:color="auto"/>
            </w:tcBorders>
            <w:shd w:val="clear" w:color="auto" w:fill="auto"/>
            <w:noWrap/>
            <w:vAlign w:val="bottom"/>
            <w:hideMark/>
          </w:tcPr>
          <w:p w14:paraId="2EDFFCF9"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57451</w:t>
            </w:r>
          </w:p>
        </w:tc>
      </w:tr>
      <w:tr w:rsidR="00294E99" w:rsidRPr="00447A26" w14:paraId="6F1E0437"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8ADCA60"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MF Comprehensive</w:t>
            </w:r>
          </w:p>
        </w:tc>
        <w:tc>
          <w:tcPr>
            <w:tcW w:w="960" w:type="dxa"/>
            <w:tcBorders>
              <w:top w:val="nil"/>
              <w:left w:val="nil"/>
              <w:bottom w:val="single" w:sz="4" w:space="0" w:color="auto"/>
              <w:right w:val="single" w:sz="4" w:space="0" w:color="auto"/>
            </w:tcBorders>
            <w:shd w:val="clear" w:color="auto" w:fill="auto"/>
            <w:noWrap/>
            <w:vAlign w:val="bottom"/>
            <w:hideMark/>
          </w:tcPr>
          <w:p w14:paraId="5E39951F" w14:textId="0B3EC04D" w:rsidR="00294E99" w:rsidRPr="00447A26" w:rsidRDefault="00294E99" w:rsidP="00294E99">
            <w:pPr>
              <w:overflowPunct/>
              <w:autoSpaceDE/>
              <w:autoSpaceDN/>
              <w:adjustRightInd/>
              <w:jc w:val="right"/>
              <w:rPr>
                <w:color w:val="000000"/>
                <w:sz w:val="22"/>
                <w:szCs w:val="22"/>
              </w:rPr>
            </w:pPr>
            <w:r w:rsidRPr="00447A26">
              <w:rPr>
                <w:color w:val="000000"/>
                <w:sz w:val="22"/>
                <w:szCs w:val="22"/>
              </w:rPr>
              <w:t>7</w:t>
            </w:r>
            <w:r w:rsidR="004C7826">
              <w:rPr>
                <w:color w:val="000000"/>
                <w:sz w:val="22"/>
                <w:szCs w:val="22"/>
              </w:rPr>
              <w:t>2</w:t>
            </w:r>
          </w:p>
        </w:tc>
        <w:tc>
          <w:tcPr>
            <w:tcW w:w="1096" w:type="dxa"/>
            <w:tcBorders>
              <w:top w:val="nil"/>
              <w:left w:val="nil"/>
              <w:bottom w:val="single" w:sz="4" w:space="0" w:color="auto"/>
              <w:right w:val="single" w:sz="4" w:space="0" w:color="auto"/>
            </w:tcBorders>
            <w:shd w:val="clear" w:color="auto" w:fill="auto"/>
            <w:noWrap/>
            <w:vAlign w:val="bottom"/>
            <w:hideMark/>
          </w:tcPr>
          <w:p w14:paraId="621AB4B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792,154</w:t>
            </w:r>
          </w:p>
        </w:tc>
        <w:tc>
          <w:tcPr>
            <w:tcW w:w="1041" w:type="dxa"/>
            <w:tcBorders>
              <w:top w:val="nil"/>
              <w:left w:val="nil"/>
              <w:bottom w:val="single" w:sz="4" w:space="0" w:color="auto"/>
              <w:right w:val="single" w:sz="4" w:space="0" w:color="auto"/>
            </w:tcBorders>
            <w:shd w:val="clear" w:color="auto" w:fill="auto"/>
            <w:noWrap/>
            <w:vAlign w:val="bottom"/>
            <w:hideMark/>
          </w:tcPr>
          <w:p w14:paraId="3593538E"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92761.62</w:t>
            </w:r>
          </w:p>
        </w:tc>
        <w:tc>
          <w:tcPr>
            <w:tcW w:w="960" w:type="dxa"/>
            <w:tcBorders>
              <w:top w:val="nil"/>
              <w:left w:val="nil"/>
              <w:bottom w:val="single" w:sz="4" w:space="0" w:color="auto"/>
              <w:right w:val="single" w:sz="4" w:space="0" w:color="auto"/>
            </w:tcBorders>
            <w:shd w:val="clear" w:color="auto" w:fill="auto"/>
            <w:noWrap/>
            <w:vAlign w:val="bottom"/>
            <w:hideMark/>
          </w:tcPr>
          <w:p w14:paraId="6FF93338" w14:textId="2F3C84E4" w:rsidR="00294E99" w:rsidRPr="00447A26" w:rsidRDefault="00294E99" w:rsidP="00157227">
            <w:pPr>
              <w:overflowPunct/>
              <w:autoSpaceDE/>
              <w:autoSpaceDN/>
              <w:adjustRightInd/>
              <w:jc w:val="right"/>
              <w:rPr>
                <w:color w:val="000000"/>
                <w:sz w:val="22"/>
                <w:szCs w:val="22"/>
              </w:rPr>
            </w:pPr>
            <w:r w:rsidRPr="00447A26">
              <w:rPr>
                <w:color w:val="000000"/>
                <w:sz w:val="22"/>
                <w:szCs w:val="22"/>
              </w:rPr>
              <w:t>44</w:t>
            </w:r>
          </w:p>
        </w:tc>
        <w:tc>
          <w:tcPr>
            <w:tcW w:w="1096" w:type="dxa"/>
            <w:tcBorders>
              <w:top w:val="nil"/>
              <w:left w:val="nil"/>
              <w:bottom w:val="single" w:sz="4" w:space="0" w:color="auto"/>
              <w:right w:val="single" w:sz="4" w:space="0" w:color="auto"/>
            </w:tcBorders>
            <w:shd w:val="clear" w:color="auto" w:fill="auto"/>
            <w:noWrap/>
            <w:vAlign w:val="bottom"/>
            <w:hideMark/>
          </w:tcPr>
          <w:p w14:paraId="462ED3DE"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480,139</w:t>
            </w:r>
          </w:p>
        </w:tc>
        <w:tc>
          <w:tcPr>
            <w:tcW w:w="1041" w:type="dxa"/>
            <w:tcBorders>
              <w:top w:val="nil"/>
              <w:left w:val="nil"/>
              <w:bottom w:val="single" w:sz="4" w:space="0" w:color="auto"/>
              <w:right w:val="single" w:sz="4" w:space="0" w:color="auto"/>
            </w:tcBorders>
            <w:shd w:val="clear" w:color="auto" w:fill="auto"/>
            <w:noWrap/>
            <w:vAlign w:val="bottom"/>
            <w:hideMark/>
          </w:tcPr>
          <w:p w14:paraId="0D82D47A"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55564.34</w:t>
            </w:r>
          </w:p>
        </w:tc>
      </w:tr>
      <w:tr w:rsidR="00294E99" w:rsidRPr="00447A26" w14:paraId="292D943A"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D949F26"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MF Single Measure</w:t>
            </w:r>
          </w:p>
        </w:tc>
        <w:tc>
          <w:tcPr>
            <w:tcW w:w="960" w:type="dxa"/>
            <w:tcBorders>
              <w:top w:val="nil"/>
              <w:left w:val="nil"/>
              <w:bottom w:val="single" w:sz="4" w:space="0" w:color="auto"/>
              <w:right w:val="single" w:sz="4" w:space="0" w:color="auto"/>
            </w:tcBorders>
            <w:shd w:val="clear" w:color="auto" w:fill="auto"/>
            <w:noWrap/>
            <w:vAlign w:val="bottom"/>
            <w:hideMark/>
          </w:tcPr>
          <w:p w14:paraId="79AA67AB" w14:textId="36A89D0C" w:rsidR="00294E99" w:rsidRPr="00447A26" w:rsidRDefault="004C7826" w:rsidP="00294E99">
            <w:pPr>
              <w:overflowPunct/>
              <w:autoSpaceDE/>
              <w:autoSpaceDN/>
              <w:adjustRightInd/>
              <w:jc w:val="right"/>
              <w:rPr>
                <w:color w:val="000000"/>
                <w:sz w:val="22"/>
                <w:szCs w:val="22"/>
              </w:rPr>
            </w:pPr>
            <w:r>
              <w:rPr>
                <w:color w:val="000000"/>
                <w:sz w:val="22"/>
                <w:szCs w:val="22"/>
              </w:rPr>
              <w:t>10</w:t>
            </w:r>
          </w:p>
        </w:tc>
        <w:tc>
          <w:tcPr>
            <w:tcW w:w="1096" w:type="dxa"/>
            <w:tcBorders>
              <w:top w:val="nil"/>
              <w:left w:val="nil"/>
              <w:bottom w:val="single" w:sz="4" w:space="0" w:color="auto"/>
              <w:right w:val="single" w:sz="4" w:space="0" w:color="auto"/>
            </w:tcBorders>
            <w:shd w:val="clear" w:color="auto" w:fill="auto"/>
            <w:noWrap/>
            <w:vAlign w:val="bottom"/>
            <w:hideMark/>
          </w:tcPr>
          <w:p w14:paraId="1957F67F"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467,646</w:t>
            </w:r>
          </w:p>
        </w:tc>
        <w:tc>
          <w:tcPr>
            <w:tcW w:w="1041" w:type="dxa"/>
            <w:tcBorders>
              <w:top w:val="nil"/>
              <w:left w:val="nil"/>
              <w:bottom w:val="single" w:sz="4" w:space="0" w:color="auto"/>
              <w:right w:val="single" w:sz="4" w:space="0" w:color="auto"/>
            </w:tcBorders>
            <w:shd w:val="clear" w:color="auto" w:fill="auto"/>
            <w:noWrap/>
            <w:vAlign w:val="bottom"/>
            <w:hideMark/>
          </w:tcPr>
          <w:p w14:paraId="5E9824DA"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35004.67</w:t>
            </w:r>
          </w:p>
        </w:tc>
        <w:tc>
          <w:tcPr>
            <w:tcW w:w="960" w:type="dxa"/>
            <w:tcBorders>
              <w:top w:val="nil"/>
              <w:left w:val="nil"/>
              <w:bottom w:val="single" w:sz="4" w:space="0" w:color="auto"/>
              <w:right w:val="single" w:sz="4" w:space="0" w:color="auto"/>
            </w:tcBorders>
            <w:shd w:val="clear" w:color="auto" w:fill="auto"/>
            <w:noWrap/>
            <w:vAlign w:val="bottom"/>
            <w:hideMark/>
          </w:tcPr>
          <w:p w14:paraId="0DCA9A50" w14:textId="0D5FA7FC" w:rsidR="00294E99" w:rsidRPr="00447A26" w:rsidRDefault="00157227" w:rsidP="00294E99">
            <w:pPr>
              <w:overflowPunct/>
              <w:autoSpaceDE/>
              <w:autoSpaceDN/>
              <w:adjustRightInd/>
              <w:jc w:val="right"/>
              <w:rPr>
                <w:color w:val="000000"/>
                <w:sz w:val="22"/>
                <w:szCs w:val="22"/>
              </w:rPr>
            </w:pPr>
            <w:r>
              <w:rPr>
                <w:color w:val="000000"/>
                <w:sz w:val="22"/>
                <w:szCs w:val="22"/>
              </w:rPr>
              <w:t>8</w:t>
            </w:r>
          </w:p>
        </w:tc>
        <w:tc>
          <w:tcPr>
            <w:tcW w:w="1096" w:type="dxa"/>
            <w:tcBorders>
              <w:top w:val="nil"/>
              <w:left w:val="nil"/>
              <w:bottom w:val="single" w:sz="4" w:space="0" w:color="auto"/>
              <w:right w:val="single" w:sz="4" w:space="0" w:color="auto"/>
            </w:tcBorders>
            <w:shd w:val="clear" w:color="auto" w:fill="auto"/>
            <w:noWrap/>
            <w:vAlign w:val="bottom"/>
            <w:hideMark/>
          </w:tcPr>
          <w:p w14:paraId="308E9DBE"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350,734</w:t>
            </w:r>
          </w:p>
        </w:tc>
        <w:tc>
          <w:tcPr>
            <w:tcW w:w="1041" w:type="dxa"/>
            <w:tcBorders>
              <w:top w:val="nil"/>
              <w:left w:val="nil"/>
              <w:bottom w:val="single" w:sz="4" w:space="0" w:color="auto"/>
              <w:right w:val="single" w:sz="4" w:space="0" w:color="auto"/>
            </w:tcBorders>
            <w:shd w:val="clear" w:color="auto" w:fill="auto"/>
            <w:noWrap/>
            <w:vAlign w:val="bottom"/>
            <w:hideMark/>
          </w:tcPr>
          <w:p w14:paraId="6A466214"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26253.5</w:t>
            </w:r>
          </w:p>
        </w:tc>
      </w:tr>
      <w:tr w:rsidR="00294E99" w:rsidRPr="00447A26" w14:paraId="781C4D15"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9C2B51" w14:textId="77777777" w:rsidR="00294E99" w:rsidRPr="00447A26" w:rsidRDefault="00294E99" w:rsidP="00294E99">
            <w:pPr>
              <w:overflowPunct/>
              <w:autoSpaceDE/>
              <w:autoSpaceDN/>
              <w:adjustRightInd/>
              <w:rPr>
                <w:color w:val="000000"/>
                <w:sz w:val="22"/>
                <w:szCs w:val="22"/>
              </w:rPr>
            </w:pPr>
            <w:r w:rsidRPr="00447A26">
              <w:rPr>
                <w:color w:val="000000"/>
                <w:sz w:val="22"/>
                <w:szCs w:val="22"/>
              </w:rPr>
              <w:t>MF DI Standalone</w:t>
            </w:r>
          </w:p>
        </w:tc>
        <w:tc>
          <w:tcPr>
            <w:tcW w:w="960" w:type="dxa"/>
            <w:tcBorders>
              <w:top w:val="nil"/>
              <w:left w:val="nil"/>
              <w:bottom w:val="single" w:sz="4" w:space="0" w:color="auto"/>
              <w:right w:val="single" w:sz="4" w:space="0" w:color="auto"/>
            </w:tcBorders>
            <w:shd w:val="clear" w:color="auto" w:fill="auto"/>
            <w:noWrap/>
            <w:vAlign w:val="bottom"/>
            <w:hideMark/>
          </w:tcPr>
          <w:p w14:paraId="0636AFC0" w14:textId="4907904C" w:rsidR="00294E99" w:rsidRPr="00447A26" w:rsidRDefault="00294E99" w:rsidP="00294E99">
            <w:pPr>
              <w:overflowPunct/>
              <w:autoSpaceDE/>
              <w:autoSpaceDN/>
              <w:adjustRightInd/>
              <w:jc w:val="right"/>
              <w:rPr>
                <w:color w:val="000000"/>
                <w:sz w:val="22"/>
                <w:szCs w:val="22"/>
              </w:rPr>
            </w:pPr>
            <w:r w:rsidRPr="00447A26">
              <w:rPr>
                <w:color w:val="000000"/>
                <w:sz w:val="22"/>
                <w:szCs w:val="22"/>
              </w:rPr>
              <w:t>4</w:t>
            </w:r>
          </w:p>
        </w:tc>
        <w:tc>
          <w:tcPr>
            <w:tcW w:w="1096" w:type="dxa"/>
            <w:tcBorders>
              <w:top w:val="nil"/>
              <w:left w:val="nil"/>
              <w:bottom w:val="single" w:sz="4" w:space="0" w:color="auto"/>
              <w:right w:val="single" w:sz="4" w:space="0" w:color="auto"/>
            </w:tcBorders>
            <w:shd w:val="clear" w:color="auto" w:fill="auto"/>
            <w:noWrap/>
            <w:vAlign w:val="bottom"/>
            <w:hideMark/>
          </w:tcPr>
          <w:p w14:paraId="7B010CBF"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273,823</w:t>
            </w:r>
          </w:p>
        </w:tc>
        <w:tc>
          <w:tcPr>
            <w:tcW w:w="1041" w:type="dxa"/>
            <w:tcBorders>
              <w:top w:val="nil"/>
              <w:left w:val="nil"/>
              <w:bottom w:val="single" w:sz="4" w:space="0" w:color="auto"/>
              <w:right w:val="single" w:sz="4" w:space="0" w:color="auto"/>
            </w:tcBorders>
            <w:shd w:val="clear" w:color="auto" w:fill="auto"/>
            <w:noWrap/>
            <w:vAlign w:val="bottom"/>
            <w:hideMark/>
          </w:tcPr>
          <w:p w14:paraId="7252FDD6"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17502.33</w:t>
            </w:r>
          </w:p>
        </w:tc>
        <w:tc>
          <w:tcPr>
            <w:tcW w:w="960" w:type="dxa"/>
            <w:tcBorders>
              <w:top w:val="nil"/>
              <w:left w:val="nil"/>
              <w:bottom w:val="single" w:sz="4" w:space="0" w:color="auto"/>
              <w:right w:val="single" w:sz="4" w:space="0" w:color="auto"/>
            </w:tcBorders>
            <w:shd w:val="clear" w:color="auto" w:fill="auto"/>
            <w:noWrap/>
            <w:vAlign w:val="bottom"/>
            <w:hideMark/>
          </w:tcPr>
          <w:p w14:paraId="74E0DDB8" w14:textId="0B7D84C9" w:rsidR="00294E99" w:rsidRPr="00447A26" w:rsidRDefault="00157227" w:rsidP="00294E99">
            <w:pPr>
              <w:overflowPunct/>
              <w:autoSpaceDE/>
              <w:autoSpaceDN/>
              <w:adjustRightInd/>
              <w:jc w:val="right"/>
              <w:rPr>
                <w:color w:val="000000"/>
                <w:sz w:val="22"/>
                <w:szCs w:val="22"/>
              </w:rPr>
            </w:pPr>
            <w:r>
              <w:rPr>
                <w:color w:val="000000"/>
                <w:sz w:val="22"/>
                <w:szCs w:val="22"/>
              </w:rPr>
              <w:t>3</w:t>
            </w:r>
          </w:p>
        </w:tc>
        <w:tc>
          <w:tcPr>
            <w:tcW w:w="1096" w:type="dxa"/>
            <w:tcBorders>
              <w:top w:val="nil"/>
              <w:left w:val="nil"/>
              <w:bottom w:val="single" w:sz="4" w:space="0" w:color="auto"/>
              <w:right w:val="single" w:sz="4" w:space="0" w:color="auto"/>
            </w:tcBorders>
            <w:shd w:val="clear" w:color="auto" w:fill="auto"/>
            <w:noWrap/>
            <w:vAlign w:val="bottom"/>
            <w:hideMark/>
          </w:tcPr>
          <w:p w14:paraId="71A6DA18"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205,367</w:t>
            </w:r>
          </w:p>
        </w:tc>
        <w:tc>
          <w:tcPr>
            <w:tcW w:w="1041" w:type="dxa"/>
            <w:tcBorders>
              <w:top w:val="nil"/>
              <w:left w:val="nil"/>
              <w:bottom w:val="single" w:sz="4" w:space="0" w:color="auto"/>
              <w:right w:val="single" w:sz="4" w:space="0" w:color="auto"/>
            </w:tcBorders>
            <w:shd w:val="clear" w:color="auto" w:fill="auto"/>
            <w:noWrap/>
            <w:vAlign w:val="bottom"/>
            <w:hideMark/>
          </w:tcPr>
          <w:p w14:paraId="2909CD78" w14:textId="77777777" w:rsidR="00294E99" w:rsidRPr="00447A26" w:rsidRDefault="00294E99" w:rsidP="00294E99">
            <w:pPr>
              <w:overflowPunct/>
              <w:autoSpaceDE/>
              <w:autoSpaceDN/>
              <w:adjustRightInd/>
              <w:jc w:val="right"/>
              <w:rPr>
                <w:color w:val="000000"/>
                <w:sz w:val="22"/>
                <w:szCs w:val="22"/>
              </w:rPr>
            </w:pPr>
            <w:r w:rsidRPr="00447A26">
              <w:rPr>
                <w:color w:val="000000"/>
                <w:sz w:val="22"/>
                <w:szCs w:val="22"/>
              </w:rPr>
              <w:t>13126.75</w:t>
            </w:r>
          </w:p>
        </w:tc>
      </w:tr>
      <w:tr w:rsidR="00294E99" w:rsidRPr="00447A26" w14:paraId="281BB226" w14:textId="77777777" w:rsidTr="00E220C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0C60C52" w14:textId="77777777" w:rsidR="00294E99" w:rsidRPr="00447A26" w:rsidRDefault="00294E99" w:rsidP="00294E99">
            <w:pPr>
              <w:overflowPunct/>
              <w:autoSpaceDE/>
              <w:autoSpaceDN/>
              <w:adjustRightInd/>
              <w:rPr>
                <w:b/>
                <w:bCs/>
                <w:color w:val="000000"/>
                <w:sz w:val="22"/>
                <w:szCs w:val="22"/>
              </w:rPr>
            </w:pPr>
            <w:r w:rsidRPr="00447A26">
              <w:rPr>
                <w:b/>
                <w:bCs/>
                <w:color w:val="000000"/>
                <w:sz w:val="22"/>
                <w:szCs w:val="22"/>
              </w:rPr>
              <w:t>Portfolio Total</w:t>
            </w:r>
          </w:p>
        </w:tc>
        <w:tc>
          <w:tcPr>
            <w:tcW w:w="960" w:type="dxa"/>
            <w:tcBorders>
              <w:top w:val="nil"/>
              <w:left w:val="nil"/>
              <w:bottom w:val="single" w:sz="4" w:space="0" w:color="auto"/>
              <w:right w:val="single" w:sz="4" w:space="0" w:color="auto"/>
            </w:tcBorders>
            <w:shd w:val="clear" w:color="auto" w:fill="auto"/>
            <w:noWrap/>
            <w:vAlign w:val="bottom"/>
            <w:hideMark/>
          </w:tcPr>
          <w:p w14:paraId="78D3A2FE" w14:textId="03823422" w:rsidR="00294E99" w:rsidRPr="00447A26" w:rsidRDefault="00294E99" w:rsidP="00294E99">
            <w:pPr>
              <w:overflowPunct/>
              <w:autoSpaceDE/>
              <w:autoSpaceDN/>
              <w:adjustRightInd/>
              <w:jc w:val="right"/>
              <w:rPr>
                <w:b/>
                <w:bCs/>
                <w:color w:val="000000"/>
                <w:sz w:val="22"/>
                <w:szCs w:val="22"/>
              </w:rPr>
            </w:pPr>
            <w:r w:rsidRPr="00447A26">
              <w:rPr>
                <w:b/>
                <w:bCs/>
                <w:color w:val="000000"/>
                <w:sz w:val="22"/>
                <w:szCs w:val="22"/>
              </w:rPr>
              <w:t>85</w:t>
            </w:r>
            <w:r w:rsidR="004C7826">
              <w:rPr>
                <w:b/>
                <w:bCs/>
                <w:color w:val="000000"/>
                <w:sz w:val="22"/>
                <w:szCs w:val="22"/>
              </w:rPr>
              <w:t>5</w:t>
            </w:r>
          </w:p>
        </w:tc>
        <w:tc>
          <w:tcPr>
            <w:tcW w:w="1096" w:type="dxa"/>
            <w:tcBorders>
              <w:top w:val="nil"/>
              <w:left w:val="nil"/>
              <w:bottom w:val="single" w:sz="4" w:space="0" w:color="auto"/>
              <w:right w:val="single" w:sz="4" w:space="0" w:color="auto"/>
            </w:tcBorders>
            <w:shd w:val="clear" w:color="auto" w:fill="auto"/>
            <w:noWrap/>
            <w:vAlign w:val="bottom"/>
            <w:hideMark/>
          </w:tcPr>
          <w:p w14:paraId="6A20D831" w14:textId="77777777" w:rsidR="00294E99" w:rsidRPr="00447A26" w:rsidRDefault="00294E99" w:rsidP="00294E99">
            <w:pPr>
              <w:overflowPunct/>
              <w:autoSpaceDE/>
              <w:autoSpaceDN/>
              <w:adjustRightInd/>
              <w:jc w:val="right"/>
              <w:rPr>
                <w:b/>
                <w:bCs/>
                <w:color w:val="000000"/>
                <w:sz w:val="22"/>
                <w:szCs w:val="22"/>
              </w:rPr>
            </w:pPr>
            <w:r w:rsidRPr="00447A26">
              <w:rPr>
                <w:b/>
                <w:bCs/>
                <w:color w:val="000000"/>
                <w:sz w:val="22"/>
                <w:szCs w:val="22"/>
              </w:rPr>
              <w:t>8,446,587</w:t>
            </w:r>
          </w:p>
        </w:tc>
        <w:tc>
          <w:tcPr>
            <w:tcW w:w="1041" w:type="dxa"/>
            <w:tcBorders>
              <w:top w:val="nil"/>
              <w:left w:val="nil"/>
              <w:bottom w:val="single" w:sz="4" w:space="0" w:color="auto"/>
              <w:right w:val="single" w:sz="4" w:space="0" w:color="auto"/>
            </w:tcBorders>
            <w:shd w:val="clear" w:color="auto" w:fill="auto"/>
            <w:noWrap/>
            <w:vAlign w:val="bottom"/>
            <w:hideMark/>
          </w:tcPr>
          <w:p w14:paraId="0912BBA0" w14:textId="77777777" w:rsidR="00294E99" w:rsidRPr="00447A26" w:rsidRDefault="00294E99" w:rsidP="00294E99">
            <w:pPr>
              <w:overflowPunct/>
              <w:autoSpaceDE/>
              <w:autoSpaceDN/>
              <w:adjustRightInd/>
              <w:jc w:val="right"/>
              <w:rPr>
                <w:b/>
                <w:bCs/>
                <w:color w:val="000000"/>
                <w:sz w:val="22"/>
                <w:szCs w:val="22"/>
              </w:rPr>
            </w:pPr>
            <w:r w:rsidRPr="00447A26">
              <w:rPr>
                <w:b/>
                <w:bCs/>
                <w:color w:val="000000"/>
                <w:sz w:val="22"/>
                <w:szCs w:val="22"/>
              </w:rPr>
              <w:t>562929.4</w:t>
            </w:r>
          </w:p>
        </w:tc>
        <w:tc>
          <w:tcPr>
            <w:tcW w:w="960" w:type="dxa"/>
            <w:tcBorders>
              <w:top w:val="nil"/>
              <w:left w:val="nil"/>
              <w:bottom w:val="single" w:sz="4" w:space="0" w:color="auto"/>
              <w:right w:val="single" w:sz="4" w:space="0" w:color="auto"/>
            </w:tcBorders>
            <w:shd w:val="clear" w:color="auto" w:fill="auto"/>
            <w:noWrap/>
            <w:vAlign w:val="bottom"/>
            <w:hideMark/>
          </w:tcPr>
          <w:p w14:paraId="2EB4AB37" w14:textId="53A80FB0" w:rsidR="00294E99" w:rsidRPr="00447A26" w:rsidRDefault="00157227" w:rsidP="00294E99">
            <w:pPr>
              <w:overflowPunct/>
              <w:autoSpaceDE/>
              <w:autoSpaceDN/>
              <w:adjustRightInd/>
              <w:jc w:val="right"/>
              <w:rPr>
                <w:b/>
                <w:bCs/>
                <w:color w:val="000000"/>
                <w:sz w:val="22"/>
                <w:szCs w:val="22"/>
              </w:rPr>
            </w:pPr>
            <w:r>
              <w:rPr>
                <w:b/>
                <w:bCs/>
                <w:color w:val="000000"/>
                <w:sz w:val="22"/>
                <w:szCs w:val="22"/>
              </w:rPr>
              <w:t>759</w:t>
            </w:r>
          </w:p>
        </w:tc>
        <w:tc>
          <w:tcPr>
            <w:tcW w:w="1096" w:type="dxa"/>
            <w:tcBorders>
              <w:top w:val="nil"/>
              <w:left w:val="nil"/>
              <w:bottom w:val="single" w:sz="4" w:space="0" w:color="auto"/>
              <w:right w:val="single" w:sz="4" w:space="0" w:color="auto"/>
            </w:tcBorders>
            <w:shd w:val="clear" w:color="auto" w:fill="auto"/>
            <w:noWrap/>
            <w:vAlign w:val="bottom"/>
            <w:hideMark/>
          </w:tcPr>
          <w:p w14:paraId="64191866" w14:textId="77777777" w:rsidR="00294E99" w:rsidRPr="00447A26" w:rsidRDefault="00294E99" w:rsidP="00294E99">
            <w:pPr>
              <w:overflowPunct/>
              <w:autoSpaceDE/>
              <w:autoSpaceDN/>
              <w:adjustRightInd/>
              <w:jc w:val="right"/>
              <w:rPr>
                <w:b/>
                <w:bCs/>
                <w:color w:val="000000"/>
                <w:sz w:val="22"/>
                <w:szCs w:val="22"/>
              </w:rPr>
            </w:pPr>
            <w:r w:rsidRPr="00447A26">
              <w:rPr>
                <w:b/>
                <w:bCs/>
                <w:color w:val="000000"/>
                <w:sz w:val="22"/>
                <w:szCs w:val="22"/>
              </w:rPr>
              <w:t>5,852,476</w:t>
            </w:r>
          </w:p>
        </w:tc>
        <w:tc>
          <w:tcPr>
            <w:tcW w:w="1041" w:type="dxa"/>
            <w:tcBorders>
              <w:top w:val="nil"/>
              <w:left w:val="nil"/>
              <w:bottom w:val="single" w:sz="4" w:space="0" w:color="auto"/>
              <w:right w:val="single" w:sz="4" w:space="0" w:color="auto"/>
            </w:tcBorders>
            <w:shd w:val="clear" w:color="auto" w:fill="auto"/>
            <w:noWrap/>
            <w:vAlign w:val="bottom"/>
            <w:hideMark/>
          </w:tcPr>
          <w:p w14:paraId="31C9DC78" w14:textId="77777777" w:rsidR="00294E99" w:rsidRPr="00447A26" w:rsidRDefault="00294E99" w:rsidP="00294E99">
            <w:pPr>
              <w:overflowPunct/>
              <w:autoSpaceDE/>
              <w:autoSpaceDN/>
              <w:adjustRightInd/>
              <w:jc w:val="right"/>
              <w:rPr>
                <w:b/>
                <w:bCs/>
                <w:color w:val="000000"/>
                <w:sz w:val="22"/>
                <w:szCs w:val="22"/>
              </w:rPr>
            </w:pPr>
            <w:r w:rsidRPr="00447A26">
              <w:rPr>
                <w:b/>
                <w:bCs/>
                <w:color w:val="000000"/>
                <w:sz w:val="22"/>
                <w:szCs w:val="22"/>
              </w:rPr>
              <w:t>404247.8</w:t>
            </w:r>
          </w:p>
        </w:tc>
      </w:tr>
    </w:tbl>
    <w:p w14:paraId="520CAD52" w14:textId="77777777" w:rsidR="000E7E6D" w:rsidRPr="00447A26" w:rsidRDefault="000E7E6D" w:rsidP="000E7E6D">
      <w:pPr>
        <w:overflowPunct/>
        <w:autoSpaceDE/>
        <w:autoSpaceDN/>
        <w:adjustRightInd/>
        <w:jc w:val="both"/>
        <w:rPr>
          <w:b/>
          <w:sz w:val="24"/>
          <w:szCs w:val="24"/>
          <w:u w:val="single"/>
        </w:rPr>
      </w:pPr>
    </w:p>
    <w:p w14:paraId="0E5DF247" w14:textId="5F1CDB23" w:rsidR="00473C62" w:rsidRPr="00447A26" w:rsidRDefault="00473C62" w:rsidP="004256B7">
      <w:pPr>
        <w:overflowPunct/>
        <w:autoSpaceDE/>
        <w:autoSpaceDN/>
        <w:adjustRightInd/>
        <w:jc w:val="both"/>
        <w:rPr>
          <w:b/>
          <w:sz w:val="24"/>
          <w:szCs w:val="24"/>
          <w:u w:val="single"/>
        </w:rPr>
      </w:pPr>
      <w:r w:rsidRPr="00447A26">
        <w:rPr>
          <w:b/>
          <w:sz w:val="24"/>
          <w:szCs w:val="24"/>
          <w:u w:val="single"/>
        </w:rPr>
        <w:t xml:space="preserve">Portfolio and Program </w:t>
      </w:r>
      <w:r w:rsidR="006B7E96" w:rsidRPr="00447A26">
        <w:rPr>
          <w:b/>
          <w:sz w:val="24"/>
          <w:szCs w:val="24"/>
          <w:u w:val="single"/>
        </w:rPr>
        <w:t>Changes</w:t>
      </w:r>
    </w:p>
    <w:p w14:paraId="296F4489" w14:textId="65DD0960" w:rsidR="0019458C" w:rsidRPr="00447A26" w:rsidRDefault="0019458C" w:rsidP="0019458C">
      <w:pPr>
        <w:overflowPunct/>
        <w:autoSpaceDE/>
        <w:autoSpaceDN/>
        <w:adjustRightInd/>
        <w:jc w:val="both"/>
        <w:rPr>
          <w:sz w:val="24"/>
          <w:szCs w:val="24"/>
        </w:rPr>
      </w:pPr>
    </w:p>
    <w:p w14:paraId="2B59F0F7" w14:textId="328A494B" w:rsidR="004B05F5" w:rsidRPr="00447A26" w:rsidRDefault="00E7516C" w:rsidP="004B05F5">
      <w:pPr>
        <w:overflowPunct/>
        <w:autoSpaceDE/>
        <w:autoSpaceDN/>
        <w:adjustRightInd/>
        <w:jc w:val="both"/>
        <w:rPr>
          <w:sz w:val="24"/>
          <w:szCs w:val="24"/>
        </w:rPr>
      </w:pPr>
      <w:r>
        <w:rPr>
          <w:sz w:val="24"/>
          <w:szCs w:val="24"/>
        </w:rPr>
        <w:t>MCE identified several high-level changes to the portfolio that will help optimize cost</w:t>
      </w:r>
      <w:r w:rsidR="00225A14">
        <w:rPr>
          <w:sz w:val="24"/>
          <w:szCs w:val="24"/>
        </w:rPr>
        <w:t xml:space="preserve"> </w:t>
      </w:r>
      <w:r>
        <w:rPr>
          <w:sz w:val="24"/>
          <w:szCs w:val="24"/>
        </w:rPr>
        <w:t>effectiveness and achieve savings goals. These changes are responsive to current policy and market dynamics and consistent with MCE’s business plan.</w:t>
      </w:r>
      <w:r w:rsidRPr="00447A26">
        <w:rPr>
          <w:sz w:val="24"/>
          <w:szCs w:val="24"/>
        </w:rPr>
        <w:t xml:space="preserve"> </w:t>
      </w:r>
    </w:p>
    <w:p w14:paraId="23077E3F" w14:textId="77777777" w:rsidR="00D03F28" w:rsidRPr="00447A26" w:rsidRDefault="00D03F28" w:rsidP="004B05F5">
      <w:pPr>
        <w:overflowPunct/>
        <w:autoSpaceDE/>
        <w:autoSpaceDN/>
        <w:adjustRightInd/>
        <w:jc w:val="both"/>
        <w:rPr>
          <w:sz w:val="24"/>
          <w:szCs w:val="24"/>
        </w:rPr>
      </w:pPr>
    </w:p>
    <w:p w14:paraId="3CB6756C" w14:textId="10E42A06" w:rsidR="00041D7A" w:rsidRPr="00447A26" w:rsidRDefault="00CA2DF1" w:rsidP="00041D7A">
      <w:pPr>
        <w:pStyle w:val="ListParagraph"/>
        <w:numPr>
          <w:ilvl w:val="0"/>
          <w:numId w:val="14"/>
        </w:numPr>
        <w:overflowPunct/>
        <w:autoSpaceDE/>
        <w:autoSpaceDN/>
        <w:adjustRightInd/>
        <w:jc w:val="both"/>
        <w:rPr>
          <w:sz w:val="24"/>
          <w:szCs w:val="24"/>
        </w:rPr>
      </w:pPr>
      <w:r w:rsidRPr="00447A26">
        <w:rPr>
          <w:sz w:val="24"/>
          <w:szCs w:val="24"/>
        </w:rPr>
        <w:t>MCE aims to leverage normalized me</w:t>
      </w:r>
      <w:r w:rsidR="00AC5008" w:rsidRPr="00447A26">
        <w:rPr>
          <w:sz w:val="24"/>
          <w:szCs w:val="24"/>
        </w:rPr>
        <w:t xml:space="preserve">tered energy consumption (NMEC) in a number of programs, </w:t>
      </w:r>
      <w:r w:rsidR="00041D7A" w:rsidRPr="00447A26">
        <w:rPr>
          <w:sz w:val="24"/>
          <w:szCs w:val="24"/>
        </w:rPr>
        <w:t>using pay-for-performance contracts as much as possible</w:t>
      </w:r>
      <w:r w:rsidR="00E7516C">
        <w:rPr>
          <w:sz w:val="24"/>
          <w:szCs w:val="24"/>
        </w:rPr>
        <w:t>.</w:t>
      </w:r>
    </w:p>
    <w:p w14:paraId="77E69B68" w14:textId="0369F761" w:rsidR="00041D7A" w:rsidRPr="00E7516C" w:rsidRDefault="00041D7A" w:rsidP="00041D7A">
      <w:pPr>
        <w:pStyle w:val="ListParagraph"/>
        <w:numPr>
          <w:ilvl w:val="0"/>
          <w:numId w:val="14"/>
        </w:numPr>
        <w:overflowPunct/>
        <w:autoSpaceDE/>
        <w:autoSpaceDN/>
        <w:adjustRightInd/>
        <w:jc w:val="both"/>
        <w:rPr>
          <w:sz w:val="24"/>
          <w:szCs w:val="24"/>
        </w:rPr>
      </w:pPr>
      <w:r w:rsidRPr="00447A26">
        <w:rPr>
          <w:sz w:val="24"/>
          <w:szCs w:val="24"/>
        </w:rPr>
        <w:t>In an effort to reduce administrative costs, core elements of program design, implementation</w:t>
      </w:r>
      <w:r w:rsidR="00E7516C">
        <w:rPr>
          <w:sz w:val="24"/>
          <w:szCs w:val="24"/>
        </w:rPr>
        <w:t>,</w:t>
      </w:r>
      <w:r w:rsidRPr="00447A26">
        <w:rPr>
          <w:sz w:val="24"/>
          <w:szCs w:val="24"/>
        </w:rPr>
        <w:t xml:space="preserve"> and management will be shifted to implementers</w:t>
      </w:r>
      <w:r w:rsidR="00E7516C">
        <w:rPr>
          <w:sz w:val="24"/>
          <w:szCs w:val="24"/>
        </w:rPr>
        <w:t>.</w:t>
      </w:r>
    </w:p>
    <w:p w14:paraId="2CCFA08F" w14:textId="3CD10DA4" w:rsidR="00D03F28" w:rsidRPr="00447A26" w:rsidRDefault="00041D7A" w:rsidP="00D03F28">
      <w:pPr>
        <w:pStyle w:val="ListParagraph"/>
        <w:numPr>
          <w:ilvl w:val="0"/>
          <w:numId w:val="14"/>
        </w:numPr>
        <w:overflowPunct/>
        <w:autoSpaceDE/>
        <w:autoSpaceDN/>
        <w:adjustRightInd/>
        <w:jc w:val="both"/>
        <w:rPr>
          <w:sz w:val="24"/>
          <w:szCs w:val="24"/>
        </w:rPr>
      </w:pPr>
      <w:r w:rsidRPr="00447A26">
        <w:rPr>
          <w:sz w:val="24"/>
          <w:szCs w:val="24"/>
        </w:rPr>
        <w:t xml:space="preserve">MCE </w:t>
      </w:r>
      <w:r w:rsidR="00E7516C">
        <w:rPr>
          <w:sz w:val="24"/>
          <w:szCs w:val="24"/>
        </w:rPr>
        <w:t>anticipates</w:t>
      </w:r>
      <w:r w:rsidRPr="00447A26">
        <w:rPr>
          <w:sz w:val="24"/>
          <w:szCs w:val="24"/>
        </w:rPr>
        <w:t xml:space="preserve"> fewer face-to-face interactions with customers</w:t>
      </w:r>
      <w:r w:rsidR="00D03F28" w:rsidRPr="00447A26">
        <w:rPr>
          <w:sz w:val="24"/>
          <w:szCs w:val="24"/>
        </w:rPr>
        <w:t xml:space="preserve">, however </w:t>
      </w:r>
      <w:r w:rsidRPr="00447A26">
        <w:rPr>
          <w:sz w:val="24"/>
          <w:szCs w:val="24"/>
        </w:rPr>
        <w:t>these</w:t>
      </w:r>
      <w:r w:rsidR="00D03F28" w:rsidRPr="00447A26">
        <w:rPr>
          <w:sz w:val="24"/>
          <w:szCs w:val="24"/>
        </w:rPr>
        <w:t xml:space="preserve"> approach</w:t>
      </w:r>
      <w:r w:rsidRPr="00447A26">
        <w:rPr>
          <w:sz w:val="24"/>
          <w:szCs w:val="24"/>
        </w:rPr>
        <w:t>es</w:t>
      </w:r>
      <w:r w:rsidR="00D03F28" w:rsidRPr="00447A26">
        <w:rPr>
          <w:sz w:val="24"/>
          <w:szCs w:val="24"/>
        </w:rPr>
        <w:t xml:space="preserve"> will reduce MCE’s administrative burden from implementing its own programs.</w:t>
      </w:r>
    </w:p>
    <w:p w14:paraId="344F610C" w14:textId="4BC24AE9" w:rsidR="00D03F28" w:rsidRPr="00447A26" w:rsidRDefault="00D03F28" w:rsidP="00D03F28">
      <w:pPr>
        <w:pStyle w:val="ListParagraph"/>
        <w:numPr>
          <w:ilvl w:val="0"/>
          <w:numId w:val="14"/>
        </w:numPr>
        <w:overflowPunct/>
        <w:autoSpaceDE/>
        <w:autoSpaceDN/>
        <w:adjustRightInd/>
        <w:jc w:val="both"/>
        <w:rPr>
          <w:sz w:val="24"/>
          <w:szCs w:val="24"/>
        </w:rPr>
      </w:pPr>
      <w:r w:rsidRPr="00447A26">
        <w:rPr>
          <w:sz w:val="24"/>
          <w:szCs w:val="24"/>
        </w:rPr>
        <w:t>MCE will hold competitive solicitations allowing for industry experts and the market to drive program design, implementation of programs, and aggregat</w:t>
      </w:r>
      <w:r w:rsidR="00E7516C">
        <w:rPr>
          <w:sz w:val="24"/>
          <w:szCs w:val="24"/>
        </w:rPr>
        <w:t>e customers</w:t>
      </w:r>
      <w:r w:rsidRPr="00447A26">
        <w:rPr>
          <w:sz w:val="24"/>
          <w:szCs w:val="24"/>
        </w:rPr>
        <w:t xml:space="preserve"> to deliver meter verified savings. </w:t>
      </w:r>
    </w:p>
    <w:p w14:paraId="644ACDB1" w14:textId="234B0504" w:rsidR="00D03F28" w:rsidRPr="00447A26" w:rsidRDefault="00D03F28" w:rsidP="00D03F28">
      <w:pPr>
        <w:pStyle w:val="ListParagraph"/>
        <w:numPr>
          <w:ilvl w:val="0"/>
          <w:numId w:val="14"/>
        </w:numPr>
        <w:overflowPunct/>
        <w:autoSpaceDE/>
        <w:autoSpaceDN/>
        <w:adjustRightInd/>
        <w:jc w:val="both"/>
        <w:rPr>
          <w:sz w:val="24"/>
          <w:szCs w:val="24"/>
        </w:rPr>
      </w:pPr>
      <w:r w:rsidRPr="00447A26">
        <w:rPr>
          <w:sz w:val="24"/>
          <w:szCs w:val="24"/>
        </w:rPr>
        <w:t xml:space="preserve">MCE will use pay-for-performance contracting in order to improve cost-effectiveness, </w:t>
      </w:r>
      <w:r w:rsidR="00041D7A" w:rsidRPr="00447A26">
        <w:rPr>
          <w:sz w:val="24"/>
          <w:szCs w:val="24"/>
        </w:rPr>
        <w:t xml:space="preserve">increase competition, and </w:t>
      </w:r>
      <w:r w:rsidRPr="00447A26">
        <w:rPr>
          <w:sz w:val="24"/>
          <w:szCs w:val="24"/>
        </w:rPr>
        <w:t>create a level of certainty around achieving savings targets and transferring the responsibility of project development and specification onto the implementer.</w:t>
      </w:r>
    </w:p>
    <w:p w14:paraId="24C1F251" w14:textId="77777777" w:rsidR="00D03F28" w:rsidRPr="00447A26" w:rsidRDefault="00D03F28" w:rsidP="00D03F28">
      <w:pPr>
        <w:pStyle w:val="ListParagraph"/>
        <w:numPr>
          <w:ilvl w:val="0"/>
          <w:numId w:val="14"/>
        </w:numPr>
        <w:overflowPunct/>
        <w:autoSpaceDE/>
        <w:autoSpaceDN/>
        <w:adjustRightInd/>
        <w:jc w:val="both"/>
        <w:rPr>
          <w:sz w:val="24"/>
          <w:szCs w:val="24"/>
        </w:rPr>
      </w:pPr>
      <w:r w:rsidRPr="00447A26">
        <w:rPr>
          <w:sz w:val="24"/>
          <w:szCs w:val="24"/>
        </w:rPr>
        <w:t xml:space="preserve">MCE has expanded its portfolio two-fold by doubling its service area and offering programs in new sectors such as large commercial, industrial, agriculture, and single family residential while also increasing offerings under existing commercial and multifamily programs.  </w:t>
      </w:r>
    </w:p>
    <w:p w14:paraId="2D1316DC" w14:textId="77777777" w:rsidR="00D03F28" w:rsidRPr="00447A26" w:rsidRDefault="00D03F28" w:rsidP="004B05F5">
      <w:pPr>
        <w:overflowPunct/>
        <w:autoSpaceDE/>
        <w:autoSpaceDN/>
        <w:adjustRightInd/>
        <w:jc w:val="both"/>
        <w:rPr>
          <w:sz w:val="24"/>
          <w:szCs w:val="24"/>
        </w:rPr>
      </w:pPr>
    </w:p>
    <w:p w14:paraId="0AF31ADB" w14:textId="0406EA85" w:rsidR="004B05F5" w:rsidRPr="00447A26" w:rsidRDefault="00E7516C" w:rsidP="0019458C">
      <w:pPr>
        <w:overflowPunct/>
        <w:autoSpaceDE/>
        <w:autoSpaceDN/>
        <w:adjustRightInd/>
        <w:jc w:val="both"/>
        <w:rPr>
          <w:sz w:val="24"/>
          <w:szCs w:val="24"/>
        </w:rPr>
      </w:pPr>
      <w:r>
        <w:rPr>
          <w:sz w:val="24"/>
          <w:szCs w:val="24"/>
        </w:rPr>
        <w:t>MCE anticipates</w:t>
      </w:r>
      <w:r w:rsidR="004B05F5" w:rsidRPr="00447A26">
        <w:rPr>
          <w:sz w:val="24"/>
          <w:szCs w:val="24"/>
        </w:rPr>
        <w:t xml:space="preserve"> cost-effectiveness to improve over time. MCE is launching programs in new sectors in 2019. This expanded portfolio will </w:t>
      </w:r>
      <w:r w:rsidR="00041D7A" w:rsidRPr="00447A26">
        <w:rPr>
          <w:sz w:val="24"/>
          <w:szCs w:val="24"/>
        </w:rPr>
        <w:t xml:space="preserve">experience a </w:t>
      </w:r>
      <w:r w:rsidR="004B05F5" w:rsidRPr="00447A26">
        <w:rPr>
          <w:sz w:val="24"/>
          <w:szCs w:val="24"/>
        </w:rPr>
        <w:t>natural ramp-up period in which the administrative costs of program design, rollout and customer outreach will have a</w:t>
      </w:r>
      <w:r w:rsidR="00225A14">
        <w:rPr>
          <w:sz w:val="24"/>
          <w:szCs w:val="24"/>
        </w:rPr>
        <w:t xml:space="preserve"> greater </w:t>
      </w:r>
      <w:r w:rsidR="004B05F5" w:rsidRPr="00447A26">
        <w:rPr>
          <w:sz w:val="24"/>
          <w:szCs w:val="24"/>
        </w:rPr>
        <w:t>impact on cost</w:t>
      </w:r>
      <w:r w:rsidR="00225A14">
        <w:rPr>
          <w:sz w:val="24"/>
          <w:szCs w:val="24"/>
        </w:rPr>
        <w:t xml:space="preserve"> </w:t>
      </w:r>
      <w:r w:rsidR="004B05F5" w:rsidRPr="00447A26">
        <w:rPr>
          <w:sz w:val="24"/>
          <w:szCs w:val="24"/>
        </w:rPr>
        <w:t>effectiveness. Where possible, MCE will reduce implementation costs and customer project costs, which will eventually contribute to a more cost-effective</w:t>
      </w:r>
      <w:r w:rsidR="00225A14">
        <w:rPr>
          <w:sz w:val="24"/>
          <w:szCs w:val="24"/>
        </w:rPr>
        <w:t xml:space="preserve"> portfolio</w:t>
      </w:r>
      <w:r w:rsidR="004B05F5" w:rsidRPr="00447A26">
        <w:rPr>
          <w:sz w:val="24"/>
          <w:szCs w:val="24"/>
        </w:rPr>
        <w:t xml:space="preserve">. </w:t>
      </w:r>
      <w:r w:rsidR="00442D3B">
        <w:rPr>
          <w:sz w:val="24"/>
          <w:szCs w:val="24"/>
        </w:rPr>
        <w:t>MCE describes some of the program-level changes that will improve MCE’s portfolio below.</w:t>
      </w:r>
    </w:p>
    <w:p w14:paraId="4267DC87" w14:textId="77777777" w:rsidR="00BC52D2" w:rsidRPr="00447A26" w:rsidRDefault="00BC52D2" w:rsidP="0019458C">
      <w:pPr>
        <w:overflowPunct/>
        <w:autoSpaceDE/>
        <w:autoSpaceDN/>
        <w:adjustRightInd/>
        <w:jc w:val="both"/>
        <w:rPr>
          <w:sz w:val="24"/>
          <w:szCs w:val="24"/>
        </w:rPr>
      </w:pPr>
    </w:p>
    <w:p w14:paraId="7155F7D5" w14:textId="5AB8F312" w:rsidR="00E66F8E" w:rsidRPr="00447A26" w:rsidRDefault="00C117A3" w:rsidP="0019458C">
      <w:pPr>
        <w:overflowPunct/>
        <w:autoSpaceDE/>
        <w:autoSpaceDN/>
        <w:adjustRightInd/>
        <w:jc w:val="both"/>
        <w:rPr>
          <w:b/>
          <w:sz w:val="24"/>
          <w:szCs w:val="24"/>
        </w:rPr>
      </w:pPr>
      <w:r w:rsidRPr="00447A26">
        <w:rPr>
          <w:b/>
          <w:sz w:val="24"/>
          <w:szCs w:val="24"/>
        </w:rPr>
        <w:t>Programs that have ended</w:t>
      </w:r>
      <w:r w:rsidR="0019458C" w:rsidRPr="00447A26">
        <w:rPr>
          <w:b/>
          <w:sz w:val="24"/>
          <w:szCs w:val="24"/>
        </w:rPr>
        <w:t>:</w:t>
      </w:r>
    </w:p>
    <w:p w14:paraId="0A119D12" w14:textId="30CF6CED" w:rsidR="00E66F8E" w:rsidRPr="00447A26" w:rsidRDefault="00C117A3" w:rsidP="0019458C">
      <w:pPr>
        <w:overflowPunct/>
        <w:autoSpaceDE/>
        <w:autoSpaceDN/>
        <w:adjustRightInd/>
        <w:ind w:left="720"/>
        <w:jc w:val="both"/>
        <w:rPr>
          <w:sz w:val="24"/>
          <w:szCs w:val="24"/>
        </w:rPr>
      </w:pPr>
      <w:r w:rsidRPr="00447A26">
        <w:rPr>
          <w:b/>
          <w:sz w:val="24"/>
          <w:szCs w:val="24"/>
          <w:u w:val="single"/>
        </w:rPr>
        <w:t>Financing</w:t>
      </w:r>
      <w:r w:rsidR="00605793" w:rsidRPr="00447A26">
        <w:rPr>
          <w:b/>
          <w:sz w:val="24"/>
          <w:szCs w:val="24"/>
          <w:u w:val="single"/>
        </w:rPr>
        <w:t>:</w:t>
      </w:r>
      <w:r w:rsidRPr="00447A26">
        <w:rPr>
          <w:sz w:val="24"/>
          <w:szCs w:val="24"/>
        </w:rPr>
        <w:t xml:space="preserve"> MCE is </w:t>
      </w:r>
      <w:r w:rsidR="009E6268" w:rsidRPr="00447A26">
        <w:rPr>
          <w:sz w:val="24"/>
          <w:szCs w:val="24"/>
        </w:rPr>
        <w:t>not offering its</w:t>
      </w:r>
      <w:r w:rsidR="00E115B9" w:rsidRPr="00447A26">
        <w:rPr>
          <w:sz w:val="24"/>
          <w:szCs w:val="24"/>
        </w:rPr>
        <w:t xml:space="preserve"> Financing program in</w:t>
      </w:r>
      <w:r w:rsidRPr="00447A26">
        <w:rPr>
          <w:sz w:val="24"/>
          <w:szCs w:val="24"/>
        </w:rPr>
        <w:t xml:space="preserve"> 2019. </w:t>
      </w:r>
      <w:r w:rsidR="00E115B9" w:rsidRPr="00447A26">
        <w:rPr>
          <w:sz w:val="24"/>
          <w:szCs w:val="24"/>
        </w:rPr>
        <w:t>MCE does not claim savings for this program</w:t>
      </w:r>
      <w:r w:rsidR="0019458C" w:rsidRPr="00447A26">
        <w:rPr>
          <w:sz w:val="24"/>
          <w:szCs w:val="24"/>
        </w:rPr>
        <w:t>.</w:t>
      </w:r>
      <w:r w:rsidR="00E115B9" w:rsidRPr="00447A26">
        <w:rPr>
          <w:sz w:val="24"/>
          <w:szCs w:val="24"/>
        </w:rPr>
        <w:t xml:space="preserve"> </w:t>
      </w:r>
      <w:r w:rsidR="0019458C" w:rsidRPr="00447A26">
        <w:rPr>
          <w:sz w:val="24"/>
          <w:szCs w:val="24"/>
        </w:rPr>
        <w:t>I</w:t>
      </w:r>
      <w:r w:rsidR="009E6268" w:rsidRPr="00447A26">
        <w:rPr>
          <w:sz w:val="24"/>
          <w:szCs w:val="24"/>
        </w:rPr>
        <w:t xml:space="preserve">t is being closed due to </w:t>
      </w:r>
      <w:r w:rsidR="00E115B9" w:rsidRPr="00447A26">
        <w:rPr>
          <w:sz w:val="24"/>
          <w:szCs w:val="24"/>
        </w:rPr>
        <w:t xml:space="preserve">low participation and </w:t>
      </w:r>
      <w:r w:rsidR="0019458C" w:rsidRPr="00447A26">
        <w:rPr>
          <w:sz w:val="24"/>
          <w:szCs w:val="24"/>
        </w:rPr>
        <w:t xml:space="preserve">the availability of </w:t>
      </w:r>
      <w:r w:rsidR="009E6268" w:rsidRPr="00447A26">
        <w:rPr>
          <w:sz w:val="24"/>
          <w:szCs w:val="24"/>
        </w:rPr>
        <w:t>alternative</w:t>
      </w:r>
      <w:r w:rsidR="00E115B9" w:rsidRPr="00447A26">
        <w:rPr>
          <w:sz w:val="24"/>
          <w:szCs w:val="24"/>
        </w:rPr>
        <w:t xml:space="preserve"> financing </w:t>
      </w:r>
      <w:r w:rsidR="009E6268" w:rsidRPr="00447A26">
        <w:rPr>
          <w:sz w:val="24"/>
          <w:szCs w:val="24"/>
        </w:rPr>
        <w:t>options</w:t>
      </w:r>
      <w:r w:rsidR="0019458C" w:rsidRPr="00447A26">
        <w:rPr>
          <w:sz w:val="24"/>
          <w:szCs w:val="24"/>
        </w:rPr>
        <w:t xml:space="preserve"> for customers</w:t>
      </w:r>
      <w:r w:rsidR="009E6268" w:rsidRPr="00447A26">
        <w:rPr>
          <w:sz w:val="24"/>
          <w:szCs w:val="24"/>
        </w:rPr>
        <w:t>.</w:t>
      </w:r>
      <w:r w:rsidR="00E115B9" w:rsidRPr="00447A26">
        <w:rPr>
          <w:sz w:val="24"/>
          <w:szCs w:val="24"/>
        </w:rPr>
        <w:t xml:space="preserve"> </w:t>
      </w:r>
      <w:r w:rsidRPr="00447A26">
        <w:rPr>
          <w:sz w:val="24"/>
          <w:szCs w:val="24"/>
        </w:rPr>
        <w:t>MCE will help its customers leverage existing financing programs (</w:t>
      </w:r>
      <w:r w:rsidRPr="00447A26">
        <w:rPr>
          <w:i/>
          <w:iCs/>
          <w:sz w:val="24"/>
          <w:szCs w:val="24"/>
        </w:rPr>
        <w:t xml:space="preserve">e.g. </w:t>
      </w:r>
      <w:r w:rsidRPr="00447A26">
        <w:rPr>
          <w:sz w:val="24"/>
          <w:szCs w:val="24"/>
        </w:rPr>
        <w:t>CAEATFA).</w:t>
      </w:r>
    </w:p>
    <w:p w14:paraId="527A6785" w14:textId="77777777" w:rsidR="0019458C" w:rsidRPr="00447A26" w:rsidRDefault="0019458C" w:rsidP="0019458C">
      <w:pPr>
        <w:overflowPunct/>
        <w:autoSpaceDE/>
        <w:autoSpaceDN/>
        <w:adjustRightInd/>
        <w:jc w:val="both"/>
        <w:rPr>
          <w:sz w:val="24"/>
          <w:szCs w:val="24"/>
        </w:rPr>
      </w:pPr>
    </w:p>
    <w:p w14:paraId="60C36439" w14:textId="0451E7B0" w:rsidR="00E66F8E" w:rsidRPr="00447A26" w:rsidRDefault="00C117A3" w:rsidP="0019458C">
      <w:pPr>
        <w:overflowPunct/>
        <w:autoSpaceDE/>
        <w:autoSpaceDN/>
        <w:adjustRightInd/>
        <w:jc w:val="both"/>
        <w:rPr>
          <w:b/>
          <w:sz w:val="24"/>
          <w:szCs w:val="24"/>
        </w:rPr>
      </w:pPr>
      <w:r w:rsidRPr="00447A26">
        <w:rPr>
          <w:b/>
          <w:sz w:val="24"/>
          <w:szCs w:val="24"/>
        </w:rPr>
        <w:t>Programs unchanged from 2018 to 2019</w:t>
      </w:r>
      <w:r w:rsidR="0019458C" w:rsidRPr="00447A26">
        <w:rPr>
          <w:b/>
          <w:sz w:val="24"/>
          <w:szCs w:val="24"/>
        </w:rPr>
        <w:t>:</w:t>
      </w:r>
    </w:p>
    <w:p w14:paraId="42E8D0BF" w14:textId="2F9EE699" w:rsidR="00E66F8E" w:rsidRPr="00447A26" w:rsidRDefault="00C117A3" w:rsidP="0019458C">
      <w:pPr>
        <w:overflowPunct/>
        <w:autoSpaceDE/>
        <w:autoSpaceDN/>
        <w:adjustRightInd/>
        <w:ind w:left="720"/>
        <w:jc w:val="both"/>
        <w:rPr>
          <w:sz w:val="24"/>
          <w:szCs w:val="24"/>
        </w:rPr>
      </w:pPr>
      <w:r w:rsidRPr="00447A26">
        <w:rPr>
          <w:b/>
          <w:sz w:val="24"/>
          <w:szCs w:val="24"/>
          <w:u w:val="single"/>
        </w:rPr>
        <w:t>Multifamily Program:</w:t>
      </w:r>
      <w:r w:rsidR="00605793" w:rsidRPr="00447A26">
        <w:rPr>
          <w:b/>
          <w:sz w:val="24"/>
          <w:szCs w:val="24"/>
        </w:rPr>
        <w:t xml:space="preserve"> </w:t>
      </w:r>
      <w:r w:rsidRPr="00447A26">
        <w:rPr>
          <w:sz w:val="24"/>
          <w:szCs w:val="24"/>
        </w:rPr>
        <w:t>This program provides complimentary walk-through energy assessments and technical assistance to identify energy and water saving opportunities at multifamily properties. To help implement these energy upgrades, the program provides cash rebates, assists with contractor bid solicitations and educates and trains operations and maintenance staff. </w:t>
      </w:r>
    </w:p>
    <w:p w14:paraId="789D1AC1" w14:textId="7E014EC0" w:rsidR="00E66F8E" w:rsidRPr="00447A26" w:rsidRDefault="00C117A3" w:rsidP="0019458C">
      <w:pPr>
        <w:overflowPunct/>
        <w:autoSpaceDE/>
        <w:autoSpaceDN/>
        <w:adjustRightInd/>
        <w:ind w:left="720"/>
        <w:jc w:val="both"/>
        <w:rPr>
          <w:sz w:val="24"/>
          <w:szCs w:val="24"/>
        </w:rPr>
      </w:pPr>
      <w:r w:rsidRPr="00447A26">
        <w:rPr>
          <w:b/>
          <w:sz w:val="24"/>
          <w:szCs w:val="24"/>
          <w:u w:val="single"/>
        </w:rPr>
        <w:t>Seasonal Savings Program:</w:t>
      </w:r>
      <w:r w:rsidRPr="00447A26">
        <w:rPr>
          <w:sz w:val="24"/>
          <w:szCs w:val="24"/>
        </w:rPr>
        <w:t> This program offers customers the opportunity to make their cooling and heating schedules more efficient through a series of small adjustments to scheduled temperatures by a software algorithm. Customers are offered the program on their thermostat and/or through a phone app and must opt-in to participate.</w:t>
      </w:r>
    </w:p>
    <w:p w14:paraId="4B5BA804" w14:textId="77777777" w:rsidR="0019458C" w:rsidRPr="00447A26" w:rsidRDefault="0019458C" w:rsidP="0019458C">
      <w:pPr>
        <w:overflowPunct/>
        <w:autoSpaceDE/>
        <w:autoSpaceDN/>
        <w:adjustRightInd/>
        <w:jc w:val="both"/>
        <w:rPr>
          <w:sz w:val="24"/>
          <w:szCs w:val="24"/>
        </w:rPr>
      </w:pPr>
    </w:p>
    <w:p w14:paraId="7F1F4F77" w14:textId="55320A53" w:rsidR="00E66F8E" w:rsidRPr="00447A26" w:rsidRDefault="00C117A3" w:rsidP="0019458C">
      <w:pPr>
        <w:overflowPunct/>
        <w:autoSpaceDE/>
        <w:autoSpaceDN/>
        <w:adjustRightInd/>
        <w:jc w:val="both"/>
        <w:rPr>
          <w:b/>
          <w:sz w:val="24"/>
          <w:szCs w:val="24"/>
        </w:rPr>
      </w:pPr>
      <w:r w:rsidRPr="00447A26">
        <w:rPr>
          <w:b/>
          <w:sz w:val="24"/>
          <w:szCs w:val="24"/>
        </w:rPr>
        <w:t>Programs that have changes</w:t>
      </w:r>
      <w:r w:rsidR="0019458C" w:rsidRPr="00447A26">
        <w:rPr>
          <w:b/>
          <w:sz w:val="24"/>
          <w:szCs w:val="24"/>
        </w:rPr>
        <w:t>:</w:t>
      </w:r>
    </w:p>
    <w:p w14:paraId="6F388A3A" w14:textId="7BC3059D" w:rsidR="00E66F8E" w:rsidRPr="00447A26" w:rsidRDefault="00C117A3" w:rsidP="0019458C">
      <w:pPr>
        <w:overflowPunct/>
        <w:autoSpaceDE/>
        <w:autoSpaceDN/>
        <w:adjustRightInd/>
        <w:ind w:left="720"/>
        <w:jc w:val="both"/>
        <w:rPr>
          <w:sz w:val="24"/>
          <w:szCs w:val="24"/>
        </w:rPr>
      </w:pPr>
      <w:r w:rsidRPr="00447A26">
        <w:rPr>
          <w:b/>
          <w:sz w:val="24"/>
          <w:szCs w:val="24"/>
          <w:u w:val="single"/>
        </w:rPr>
        <w:t>Commercial:</w:t>
      </w:r>
      <w:r w:rsidRPr="00447A26">
        <w:rPr>
          <w:sz w:val="24"/>
          <w:szCs w:val="24"/>
        </w:rPr>
        <w:t xml:space="preserve"> The program provides support to all commercial customers in MCE's service area. Its primary objectives are to facilitate the uptake of high quality energy efficiency projects, and improve the technical capability, pricing and program experience of both customers and the local contractor community. The program aims to achieve these objectives through a customer and contractor-friendly project assessment platform, competitive bidding, contractor training resources and ongoing coordination with PG&amp;E programs which also serve commercial customers. The program is undergoing an expanded scope, alongside new customer and contractor engagement strategies.</w:t>
      </w:r>
    </w:p>
    <w:p w14:paraId="03BB54B8" w14:textId="77777777" w:rsidR="0019458C" w:rsidRPr="00447A26" w:rsidRDefault="0019458C" w:rsidP="0019458C">
      <w:pPr>
        <w:overflowPunct/>
        <w:autoSpaceDE/>
        <w:autoSpaceDN/>
        <w:adjustRightInd/>
        <w:ind w:left="720"/>
        <w:jc w:val="both"/>
        <w:rPr>
          <w:sz w:val="24"/>
          <w:szCs w:val="24"/>
        </w:rPr>
      </w:pPr>
    </w:p>
    <w:p w14:paraId="671BD8F7" w14:textId="2AC4B5C5" w:rsidR="00E66F8E" w:rsidRPr="00447A26" w:rsidRDefault="00C117A3" w:rsidP="0019458C">
      <w:pPr>
        <w:overflowPunct/>
        <w:autoSpaceDE/>
        <w:autoSpaceDN/>
        <w:adjustRightInd/>
        <w:jc w:val="both"/>
        <w:rPr>
          <w:b/>
          <w:sz w:val="24"/>
          <w:szCs w:val="24"/>
        </w:rPr>
      </w:pPr>
      <w:r w:rsidRPr="00447A26">
        <w:rPr>
          <w:b/>
          <w:sz w:val="24"/>
          <w:szCs w:val="24"/>
        </w:rPr>
        <w:t>Programs to be launched in 2019</w:t>
      </w:r>
      <w:r w:rsidR="00442D3B">
        <w:rPr>
          <w:b/>
          <w:sz w:val="24"/>
          <w:szCs w:val="24"/>
        </w:rPr>
        <w:t>:</w:t>
      </w:r>
    </w:p>
    <w:p w14:paraId="325F6C59" w14:textId="71142086" w:rsidR="00E66F8E" w:rsidRPr="00447A26" w:rsidRDefault="00C117A3" w:rsidP="0019458C">
      <w:pPr>
        <w:overflowPunct/>
        <w:autoSpaceDE/>
        <w:autoSpaceDN/>
        <w:adjustRightInd/>
        <w:ind w:left="720"/>
        <w:jc w:val="both"/>
        <w:rPr>
          <w:sz w:val="24"/>
          <w:szCs w:val="24"/>
        </w:rPr>
      </w:pPr>
      <w:r w:rsidRPr="00447A26">
        <w:rPr>
          <w:b/>
          <w:sz w:val="24"/>
          <w:szCs w:val="24"/>
          <w:u w:val="single"/>
        </w:rPr>
        <w:t>Industrial:</w:t>
      </w:r>
      <w:r w:rsidR="00605793" w:rsidRPr="00447A26">
        <w:rPr>
          <w:sz w:val="24"/>
          <w:szCs w:val="24"/>
        </w:rPr>
        <w:t xml:space="preserve"> </w:t>
      </w:r>
      <w:r w:rsidRPr="00447A26">
        <w:rPr>
          <w:sz w:val="24"/>
          <w:szCs w:val="24"/>
        </w:rPr>
        <w:t xml:space="preserve">This program will provide technical project development resources, procurement support and a mix of deemed and calculated incentives for industrial customers within MCE’s service area. </w:t>
      </w:r>
    </w:p>
    <w:p w14:paraId="11CC6C66" w14:textId="77777777" w:rsidR="00E66F8E" w:rsidRPr="00447A26" w:rsidRDefault="00C117A3" w:rsidP="0019458C">
      <w:pPr>
        <w:overflowPunct/>
        <w:autoSpaceDE/>
        <w:autoSpaceDN/>
        <w:adjustRightInd/>
        <w:ind w:left="720"/>
        <w:jc w:val="both"/>
        <w:rPr>
          <w:sz w:val="24"/>
          <w:szCs w:val="24"/>
        </w:rPr>
      </w:pPr>
      <w:r w:rsidRPr="00447A26">
        <w:rPr>
          <w:b/>
          <w:sz w:val="24"/>
          <w:szCs w:val="24"/>
          <w:u w:val="single"/>
        </w:rPr>
        <w:t>Agricultural:</w:t>
      </w:r>
      <w:r w:rsidRPr="00447A26">
        <w:rPr>
          <w:sz w:val="24"/>
          <w:szCs w:val="24"/>
        </w:rPr>
        <w:t xml:space="preserve"> This program will provide technical project development resources, procurement support and a mix of deemed and calculated incentives for agricultural customers.</w:t>
      </w:r>
    </w:p>
    <w:p w14:paraId="32D3EE5F" w14:textId="77777777" w:rsidR="00E66F8E" w:rsidRPr="00447A26" w:rsidRDefault="00C117A3" w:rsidP="0019458C">
      <w:pPr>
        <w:overflowPunct/>
        <w:autoSpaceDE/>
        <w:autoSpaceDN/>
        <w:adjustRightInd/>
        <w:ind w:left="720"/>
        <w:jc w:val="both"/>
        <w:rPr>
          <w:sz w:val="24"/>
          <w:szCs w:val="24"/>
        </w:rPr>
      </w:pPr>
      <w:r w:rsidRPr="00447A26">
        <w:rPr>
          <w:b/>
          <w:sz w:val="24"/>
          <w:szCs w:val="24"/>
          <w:u w:val="single"/>
        </w:rPr>
        <w:t>Single Family, Single Measure:</w:t>
      </w:r>
      <w:r w:rsidRPr="00447A26">
        <w:rPr>
          <w:sz w:val="24"/>
          <w:szCs w:val="24"/>
        </w:rPr>
        <w:t> This program will provide home owners the opportunity to receive one-off rebates for measures including lighting, HVAC, insulation, and efficient appliances. There will be higher rebates for measures that offer benefits across multiple resources (water-energy, for example).</w:t>
      </w:r>
    </w:p>
    <w:p w14:paraId="076C81F1" w14:textId="77777777" w:rsidR="00E66F8E" w:rsidRPr="00447A26" w:rsidRDefault="00C117A3" w:rsidP="0019458C">
      <w:pPr>
        <w:overflowPunct/>
        <w:autoSpaceDE/>
        <w:autoSpaceDN/>
        <w:adjustRightInd/>
        <w:ind w:left="720"/>
        <w:jc w:val="both"/>
        <w:rPr>
          <w:sz w:val="24"/>
          <w:szCs w:val="24"/>
        </w:rPr>
      </w:pPr>
      <w:r w:rsidRPr="00447A26">
        <w:rPr>
          <w:b/>
          <w:sz w:val="24"/>
          <w:szCs w:val="24"/>
          <w:u w:val="single"/>
        </w:rPr>
        <w:t>Single Family Comprehensive:</w:t>
      </w:r>
      <w:r w:rsidRPr="00447A26">
        <w:rPr>
          <w:sz w:val="24"/>
          <w:szCs w:val="24"/>
        </w:rPr>
        <w:t xml:space="preserve"> This program will offer a variety of strategies including but not limited to behavioral interventions, ZNC, new construction, and comprehensive retrofits. </w:t>
      </w:r>
    </w:p>
    <w:p w14:paraId="68C19C57" w14:textId="77777777" w:rsidR="00E66F8E" w:rsidRPr="00447A26" w:rsidRDefault="00C117A3" w:rsidP="0019458C">
      <w:pPr>
        <w:overflowPunct/>
        <w:autoSpaceDE/>
        <w:autoSpaceDN/>
        <w:adjustRightInd/>
        <w:ind w:left="720"/>
        <w:jc w:val="both"/>
        <w:rPr>
          <w:sz w:val="24"/>
          <w:szCs w:val="24"/>
        </w:rPr>
      </w:pPr>
      <w:r w:rsidRPr="00447A26">
        <w:rPr>
          <w:b/>
          <w:sz w:val="24"/>
          <w:szCs w:val="24"/>
          <w:u w:val="single"/>
        </w:rPr>
        <w:t>Single Family Standalone Direct Install:</w:t>
      </w:r>
      <w:r w:rsidRPr="00447A26">
        <w:rPr>
          <w:sz w:val="24"/>
          <w:szCs w:val="24"/>
        </w:rPr>
        <w:t> This program will provide no-cost energy and water saving upgrades, health and safety measures, and access to other resources and non-energy services for single family homeowners and renters. This offering will include conservation education.</w:t>
      </w:r>
    </w:p>
    <w:p w14:paraId="6697B2BC" w14:textId="77777777" w:rsidR="00E66F8E" w:rsidRPr="00447A26" w:rsidRDefault="00C117A3" w:rsidP="0019458C">
      <w:pPr>
        <w:overflowPunct/>
        <w:autoSpaceDE/>
        <w:autoSpaceDN/>
        <w:adjustRightInd/>
        <w:ind w:left="720"/>
        <w:jc w:val="both"/>
        <w:rPr>
          <w:sz w:val="24"/>
          <w:szCs w:val="24"/>
        </w:rPr>
      </w:pPr>
      <w:r w:rsidRPr="00447A26">
        <w:rPr>
          <w:b/>
          <w:sz w:val="24"/>
          <w:szCs w:val="24"/>
          <w:u w:val="single"/>
        </w:rPr>
        <w:t>Multifamily Single Measure:</w:t>
      </w:r>
      <w:r w:rsidRPr="00447A26">
        <w:rPr>
          <w:sz w:val="24"/>
          <w:szCs w:val="24"/>
        </w:rPr>
        <w:t xml:space="preserve"> This program will provide multifamily property owners the opportunity to receive one-off rebates for measures including lighting, HVAC, insulation, and efficient appliances. There will be higher rebates for measures that offer benefits across multiple resources (water-energy, for example).</w:t>
      </w:r>
    </w:p>
    <w:p w14:paraId="23863817" w14:textId="6F433794" w:rsidR="00BC52D2" w:rsidRPr="00447A26" w:rsidRDefault="00C117A3" w:rsidP="00442D3B">
      <w:pPr>
        <w:overflowPunct/>
        <w:autoSpaceDE/>
        <w:autoSpaceDN/>
        <w:adjustRightInd/>
        <w:ind w:left="720"/>
        <w:jc w:val="both"/>
        <w:rPr>
          <w:sz w:val="24"/>
          <w:szCs w:val="24"/>
        </w:rPr>
      </w:pPr>
      <w:r w:rsidRPr="00447A26">
        <w:rPr>
          <w:b/>
          <w:sz w:val="24"/>
          <w:szCs w:val="24"/>
          <w:u w:val="single"/>
        </w:rPr>
        <w:t>Multifamily Standalone Direct Install:</w:t>
      </w:r>
      <w:r w:rsidRPr="00447A26">
        <w:rPr>
          <w:sz w:val="24"/>
          <w:szCs w:val="24"/>
        </w:rPr>
        <w:t xml:space="preserve"> This program will provide no-cost energy and water saving upgrades, health and safety measures, and access to other resources and non-energy services for multifamily unit residents. This offering will include conservation education for tenants.  </w:t>
      </w:r>
    </w:p>
    <w:p w14:paraId="5CD9B3F8" w14:textId="26DA1DF7" w:rsidR="004B05F5" w:rsidRDefault="004B05F5" w:rsidP="00BC52D2">
      <w:pPr>
        <w:overflowPunct/>
        <w:autoSpaceDE/>
        <w:autoSpaceDN/>
        <w:adjustRightInd/>
        <w:jc w:val="both"/>
        <w:rPr>
          <w:sz w:val="24"/>
          <w:szCs w:val="24"/>
        </w:rPr>
      </w:pPr>
    </w:p>
    <w:p w14:paraId="7262B745" w14:textId="501DC06F" w:rsidR="00D14BA2" w:rsidRDefault="00D14BA2" w:rsidP="00D14BA2">
      <w:pPr>
        <w:overflowPunct/>
        <w:autoSpaceDE/>
        <w:adjustRightInd/>
        <w:jc w:val="both"/>
        <w:rPr>
          <w:sz w:val="24"/>
          <w:szCs w:val="24"/>
        </w:rPr>
      </w:pPr>
      <w:r w:rsidRPr="00D14BA2">
        <w:rPr>
          <w:sz w:val="24"/>
          <w:szCs w:val="24"/>
        </w:rPr>
        <w:t>MCE has worked with PG&amp;E to develop coordination guidelines to avoid duplication</w:t>
      </w:r>
      <w:r>
        <w:rPr>
          <w:sz w:val="24"/>
          <w:szCs w:val="24"/>
        </w:rPr>
        <w:t xml:space="preserve"> where appropriate</w:t>
      </w:r>
      <w:r w:rsidRPr="00D14BA2">
        <w:rPr>
          <w:sz w:val="24"/>
          <w:szCs w:val="24"/>
        </w:rPr>
        <w:t xml:space="preserve">, minimize market confusion, and ensure customer choice, and will continue to do so as the portfolio evolves. </w:t>
      </w:r>
      <w:r>
        <w:rPr>
          <w:sz w:val="24"/>
          <w:szCs w:val="24"/>
        </w:rPr>
        <w:t xml:space="preserve">MCE’s approach to WE&amp;T is to fill gaps and allow the market to dictate program design. MCE will solicit bids to identify existing needs and gaps to determine program design ensuring alignment with policy impacts. MCE will continue working with IOUs to ensure alignment and avoid duplication with the statewide WE&amp;T program. </w:t>
      </w:r>
    </w:p>
    <w:p w14:paraId="759864DF" w14:textId="77777777" w:rsidR="00D14BA2" w:rsidRPr="00447A26" w:rsidRDefault="00D14BA2" w:rsidP="00BC52D2">
      <w:pPr>
        <w:overflowPunct/>
        <w:autoSpaceDE/>
        <w:autoSpaceDN/>
        <w:adjustRightInd/>
        <w:jc w:val="both"/>
        <w:rPr>
          <w:sz w:val="24"/>
          <w:szCs w:val="24"/>
        </w:rPr>
      </w:pPr>
    </w:p>
    <w:p w14:paraId="732A8767" w14:textId="77777777" w:rsidR="002130A3" w:rsidRPr="00447A26" w:rsidRDefault="002130A3" w:rsidP="002130A3">
      <w:pPr>
        <w:rPr>
          <w:b/>
          <w:sz w:val="24"/>
          <w:szCs w:val="24"/>
          <w:u w:val="single"/>
        </w:rPr>
      </w:pPr>
      <w:r w:rsidRPr="00447A26">
        <w:rPr>
          <w:b/>
          <w:sz w:val="24"/>
          <w:szCs w:val="24"/>
          <w:u w:val="single"/>
        </w:rPr>
        <w:t>Conclusion</w:t>
      </w:r>
    </w:p>
    <w:p w14:paraId="419971B4" w14:textId="77777777" w:rsidR="002130A3" w:rsidRPr="00447A26" w:rsidRDefault="002130A3" w:rsidP="002130A3">
      <w:pPr>
        <w:rPr>
          <w:b/>
          <w:sz w:val="24"/>
          <w:szCs w:val="24"/>
          <w:u w:val="single"/>
        </w:rPr>
      </w:pPr>
    </w:p>
    <w:p w14:paraId="23B51925" w14:textId="60BBDA60" w:rsidR="00370246" w:rsidRPr="00447A26" w:rsidRDefault="00605793" w:rsidP="009C4649">
      <w:pPr>
        <w:widowControl w:val="0"/>
        <w:jc w:val="both"/>
        <w:rPr>
          <w:sz w:val="24"/>
          <w:szCs w:val="24"/>
        </w:rPr>
      </w:pPr>
      <w:r w:rsidRPr="00447A26">
        <w:rPr>
          <w:sz w:val="24"/>
          <w:szCs w:val="24"/>
        </w:rPr>
        <w:t xml:space="preserve">MCE </w:t>
      </w:r>
      <w:r w:rsidR="0019458C" w:rsidRPr="00447A26">
        <w:rPr>
          <w:sz w:val="24"/>
          <w:szCs w:val="24"/>
        </w:rPr>
        <w:t xml:space="preserve">respectfully </w:t>
      </w:r>
      <w:r w:rsidRPr="00447A26">
        <w:rPr>
          <w:sz w:val="24"/>
          <w:szCs w:val="24"/>
        </w:rPr>
        <w:t>requests the Commission approve its 2019 energy efficiency portfolio budget.</w:t>
      </w:r>
    </w:p>
    <w:p w14:paraId="5C66333C" w14:textId="77777777" w:rsidR="00C42414" w:rsidRPr="00447A26" w:rsidRDefault="00C42414" w:rsidP="009C4649">
      <w:pPr>
        <w:widowControl w:val="0"/>
        <w:jc w:val="both"/>
        <w:rPr>
          <w:sz w:val="24"/>
          <w:szCs w:val="24"/>
        </w:rPr>
      </w:pPr>
    </w:p>
    <w:p w14:paraId="1941F03A" w14:textId="77777777" w:rsidR="009A17C6" w:rsidRPr="00447A26" w:rsidRDefault="009A17C6" w:rsidP="009C4649">
      <w:pPr>
        <w:widowControl w:val="0"/>
        <w:overflowPunct/>
        <w:jc w:val="both"/>
        <w:rPr>
          <w:b/>
          <w:sz w:val="24"/>
          <w:szCs w:val="24"/>
          <w:u w:val="single"/>
        </w:rPr>
      </w:pPr>
      <w:r w:rsidRPr="00447A26">
        <w:rPr>
          <w:b/>
          <w:sz w:val="24"/>
          <w:szCs w:val="24"/>
          <w:u w:val="single"/>
        </w:rPr>
        <w:t>Notice</w:t>
      </w:r>
    </w:p>
    <w:p w14:paraId="11A9A449" w14:textId="77777777" w:rsidR="009A17C6" w:rsidRPr="00447A26" w:rsidRDefault="009A17C6" w:rsidP="009C4649">
      <w:pPr>
        <w:widowControl w:val="0"/>
        <w:overflowPunct/>
        <w:jc w:val="both"/>
        <w:rPr>
          <w:sz w:val="24"/>
          <w:szCs w:val="24"/>
        </w:rPr>
      </w:pPr>
    </w:p>
    <w:p w14:paraId="7955FBF7" w14:textId="0BFFF91C" w:rsidR="00370246" w:rsidRPr="00447A26" w:rsidRDefault="00143D87" w:rsidP="009C4649">
      <w:pPr>
        <w:widowControl w:val="0"/>
        <w:overflowPunct/>
        <w:jc w:val="both"/>
        <w:rPr>
          <w:sz w:val="24"/>
          <w:szCs w:val="24"/>
        </w:rPr>
      </w:pPr>
      <w:r w:rsidRPr="00447A26">
        <w:rPr>
          <w:sz w:val="24"/>
          <w:szCs w:val="24"/>
        </w:rPr>
        <w:t>A copy of this AL</w:t>
      </w:r>
      <w:r w:rsidR="00370246" w:rsidRPr="00447A26">
        <w:rPr>
          <w:sz w:val="24"/>
          <w:szCs w:val="24"/>
        </w:rPr>
        <w:t xml:space="preserve"> is being served on the official Commission service lists for Application 17-01-013, </w:t>
      </w:r>
      <w:r w:rsidR="00370246" w:rsidRPr="00447A26">
        <w:rPr>
          <w:i/>
          <w:sz w:val="24"/>
          <w:szCs w:val="24"/>
        </w:rPr>
        <w:t>et al</w:t>
      </w:r>
      <w:r w:rsidR="00370246" w:rsidRPr="00447A26">
        <w:rPr>
          <w:sz w:val="24"/>
          <w:szCs w:val="24"/>
        </w:rPr>
        <w:t>. and</w:t>
      </w:r>
      <w:r w:rsidRPr="00447A26">
        <w:rPr>
          <w:sz w:val="24"/>
          <w:szCs w:val="24"/>
        </w:rPr>
        <w:t xml:space="preserve"> Rulemaking 13-11-0</w:t>
      </w:r>
      <w:r w:rsidR="00370246" w:rsidRPr="00447A26">
        <w:rPr>
          <w:sz w:val="24"/>
          <w:szCs w:val="24"/>
        </w:rPr>
        <w:t>05.</w:t>
      </w:r>
    </w:p>
    <w:p w14:paraId="3FFEF76B" w14:textId="77777777" w:rsidR="00370246" w:rsidRPr="00447A26" w:rsidRDefault="00370246" w:rsidP="009C4649">
      <w:pPr>
        <w:widowControl w:val="0"/>
        <w:overflowPunct/>
        <w:jc w:val="both"/>
        <w:rPr>
          <w:sz w:val="24"/>
          <w:szCs w:val="24"/>
        </w:rPr>
      </w:pPr>
    </w:p>
    <w:p w14:paraId="7F8425E7" w14:textId="77777777" w:rsidR="00370246" w:rsidRPr="00447A26" w:rsidRDefault="00370246" w:rsidP="00370246">
      <w:pPr>
        <w:overflowPunct/>
        <w:jc w:val="both"/>
        <w:rPr>
          <w:sz w:val="24"/>
          <w:szCs w:val="24"/>
        </w:rPr>
      </w:pPr>
      <w:r w:rsidRPr="00447A26">
        <w:rPr>
          <w:sz w:val="24"/>
          <w:szCs w:val="24"/>
        </w:rPr>
        <w:t xml:space="preserve">For changes to these service lists, please contact the Commission’s Process Office at (415) 703-2021 or by electronic mail at </w:t>
      </w:r>
      <w:hyperlink r:id="rId10" w:history="1">
        <w:r w:rsidRPr="00447A26">
          <w:rPr>
            <w:rStyle w:val="Hyperlink"/>
            <w:sz w:val="24"/>
            <w:szCs w:val="24"/>
          </w:rPr>
          <w:t>Process_Office@cpuc.ca.gov</w:t>
        </w:r>
      </w:hyperlink>
      <w:r w:rsidRPr="00447A26">
        <w:rPr>
          <w:sz w:val="24"/>
          <w:szCs w:val="24"/>
        </w:rPr>
        <w:t>.</w:t>
      </w:r>
    </w:p>
    <w:p w14:paraId="33668835" w14:textId="0E04D666" w:rsidR="00370246" w:rsidRDefault="00370246" w:rsidP="009C4649">
      <w:pPr>
        <w:widowControl w:val="0"/>
        <w:overflowPunct/>
        <w:jc w:val="both"/>
        <w:rPr>
          <w:sz w:val="24"/>
          <w:szCs w:val="24"/>
        </w:rPr>
      </w:pPr>
    </w:p>
    <w:p w14:paraId="0BAF0828" w14:textId="54D8961C" w:rsidR="00370246" w:rsidRPr="00447A26" w:rsidRDefault="00370246" w:rsidP="009C4649">
      <w:pPr>
        <w:widowControl w:val="0"/>
        <w:overflowPunct/>
        <w:jc w:val="both"/>
        <w:rPr>
          <w:b/>
          <w:sz w:val="24"/>
          <w:szCs w:val="24"/>
          <w:u w:val="single"/>
        </w:rPr>
      </w:pPr>
      <w:r w:rsidRPr="00447A26">
        <w:rPr>
          <w:b/>
          <w:sz w:val="24"/>
          <w:szCs w:val="24"/>
          <w:u w:val="single"/>
        </w:rPr>
        <w:t>Protests</w:t>
      </w:r>
    </w:p>
    <w:p w14:paraId="6CF7E8A2" w14:textId="77777777" w:rsidR="00370246" w:rsidRPr="00447A26" w:rsidRDefault="00370246" w:rsidP="009C4649">
      <w:pPr>
        <w:widowControl w:val="0"/>
        <w:overflowPunct/>
        <w:jc w:val="both"/>
        <w:rPr>
          <w:sz w:val="24"/>
          <w:szCs w:val="24"/>
        </w:rPr>
      </w:pPr>
    </w:p>
    <w:p w14:paraId="6CDC67D5" w14:textId="10539505" w:rsidR="009A17C6" w:rsidRDefault="009A17C6" w:rsidP="009C4649">
      <w:pPr>
        <w:widowControl w:val="0"/>
        <w:overflowPunct/>
        <w:jc w:val="both"/>
        <w:rPr>
          <w:sz w:val="24"/>
          <w:szCs w:val="24"/>
        </w:rPr>
      </w:pPr>
      <w:r w:rsidRPr="00447A26">
        <w:rPr>
          <w:sz w:val="24"/>
          <w:szCs w:val="24"/>
        </w:rPr>
        <w:t>Anyone wishing to protest this advice filing may do so by letter via U.S. Mail, facsimile, or electronically, any of which must be received no later than 20 days after the date of this advice filing. Protests should be mailed to:</w:t>
      </w:r>
    </w:p>
    <w:p w14:paraId="5F1CD68E" w14:textId="77777777" w:rsidR="00AB30BF" w:rsidRPr="00447A26" w:rsidRDefault="00AB30BF" w:rsidP="009C4649">
      <w:pPr>
        <w:widowControl w:val="0"/>
        <w:overflowPunct/>
        <w:jc w:val="both"/>
        <w:rPr>
          <w:sz w:val="24"/>
          <w:szCs w:val="24"/>
        </w:rPr>
      </w:pPr>
    </w:p>
    <w:p w14:paraId="193589FF" w14:textId="77777777" w:rsidR="009C4649" w:rsidRPr="00447A26" w:rsidRDefault="009A17C6" w:rsidP="009C4649">
      <w:pPr>
        <w:widowControl w:val="0"/>
        <w:overflowPunct/>
        <w:jc w:val="both"/>
        <w:rPr>
          <w:sz w:val="24"/>
          <w:szCs w:val="24"/>
        </w:rPr>
      </w:pPr>
      <w:r w:rsidRPr="00447A26">
        <w:rPr>
          <w:sz w:val="24"/>
          <w:szCs w:val="24"/>
        </w:rPr>
        <w:tab/>
      </w:r>
      <w:r w:rsidRPr="00447A26">
        <w:rPr>
          <w:sz w:val="24"/>
          <w:szCs w:val="24"/>
        </w:rPr>
        <w:tab/>
      </w:r>
    </w:p>
    <w:p w14:paraId="5E884CEA" w14:textId="35FBBA81" w:rsidR="009A17C6" w:rsidRPr="00447A26" w:rsidRDefault="009A17C6" w:rsidP="009C4649">
      <w:pPr>
        <w:widowControl w:val="0"/>
        <w:overflowPunct/>
        <w:ind w:left="720" w:firstLine="720"/>
        <w:jc w:val="both"/>
        <w:rPr>
          <w:sz w:val="24"/>
          <w:szCs w:val="24"/>
        </w:rPr>
      </w:pPr>
      <w:r w:rsidRPr="00447A26">
        <w:rPr>
          <w:sz w:val="24"/>
          <w:szCs w:val="24"/>
        </w:rPr>
        <w:t>CPUC, Energy Division</w:t>
      </w:r>
    </w:p>
    <w:p w14:paraId="2DFB94A3" w14:textId="77777777" w:rsidR="009A17C6" w:rsidRPr="00447A26" w:rsidRDefault="009A17C6" w:rsidP="009C4649">
      <w:pPr>
        <w:widowControl w:val="0"/>
        <w:overflowPunct/>
        <w:jc w:val="both"/>
        <w:rPr>
          <w:sz w:val="24"/>
          <w:szCs w:val="24"/>
        </w:rPr>
      </w:pPr>
      <w:r w:rsidRPr="00447A26">
        <w:rPr>
          <w:sz w:val="24"/>
          <w:szCs w:val="24"/>
        </w:rPr>
        <w:tab/>
      </w:r>
      <w:r w:rsidRPr="00447A26">
        <w:rPr>
          <w:sz w:val="24"/>
          <w:szCs w:val="24"/>
        </w:rPr>
        <w:tab/>
        <w:t>Attention: Tariff Unit</w:t>
      </w:r>
    </w:p>
    <w:p w14:paraId="2781ECB6" w14:textId="77777777" w:rsidR="009A17C6" w:rsidRPr="00447A26" w:rsidRDefault="009A17C6" w:rsidP="009C4649">
      <w:pPr>
        <w:widowControl w:val="0"/>
        <w:overflowPunct/>
        <w:jc w:val="both"/>
        <w:rPr>
          <w:sz w:val="24"/>
          <w:szCs w:val="24"/>
        </w:rPr>
      </w:pPr>
      <w:r w:rsidRPr="00447A26">
        <w:rPr>
          <w:sz w:val="24"/>
          <w:szCs w:val="24"/>
        </w:rPr>
        <w:tab/>
      </w:r>
      <w:r w:rsidRPr="00447A26">
        <w:rPr>
          <w:sz w:val="24"/>
          <w:szCs w:val="24"/>
        </w:rPr>
        <w:tab/>
        <w:t>505 Van Ness Avenue</w:t>
      </w:r>
    </w:p>
    <w:p w14:paraId="3E62BE23" w14:textId="77777777" w:rsidR="009A17C6" w:rsidRPr="00447A26" w:rsidRDefault="009A17C6" w:rsidP="009C4649">
      <w:pPr>
        <w:widowControl w:val="0"/>
        <w:overflowPunct/>
        <w:jc w:val="both"/>
        <w:rPr>
          <w:sz w:val="24"/>
          <w:szCs w:val="24"/>
        </w:rPr>
      </w:pPr>
      <w:r w:rsidRPr="00447A26">
        <w:rPr>
          <w:sz w:val="24"/>
          <w:szCs w:val="24"/>
        </w:rPr>
        <w:tab/>
      </w:r>
      <w:r w:rsidRPr="00447A26">
        <w:rPr>
          <w:sz w:val="24"/>
          <w:szCs w:val="24"/>
        </w:rPr>
        <w:tab/>
        <w:t>San Francisco, CA 94102</w:t>
      </w:r>
    </w:p>
    <w:p w14:paraId="6D250B25" w14:textId="77777777" w:rsidR="009A17C6" w:rsidRPr="00447A26" w:rsidRDefault="009A17C6" w:rsidP="009C4649">
      <w:pPr>
        <w:widowControl w:val="0"/>
        <w:overflowPunct/>
        <w:jc w:val="both"/>
        <w:rPr>
          <w:sz w:val="24"/>
          <w:szCs w:val="24"/>
        </w:rPr>
      </w:pPr>
      <w:r w:rsidRPr="00447A26">
        <w:rPr>
          <w:sz w:val="24"/>
          <w:szCs w:val="24"/>
        </w:rPr>
        <w:tab/>
      </w:r>
      <w:r w:rsidRPr="00447A26">
        <w:rPr>
          <w:sz w:val="24"/>
          <w:szCs w:val="24"/>
        </w:rPr>
        <w:tab/>
        <w:t xml:space="preserve">Email: </w:t>
      </w:r>
      <w:hyperlink r:id="rId11" w:history="1">
        <w:r w:rsidRPr="00447A26">
          <w:rPr>
            <w:rStyle w:val="Hyperlink"/>
            <w:sz w:val="24"/>
            <w:szCs w:val="24"/>
          </w:rPr>
          <w:t>EDTariffUnit@cpuc.ca.gov</w:t>
        </w:r>
      </w:hyperlink>
    </w:p>
    <w:p w14:paraId="412980C1" w14:textId="77777777" w:rsidR="009A17C6" w:rsidRPr="00447A26" w:rsidRDefault="009A17C6" w:rsidP="009C4649">
      <w:pPr>
        <w:widowControl w:val="0"/>
        <w:overflowPunct/>
        <w:jc w:val="both"/>
        <w:rPr>
          <w:sz w:val="24"/>
          <w:szCs w:val="24"/>
        </w:rPr>
      </w:pPr>
    </w:p>
    <w:p w14:paraId="73C041A5" w14:textId="0410A69E" w:rsidR="00E2117F" w:rsidRPr="00447A26" w:rsidRDefault="009A17C6" w:rsidP="009C4649">
      <w:pPr>
        <w:widowControl w:val="0"/>
        <w:overflowPunct/>
        <w:jc w:val="both"/>
        <w:rPr>
          <w:sz w:val="24"/>
          <w:szCs w:val="24"/>
        </w:rPr>
      </w:pPr>
      <w:r w:rsidRPr="00447A26">
        <w:rPr>
          <w:sz w:val="24"/>
          <w:szCs w:val="24"/>
        </w:rPr>
        <w:t>Copies should also be mailed to the attention of the Director, Energy Division, Room 4004 (same address as above).</w:t>
      </w:r>
    </w:p>
    <w:p w14:paraId="31A3557F" w14:textId="77777777" w:rsidR="00E2117F" w:rsidRPr="00447A26" w:rsidRDefault="00E2117F" w:rsidP="009C4649">
      <w:pPr>
        <w:widowControl w:val="0"/>
        <w:overflowPunct/>
        <w:jc w:val="both"/>
        <w:rPr>
          <w:sz w:val="24"/>
          <w:szCs w:val="24"/>
        </w:rPr>
      </w:pPr>
    </w:p>
    <w:p w14:paraId="4189E5B7" w14:textId="23D01B8A" w:rsidR="009A17C6" w:rsidRPr="00447A26" w:rsidRDefault="009A17C6" w:rsidP="009C4649">
      <w:pPr>
        <w:widowControl w:val="0"/>
        <w:overflowPunct/>
        <w:jc w:val="both"/>
        <w:rPr>
          <w:sz w:val="24"/>
          <w:szCs w:val="24"/>
        </w:rPr>
      </w:pPr>
      <w:r w:rsidRPr="00447A26">
        <w:rPr>
          <w:sz w:val="24"/>
          <w:szCs w:val="24"/>
        </w:rPr>
        <w:t xml:space="preserve">In addition, protests and all other correspondence regarding this </w:t>
      </w:r>
      <w:r w:rsidR="004B119E" w:rsidRPr="00447A26">
        <w:rPr>
          <w:sz w:val="24"/>
          <w:szCs w:val="24"/>
        </w:rPr>
        <w:t>AL</w:t>
      </w:r>
      <w:r w:rsidRPr="00447A26">
        <w:rPr>
          <w:sz w:val="24"/>
          <w:szCs w:val="24"/>
        </w:rPr>
        <w:t xml:space="preserve"> should also be sent by letter and transmitted electronically to the attention of:</w:t>
      </w:r>
    </w:p>
    <w:p w14:paraId="623E8721" w14:textId="77777777" w:rsidR="009A17C6" w:rsidRPr="00447A26" w:rsidRDefault="009A17C6" w:rsidP="009A17C6">
      <w:pPr>
        <w:rPr>
          <w:sz w:val="24"/>
          <w:szCs w:val="24"/>
        </w:rPr>
      </w:pPr>
    </w:p>
    <w:p w14:paraId="13D2DB2D" w14:textId="148869BC" w:rsidR="009A17C6" w:rsidRPr="00447A26" w:rsidRDefault="003E61BF" w:rsidP="009A17C6">
      <w:pPr>
        <w:pStyle w:val="BodyText"/>
        <w:keepNext/>
        <w:rPr>
          <w:szCs w:val="24"/>
        </w:rPr>
      </w:pPr>
      <w:r w:rsidRPr="00447A26">
        <w:rPr>
          <w:szCs w:val="24"/>
        </w:rPr>
        <w:t>Michael Callahan</w:t>
      </w:r>
    </w:p>
    <w:p w14:paraId="1B2F0D30" w14:textId="0AFEDC67" w:rsidR="009A17C6" w:rsidRPr="00447A26" w:rsidRDefault="00B02547" w:rsidP="009A17C6">
      <w:pPr>
        <w:pStyle w:val="BodyText"/>
        <w:keepNext/>
        <w:rPr>
          <w:szCs w:val="24"/>
        </w:rPr>
      </w:pPr>
      <w:r w:rsidRPr="00447A26">
        <w:rPr>
          <w:szCs w:val="24"/>
        </w:rPr>
        <w:t>Policy</w:t>
      </w:r>
      <w:r w:rsidR="009A17C6" w:rsidRPr="00447A26">
        <w:rPr>
          <w:szCs w:val="24"/>
        </w:rPr>
        <w:t xml:space="preserve"> Counsel</w:t>
      </w:r>
    </w:p>
    <w:p w14:paraId="7719BAFB"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31273981" w14:textId="77777777" w:rsidR="009A17C6" w:rsidRPr="00447A26" w:rsidRDefault="009A17C6" w:rsidP="009A17C6">
      <w:pPr>
        <w:pStyle w:val="BodyText"/>
        <w:keepNext/>
        <w:rPr>
          <w:szCs w:val="24"/>
        </w:rPr>
      </w:pPr>
      <w:r w:rsidRPr="00447A26">
        <w:rPr>
          <w:szCs w:val="24"/>
        </w:rPr>
        <w:t>1125 Tamalpais Ave.</w:t>
      </w:r>
    </w:p>
    <w:p w14:paraId="48D5C954" w14:textId="77777777" w:rsidR="009A17C6" w:rsidRPr="00447A26" w:rsidRDefault="009A17C6" w:rsidP="009A17C6">
      <w:pPr>
        <w:pStyle w:val="BodyText"/>
        <w:keepNext/>
        <w:rPr>
          <w:szCs w:val="24"/>
        </w:rPr>
      </w:pPr>
      <w:r w:rsidRPr="00447A26">
        <w:rPr>
          <w:szCs w:val="24"/>
        </w:rPr>
        <w:t>San Rafael, CA  94901</w:t>
      </w:r>
    </w:p>
    <w:p w14:paraId="4C996F96" w14:textId="504D1927" w:rsidR="009A17C6" w:rsidRPr="00447A26" w:rsidRDefault="00B02547" w:rsidP="009A17C6">
      <w:pPr>
        <w:pStyle w:val="BodyText"/>
        <w:keepNext/>
        <w:rPr>
          <w:szCs w:val="24"/>
        </w:rPr>
      </w:pPr>
      <w:r w:rsidRPr="00447A26">
        <w:rPr>
          <w:szCs w:val="24"/>
        </w:rPr>
        <w:t xml:space="preserve">Phone: </w:t>
      </w:r>
      <w:r w:rsidRPr="00447A26">
        <w:rPr>
          <w:szCs w:val="24"/>
        </w:rPr>
        <w:tab/>
        <w:t>(415) 464-604</w:t>
      </w:r>
      <w:r w:rsidR="003E61BF" w:rsidRPr="00447A26">
        <w:rPr>
          <w:szCs w:val="24"/>
        </w:rPr>
        <w:t>5</w:t>
      </w:r>
    </w:p>
    <w:p w14:paraId="355A9FB1" w14:textId="77777777" w:rsidR="009A17C6" w:rsidRPr="00447A26" w:rsidRDefault="009A17C6" w:rsidP="009A17C6">
      <w:pPr>
        <w:pStyle w:val="BodyText"/>
        <w:keepNext/>
        <w:rPr>
          <w:szCs w:val="24"/>
        </w:rPr>
      </w:pPr>
      <w:r w:rsidRPr="00447A26">
        <w:rPr>
          <w:szCs w:val="24"/>
        </w:rPr>
        <w:t>Facsimile:</w:t>
      </w:r>
      <w:r w:rsidRPr="00447A26">
        <w:rPr>
          <w:szCs w:val="24"/>
        </w:rPr>
        <w:tab/>
        <w:t>(415) 459-8095</w:t>
      </w:r>
    </w:p>
    <w:p w14:paraId="70AD06BD" w14:textId="2EF931D9" w:rsidR="009A17C6" w:rsidRPr="00447A26" w:rsidRDefault="00F224F3" w:rsidP="009A17C6">
      <w:pPr>
        <w:pStyle w:val="BodyText"/>
        <w:keepNext/>
        <w:rPr>
          <w:szCs w:val="24"/>
        </w:rPr>
      </w:pPr>
      <w:hyperlink r:id="rId12" w:history="1">
        <w:r w:rsidR="003E61BF" w:rsidRPr="00447A26">
          <w:rPr>
            <w:rStyle w:val="Hyperlink"/>
            <w:szCs w:val="24"/>
          </w:rPr>
          <w:t>mcallahan@mceCleanEnergy.org</w:t>
        </w:r>
      </w:hyperlink>
    </w:p>
    <w:p w14:paraId="38E87EC4" w14:textId="77777777" w:rsidR="009A17C6" w:rsidRPr="00447A26" w:rsidRDefault="009A17C6" w:rsidP="009A17C6">
      <w:pPr>
        <w:keepNext/>
        <w:overflowPunct/>
        <w:jc w:val="both"/>
        <w:rPr>
          <w:sz w:val="24"/>
          <w:szCs w:val="24"/>
        </w:rPr>
      </w:pPr>
    </w:p>
    <w:p w14:paraId="4A53F3A7" w14:textId="575DFC98" w:rsidR="009A17C6" w:rsidRPr="00447A26" w:rsidRDefault="003E61BF" w:rsidP="009A17C6">
      <w:pPr>
        <w:keepNext/>
        <w:overflowPunct/>
        <w:jc w:val="both"/>
        <w:rPr>
          <w:sz w:val="24"/>
          <w:szCs w:val="24"/>
        </w:rPr>
      </w:pPr>
      <w:r w:rsidRPr="00447A26">
        <w:rPr>
          <w:sz w:val="24"/>
          <w:szCs w:val="24"/>
        </w:rPr>
        <w:t>Meaghan Doran</w:t>
      </w:r>
    </w:p>
    <w:p w14:paraId="11B72E54" w14:textId="4BB03A9F" w:rsidR="009A17C6" w:rsidRPr="00447A26" w:rsidRDefault="003E61BF" w:rsidP="009A17C6">
      <w:pPr>
        <w:keepNext/>
        <w:overflowPunct/>
        <w:jc w:val="both"/>
        <w:rPr>
          <w:sz w:val="24"/>
          <w:szCs w:val="24"/>
        </w:rPr>
      </w:pPr>
      <w:r w:rsidRPr="00447A26">
        <w:rPr>
          <w:sz w:val="24"/>
          <w:szCs w:val="24"/>
        </w:rPr>
        <w:t xml:space="preserve">Manager </w:t>
      </w:r>
      <w:r w:rsidR="000A6E88" w:rsidRPr="00447A26">
        <w:rPr>
          <w:sz w:val="24"/>
          <w:szCs w:val="24"/>
        </w:rPr>
        <w:t xml:space="preserve">of </w:t>
      </w:r>
      <w:r w:rsidR="008506DE" w:rsidRPr="00447A26">
        <w:rPr>
          <w:sz w:val="24"/>
          <w:szCs w:val="24"/>
        </w:rPr>
        <w:t>Customer Programs</w:t>
      </w:r>
    </w:p>
    <w:p w14:paraId="3B790C21"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2DD32FFF" w14:textId="77777777" w:rsidR="009A17C6" w:rsidRPr="00447A26" w:rsidRDefault="009A17C6" w:rsidP="009A17C6">
      <w:pPr>
        <w:keepNext/>
        <w:overflowPunct/>
        <w:jc w:val="both"/>
        <w:rPr>
          <w:sz w:val="24"/>
          <w:szCs w:val="24"/>
        </w:rPr>
      </w:pPr>
      <w:r w:rsidRPr="00447A26">
        <w:rPr>
          <w:sz w:val="24"/>
          <w:szCs w:val="24"/>
        </w:rPr>
        <w:t>1125 Tamalpais Ave.</w:t>
      </w:r>
    </w:p>
    <w:p w14:paraId="19E51398" w14:textId="77777777" w:rsidR="009A17C6" w:rsidRPr="00447A26" w:rsidRDefault="009A17C6" w:rsidP="009A17C6">
      <w:pPr>
        <w:keepNext/>
        <w:overflowPunct/>
        <w:jc w:val="both"/>
        <w:rPr>
          <w:sz w:val="24"/>
          <w:szCs w:val="24"/>
        </w:rPr>
      </w:pPr>
      <w:r w:rsidRPr="00447A26">
        <w:rPr>
          <w:sz w:val="24"/>
          <w:szCs w:val="24"/>
        </w:rPr>
        <w:t>San Rafael, CA  94901</w:t>
      </w:r>
    </w:p>
    <w:p w14:paraId="042D6C6A" w14:textId="42C5B2B7" w:rsidR="009A17C6" w:rsidRPr="00447A26" w:rsidRDefault="002F1CDF" w:rsidP="009A17C6">
      <w:pPr>
        <w:keepNext/>
        <w:overflowPunct/>
        <w:jc w:val="both"/>
        <w:rPr>
          <w:sz w:val="24"/>
          <w:szCs w:val="24"/>
        </w:rPr>
      </w:pPr>
      <w:r w:rsidRPr="00447A26">
        <w:rPr>
          <w:sz w:val="24"/>
          <w:szCs w:val="24"/>
        </w:rPr>
        <w:t xml:space="preserve">Phone: </w:t>
      </w:r>
      <w:r w:rsidRPr="00447A26">
        <w:rPr>
          <w:sz w:val="24"/>
          <w:szCs w:val="24"/>
        </w:rPr>
        <w:tab/>
        <w:t>(415) 464-603</w:t>
      </w:r>
      <w:r w:rsidR="003E61BF" w:rsidRPr="00447A26">
        <w:rPr>
          <w:sz w:val="24"/>
          <w:szCs w:val="24"/>
        </w:rPr>
        <w:t>9</w:t>
      </w:r>
    </w:p>
    <w:p w14:paraId="5DA4C8D7" w14:textId="77777777" w:rsidR="009A17C6" w:rsidRPr="00447A26" w:rsidRDefault="009A17C6" w:rsidP="009A17C6">
      <w:pPr>
        <w:keepNext/>
        <w:overflowPunct/>
        <w:jc w:val="both"/>
        <w:rPr>
          <w:sz w:val="24"/>
          <w:szCs w:val="24"/>
        </w:rPr>
      </w:pPr>
      <w:r w:rsidRPr="00447A26">
        <w:rPr>
          <w:sz w:val="24"/>
          <w:szCs w:val="24"/>
        </w:rPr>
        <w:t>Facsimile:</w:t>
      </w:r>
      <w:r w:rsidRPr="00447A26">
        <w:rPr>
          <w:sz w:val="24"/>
          <w:szCs w:val="24"/>
        </w:rPr>
        <w:tab/>
        <w:t>(415) 459-8095</w:t>
      </w:r>
    </w:p>
    <w:p w14:paraId="15B9D200" w14:textId="44CE74F1" w:rsidR="009A17C6" w:rsidRPr="00447A26" w:rsidRDefault="00C117A3" w:rsidP="009A17C6">
      <w:pPr>
        <w:keepNext/>
        <w:overflowPunct/>
        <w:jc w:val="both"/>
        <w:rPr>
          <w:rStyle w:val="Hyperlink"/>
          <w:sz w:val="24"/>
          <w:szCs w:val="24"/>
        </w:rPr>
      </w:pPr>
      <w:r w:rsidRPr="00447A26">
        <w:rPr>
          <w:rStyle w:val="Hyperlink"/>
          <w:sz w:val="24"/>
          <w:szCs w:val="24"/>
        </w:rPr>
        <w:fldChar w:fldCharType="begin"/>
      </w:r>
      <w:r w:rsidRPr="00447A26">
        <w:rPr>
          <w:rStyle w:val="Hyperlink"/>
          <w:sz w:val="24"/>
          <w:szCs w:val="24"/>
        </w:rPr>
        <w:instrText xml:space="preserve"> HYPERLINK "mailto:mdoran@mceCleanEnergy.org" </w:instrText>
      </w:r>
      <w:r w:rsidRPr="00447A26">
        <w:rPr>
          <w:rStyle w:val="Hyperlink"/>
          <w:sz w:val="24"/>
          <w:szCs w:val="24"/>
        </w:rPr>
        <w:fldChar w:fldCharType="separate"/>
      </w:r>
      <w:r w:rsidR="003E61BF" w:rsidRPr="00447A26">
        <w:rPr>
          <w:rStyle w:val="Hyperlink"/>
          <w:sz w:val="24"/>
          <w:szCs w:val="24"/>
        </w:rPr>
        <w:t>mdoran@mceCleanEnergy.org</w:t>
      </w:r>
    </w:p>
    <w:p w14:paraId="14BA0113" w14:textId="519900DF" w:rsidR="009A17C6" w:rsidRPr="00447A26" w:rsidRDefault="00C117A3" w:rsidP="009A17C6">
      <w:pPr>
        <w:keepNext/>
        <w:overflowPunct/>
        <w:jc w:val="both"/>
        <w:rPr>
          <w:sz w:val="24"/>
          <w:szCs w:val="24"/>
        </w:rPr>
      </w:pPr>
      <w:r w:rsidRPr="00447A26">
        <w:rPr>
          <w:rStyle w:val="Hyperlink"/>
          <w:sz w:val="24"/>
          <w:szCs w:val="24"/>
        </w:rPr>
        <w:fldChar w:fldCharType="end"/>
      </w:r>
    </w:p>
    <w:p w14:paraId="3EC7FCC9" w14:textId="77777777" w:rsidR="004063C7" w:rsidRPr="00447A26" w:rsidRDefault="004063C7" w:rsidP="004063C7">
      <w:pPr>
        <w:jc w:val="both"/>
        <w:rPr>
          <w:sz w:val="24"/>
          <w:szCs w:val="24"/>
        </w:rPr>
      </w:pPr>
      <w:r w:rsidRPr="00447A26">
        <w:rPr>
          <w:sz w:val="24"/>
          <w:szCs w:val="24"/>
        </w:rPr>
        <w:t xml:space="preserve">There are no restrictions on who may file a protest, but the protest shall set forth specifically the grounds upon which it is based and shall be submitted expeditiously. </w:t>
      </w:r>
    </w:p>
    <w:p w14:paraId="37FF6141" w14:textId="77777777" w:rsidR="00CF3214" w:rsidRDefault="00CF3214" w:rsidP="00635E04">
      <w:pPr>
        <w:overflowPunct/>
        <w:autoSpaceDE/>
        <w:autoSpaceDN/>
        <w:adjustRightInd/>
        <w:jc w:val="both"/>
        <w:rPr>
          <w:b/>
          <w:sz w:val="24"/>
          <w:u w:val="single"/>
        </w:rPr>
      </w:pPr>
    </w:p>
    <w:p w14:paraId="79C9C275" w14:textId="2D3727D2" w:rsidR="00635E04" w:rsidRPr="00447A26" w:rsidRDefault="00635E04" w:rsidP="00635E04">
      <w:pPr>
        <w:overflowPunct/>
        <w:autoSpaceDE/>
        <w:autoSpaceDN/>
        <w:adjustRightInd/>
        <w:jc w:val="both"/>
        <w:rPr>
          <w:b/>
          <w:sz w:val="24"/>
          <w:u w:val="single"/>
        </w:rPr>
      </w:pPr>
      <w:r w:rsidRPr="00447A26">
        <w:rPr>
          <w:b/>
          <w:sz w:val="24"/>
          <w:u w:val="single"/>
        </w:rPr>
        <w:t>Correspondence</w:t>
      </w:r>
    </w:p>
    <w:p w14:paraId="4C35F0B9" w14:textId="77777777" w:rsidR="00635E04" w:rsidRPr="00447A26" w:rsidRDefault="00635E04" w:rsidP="00635E04">
      <w:pPr>
        <w:overflowPunct/>
        <w:autoSpaceDE/>
        <w:autoSpaceDN/>
        <w:adjustRightInd/>
        <w:jc w:val="both"/>
        <w:rPr>
          <w:sz w:val="24"/>
        </w:rPr>
      </w:pPr>
    </w:p>
    <w:p w14:paraId="4C60CA8A" w14:textId="5B2875E3" w:rsidR="00635E04" w:rsidRPr="00447A26" w:rsidRDefault="00002028" w:rsidP="00635E04">
      <w:pPr>
        <w:keepNext/>
        <w:overflowPunct/>
        <w:autoSpaceDE/>
        <w:autoSpaceDN/>
        <w:adjustRightInd/>
        <w:jc w:val="both"/>
        <w:rPr>
          <w:sz w:val="24"/>
          <w:szCs w:val="24"/>
        </w:rPr>
      </w:pPr>
      <w:r w:rsidRPr="00447A26">
        <w:rPr>
          <w:sz w:val="24"/>
          <w:szCs w:val="24"/>
        </w:rPr>
        <w:t xml:space="preserve">For questions, please contact </w:t>
      </w:r>
      <w:r w:rsidR="003E61BF" w:rsidRPr="00447A26">
        <w:rPr>
          <w:sz w:val="24"/>
          <w:szCs w:val="24"/>
        </w:rPr>
        <w:t>Michael Callahan</w:t>
      </w:r>
      <w:r w:rsidR="002F1CDF" w:rsidRPr="00447A26">
        <w:rPr>
          <w:sz w:val="24"/>
          <w:szCs w:val="24"/>
        </w:rPr>
        <w:t xml:space="preserve"> at (415) 464-</w:t>
      </w:r>
      <w:r w:rsidR="003E61BF" w:rsidRPr="00447A26">
        <w:rPr>
          <w:sz w:val="24"/>
          <w:szCs w:val="24"/>
        </w:rPr>
        <w:t xml:space="preserve">6045 </w:t>
      </w:r>
      <w:r w:rsidRPr="00447A26">
        <w:rPr>
          <w:sz w:val="24"/>
          <w:szCs w:val="24"/>
        </w:rPr>
        <w:t xml:space="preserve">or by electronic mail at </w:t>
      </w:r>
      <w:hyperlink r:id="rId13" w:history="1">
        <w:r w:rsidR="003E61BF" w:rsidRPr="00447A26">
          <w:rPr>
            <w:rStyle w:val="Hyperlink"/>
            <w:sz w:val="24"/>
            <w:szCs w:val="24"/>
          </w:rPr>
          <w:t>mcallahan@mceCleanEnergy.org</w:t>
        </w:r>
      </w:hyperlink>
      <w:r w:rsidRPr="00447A26">
        <w:rPr>
          <w:sz w:val="24"/>
          <w:szCs w:val="24"/>
        </w:rPr>
        <w:t>.</w:t>
      </w:r>
    </w:p>
    <w:p w14:paraId="1FC5BF8D" w14:textId="77777777" w:rsidR="00002028" w:rsidRPr="00447A26" w:rsidRDefault="00002028" w:rsidP="00635E04">
      <w:pPr>
        <w:overflowPunct/>
        <w:rPr>
          <w:sz w:val="24"/>
          <w:szCs w:val="24"/>
        </w:rPr>
      </w:pPr>
    </w:p>
    <w:p w14:paraId="00524A5C" w14:textId="77777777" w:rsidR="00002028" w:rsidRPr="00447A26" w:rsidRDefault="00002028" w:rsidP="00635E04">
      <w:pPr>
        <w:overflowPunct/>
        <w:rPr>
          <w:sz w:val="24"/>
          <w:szCs w:val="24"/>
        </w:rPr>
      </w:pPr>
    </w:p>
    <w:p w14:paraId="0925BF1D" w14:textId="6DE0C3DE" w:rsidR="00635E04" w:rsidRPr="00447A26" w:rsidRDefault="00B02547" w:rsidP="00635E04">
      <w:pPr>
        <w:keepNext/>
        <w:overflowPunct/>
        <w:rPr>
          <w:sz w:val="24"/>
          <w:szCs w:val="24"/>
        </w:rPr>
      </w:pPr>
      <w:r w:rsidRPr="00447A26">
        <w:rPr>
          <w:sz w:val="24"/>
          <w:szCs w:val="24"/>
          <w:u w:val="single"/>
        </w:rPr>
        <w:t xml:space="preserve">/s/ </w:t>
      </w:r>
      <w:r w:rsidR="003E61BF" w:rsidRPr="00447A26">
        <w:rPr>
          <w:sz w:val="24"/>
          <w:szCs w:val="24"/>
          <w:u w:val="single"/>
        </w:rPr>
        <w:t>Michael Callahan</w:t>
      </w:r>
    </w:p>
    <w:p w14:paraId="099D6DBD" w14:textId="77777777" w:rsidR="00595108" w:rsidRPr="00447A26" w:rsidRDefault="00595108" w:rsidP="00635E04">
      <w:pPr>
        <w:keepNext/>
        <w:overflowPunct/>
        <w:rPr>
          <w:sz w:val="24"/>
          <w:szCs w:val="24"/>
        </w:rPr>
      </w:pPr>
    </w:p>
    <w:p w14:paraId="08218066" w14:textId="3EE9D642" w:rsidR="00635E04" w:rsidRPr="00447A26" w:rsidRDefault="003E61BF" w:rsidP="00635E04">
      <w:pPr>
        <w:keepNext/>
        <w:overflowPunct/>
        <w:rPr>
          <w:sz w:val="24"/>
          <w:szCs w:val="24"/>
        </w:rPr>
      </w:pPr>
      <w:r w:rsidRPr="00447A26">
        <w:rPr>
          <w:sz w:val="24"/>
          <w:szCs w:val="24"/>
        </w:rPr>
        <w:t>Michael Callahan</w:t>
      </w:r>
    </w:p>
    <w:p w14:paraId="084779C3" w14:textId="2825AFA6" w:rsidR="00635E04" w:rsidRPr="00447A26" w:rsidRDefault="00B02547" w:rsidP="00635E04">
      <w:pPr>
        <w:keepNext/>
        <w:overflowPunct/>
        <w:rPr>
          <w:sz w:val="24"/>
          <w:szCs w:val="24"/>
        </w:rPr>
      </w:pPr>
      <w:r w:rsidRPr="00447A26">
        <w:rPr>
          <w:sz w:val="24"/>
          <w:szCs w:val="24"/>
        </w:rPr>
        <w:t>Policy</w:t>
      </w:r>
      <w:r w:rsidR="00635E04" w:rsidRPr="00447A26">
        <w:rPr>
          <w:sz w:val="24"/>
          <w:szCs w:val="24"/>
        </w:rPr>
        <w:t xml:space="preserve"> Counsel</w:t>
      </w:r>
    </w:p>
    <w:p w14:paraId="3916E3DD"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3E306DB3" w14:textId="77777777" w:rsidR="00635E04" w:rsidRPr="00447A26" w:rsidRDefault="00635E04" w:rsidP="00635E04">
      <w:pPr>
        <w:keepNext/>
        <w:overflowPunct/>
        <w:rPr>
          <w:smallCaps/>
          <w:sz w:val="24"/>
          <w:szCs w:val="24"/>
        </w:rPr>
      </w:pPr>
    </w:p>
    <w:p w14:paraId="458C9114" w14:textId="65C3AF78" w:rsidR="009027CD" w:rsidRPr="00447A26" w:rsidRDefault="004063C7" w:rsidP="009A17C6">
      <w:pPr>
        <w:overflowPunct/>
        <w:rPr>
          <w:sz w:val="24"/>
          <w:szCs w:val="24"/>
        </w:rPr>
      </w:pPr>
      <w:r w:rsidRPr="00447A26">
        <w:rPr>
          <w:sz w:val="24"/>
          <w:szCs w:val="24"/>
        </w:rPr>
        <w:t>cc:</w:t>
      </w:r>
      <w:r w:rsidRPr="00447A26">
        <w:rPr>
          <w:sz w:val="24"/>
          <w:szCs w:val="24"/>
        </w:rPr>
        <w:tab/>
        <w:t>Service List</w:t>
      </w:r>
      <w:r w:rsidR="00B02547" w:rsidRPr="00447A26">
        <w:rPr>
          <w:sz w:val="24"/>
          <w:szCs w:val="24"/>
        </w:rPr>
        <w:t>s:</w:t>
      </w:r>
      <w:r w:rsidRPr="00447A26">
        <w:rPr>
          <w:sz w:val="24"/>
          <w:szCs w:val="24"/>
        </w:rPr>
        <w:t xml:space="preserve"> R.13-11-005</w:t>
      </w:r>
      <w:r w:rsidR="00B02547" w:rsidRPr="00447A26">
        <w:rPr>
          <w:sz w:val="24"/>
          <w:szCs w:val="24"/>
        </w:rPr>
        <w:t xml:space="preserve">; A17-01-013, </w:t>
      </w:r>
      <w:r w:rsidR="00B02547" w:rsidRPr="00447A26">
        <w:rPr>
          <w:i/>
          <w:sz w:val="24"/>
          <w:szCs w:val="24"/>
        </w:rPr>
        <w:t>et al</w:t>
      </w:r>
      <w:r w:rsidR="00B02547" w:rsidRPr="00447A26">
        <w:rPr>
          <w:sz w:val="24"/>
          <w:szCs w:val="24"/>
        </w:rPr>
        <w:t>.</w:t>
      </w:r>
      <w:bookmarkEnd w:id="0"/>
      <w:bookmarkEnd w:id="1"/>
    </w:p>
    <w:sectPr w:rsidR="009027CD" w:rsidRPr="00447A26" w:rsidSect="007065B2">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C656" w14:textId="77777777" w:rsidR="00F224F3" w:rsidRDefault="00F224F3">
      <w:r>
        <w:separator/>
      </w:r>
    </w:p>
  </w:endnote>
  <w:endnote w:type="continuationSeparator" w:id="0">
    <w:p w14:paraId="2851C669" w14:textId="77777777" w:rsidR="00F224F3" w:rsidRDefault="00F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015F" w14:textId="64BA342D" w:rsidR="00FE56F9" w:rsidRDefault="00FE56F9">
    <w:pPr>
      <w:pStyle w:val="Footer"/>
      <w:jc w:val="center"/>
    </w:pPr>
    <w:r>
      <w:t>MCE Advice Letter 33-E</w:t>
    </w:r>
  </w:p>
  <w:p w14:paraId="07849CF1" w14:textId="136FFE1C" w:rsidR="00FE56F9" w:rsidRDefault="00FE56F9">
    <w:pPr>
      <w:pStyle w:val="Footer"/>
      <w:jc w:val="center"/>
    </w:pPr>
    <w:r>
      <w:fldChar w:fldCharType="begin"/>
    </w:r>
    <w:r>
      <w:instrText xml:space="preserve"> PAGE   \* MERGEFORMAT </w:instrText>
    </w:r>
    <w:r>
      <w:fldChar w:fldCharType="separate"/>
    </w:r>
    <w:r w:rsidR="00F224F3">
      <w:rPr>
        <w:noProof/>
      </w:rPr>
      <w:t>1</w:t>
    </w:r>
    <w:r>
      <w:rPr>
        <w:noProof/>
      </w:rPr>
      <w:fldChar w:fldCharType="end"/>
    </w:r>
  </w:p>
  <w:p w14:paraId="05857922" w14:textId="77777777" w:rsidR="00FE56F9" w:rsidRDefault="00FE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930A" w14:textId="77777777" w:rsidR="00F224F3" w:rsidRDefault="00F224F3">
      <w:r>
        <w:separator/>
      </w:r>
    </w:p>
  </w:footnote>
  <w:footnote w:type="continuationSeparator" w:id="0">
    <w:p w14:paraId="7FC98926" w14:textId="77777777" w:rsidR="00F224F3" w:rsidRDefault="00F224F3">
      <w:r>
        <w:continuationSeparator/>
      </w:r>
    </w:p>
  </w:footnote>
  <w:footnote w:id="1">
    <w:p w14:paraId="70BADA44" w14:textId="72102C3F" w:rsidR="00FE56F9" w:rsidRPr="00F06239" w:rsidRDefault="00FE56F9">
      <w:pPr>
        <w:pStyle w:val="FootnoteText"/>
        <w:rPr>
          <w:sz w:val="24"/>
          <w:szCs w:val="24"/>
        </w:rPr>
      </w:pPr>
      <w:r w:rsidRPr="00F06239">
        <w:rPr>
          <w:rStyle w:val="FootnoteReference"/>
          <w:sz w:val="24"/>
          <w:szCs w:val="24"/>
        </w:rPr>
        <w:footnoteRef/>
      </w:r>
      <w:r w:rsidRPr="00F06239">
        <w:rPr>
          <w:sz w:val="24"/>
          <w:szCs w:val="24"/>
        </w:rPr>
        <w:t xml:space="preserve"> D.</w:t>
      </w:r>
      <w:r>
        <w:rPr>
          <w:sz w:val="24"/>
          <w:szCs w:val="24"/>
        </w:rPr>
        <w:t>18-05-041, OP 40, 41 at</w:t>
      </w:r>
      <w:r w:rsidRPr="00F06239">
        <w:rPr>
          <w:sz w:val="24"/>
          <w:szCs w:val="24"/>
        </w:rPr>
        <w:t xml:space="preserve"> </w:t>
      </w:r>
      <w:r>
        <w:rPr>
          <w:sz w:val="24"/>
          <w:szCs w:val="24"/>
        </w:rPr>
        <w:t>p. 191</w:t>
      </w:r>
      <w:r w:rsidRPr="00F06239">
        <w:rPr>
          <w:sz w:val="24"/>
          <w:szCs w:val="24"/>
        </w:rPr>
        <w:t>.</w:t>
      </w:r>
    </w:p>
  </w:footnote>
  <w:footnote w:id="2">
    <w:p w14:paraId="70888520" w14:textId="01CB0271" w:rsidR="00FE56F9" w:rsidRDefault="00FE56F9">
      <w:pPr>
        <w:pStyle w:val="FootnoteText"/>
      </w:pPr>
      <w:r>
        <w:rPr>
          <w:rStyle w:val="FootnoteReference"/>
        </w:rPr>
        <w:footnoteRef/>
      </w:r>
      <w:r>
        <w:t xml:space="preserve"> </w:t>
      </w:r>
      <w:r>
        <w:rPr>
          <w:sz w:val="24"/>
          <w:szCs w:val="24"/>
        </w:rPr>
        <w:t>To date, MCE is the only community choice aggregator (“CCA”) to have requested energy efficiency funding under Code Section 381.1(a)-(d).</w:t>
      </w:r>
    </w:p>
  </w:footnote>
  <w:footnote w:id="3">
    <w:p w14:paraId="0680D157" w14:textId="6C7662C6" w:rsidR="00FE56F9" w:rsidRPr="00EA38C6" w:rsidRDefault="00FE56F9">
      <w:pPr>
        <w:pStyle w:val="FootnoteText"/>
        <w:rPr>
          <w:sz w:val="24"/>
          <w:szCs w:val="24"/>
        </w:rPr>
      </w:pPr>
      <w:r w:rsidRPr="00EA38C6">
        <w:rPr>
          <w:rStyle w:val="FootnoteReference"/>
          <w:sz w:val="24"/>
          <w:szCs w:val="24"/>
        </w:rPr>
        <w:footnoteRef/>
      </w:r>
      <w:r w:rsidRPr="00EA38C6">
        <w:rPr>
          <w:sz w:val="24"/>
          <w:szCs w:val="24"/>
        </w:rPr>
        <w:t xml:space="preserve"> D.12-11-015 at pp.45-6.</w:t>
      </w:r>
    </w:p>
  </w:footnote>
  <w:footnote w:id="4">
    <w:p w14:paraId="5D977F08" w14:textId="78F63B57" w:rsidR="00FE56F9" w:rsidRPr="00EA38C6" w:rsidRDefault="00FE56F9">
      <w:pPr>
        <w:pStyle w:val="FootnoteText"/>
        <w:rPr>
          <w:sz w:val="24"/>
          <w:szCs w:val="24"/>
        </w:rPr>
      </w:pPr>
      <w:r w:rsidRPr="00EA38C6">
        <w:rPr>
          <w:rStyle w:val="FootnoteReference"/>
          <w:sz w:val="24"/>
          <w:szCs w:val="24"/>
        </w:rPr>
        <w:footnoteRef/>
      </w:r>
      <w:r w:rsidRPr="00EA38C6">
        <w:rPr>
          <w:sz w:val="24"/>
          <w:szCs w:val="24"/>
        </w:rPr>
        <w:t xml:space="preserve"> D.12-11-015 at p. 46.</w:t>
      </w:r>
    </w:p>
  </w:footnote>
  <w:footnote w:id="5">
    <w:p w14:paraId="1A8A48C4" w14:textId="1C9AE601" w:rsidR="00FE56F9" w:rsidRPr="00EA38C6" w:rsidRDefault="00FE56F9">
      <w:pPr>
        <w:pStyle w:val="FootnoteText"/>
        <w:rPr>
          <w:sz w:val="24"/>
          <w:szCs w:val="24"/>
        </w:rPr>
      </w:pPr>
      <w:r w:rsidRPr="00EA38C6">
        <w:rPr>
          <w:rStyle w:val="FootnoteReference"/>
          <w:sz w:val="24"/>
          <w:szCs w:val="24"/>
        </w:rPr>
        <w:footnoteRef/>
      </w:r>
      <w:r w:rsidRPr="00EA38C6">
        <w:rPr>
          <w:sz w:val="24"/>
          <w:szCs w:val="24"/>
        </w:rPr>
        <w:t xml:space="preserve"> D.14-01-033 at p. 14; </w:t>
      </w:r>
      <w:r w:rsidRPr="00EA38C6">
        <w:rPr>
          <w:i/>
          <w:sz w:val="24"/>
          <w:szCs w:val="24"/>
        </w:rPr>
        <w:t xml:space="preserve">see also </w:t>
      </w:r>
      <w:r w:rsidRPr="00EA38C6">
        <w:rPr>
          <w:sz w:val="24"/>
          <w:szCs w:val="24"/>
        </w:rPr>
        <w:t>D.14-10-046 at p. 120.</w:t>
      </w:r>
    </w:p>
  </w:footnote>
  <w:footnote w:id="6">
    <w:p w14:paraId="00F7012E" w14:textId="77777777" w:rsidR="00FE56F9" w:rsidRPr="001638F5" w:rsidRDefault="00FE56F9" w:rsidP="00E35BD9">
      <w:pPr>
        <w:pStyle w:val="FootnoteText"/>
        <w:rPr>
          <w:sz w:val="24"/>
          <w:szCs w:val="24"/>
        </w:rPr>
      </w:pPr>
      <w:r w:rsidRPr="001638F5">
        <w:rPr>
          <w:rStyle w:val="FootnoteReference"/>
          <w:sz w:val="24"/>
          <w:szCs w:val="24"/>
        </w:rPr>
        <w:footnoteRef/>
      </w:r>
      <w:r w:rsidRPr="001638F5">
        <w:rPr>
          <w:sz w:val="24"/>
          <w:szCs w:val="24"/>
        </w:rPr>
        <w:t xml:space="preserve"> </w:t>
      </w:r>
      <w:r w:rsidRPr="001638F5">
        <w:rPr>
          <w:i/>
          <w:sz w:val="24"/>
          <w:szCs w:val="24"/>
        </w:rPr>
        <w:t>See</w:t>
      </w:r>
      <w:r w:rsidRPr="001638F5">
        <w:rPr>
          <w:sz w:val="24"/>
          <w:szCs w:val="24"/>
        </w:rPr>
        <w:t xml:space="preserve"> Application of Marin Clean Energy for Approval of its Energy Efficiency Business Plan (</w:t>
      </w:r>
      <w:r>
        <w:rPr>
          <w:sz w:val="24"/>
          <w:szCs w:val="24"/>
        </w:rPr>
        <w:t xml:space="preserve">Application (“A.”) </w:t>
      </w:r>
      <w:r w:rsidRPr="001638F5">
        <w:rPr>
          <w:sz w:val="24"/>
          <w:szCs w:val="24"/>
        </w:rPr>
        <w:t>17-01-017) filed January 17, 2017.</w:t>
      </w:r>
    </w:p>
  </w:footnote>
  <w:footnote w:id="7">
    <w:p w14:paraId="69154D2E" w14:textId="18381041" w:rsidR="00FE56F9" w:rsidRPr="001C4FC0" w:rsidRDefault="00FE56F9">
      <w:pPr>
        <w:pStyle w:val="FootnoteText"/>
        <w:rPr>
          <w:sz w:val="24"/>
          <w:szCs w:val="24"/>
        </w:rPr>
      </w:pPr>
      <w:r w:rsidRPr="001C4FC0">
        <w:rPr>
          <w:rStyle w:val="FootnoteReference"/>
          <w:sz w:val="24"/>
          <w:szCs w:val="24"/>
        </w:rPr>
        <w:footnoteRef/>
      </w:r>
      <w:r w:rsidRPr="001C4FC0">
        <w:rPr>
          <w:sz w:val="24"/>
          <w:szCs w:val="24"/>
        </w:rPr>
        <w:t xml:space="preserve"> D.18-05-041</w:t>
      </w:r>
      <w:r>
        <w:rPr>
          <w:sz w:val="24"/>
          <w:szCs w:val="24"/>
        </w:rPr>
        <w:t>, OP 33 at p. 189</w:t>
      </w:r>
      <w:r w:rsidRPr="001C4FC0">
        <w:rPr>
          <w:sz w:val="24"/>
          <w:szCs w:val="24"/>
        </w:rPr>
        <w:t>.</w:t>
      </w:r>
    </w:p>
  </w:footnote>
  <w:footnote w:id="8">
    <w:p w14:paraId="2CA9EAB2" w14:textId="77777777" w:rsidR="00FE56F9" w:rsidRDefault="00FE56F9" w:rsidP="00FE170D">
      <w:pPr>
        <w:pStyle w:val="FootnoteText"/>
      </w:pPr>
      <w:r>
        <w:rPr>
          <w:rStyle w:val="FootnoteReference"/>
        </w:rPr>
        <w:footnoteRef/>
      </w:r>
      <w:r>
        <w:t xml:space="preserve"> </w:t>
      </w:r>
      <w:r>
        <w:rPr>
          <w:sz w:val="24"/>
          <w:szCs w:val="24"/>
        </w:rPr>
        <w:t>D.18-05-041 at pp. 132-37.</w:t>
      </w:r>
    </w:p>
  </w:footnote>
  <w:footnote w:id="9">
    <w:p w14:paraId="0DBCE831" w14:textId="77777777" w:rsidR="00FE56F9" w:rsidRPr="00964120" w:rsidRDefault="00FE56F9" w:rsidP="00214C4F">
      <w:pPr>
        <w:pStyle w:val="FootnoteText"/>
        <w:rPr>
          <w:sz w:val="24"/>
          <w:szCs w:val="24"/>
        </w:rPr>
      </w:pPr>
      <w:r w:rsidRPr="00964120">
        <w:rPr>
          <w:rStyle w:val="FootnoteReference"/>
          <w:sz w:val="24"/>
          <w:szCs w:val="24"/>
        </w:rPr>
        <w:footnoteRef/>
      </w:r>
      <w:r w:rsidRPr="00964120">
        <w:rPr>
          <w:sz w:val="24"/>
          <w:szCs w:val="24"/>
        </w:rPr>
        <w:t xml:space="preserve"> D.18-05-041 at p. 112.</w:t>
      </w:r>
    </w:p>
  </w:footnote>
  <w:footnote w:id="10">
    <w:p w14:paraId="232464D0" w14:textId="77777777" w:rsidR="00FE56F9" w:rsidRDefault="00FE56F9" w:rsidP="00214C4F">
      <w:pPr>
        <w:pStyle w:val="FootnoteText"/>
      </w:pPr>
      <w:r>
        <w:rPr>
          <w:rStyle w:val="FootnoteReference"/>
        </w:rPr>
        <w:footnoteRef/>
      </w:r>
      <w:r>
        <w:t xml:space="preserve"> </w:t>
      </w:r>
      <w:r w:rsidRPr="00964120">
        <w:rPr>
          <w:sz w:val="24"/>
          <w:szCs w:val="24"/>
        </w:rPr>
        <w:t>D.18-05-041 at p. 112.</w:t>
      </w:r>
    </w:p>
  </w:footnote>
  <w:footnote w:id="11">
    <w:p w14:paraId="463C3E34" w14:textId="77777777" w:rsidR="00FE56F9" w:rsidRPr="00A53F14" w:rsidRDefault="00FE56F9" w:rsidP="00214C4F">
      <w:pPr>
        <w:pStyle w:val="FootnoteText"/>
        <w:rPr>
          <w:sz w:val="24"/>
          <w:szCs w:val="24"/>
        </w:rPr>
      </w:pPr>
      <w:r w:rsidRPr="00A53F14">
        <w:rPr>
          <w:rStyle w:val="FootnoteReference"/>
          <w:sz w:val="24"/>
          <w:szCs w:val="24"/>
        </w:rPr>
        <w:footnoteRef/>
      </w:r>
      <w:r w:rsidRPr="00A53F14">
        <w:rPr>
          <w:sz w:val="24"/>
          <w:szCs w:val="24"/>
        </w:rPr>
        <w:t xml:space="preserve"> D.18-05-041, OP 43 at pp. 191-92.</w:t>
      </w:r>
    </w:p>
  </w:footnote>
  <w:footnote w:id="12">
    <w:p w14:paraId="102B250A" w14:textId="77777777" w:rsidR="00FE56F9" w:rsidRDefault="00FE56F9" w:rsidP="00214C4F">
      <w:pPr>
        <w:pStyle w:val="FootnoteText"/>
      </w:pPr>
      <w:r>
        <w:rPr>
          <w:rStyle w:val="FootnoteReference"/>
        </w:rPr>
        <w:footnoteRef/>
      </w:r>
      <w:r>
        <w:t xml:space="preserve"> </w:t>
      </w:r>
      <w:r w:rsidRPr="00A53F14">
        <w:rPr>
          <w:sz w:val="24"/>
          <w:szCs w:val="24"/>
        </w:rPr>
        <w:t>D.18-05-041, OP 43 at pp. 191-92.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53F3" w14:textId="5492E08F" w:rsidR="00FE56F9" w:rsidRDefault="00FE56F9">
    <w:pPr>
      <w:pStyle w:val="Header"/>
    </w:pPr>
    <w:r>
      <w:rPr>
        <w:noProof/>
      </w:rPr>
      <mc:AlternateContent>
        <mc:Choice Requires="wps">
          <w:drawing>
            <wp:anchor distT="0" distB="0" distL="114300" distR="114300" simplePos="0" relativeHeight="251656704" behindDoc="1" locked="0" layoutInCell="0" allowOverlap="1" wp14:anchorId="0A947A24" wp14:editId="6F5615E5">
              <wp:simplePos x="0" y="0"/>
              <wp:positionH relativeFrom="margin">
                <wp:align>center</wp:align>
              </wp:positionH>
              <wp:positionV relativeFrom="margin">
                <wp:align>center</wp:align>
              </wp:positionV>
              <wp:extent cx="6285230" cy="2094865"/>
              <wp:effectExtent l="0" t="1695450" r="0" b="15722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C6BDB" w14:textId="77777777" w:rsidR="00FE56F9" w:rsidRDefault="00FE56F9"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II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OfXD6bUtMOdBY5YbrmBAkUOjVt9B9c0SBdcNUztxaQz0jWAcySUINYVDC5ujRtwQ&#10;3YjB3XKJOiQePnqFPxazvtK2/wgcX2F7B6HaUJuOGPCvLfPY/0IY50eQEQp7fBYTC5AKg4t0OU9P&#10;8ajCszTOs+Vi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" o:allowincell="f" filled="f" stroked="f">
              <v:stroke joinstyle="round"/>
              <o:lock v:ext="edit" shapetype="t"/>
              <v:textbox style="mso-fit-shape-to-text:t">
                <w:txbxContent>
                  <w:p w14:paraId="415C6BDB" w14:textId="77777777" w:rsidR="00FE56F9" w:rsidRDefault="00FE56F9"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1EF5" w14:textId="225A13A1" w:rsidR="00FE56F9" w:rsidRDefault="00FE56F9">
    <w:pPr>
      <w:pStyle w:val="Header"/>
    </w:pPr>
    <w:r>
      <w:rPr>
        <w:noProof/>
      </w:rPr>
      <mc:AlternateContent>
        <mc:Choice Requires="wps">
          <w:drawing>
            <wp:anchor distT="0" distB="0" distL="114300" distR="114300" simplePos="0" relativeHeight="251657728" behindDoc="1" locked="0" layoutInCell="0" allowOverlap="1" wp14:anchorId="252CD13E" wp14:editId="0496A58F">
              <wp:simplePos x="0" y="0"/>
              <wp:positionH relativeFrom="margin">
                <wp:align>center</wp:align>
              </wp:positionH>
              <wp:positionV relativeFrom="margin">
                <wp:align>center</wp:align>
              </wp:positionV>
              <wp:extent cx="6285230" cy="2094865"/>
              <wp:effectExtent l="0" t="1695450" r="0" b="15722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A4B84B" w14:textId="77777777" w:rsidR="00FE56F9" w:rsidRDefault="00FE56F9"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md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DJ&#10;Bgmd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3EA4B84B" w14:textId="77777777" w:rsidR="00FE56F9" w:rsidRDefault="00FE56F9"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0DEA" w14:textId="5C61A462" w:rsidR="00FE56F9" w:rsidRDefault="00F224F3">
    <w:pPr>
      <w:pStyle w:val="Header"/>
    </w:pPr>
    <w:r>
      <w:rPr>
        <w:noProof/>
      </w:rPr>
      <w:pict w14:anchorId="28EC1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626"/>
    <w:multiLevelType w:val="hybridMultilevel"/>
    <w:tmpl w:val="8E2E1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394C"/>
    <w:multiLevelType w:val="hybridMultilevel"/>
    <w:tmpl w:val="91F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15CEF"/>
    <w:multiLevelType w:val="hybridMultilevel"/>
    <w:tmpl w:val="5EBA5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45862"/>
    <w:multiLevelType w:val="hybridMultilevel"/>
    <w:tmpl w:val="EBC48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C846FD4"/>
    <w:multiLevelType w:val="hybridMultilevel"/>
    <w:tmpl w:val="B42EFB1A"/>
    <w:lvl w:ilvl="0" w:tplc="DA4C5376">
      <w:start w:val="1"/>
      <w:numFmt w:val="bullet"/>
      <w:lvlText w:val=""/>
      <w:lvlJc w:val="left"/>
      <w:pPr>
        <w:tabs>
          <w:tab w:val="num" w:pos="720"/>
        </w:tabs>
        <w:ind w:left="720" w:hanging="360"/>
      </w:pPr>
      <w:rPr>
        <w:rFonts w:ascii="Wingdings 3" w:hAnsi="Wingdings 3" w:hint="default"/>
      </w:rPr>
    </w:lvl>
    <w:lvl w:ilvl="1" w:tplc="61E873A0">
      <w:start w:val="1"/>
      <w:numFmt w:val="bullet"/>
      <w:lvlText w:val=""/>
      <w:lvlJc w:val="left"/>
      <w:pPr>
        <w:tabs>
          <w:tab w:val="num" w:pos="1440"/>
        </w:tabs>
        <w:ind w:left="1440" w:hanging="360"/>
      </w:pPr>
      <w:rPr>
        <w:rFonts w:ascii="Wingdings 3" w:hAnsi="Wingdings 3" w:hint="default"/>
      </w:rPr>
    </w:lvl>
    <w:lvl w:ilvl="2" w:tplc="354C3620" w:tentative="1">
      <w:start w:val="1"/>
      <w:numFmt w:val="bullet"/>
      <w:lvlText w:val=""/>
      <w:lvlJc w:val="left"/>
      <w:pPr>
        <w:tabs>
          <w:tab w:val="num" w:pos="2160"/>
        </w:tabs>
        <w:ind w:left="2160" w:hanging="360"/>
      </w:pPr>
      <w:rPr>
        <w:rFonts w:ascii="Wingdings 3" w:hAnsi="Wingdings 3" w:hint="default"/>
      </w:rPr>
    </w:lvl>
    <w:lvl w:ilvl="3" w:tplc="DB12D9F4" w:tentative="1">
      <w:start w:val="1"/>
      <w:numFmt w:val="bullet"/>
      <w:lvlText w:val=""/>
      <w:lvlJc w:val="left"/>
      <w:pPr>
        <w:tabs>
          <w:tab w:val="num" w:pos="2880"/>
        </w:tabs>
        <w:ind w:left="2880" w:hanging="360"/>
      </w:pPr>
      <w:rPr>
        <w:rFonts w:ascii="Wingdings 3" w:hAnsi="Wingdings 3" w:hint="default"/>
      </w:rPr>
    </w:lvl>
    <w:lvl w:ilvl="4" w:tplc="214A61B4" w:tentative="1">
      <w:start w:val="1"/>
      <w:numFmt w:val="bullet"/>
      <w:lvlText w:val=""/>
      <w:lvlJc w:val="left"/>
      <w:pPr>
        <w:tabs>
          <w:tab w:val="num" w:pos="3600"/>
        </w:tabs>
        <w:ind w:left="3600" w:hanging="360"/>
      </w:pPr>
      <w:rPr>
        <w:rFonts w:ascii="Wingdings 3" w:hAnsi="Wingdings 3" w:hint="default"/>
      </w:rPr>
    </w:lvl>
    <w:lvl w:ilvl="5" w:tplc="8C60B056" w:tentative="1">
      <w:start w:val="1"/>
      <w:numFmt w:val="bullet"/>
      <w:lvlText w:val=""/>
      <w:lvlJc w:val="left"/>
      <w:pPr>
        <w:tabs>
          <w:tab w:val="num" w:pos="4320"/>
        </w:tabs>
        <w:ind w:left="4320" w:hanging="360"/>
      </w:pPr>
      <w:rPr>
        <w:rFonts w:ascii="Wingdings 3" w:hAnsi="Wingdings 3" w:hint="default"/>
      </w:rPr>
    </w:lvl>
    <w:lvl w:ilvl="6" w:tplc="5EEC1F82" w:tentative="1">
      <w:start w:val="1"/>
      <w:numFmt w:val="bullet"/>
      <w:lvlText w:val=""/>
      <w:lvlJc w:val="left"/>
      <w:pPr>
        <w:tabs>
          <w:tab w:val="num" w:pos="5040"/>
        </w:tabs>
        <w:ind w:left="5040" w:hanging="360"/>
      </w:pPr>
      <w:rPr>
        <w:rFonts w:ascii="Wingdings 3" w:hAnsi="Wingdings 3" w:hint="default"/>
      </w:rPr>
    </w:lvl>
    <w:lvl w:ilvl="7" w:tplc="FFAC2630" w:tentative="1">
      <w:start w:val="1"/>
      <w:numFmt w:val="bullet"/>
      <w:lvlText w:val=""/>
      <w:lvlJc w:val="left"/>
      <w:pPr>
        <w:tabs>
          <w:tab w:val="num" w:pos="5760"/>
        </w:tabs>
        <w:ind w:left="5760" w:hanging="360"/>
      </w:pPr>
      <w:rPr>
        <w:rFonts w:ascii="Wingdings 3" w:hAnsi="Wingdings 3" w:hint="default"/>
      </w:rPr>
    </w:lvl>
    <w:lvl w:ilvl="8" w:tplc="60DC44E6" w:tentative="1">
      <w:start w:val="1"/>
      <w:numFmt w:val="bullet"/>
      <w:lvlText w:val=""/>
      <w:lvlJc w:val="left"/>
      <w:pPr>
        <w:tabs>
          <w:tab w:val="num" w:pos="6480"/>
        </w:tabs>
        <w:ind w:left="6480" w:hanging="360"/>
      </w:pPr>
      <w:rPr>
        <w:rFonts w:ascii="Wingdings 3" w:hAnsi="Wingdings 3" w:hint="default"/>
      </w:rPr>
    </w:lvl>
  </w:abstractNum>
  <w:abstractNum w:abstractNumId="5">
    <w:nsid w:val="368F4C63"/>
    <w:multiLevelType w:val="hybridMultilevel"/>
    <w:tmpl w:val="81E2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77F447C"/>
    <w:multiLevelType w:val="hybridMultilevel"/>
    <w:tmpl w:val="00D4FF64"/>
    <w:lvl w:ilvl="0" w:tplc="375E671A">
      <w:start w:val="1"/>
      <w:numFmt w:val="bullet"/>
      <w:lvlText w:val=""/>
      <w:lvlJc w:val="left"/>
      <w:pPr>
        <w:tabs>
          <w:tab w:val="num" w:pos="720"/>
        </w:tabs>
        <w:ind w:left="720" w:hanging="360"/>
      </w:pPr>
      <w:rPr>
        <w:rFonts w:ascii="Wingdings 3" w:hAnsi="Wingdings 3" w:hint="default"/>
      </w:rPr>
    </w:lvl>
    <w:lvl w:ilvl="1" w:tplc="DCE2762A">
      <w:start w:val="118"/>
      <w:numFmt w:val="bullet"/>
      <w:lvlText w:val="•"/>
      <w:lvlJc w:val="left"/>
      <w:pPr>
        <w:tabs>
          <w:tab w:val="num" w:pos="1440"/>
        </w:tabs>
        <w:ind w:left="1440" w:hanging="360"/>
      </w:pPr>
      <w:rPr>
        <w:rFonts w:ascii="Arial" w:hAnsi="Arial" w:hint="default"/>
      </w:rPr>
    </w:lvl>
    <w:lvl w:ilvl="2" w:tplc="C7B02AE8" w:tentative="1">
      <w:start w:val="1"/>
      <w:numFmt w:val="bullet"/>
      <w:lvlText w:val=""/>
      <w:lvlJc w:val="left"/>
      <w:pPr>
        <w:tabs>
          <w:tab w:val="num" w:pos="2160"/>
        </w:tabs>
        <w:ind w:left="2160" w:hanging="360"/>
      </w:pPr>
      <w:rPr>
        <w:rFonts w:ascii="Wingdings 3" w:hAnsi="Wingdings 3" w:hint="default"/>
      </w:rPr>
    </w:lvl>
    <w:lvl w:ilvl="3" w:tplc="89D669A6" w:tentative="1">
      <w:start w:val="1"/>
      <w:numFmt w:val="bullet"/>
      <w:lvlText w:val=""/>
      <w:lvlJc w:val="left"/>
      <w:pPr>
        <w:tabs>
          <w:tab w:val="num" w:pos="2880"/>
        </w:tabs>
        <w:ind w:left="2880" w:hanging="360"/>
      </w:pPr>
      <w:rPr>
        <w:rFonts w:ascii="Wingdings 3" w:hAnsi="Wingdings 3" w:hint="default"/>
      </w:rPr>
    </w:lvl>
    <w:lvl w:ilvl="4" w:tplc="7586F86E" w:tentative="1">
      <w:start w:val="1"/>
      <w:numFmt w:val="bullet"/>
      <w:lvlText w:val=""/>
      <w:lvlJc w:val="left"/>
      <w:pPr>
        <w:tabs>
          <w:tab w:val="num" w:pos="3600"/>
        </w:tabs>
        <w:ind w:left="3600" w:hanging="360"/>
      </w:pPr>
      <w:rPr>
        <w:rFonts w:ascii="Wingdings 3" w:hAnsi="Wingdings 3" w:hint="default"/>
      </w:rPr>
    </w:lvl>
    <w:lvl w:ilvl="5" w:tplc="37B4872C" w:tentative="1">
      <w:start w:val="1"/>
      <w:numFmt w:val="bullet"/>
      <w:lvlText w:val=""/>
      <w:lvlJc w:val="left"/>
      <w:pPr>
        <w:tabs>
          <w:tab w:val="num" w:pos="4320"/>
        </w:tabs>
        <w:ind w:left="4320" w:hanging="360"/>
      </w:pPr>
      <w:rPr>
        <w:rFonts w:ascii="Wingdings 3" w:hAnsi="Wingdings 3" w:hint="default"/>
      </w:rPr>
    </w:lvl>
    <w:lvl w:ilvl="6" w:tplc="3212560C" w:tentative="1">
      <w:start w:val="1"/>
      <w:numFmt w:val="bullet"/>
      <w:lvlText w:val=""/>
      <w:lvlJc w:val="left"/>
      <w:pPr>
        <w:tabs>
          <w:tab w:val="num" w:pos="5040"/>
        </w:tabs>
        <w:ind w:left="5040" w:hanging="360"/>
      </w:pPr>
      <w:rPr>
        <w:rFonts w:ascii="Wingdings 3" w:hAnsi="Wingdings 3" w:hint="default"/>
      </w:rPr>
    </w:lvl>
    <w:lvl w:ilvl="7" w:tplc="5DFCEDB0" w:tentative="1">
      <w:start w:val="1"/>
      <w:numFmt w:val="bullet"/>
      <w:lvlText w:val=""/>
      <w:lvlJc w:val="left"/>
      <w:pPr>
        <w:tabs>
          <w:tab w:val="num" w:pos="5760"/>
        </w:tabs>
        <w:ind w:left="5760" w:hanging="360"/>
      </w:pPr>
      <w:rPr>
        <w:rFonts w:ascii="Wingdings 3" w:hAnsi="Wingdings 3" w:hint="default"/>
      </w:rPr>
    </w:lvl>
    <w:lvl w:ilvl="8" w:tplc="0DA82D7C" w:tentative="1">
      <w:start w:val="1"/>
      <w:numFmt w:val="bullet"/>
      <w:lvlText w:val=""/>
      <w:lvlJc w:val="left"/>
      <w:pPr>
        <w:tabs>
          <w:tab w:val="num" w:pos="6480"/>
        </w:tabs>
        <w:ind w:left="6480" w:hanging="360"/>
      </w:pPr>
      <w:rPr>
        <w:rFonts w:ascii="Wingdings 3" w:hAnsi="Wingdings 3" w:hint="default"/>
      </w:rPr>
    </w:lvl>
  </w:abstractNum>
  <w:abstractNum w:abstractNumId="7">
    <w:nsid w:val="3AEF35A3"/>
    <w:multiLevelType w:val="hybridMultilevel"/>
    <w:tmpl w:val="B702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97435"/>
    <w:multiLevelType w:val="hybridMultilevel"/>
    <w:tmpl w:val="C152F408"/>
    <w:lvl w:ilvl="0" w:tplc="979CE450">
      <w:start w:val="1"/>
      <w:numFmt w:val="bullet"/>
      <w:lvlText w:val="•"/>
      <w:lvlJc w:val="left"/>
      <w:pPr>
        <w:tabs>
          <w:tab w:val="num" w:pos="720"/>
        </w:tabs>
        <w:ind w:left="720" w:hanging="360"/>
      </w:pPr>
      <w:rPr>
        <w:rFonts w:ascii="Arial" w:hAnsi="Arial" w:hint="default"/>
      </w:rPr>
    </w:lvl>
    <w:lvl w:ilvl="1" w:tplc="7C680A5E">
      <w:start w:val="1"/>
      <w:numFmt w:val="bullet"/>
      <w:lvlText w:val="•"/>
      <w:lvlJc w:val="left"/>
      <w:pPr>
        <w:tabs>
          <w:tab w:val="num" w:pos="1440"/>
        </w:tabs>
        <w:ind w:left="1440" w:hanging="360"/>
      </w:pPr>
      <w:rPr>
        <w:rFonts w:ascii="Arial" w:hAnsi="Arial" w:hint="default"/>
      </w:rPr>
    </w:lvl>
    <w:lvl w:ilvl="2" w:tplc="1B98DC82" w:tentative="1">
      <w:start w:val="1"/>
      <w:numFmt w:val="bullet"/>
      <w:lvlText w:val="•"/>
      <w:lvlJc w:val="left"/>
      <w:pPr>
        <w:tabs>
          <w:tab w:val="num" w:pos="2160"/>
        </w:tabs>
        <w:ind w:left="2160" w:hanging="360"/>
      </w:pPr>
      <w:rPr>
        <w:rFonts w:ascii="Arial" w:hAnsi="Arial" w:hint="default"/>
      </w:rPr>
    </w:lvl>
    <w:lvl w:ilvl="3" w:tplc="F9245F96" w:tentative="1">
      <w:start w:val="1"/>
      <w:numFmt w:val="bullet"/>
      <w:lvlText w:val="•"/>
      <w:lvlJc w:val="left"/>
      <w:pPr>
        <w:tabs>
          <w:tab w:val="num" w:pos="2880"/>
        </w:tabs>
        <w:ind w:left="2880" w:hanging="360"/>
      </w:pPr>
      <w:rPr>
        <w:rFonts w:ascii="Arial" w:hAnsi="Arial" w:hint="default"/>
      </w:rPr>
    </w:lvl>
    <w:lvl w:ilvl="4" w:tplc="97AC1872" w:tentative="1">
      <w:start w:val="1"/>
      <w:numFmt w:val="bullet"/>
      <w:lvlText w:val="•"/>
      <w:lvlJc w:val="left"/>
      <w:pPr>
        <w:tabs>
          <w:tab w:val="num" w:pos="3600"/>
        </w:tabs>
        <w:ind w:left="3600" w:hanging="360"/>
      </w:pPr>
      <w:rPr>
        <w:rFonts w:ascii="Arial" w:hAnsi="Arial" w:hint="default"/>
      </w:rPr>
    </w:lvl>
    <w:lvl w:ilvl="5" w:tplc="0F50E068" w:tentative="1">
      <w:start w:val="1"/>
      <w:numFmt w:val="bullet"/>
      <w:lvlText w:val="•"/>
      <w:lvlJc w:val="left"/>
      <w:pPr>
        <w:tabs>
          <w:tab w:val="num" w:pos="4320"/>
        </w:tabs>
        <w:ind w:left="4320" w:hanging="360"/>
      </w:pPr>
      <w:rPr>
        <w:rFonts w:ascii="Arial" w:hAnsi="Arial" w:hint="default"/>
      </w:rPr>
    </w:lvl>
    <w:lvl w:ilvl="6" w:tplc="B5F0680A" w:tentative="1">
      <w:start w:val="1"/>
      <w:numFmt w:val="bullet"/>
      <w:lvlText w:val="•"/>
      <w:lvlJc w:val="left"/>
      <w:pPr>
        <w:tabs>
          <w:tab w:val="num" w:pos="5040"/>
        </w:tabs>
        <w:ind w:left="5040" w:hanging="360"/>
      </w:pPr>
      <w:rPr>
        <w:rFonts w:ascii="Arial" w:hAnsi="Arial" w:hint="default"/>
      </w:rPr>
    </w:lvl>
    <w:lvl w:ilvl="7" w:tplc="E24E6EDC" w:tentative="1">
      <w:start w:val="1"/>
      <w:numFmt w:val="bullet"/>
      <w:lvlText w:val="•"/>
      <w:lvlJc w:val="left"/>
      <w:pPr>
        <w:tabs>
          <w:tab w:val="num" w:pos="5760"/>
        </w:tabs>
        <w:ind w:left="5760" w:hanging="360"/>
      </w:pPr>
      <w:rPr>
        <w:rFonts w:ascii="Arial" w:hAnsi="Arial" w:hint="default"/>
      </w:rPr>
    </w:lvl>
    <w:lvl w:ilvl="8" w:tplc="71F8D7F8" w:tentative="1">
      <w:start w:val="1"/>
      <w:numFmt w:val="bullet"/>
      <w:lvlText w:val="•"/>
      <w:lvlJc w:val="left"/>
      <w:pPr>
        <w:tabs>
          <w:tab w:val="num" w:pos="6480"/>
        </w:tabs>
        <w:ind w:left="6480" w:hanging="360"/>
      </w:pPr>
      <w:rPr>
        <w:rFonts w:ascii="Arial" w:hAnsi="Arial" w:hint="default"/>
      </w:rPr>
    </w:lvl>
  </w:abstractNum>
  <w:abstractNum w:abstractNumId="9">
    <w:nsid w:val="3EFA3BC8"/>
    <w:multiLevelType w:val="hybridMultilevel"/>
    <w:tmpl w:val="39AE4074"/>
    <w:lvl w:ilvl="0" w:tplc="F26C9BDC">
      <w:start w:val="1"/>
      <w:numFmt w:val="bullet"/>
      <w:lvlText w:val=""/>
      <w:lvlJc w:val="left"/>
      <w:pPr>
        <w:tabs>
          <w:tab w:val="num" w:pos="720"/>
        </w:tabs>
        <w:ind w:left="720" w:hanging="360"/>
      </w:pPr>
      <w:rPr>
        <w:rFonts w:ascii="Wingdings 3" w:hAnsi="Wingdings 3" w:hint="default"/>
      </w:rPr>
    </w:lvl>
    <w:lvl w:ilvl="1" w:tplc="C65E7A9E">
      <w:start w:val="1"/>
      <w:numFmt w:val="bullet"/>
      <w:lvlText w:val=""/>
      <w:lvlJc w:val="left"/>
      <w:pPr>
        <w:tabs>
          <w:tab w:val="num" w:pos="1440"/>
        </w:tabs>
        <w:ind w:left="1440" w:hanging="360"/>
      </w:pPr>
      <w:rPr>
        <w:rFonts w:ascii="Wingdings 3" w:hAnsi="Wingdings 3" w:hint="default"/>
      </w:rPr>
    </w:lvl>
    <w:lvl w:ilvl="2" w:tplc="83CE1F14" w:tentative="1">
      <w:start w:val="1"/>
      <w:numFmt w:val="bullet"/>
      <w:lvlText w:val=""/>
      <w:lvlJc w:val="left"/>
      <w:pPr>
        <w:tabs>
          <w:tab w:val="num" w:pos="2160"/>
        </w:tabs>
        <w:ind w:left="2160" w:hanging="360"/>
      </w:pPr>
      <w:rPr>
        <w:rFonts w:ascii="Wingdings 3" w:hAnsi="Wingdings 3" w:hint="default"/>
      </w:rPr>
    </w:lvl>
    <w:lvl w:ilvl="3" w:tplc="A80E8C96" w:tentative="1">
      <w:start w:val="1"/>
      <w:numFmt w:val="bullet"/>
      <w:lvlText w:val=""/>
      <w:lvlJc w:val="left"/>
      <w:pPr>
        <w:tabs>
          <w:tab w:val="num" w:pos="2880"/>
        </w:tabs>
        <w:ind w:left="2880" w:hanging="360"/>
      </w:pPr>
      <w:rPr>
        <w:rFonts w:ascii="Wingdings 3" w:hAnsi="Wingdings 3" w:hint="default"/>
      </w:rPr>
    </w:lvl>
    <w:lvl w:ilvl="4" w:tplc="D4683EB0" w:tentative="1">
      <w:start w:val="1"/>
      <w:numFmt w:val="bullet"/>
      <w:lvlText w:val=""/>
      <w:lvlJc w:val="left"/>
      <w:pPr>
        <w:tabs>
          <w:tab w:val="num" w:pos="3600"/>
        </w:tabs>
        <w:ind w:left="3600" w:hanging="360"/>
      </w:pPr>
      <w:rPr>
        <w:rFonts w:ascii="Wingdings 3" w:hAnsi="Wingdings 3" w:hint="default"/>
      </w:rPr>
    </w:lvl>
    <w:lvl w:ilvl="5" w:tplc="440833C4" w:tentative="1">
      <w:start w:val="1"/>
      <w:numFmt w:val="bullet"/>
      <w:lvlText w:val=""/>
      <w:lvlJc w:val="left"/>
      <w:pPr>
        <w:tabs>
          <w:tab w:val="num" w:pos="4320"/>
        </w:tabs>
        <w:ind w:left="4320" w:hanging="360"/>
      </w:pPr>
      <w:rPr>
        <w:rFonts w:ascii="Wingdings 3" w:hAnsi="Wingdings 3" w:hint="default"/>
      </w:rPr>
    </w:lvl>
    <w:lvl w:ilvl="6" w:tplc="2E04AD10" w:tentative="1">
      <w:start w:val="1"/>
      <w:numFmt w:val="bullet"/>
      <w:lvlText w:val=""/>
      <w:lvlJc w:val="left"/>
      <w:pPr>
        <w:tabs>
          <w:tab w:val="num" w:pos="5040"/>
        </w:tabs>
        <w:ind w:left="5040" w:hanging="360"/>
      </w:pPr>
      <w:rPr>
        <w:rFonts w:ascii="Wingdings 3" w:hAnsi="Wingdings 3" w:hint="default"/>
      </w:rPr>
    </w:lvl>
    <w:lvl w:ilvl="7" w:tplc="CC928BF2" w:tentative="1">
      <w:start w:val="1"/>
      <w:numFmt w:val="bullet"/>
      <w:lvlText w:val=""/>
      <w:lvlJc w:val="left"/>
      <w:pPr>
        <w:tabs>
          <w:tab w:val="num" w:pos="5760"/>
        </w:tabs>
        <w:ind w:left="5760" w:hanging="360"/>
      </w:pPr>
      <w:rPr>
        <w:rFonts w:ascii="Wingdings 3" w:hAnsi="Wingdings 3" w:hint="default"/>
      </w:rPr>
    </w:lvl>
    <w:lvl w:ilvl="8" w:tplc="41B67654" w:tentative="1">
      <w:start w:val="1"/>
      <w:numFmt w:val="bullet"/>
      <w:lvlText w:val=""/>
      <w:lvlJc w:val="left"/>
      <w:pPr>
        <w:tabs>
          <w:tab w:val="num" w:pos="6480"/>
        </w:tabs>
        <w:ind w:left="6480" w:hanging="360"/>
      </w:pPr>
      <w:rPr>
        <w:rFonts w:ascii="Wingdings 3" w:hAnsi="Wingdings 3" w:hint="default"/>
      </w:rPr>
    </w:lvl>
  </w:abstractNum>
  <w:abstractNum w:abstractNumId="10">
    <w:nsid w:val="41A47AB1"/>
    <w:multiLevelType w:val="hybridMultilevel"/>
    <w:tmpl w:val="7150A60C"/>
    <w:lvl w:ilvl="0" w:tplc="C0A2BA58">
      <w:start w:val="1"/>
      <w:numFmt w:val="bullet"/>
      <w:lvlText w:val=""/>
      <w:lvlJc w:val="left"/>
      <w:pPr>
        <w:tabs>
          <w:tab w:val="num" w:pos="720"/>
        </w:tabs>
        <w:ind w:left="720" w:hanging="360"/>
      </w:pPr>
      <w:rPr>
        <w:rFonts w:ascii="Wingdings 3" w:hAnsi="Wingdings 3" w:hint="default"/>
      </w:rPr>
    </w:lvl>
    <w:lvl w:ilvl="1" w:tplc="377629C4">
      <w:start w:val="1"/>
      <w:numFmt w:val="bullet"/>
      <w:lvlText w:val=""/>
      <w:lvlJc w:val="left"/>
      <w:pPr>
        <w:tabs>
          <w:tab w:val="num" w:pos="1440"/>
        </w:tabs>
        <w:ind w:left="1440" w:hanging="360"/>
      </w:pPr>
      <w:rPr>
        <w:rFonts w:ascii="Wingdings 3" w:hAnsi="Wingdings 3" w:hint="default"/>
      </w:rPr>
    </w:lvl>
    <w:lvl w:ilvl="2" w:tplc="BBA4103C" w:tentative="1">
      <w:start w:val="1"/>
      <w:numFmt w:val="bullet"/>
      <w:lvlText w:val=""/>
      <w:lvlJc w:val="left"/>
      <w:pPr>
        <w:tabs>
          <w:tab w:val="num" w:pos="2160"/>
        </w:tabs>
        <w:ind w:left="2160" w:hanging="360"/>
      </w:pPr>
      <w:rPr>
        <w:rFonts w:ascii="Wingdings 3" w:hAnsi="Wingdings 3" w:hint="default"/>
      </w:rPr>
    </w:lvl>
    <w:lvl w:ilvl="3" w:tplc="2BBE99D6" w:tentative="1">
      <w:start w:val="1"/>
      <w:numFmt w:val="bullet"/>
      <w:lvlText w:val=""/>
      <w:lvlJc w:val="left"/>
      <w:pPr>
        <w:tabs>
          <w:tab w:val="num" w:pos="2880"/>
        </w:tabs>
        <w:ind w:left="2880" w:hanging="360"/>
      </w:pPr>
      <w:rPr>
        <w:rFonts w:ascii="Wingdings 3" w:hAnsi="Wingdings 3" w:hint="default"/>
      </w:rPr>
    </w:lvl>
    <w:lvl w:ilvl="4" w:tplc="4CBC3608" w:tentative="1">
      <w:start w:val="1"/>
      <w:numFmt w:val="bullet"/>
      <w:lvlText w:val=""/>
      <w:lvlJc w:val="left"/>
      <w:pPr>
        <w:tabs>
          <w:tab w:val="num" w:pos="3600"/>
        </w:tabs>
        <w:ind w:left="3600" w:hanging="360"/>
      </w:pPr>
      <w:rPr>
        <w:rFonts w:ascii="Wingdings 3" w:hAnsi="Wingdings 3" w:hint="default"/>
      </w:rPr>
    </w:lvl>
    <w:lvl w:ilvl="5" w:tplc="2FC638C8" w:tentative="1">
      <w:start w:val="1"/>
      <w:numFmt w:val="bullet"/>
      <w:lvlText w:val=""/>
      <w:lvlJc w:val="left"/>
      <w:pPr>
        <w:tabs>
          <w:tab w:val="num" w:pos="4320"/>
        </w:tabs>
        <w:ind w:left="4320" w:hanging="360"/>
      </w:pPr>
      <w:rPr>
        <w:rFonts w:ascii="Wingdings 3" w:hAnsi="Wingdings 3" w:hint="default"/>
      </w:rPr>
    </w:lvl>
    <w:lvl w:ilvl="6" w:tplc="AAD4F458" w:tentative="1">
      <w:start w:val="1"/>
      <w:numFmt w:val="bullet"/>
      <w:lvlText w:val=""/>
      <w:lvlJc w:val="left"/>
      <w:pPr>
        <w:tabs>
          <w:tab w:val="num" w:pos="5040"/>
        </w:tabs>
        <w:ind w:left="5040" w:hanging="360"/>
      </w:pPr>
      <w:rPr>
        <w:rFonts w:ascii="Wingdings 3" w:hAnsi="Wingdings 3" w:hint="default"/>
      </w:rPr>
    </w:lvl>
    <w:lvl w:ilvl="7" w:tplc="9614F896" w:tentative="1">
      <w:start w:val="1"/>
      <w:numFmt w:val="bullet"/>
      <w:lvlText w:val=""/>
      <w:lvlJc w:val="left"/>
      <w:pPr>
        <w:tabs>
          <w:tab w:val="num" w:pos="5760"/>
        </w:tabs>
        <w:ind w:left="5760" w:hanging="360"/>
      </w:pPr>
      <w:rPr>
        <w:rFonts w:ascii="Wingdings 3" w:hAnsi="Wingdings 3" w:hint="default"/>
      </w:rPr>
    </w:lvl>
    <w:lvl w:ilvl="8" w:tplc="44D03C04" w:tentative="1">
      <w:start w:val="1"/>
      <w:numFmt w:val="bullet"/>
      <w:lvlText w:val=""/>
      <w:lvlJc w:val="left"/>
      <w:pPr>
        <w:tabs>
          <w:tab w:val="num" w:pos="6480"/>
        </w:tabs>
        <w:ind w:left="6480" w:hanging="360"/>
      </w:pPr>
      <w:rPr>
        <w:rFonts w:ascii="Wingdings 3" w:hAnsi="Wingdings 3" w:hint="default"/>
      </w:rPr>
    </w:lvl>
  </w:abstractNum>
  <w:abstractNum w:abstractNumId="11">
    <w:nsid w:val="41B02C69"/>
    <w:multiLevelType w:val="hybridMultilevel"/>
    <w:tmpl w:val="E27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24112"/>
    <w:multiLevelType w:val="hybridMultilevel"/>
    <w:tmpl w:val="2CA881FE"/>
    <w:lvl w:ilvl="0" w:tplc="6546CD30">
      <w:start w:val="1"/>
      <w:numFmt w:val="bullet"/>
      <w:lvlText w:val=""/>
      <w:lvlJc w:val="left"/>
      <w:pPr>
        <w:tabs>
          <w:tab w:val="num" w:pos="720"/>
        </w:tabs>
        <w:ind w:left="720" w:hanging="360"/>
      </w:pPr>
      <w:rPr>
        <w:rFonts w:ascii="Wingdings 3" w:hAnsi="Wingdings 3" w:hint="default"/>
      </w:rPr>
    </w:lvl>
    <w:lvl w:ilvl="1" w:tplc="3F840120">
      <w:start w:val="118"/>
      <w:numFmt w:val="bullet"/>
      <w:lvlText w:val="•"/>
      <w:lvlJc w:val="left"/>
      <w:pPr>
        <w:tabs>
          <w:tab w:val="num" w:pos="1440"/>
        </w:tabs>
        <w:ind w:left="1440" w:hanging="360"/>
      </w:pPr>
      <w:rPr>
        <w:rFonts w:ascii="Arial" w:hAnsi="Arial" w:hint="default"/>
      </w:rPr>
    </w:lvl>
    <w:lvl w:ilvl="2" w:tplc="8280D602" w:tentative="1">
      <w:start w:val="1"/>
      <w:numFmt w:val="bullet"/>
      <w:lvlText w:val=""/>
      <w:lvlJc w:val="left"/>
      <w:pPr>
        <w:tabs>
          <w:tab w:val="num" w:pos="2160"/>
        </w:tabs>
        <w:ind w:left="2160" w:hanging="360"/>
      </w:pPr>
      <w:rPr>
        <w:rFonts w:ascii="Wingdings 3" w:hAnsi="Wingdings 3" w:hint="default"/>
      </w:rPr>
    </w:lvl>
    <w:lvl w:ilvl="3" w:tplc="A350E1B6" w:tentative="1">
      <w:start w:val="1"/>
      <w:numFmt w:val="bullet"/>
      <w:lvlText w:val=""/>
      <w:lvlJc w:val="left"/>
      <w:pPr>
        <w:tabs>
          <w:tab w:val="num" w:pos="2880"/>
        </w:tabs>
        <w:ind w:left="2880" w:hanging="360"/>
      </w:pPr>
      <w:rPr>
        <w:rFonts w:ascii="Wingdings 3" w:hAnsi="Wingdings 3" w:hint="default"/>
      </w:rPr>
    </w:lvl>
    <w:lvl w:ilvl="4" w:tplc="7E62EEF2" w:tentative="1">
      <w:start w:val="1"/>
      <w:numFmt w:val="bullet"/>
      <w:lvlText w:val=""/>
      <w:lvlJc w:val="left"/>
      <w:pPr>
        <w:tabs>
          <w:tab w:val="num" w:pos="3600"/>
        </w:tabs>
        <w:ind w:left="3600" w:hanging="360"/>
      </w:pPr>
      <w:rPr>
        <w:rFonts w:ascii="Wingdings 3" w:hAnsi="Wingdings 3" w:hint="default"/>
      </w:rPr>
    </w:lvl>
    <w:lvl w:ilvl="5" w:tplc="6242F934" w:tentative="1">
      <w:start w:val="1"/>
      <w:numFmt w:val="bullet"/>
      <w:lvlText w:val=""/>
      <w:lvlJc w:val="left"/>
      <w:pPr>
        <w:tabs>
          <w:tab w:val="num" w:pos="4320"/>
        </w:tabs>
        <w:ind w:left="4320" w:hanging="360"/>
      </w:pPr>
      <w:rPr>
        <w:rFonts w:ascii="Wingdings 3" w:hAnsi="Wingdings 3" w:hint="default"/>
      </w:rPr>
    </w:lvl>
    <w:lvl w:ilvl="6" w:tplc="0BE243DE" w:tentative="1">
      <w:start w:val="1"/>
      <w:numFmt w:val="bullet"/>
      <w:lvlText w:val=""/>
      <w:lvlJc w:val="left"/>
      <w:pPr>
        <w:tabs>
          <w:tab w:val="num" w:pos="5040"/>
        </w:tabs>
        <w:ind w:left="5040" w:hanging="360"/>
      </w:pPr>
      <w:rPr>
        <w:rFonts w:ascii="Wingdings 3" w:hAnsi="Wingdings 3" w:hint="default"/>
      </w:rPr>
    </w:lvl>
    <w:lvl w:ilvl="7" w:tplc="2D9E7B82" w:tentative="1">
      <w:start w:val="1"/>
      <w:numFmt w:val="bullet"/>
      <w:lvlText w:val=""/>
      <w:lvlJc w:val="left"/>
      <w:pPr>
        <w:tabs>
          <w:tab w:val="num" w:pos="5760"/>
        </w:tabs>
        <w:ind w:left="5760" w:hanging="360"/>
      </w:pPr>
      <w:rPr>
        <w:rFonts w:ascii="Wingdings 3" w:hAnsi="Wingdings 3" w:hint="default"/>
      </w:rPr>
    </w:lvl>
    <w:lvl w:ilvl="8" w:tplc="C73CE9F6" w:tentative="1">
      <w:start w:val="1"/>
      <w:numFmt w:val="bullet"/>
      <w:lvlText w:val=""/>
      <w:lvlJc w:val="left"/>
      <w:pPr>
        <w:tabs>
          <w:tab w:val="num" w:pos="6480"/>
        </w:tabs>
        <w:ind w:left="6480" w:hanging="360"/>
      </w:pPr>
      <w:rPr>
        <w:rFonts w:ascii="Wingdings 3" w:hAnsi="Wingdings 3" w:hint="default"/>
      </w:rPr>
    </w:lvl>
  </w:abstractNum>
  <w:abstractNum w:abstractNumId="13">
    <w:nsid w:val="5EDC6515"/>
    <w:multiLevelType w:val="hybridMultilevel"/>
    <w:tmpl w:val="1076D43A"/>
    <w:lvl w:ilvl="0" w:tplc="B980E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C29E3"/>
    <w:multiLevelType w:val="hybridMultilevel"/>
    <w:tmpl w:val="50DA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C88745C"/>
    <w:multiLevelType w:val="hybridMultilevel"/>
    <w:tmpl w:val="95DEF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76486B53"/>
    <w:multiLevelType w:val="hybridMultilevel"/>
    <w:tmpl w:val="46C6A1FE"/>
    <w:lvl w:ilvl="0" w:tplc="309C3F70">
      <w:start w:val="1"/>
      <w:numFmt w:val="bullet"/>
      <w:lvlText w:val=""/>
      <w:lvlJc w:val="left"/>
      <w:pPr>
        <w:tabs>
          <w:tab w:val="num" w:pos="720"/>
        </w:tabs>
        <w:ind w:left="720" w:hanging="360"/>
      </w:pPr>
      <w:rPr>
        <w:rFonts w:ascii="Wingdings 3" w:hAnsi="Wingdings 3" w:hint="default"/>
      </w:rPr>
    </w:lvl>
    <w:lvl w:ilvl="1" w:tplc="35EAC780">
      <w:start w:val="1"/>
      <w:numFmt w:val="bullet"/>
      <w:lvlText w:val=""/>
      <w:lvlJc w:val="left"/>
      <w:pPr>
        <w:tabs>
          <w:tab w:val="num" w:pos="1440"/>
        </w:tabs>
        <w:ind w:left="1440" w:hanging="360"/>
      </w:pPr>
      <w:rPr>
        <w:rFonts w:ascii="Wingdings 3" w:hAnsi="Wingdings 3" w:hint="default"/>
      </w:rPr>
    </w:lvl>
    <w:lvl w:ilvl="2" w:tplc="FFB44C14" w:tentative="1">
      <w:start w:val="1"/>
      <w:numFmt w:val="bullet"/>
      <w:lvlText w:val=""/>
      <w:lvlJc w:val="left"/>
      <w:pPr>
        <w:tabs>
          <w:tab w:val="num" w:pos="2160"/>
        </w:tabs>
        <w:ind w:left="2160" w:hanging="360"/>
      </w:pPr>
      <w:rPr>
        <w:rFonts w:ascii="Wingdings 3" w:hAnsi="Wingdings 3" w:hint="default"/>
      </w:rPr>
    </w:lvl>
    <w:lvl w:ilvl="3" w:tplc="EDF45706" w:tentative="1">
      <w:start w:val="1"/>
      <w:numFmt w:val="bullet"/>
      <w:lvlText w:val=""/>
      <w:lvlJc w:val="left"/>
      <w:pPr>
        <w:tabs>
          <w:tab w:val="num" w:pos="2880"/>
        </w:tabs>
        <w:ind w:left="2880" w:hanging="360"/>
      </w:pPr>
      <w:rPr>
        <w:rFonts w:ascii="Wingdings 3" w:hAnsi="Wingdings 3" w:hint="default"/>
      </w:rPr>
    </w:lvl>
    <w:lvl w:ilvl="4" w:tplc="1826B7DC" w:tentative="1">
      <w:start w:val="1"/>
      <w:numFmt w:val="bullet"/>
      <w:lvlText w:val=""/>
      <w:lvlJc w:val="left"/>
      <w:pPr>
        <w:tabs>
          <w:tab w:val="num" w:pos="3600"/>
        </w:tabs>
        <w:ind w:left="3600" w:hanging="360"/>
      </w:pPr>
      <w:rPr>
        <w:rFonts w:ascii="Wingdings 3" w:hAnsi="Wingdings 3" w:hint="default"/>
      </w:rPr>
    </w:lvl>
    <w:lvl w:ilvl="5" w:tplc="F28442CE" w:tentative="1">
      <w:start w:val="1"/>
      <w:numFmt w:val="bullet"/>
      <w:lvlText w:val=""/>
      <w:lvlJc w:val="left"/>
      <w:pPr>
        <w:tabs>
          <w:tab w:val="num" w:pos="4320"/>
        </w:tabs>
        <w:ind w:left="4320" w:hanging="360"/>
      </w:pPr>
      <w:rPr>
        <w:rFonts w:ascii="Wingdings 3" w:hAnsi="Wingdings 3" w:hint="default"/>
      </w:rPr>
    </w:lvl>
    <w:lvl w:ilvl="6" w:tplc="2C5AE1C6" w:tentative="1">
      <w:start w:val="1"/>
      <w:numFmt w:val="bullet"/>
      <w:lvlText w:val=""/>
      <w:lvlJc w:val="left"/>
      <w:pPr>
        <w:tabs>
          <w:tab w:val="num" w:pos="5040"/>
        </w:tabs>
        <w:ind w:left="5040" w:hanging="360"/>
      </w:pPr>
      <w:rPr>
        <w:rFonts w:ascii="Wingdings 3" w:hAnsi="Wingdings 3" w:hint="default"/>
      </w:rPr>
    </w:lvl>
    <w:lvl w:ilvl="7" w:tplc="F2EE2900" w:tentative="1">
      <w:start w:val="1"/>
      <w:numFmt w:val="bullet"/>
      <w:lvlText w:val=""/>
      <w:lvlJc w:val="left"/>
      <w:pPr>
        <w:tabs>
          <w:tab w:val="num" w:pos="5760"/>
        </w:tabs>
        <w:ind w:left="5760" w:hanging="360"/>
      </w:pPr>
      <w:rPr>
        <w:rFonts w:ascii="Wingdings 3" w:hAnsi="Wingdings 3" w:hint="default"/>
      </w:rPr>
    </w:lvl>
    <w:lvl w:ilvl="8" w:tplc="568EF0F2" w:tentative="1">
      <w:start w:val="1"/>
      <w:numFmt w:val="bullet"/>
      <w:lvlText w:val=""/>
      <w:lvlJc w:val="left"/>
      <w:pPr>
        <w:tabs>
          <w:tab w:val="num" w:pos="6480"/>
        </w:tabs>
        <w:ind w:left="6480" w:hanging="360"/>
      </w:pPr>
      <w:rPr>
        <w:rFonts w:ascii="Wingdings 3" w:hAnsi="Wingdings 3" w:hint="default"/>
      </w:rPr>
    </w:lvl>
  </w:abstractNum>
  <w:abstractNum w:abstractNumId="17">
    <w:nsid w:val="78AC2999"/>
    <w:multiLevelType w:val="hybridMultilevel"/>
    <w:tmpl w:val="00B8F8D4"/>
    <w:lvl w:ilvl="0" w:tplc="6896AD84">
      <w:start w:val="1"/>
      <w:numFmt w:val="bullet"/>
      <w:lvlText w:val=""/>
      <w:lvlJc w:val="left"/>
      <w:pPr>
        <w:tabs>
          <w:tab w:val="num" w:pos="720"/>
        </w:tabs>
        <w:ind w:left="720" w:hanging="360"/>
      </w:pPr>
      <w:rPr>
        <w:rFonts w:ascii="Wingdings 3" w:hAnsi="Wingdings 3" w:hint="default"/>
      </w:rPr>
    </w:lvl>
    <w:lvl w:ilvl="1" w:tplc="1780E78C">
      <w:start w:val="118"/>
      <w:numFmt w:val="bullet"/>
      <w:lvlText w:val="•"/>
      <w:lvlJc w:val="left"/>
      <w:pPr>
        <w:tabs>
          <w:tab w:val="num" w:pos="1440"/>
        </w:tabs>
        <w:ind w:left="1440" w:hanging="360"/>
      </w:pPr>
      <w:rPr>
        <w:rFonts w:ascii="Arial" w:hAnsi="Arial" w:hint="default"/>
      </w:rPr>
    </w:lvl>
    <w:lvl w:ilvl="2" w:tplc="AA2CFB74" w:tentative="1">
      <w:start w:val="1"/>
      <w:numFmt w:val="bullet"/>
      <w:lvlText w:val=""/>
      <w:lvlJc w:val="left"/>
      <w:pPr>
        <w:tabs>
          <w:tab w:val="num" w:pos="2160"/>
        </w:tabs>
        <w:ind w:left="2160" w:hanging="360"/>
      </w:pPr>
      <w:rPr>
        <w:rFonts w:ascii="Wingdings 3" w:hAnsi="Wingdings 3" w:hint="default"/>
      </w:rPr>
    </w:lvl>
    <w:lvl w:ilvl="3" w:tplc="3CA4EB76" w:tentative="1">
      <w:start w:val="1"/>
      <w:numFmt w:val="bullet"/>
      <w:lvlText w:val=""/>
      <w:lvlJc w:val="left"/>
      <w:pPr>
        <w:tabs>
          <w:tab w:val="num" w:pos="2880"/>
        </w:tabs>
        <w:ind w:left="2880" w:hanging="360"/>
      </w:pPr>
      <w:rPr>
        <w:rFonts w:ascii="Wingdings 3" w:hAnsi="Wingdings 3" w:hint="default"/>
      </w:rPr>
    </w:lvl>
    <w:lvl w:ilvl="4" w:tplc="A5F06980" w:tentative="1">
      <w:start w:val="1"/>
      <w:numFmt w:val="bullet"/>
      <w:lvlText w:val=""/>
      <w:lvlJc w:val="left"/>
      <w:pPr>
        <w:tabs>
          <w:tab w:val="num" w:pos="3600"/>
        </w:tabs>
        <w:ind w:left="3600" w:hanging="360"/>
      </w:pPr>
      <w:rPr>
        <w:rFonts w:ascii="Wingdings 3" w:hAnsi="Wingdings 3" w:hint="default"/>
      </w:rPr>
    </w:lvl>
    <w:lvl w:ilvl="5" w:tplc="B4F6C2B0" w:tentative="1">
      <w:start w:val="1"/>
      <w:numFmt w:val="bullet"/>
      <w:lvlText w:val=""/>
      <w:lvlJc w:val="left"/>
      <w:pPr>
        <w:tabs>
          <w:tab w:val="num" w:pos="4320"/>
        </w:tabs>
        <w:ind w:left="4320" w:hanging="360"/>
      </w:pPr>
      <w:rPr>
        <w:rFonts w:ascii="Wingdings 3" w:hAnsi="Wingdings 3" w:hint="default"/>
      </w:rPr>
    </w:lvl>
    <w:lvl w:ilvl="6" w:tplc="4B3EF156" w:tentative="1">
      <w:start w:val="1"/>
      <w:numFmt w:val="bullet"/>
      <w:lvlText w:val=""/>
      <w:lvlJc w:val="left"/>
      <w:pPr>
        <w:tabs>
          <w:tab w:val="num" w:pos="5040"/>
        </w:tabs>
        <w:ind w:left="5040" w:hanging="360"/>
      </w:pPr>
      <w:rPr>
        <w:rFonts w:ascii="Wingdings 3" w:hAnsi="Wingdings 3" w:hint="default"/>
      </w:rPr>
    </w:lvl>
    <w:lvl w:ilvl="7" w:tplc="2EAAB57C" w:tentative="1">
      <w:start w:val="1"/>
      <w:numFmt w:val="bullet"/>
      <w:lvlText w:val=""/>
      <w:lvlJc w:val="left"/>
      <w:pPr>
        <w:tabs>
          <w:tab w:val="num" w:pos="5760"/>
        </w:tabs>
        <w:ind w:left="5760" w:hanging="360"/>
      </w:pPr>
      <w:rPr>
        <w:rFonts w:ascii="Wingdings 3" w:hAnsi="Wingdings 3" w:hint="default"/>
      </w:rPr>
    </w:lvl>
    <w:lvl w:ilvl="8" w:tplc="03701C52"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1"/>
  </w:num>
  <w:num w:numId="3">
    <w:abstractNumId w:val="2"/>
  </w:num>
  <w:num w:numId="4">
    <w:abstractNumId w:val="0"/>
  </w:num>
  <w:num w:numId="5">
    <w:abstractNumId w:val="8"/>
  </w:num>
  <w:num w:numId="6">
    <w:abstractNumId w:val="7"/>
  </w:num>
  <w:num w:numId="7">
    <w:abstractNumId w:val="16"/>
  </w:num>
  <w:num w:numId="8">
    <w:abstractNumId w:val="4"/>
  </w:num>
  <w:num w:numId="9">
    <w:abstractNumId w:val="9"/>
  </w:num>
  <w:num w:numId="10">
    <w:abstractNumId w:val="17"/>
  </w:num>
  <w:num w:numId="11">
    <w:abstractNumId w:val="6"/>
  </w:num>
  <w:num w:numId="12">
    <w:abstractNumId w:val="12"/>
  </w:num>
  <w:num w:numId="13">
    <w:abstractNumId w:val="10"/>
  </w:num>
  <w:num w:numId="14">
    <w:abstractNumId w:val="1"/>
  </w:num>
  <w:num w:numId="15">
    <w:abstractNumId w:val="14"/>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3"/>
    <w:rsid w:val="00002028"/>
    <w:rsid w:val="00020746"/>
    <w:rsid w:val="00022614"/>
    <w:rsid w:val="00022BA7"/>
    <w:rsid w:val="00027819"/>
    <w:rsid w:val="00033901"/>
    <w:rsid w:val="0004014F"/>
    <w:rsid w:val="00041508"/>
    <w:rsid w:val="00041D7A"/>
    <w:rsid w:val="00045478"/>
    <w:rsid w:val="00055209"/>
    <w:rsid w:val="00056ED3"/>
    <w:rsid w:val="000614FF"/>
    <w:rsid w:val="00061914"/>
    <w:rsid w:val="000639D9"/>
    <w:rsid w:val="00065E02"/>
    <w:rsid w:val="000703FA"/>
    <w:rsid w:val="00072712"/>
    <w:rsid w:val="00080955"/>
    <w:rsid w:val="000835FF"/>
    <w:rsid w:val="00084783"/>
    <w:rsid w:val="00092926"/>
    <w:rsid w:val="000A18B7"/>
    <w:rsid w:val="000A3F70"/>
    <w:rsid w:val="000A6E88"/>
    <w:rsid w:val="000B666D"/>
    <w:rsid w:val="000C3F81"/>
    <w:rsid w:val="000C5698"/>
    <w:rsid w:val="000C7371"/>
    <w:rsid w:val="000C744D"/>
    <w:rsid w:val="000C7A6D"/>
    <w:rsid w:val="000D4F33"/>
    <w:rsid w:val="000D579E"/>
    <w:rsid w:val="000D5ED5"/>
    <w:rsid w:val="000E0341"/>
    <w:rsid w:val="000E40A8"/>
    <w:rsid w:val="000E7E6D"/>
    <w:rsid w:val="000F0456"/>
    <w:rsid w:val="001017EE"/>
    <w:rsid w:val="00116C90"/>
    <w:rsid w:val="00121C5F"/>
    <w:rsid w:val="001256AA"/>
    <w:rsid w:val="00142369"/>
    <w:rsid w:val="001432CD"/>
    <w:rsid w:val="00143D87"/>
    <w:rsid w:val="001449AD"/>
    <w:rsid w:val="001451F3"/>
    <w:rsid w:val="00150C53"/>
    <w:rsid w:val="00154CA7"/>
    <w:rsid w:val="00157227"/>
    <w:rsid w:val="001604BC"/>
    <w:rsid w:val="001638F5"/>
    <w:rsid w:val="00167C3E"/>
    <w:rsid w:val="00171D7E"/>
    <w:rsid w:val="00177C08"/>
    <w:rsid w:val="0018040F"/>
    <w:rsid w:val="00181B8B"/>
    <w:rsid w:val="00190155"/>
    <w:rsid w:val="00193155"/>
    <w:rsid w:val="0019458C"/>
    <w:rsid w:val="00195BAD"/>
    <w:rsid w:val="001A1285"/>
    <w:rsid w:val="001A5B1B"/>
    <w:rsid w:val="001A5E68"/>
    <w:rsid w:val="001B44B2"/>
    <w:rsid w:val="001B45BB"/>
    <w:rsid w:val="001C4FC0"/>
    <w:rsid w:val="001D34A0"/>
    <w:rsid w:val="001D42E9"/>
    <w:rsid w:val="001E026F"/>
    <w:rsid w:val="001E0521"/>
    <w:rsid w:val="00201ECC"/>
    <w:rsid w:val="00207AA7"/>
    <w:rsid w:val="002130A3"/>
    <w:rsid w:val="00214C4F"/>
    <w:rsid w:val="00217659"/>
    <w:rsid w:val="00220AFD"/>
    <w:rsid w:val="0022422B"/>
    <w:rsid w:val="00225A14"/>
    <w:rsid w:val="00231A15"/>
    <w:rsid w:val="00237651"/>
    <w:rsid w:val="002434A7"/>
    <w:rsid w:val="00244972"/>
    <w:rsid w:val="002652E4"/>
    <w:rsid w:val="00265A68"/>
    <w:rsid w:val="00270073"/>
    <w:rsid w:val="00271B3E"/>
    <w:rsid w:val="00274759"/>
    <w:rsid w:val="002813B5"/>
    <w:rsid w:val="002824AB"/>
    <w:rsid w:val="002945FC"/>
    <w:rsid w:val="00294E99"/>
    <w:rsid w:val="00296A61"/>
    <w:rsid w:val="002A1203"/>
    <w:rsid w:val="002A3D8C"/>
    <w:rsid w:val="002B1EBB"/>
    <w:rsid w:val="002D5047"/>
    <w:rsid w:val="002E76BA"/>
    <w:rsid w:val="002F1CD4"/>
    <w:rsid w:val="002F1CDF"/>
    <w:rsid w:val="002F4273"/>
    <w:rsid w:val="002F4AAB"/>
    <w:rsid w:val="003058D8"/>
    <w:rsid w:val="0031089C"/>
    <w:rsid w:val="0031138D"/>
    <w:rsid w:val="00322001"/>
    <w:rsid w:val="00323557"/>
    <w:rsid w:val="00324810"/>
    <w:rsid w:val="003345BA"/>
    <w:rsid w:val="003376C4"/>
    <w:rsid w:val="003439BC"/>
    <w:rsid w:val="003544AF"/>
    <w:rsid w:val="00354AA6"/>
    <w:rsid w:val="003566BC"/>
    <w:rsid w:val="00367871"/>
    <w:rsid w:val="00367B56"/>
    <w:rsid w:val="00370246"/>
    <w:rsid w:val="003719B8"/>
    <w:rsid w:val="0037212F"/>
    <w:rsid w:val="003740E3"/>
    <w:rsid w:val="00375114"/>
    <w:rsid w:val="00377593"/>
    <w:rsid w:val="003817C0"/>
    <w:rsid w:val="0039282F"/>
    <w:rsid w:val="003A08CA"/>
    <w:rsid w:val="003A140A"/>
    <w:rsid w:val="003B4934"/>
    <w:rsid w:val="003B4C0F"/>
    <w:rsid w:val="003B61FE"/>
    <w:rsid w:val="003C720A"/>
    <w:rsid w:val="003D650A"/>
    <w:rsid w:val="003D6C8C"/>
    <w:rsid w:val="003E2145"/>
    <w:rsid w:val="003E2B11"/>
    <w:rsid w:val="003E351A"/>
    <w:rsid w:val="003E61BF"/>
    <w:rsid w:val="003F18FB"/>
    <w:rsid w:val="004005B2"/>
    <w:rsid w:val="0040581E"/>
    <w:rsid w:val="004063C7"/>
    <w:rsid w:val="0041076E"/>
    <w:rsid w:val="00410AF7"/>
    <w:rsid w:val="00410BBA"/>
    <w:rsid w:val="00412816"/>
    <w:rsid w:val="00413516"/>
    <w:rsid w:val="00413FB2"/>
    <w:rsid w:val="00416695"/>
    <w:rsid w:val="00420713"/>
    <w:rsid w:val="00424481"/>
    <w:rsid w:val="004256B7"/>
    <w:rsid w:val="00431FBB"/>
    <w:rsid w:val="00442D3B"/>
    <w:rsid w:val="004432BD"/>
    <w:rsid w:val="004446C8"/>
    <w:rsid w:val="00444D38"/>
    <w:rsid w:val="00445010"/>
    <w:rsid w:val="004462CF"/>
    <w:rsid w:val="00447A26"/>
    <w:rsid w:val="00451014"/>
    <w:rsid w:val="0045230B"/>
    <w:rsid w:val="004607FF"/>
    <w:rsid w:val="00472CC7"/>
    <w:rsid w:val="0047335B"/>
    <w:rsid w:val="00473694"/>
    <w:rsid w:val="00473C62"/>
    <w:rsid w:val="004823E2"/>
    <w:rsid w:val="00482A6D"/>
    <w:rsid w:val="00490FAD"/>
    <w:rsid w:val="00495747"/>
    <w:rsid w:val="004B04EE"/>
    <w:rsid w:val="004B05F5"/>
    <w:rsid w:val="004B119E"/>
    <w:rsid w:val="004C06E6"/>
    <w:rsid w:val="004C2CC4"/>
    <w:rsid w:val="004C7826"/>
    <w:rsid w:val="004C7E4A"/>
    <w:rsid w:val="004D7D3C"/>
    <w:rsid w:val="004E5230"/>
    <w:rsid w:val="004F1429"/>
    <w:rsid w:val="005004AA"/>
    <w:rsid w:val="005030FF"/>
    <w:rsid w:val="00503834"/>
    <w:rsid w:val="00503C30"/>
    <w:rsid w:val="005148F9"/>
    <w:rsid w:val="00535C9D"/>
    <w:rsid w:val="00540823"/>
    <w:rsid w:val="00546EDF"/>
    <w:rsid w:val="00550C28"/>
    <w:rsid w:val="005577ED"/>
    <w:rsid w:val="00565E2C"/>
    <w:rsid w:val="0058392D"/>
    <w:rsid w:val="00583B4F"/>
    <w:rsid w:val="00584D61"/>
    <w:rsid w:val="00594451"/>
    <w:rsid w:val="00595108"/>
    <w:rsid w:val="005951E5"/>
    <w:rsid w:val="005A591B"/>
    <w:rsid w:val="005B0755"/>
    <w:rsid w:val="005B0A46"/>
    <w:rsid w:val="005B1861"/>
    <w:rsid w:val="005B2D2B"/>
    <w:rsid w:val="005B5A9C"/>
    <w:rsid w:val="005C04D0"/>
    <w:rsid w:val="005E55FC"/>
    <w:rsid w:val="005E6004"/>
    <w:rsid w:val="005F6F67"/>
    <w:rsid w:val="005F6FE2"/>
    <w:rsid w:val="0060406A"/>
    <w:rsid w:val="00605793"/>
    <w:rsid w:val="00610EA3"/>
    <w:rsid w:val="00611ACB"/>
    <w:rsid w:val="00625C6B"/>
    <w:rsid w:val="00630B9D"/>
    <w:rsid w:val="0063353D"/>
    <w:rsid w:val="0063519A"/>
    <w:rsid w:val="0063558C"/>
    <w:rsid w:val="00635E04"/>
    <w:rsid w:val="006371FE"/>
    <w:rsid w:val="0063746D"/>
    <w:rsid w:val="0064429B"/>
    <w:rsid w:val="006444FD"/>
    <w:rsid w:val="00647DE3"/>
    <w:rsid w:val="00651B00"/>
    <w:rsid w:val="006548E0"/>
    <w:rsid w:val="00654EDC"/>
    <w:rsid w:val="00667489"/>
    <w:rsid w:val="00681A7C"/>
    <w:rsid w:val="00681C21"/>
    <w:rsid w:val="00682557"/>
    <w:rsid w:val="00682FBD"/>
    <w:rsid w:val="00686D06"/>
    <w:rsid w:val="00690609"/>
    <w:rsid w:val="0069290E"/>
    <w:rsid w:val="00694706"/>
    <w:rsid w:val="00696287"/>
    <w:rsid w:val="00697279"/>
    <w:rsid w:val="006A57C7"/>
    <w:rsid w:val="006A6AE2"/>
    <w:rsid w:val="006B0A41"/>
    <w:rsid w:val="006B7E96"/>
    <w:rsid w:val="006C51B2"/>
    <w:rsid w:val="006C6883"/>
    <w:rsid w:val="006E10E6"/>
    <w:rsid w:val="006E15EE"/>
    <w:rsid w:val="006E5FEA"/>
    <w:rsid w:val="006E6535"/>
    <w:rsid w:val="006F08D8"/>
    <w:rsid w:val="006F0904"/>
    <w:rsid w:val="006F4449"/>
    <w:rsid w:val="006F613A"/>
    <w:rsid w:val="00700D2D"/>
    <w:rsid w:val="00703ADE"/>
    <w:rsid w:val="0070468C"/>
    <w:rsid w:val="007065B2"/>
    <w:rsid w:val="00711720"/>
    <w:rsid w:val="00713F4C"/>
    <w:rsid w:val="00721A56"/>
    <w:rsid w:val="00730178"/>
    <w:rsid w:val="0073193C"/>
    <w:rsid w:val="007372DC"/>
    <w:rsid w:val="007404C7"/>
    <w:rsid w:val="00745582"/>
    <w:rsid w:val="00752E5F"/>
    <w:rsid w:val="00757ED6"/>
    <w:rsid w:val="007660AD"/>
    <w:rsid w:val="00776B2F"/>
    <w:rsid w:val="007776FB"/>
    <w:rsid w:val="00781FF8"/>
    <w:rsid w:val="0078615C"/>
    <w:rsid w:val="00791188"/>
    <w:rsid w:val="007968D2"/>
    <w:rsid w:val="007A36E7"/>
    <w:rsid w:val="007A7BA6"/>
    <w:rsid w:val="007B1C46"/>
    <w:rsid w:val="007B2DC3"/>
    <w:rsid w:val="007C2592"/>
    <w:rsid w:val="007C33DB"/>
    <w:rsid w:val="007D0BE9"/>
    <w:rsid w:val="007D41D3"/>
    <w:rsid w:val="007E2B62"/>
    <w:rsid w:val="007E4A21"/>
    <w:rsid w:val="007E7141"/>
    <w:rsid w:val="007F63A2"/>
    <w:rsid w:val="00814D45"/>
    <w:rsid w:val="00816E10"/>
    <w:rsid w:val="00820A64"/>
    <w:rsid w:val="00822687"/>
    <w:rsid w:val="00832BF0"/>
    <w:rsid w:val="008359EE"/>
    <w:rsid w:val="00841BC4"/>
    <w:rsid w:val="008457A8"/>
    <w:rsid w:val="008506DE"/>
    <w:rsid w:val="00852E38"/>
    <w:rsid w:val="00854410"/>
    <w:rsid w:val="008565E5"/>
    <w:rsid w:val="008574CE"/>
    <w:rsid w:val="00865570"/>
    <w:rsid w:val="00866C2E"/>
    <w:rsid w:val="00867343"/>
    <w:rsid w:val="00867F85"/>
    <w:rsid w:val="00867F9B"/>
    <w:rsid w:val="0087067D"/>
    <w:rsid w:val="00871E6E"/>
    <w:rsid w:val="00875F7A"/>
    <w:rsid w:val="00877050"/>
    <w:rsid w:val="00880F49"/>
    <w:rsid w:val="00881688"/>
    <w:rsid w:val="00881696"/>
    <w:rsid w:val="008852A8"/>
    <w:rsid w:val="00886BDB"/>
    <w:rsid w:val="00886EF9"/>
    <w:rsid w:val="008927FD"/>
    <w:rsid w:val="008944B8"/>
    <w:rsid w:val="0089454F"/>
    <w:rsid w:val="008946B2"/>
    <w:rsid w:val="00894915"/>
    <w:rsid w:val="00895320"/>
    <w:rsid w:val="008A1721"/>
    <w:rsid w:val="008A658E"/>
    <w:rsid w:val="008C463F"/>
    <w:rsid w:val="008C4F9B"/>
    <w:rsid w:val="008D229E"/>
    <w:rsid w:val="008E1CB4"/>
    <w:rsid w:val="008E67DD"/>
    <w:rsid w:val="008F35AF"/>
    <w:rsid w:val="008F7300"/>
    <w:rsid w:val="00900792"/>
    <w:rsid w:val="009027CD"/>
    <w:rsid w:val="009134D4"/>
    <w:rsid w:val="00927055"/>
    <w:rsid w:val="00927205"/>
    <w:rsid w:val="00930C90"/>
    <w:rsid w:val="0093533E"/>
    <w:rsid w:val="009402CF"/>
    <w:rsid w:val="00950A2E"/>
    <w:rsid w:val="0095194B"/>
    <w:rsid w:val="00954C05"/>
    <w:rsid w:val="00957613"/>
    <w:rsid w:val="00964120"/>
    <w:rsid w:val="009722D4"/>
    <w:rsid w:val="0097270C"/>
    <w:rsid w:val="00972B29"/>
    <w:rsid w:val="0097319F"/>
    <w:rsid w:val="00977298"/>
    <w:rsid w:val="00980F16"/>
    <w:rsid w:val="00983CF8"/>
    <w:rsid w:val="00990D17"/>
    <w:rsid w:val="0099552B"/>
    <w:rsid w:val="00995EC1"/>
    <w:rsid w:val="009965E6"/>
    <w:rsid w:val="009A17C6"/>
    <w:rsid w:val="009A1859"/>
    <w:rsid w:val="009A7B8E"/>
    <w:rsid w:val="009B4F1A"/>
    <w:rsid w:val="009B4FFB"/>
    <w:rsid w:val="009B5922"/>
    <w:rsid w:val="009B5CF1"/>
    <w:rsid w:val="009C1A5D"/>
    <w:rsid w:val="009C3C65"/>
    <w:rsid w:val="009C4649"/>
    <w:rsid w:val="009C48A2"/>
    <w:rsid w:val="009D31BC"/>
    <w:rsid w:val="009D76DD"/>
    <w:rsid w:val="009E3A49"/>
    <w:rsid w:val="009E3FF7"/>
    <w:rsid w:val="009E6268"/>
    <w:rsid w:val="009F730C"/>
    <w:rsid w:val="00A02398"/>
    <w:rsid w:val="00A07BBF"/>
    <w:rsid w:val="00A12917"/>
    <w:rsid w:val="00A13F91"/>
    <w:rsid w:val="00A14031"/>
    <w:rsid w:val="00A2542E"/>
    <w:rsid w:val="00A278C4"/>
    <w:rsid w:val="00A33F02"/>
    <w:rsid w:val="00A33F9F"/>
    <w:rsid w:val="00A37939"/>
    <w:rsid w:val="00A37F45"/>
    <w:rsid w:val="00A44AA8"/>
    <w:rsid w:val="00A46438"/>
    <w:rsid w:val="00A4748E"/>
    <w:rsid w:val="00A51582"/>
    <w:rsid w:val="00A538CB"/>
    <w:rsid w:val="00A53F14"/>
    <w:rsid w:val="00A65A73"/>
    <w:rsid w:val="00A6627C"/>
    <w:rsid w:val="00A66488"/>
    <w:rsid w:val="00A7121A"/>
    <w:rsid w:val="00A73207"/>
    <w:rsid w:val="00A733FB"/>
    <w:rsid w:val="00A73D76"/>
    <w:rsid w:val="00A76325"/>
    <w:rsid w:val="00A820BA"/>
    <w:rsid w:val="00A92FFF"/>
    <w:rsid w:val="00A941D3"/>
    <w:rsid w:val="00AB30BF"/>
    <w:rsid w:val="00AB42C8"/>
    <w:rsid w:val="00AC19F0"/>
    <w:rsid w:val="00AC5008"/>
    <w:rsid w:val="00AD53E0"/>
    <w:rsid w:val="00AD7BFD"/>
    <w:rsid w:val="00AE30E1"/>
    <w:rsid w:val="00AE4E9D"/>
    <w:rsid w:val="00B02547"/>
    <w:rsid w:val="00B15A03"/>
    <w:rsid w:val="00B22EB3"/>
    <w:rsid w:val="00B251E0"/>
    <w:rsid w:val="00B277A1"/>
    <w:rsid w:val="00B306C3"/>
    <w:rsid w:val="00B3690C"/>
    <w:rsid w:val="00B4119A"/>
    <w:rsid w:val="00B4553F"/>
    <w:rsid w:val="00B47572"/>
    <w:rsid w:val="00B55AB7"/>
    <w:rsid w:val="00B6270E"/>
    <w:rsid w:val="00B63299"/>
    <w:rsid w:val="00B647D8"/>
    <w:rsid w:val="00B657E9"/>
    <w:rsid w:val="00B6796D"/>
    <w:rsid w:val="00B7634B"/>
    <w:rsid w:val="00B77FCB"/>
    <w:rsid w:val="00B83248"/>
    <w:rsid w:val="00B85A01"/>
    <w:rsid w:val="00B86636"/>
    <w:rsid w:val="00B92DFA"/>
    <w:rsid w:val="00B97457"/>
    <w:rsid w:val="00BA2420"/>
    <w:rsid w:val="00BA66E3"/>
    <w:rsid w:val="00BB3715"/>
    <w:rsid w:val="00BB64E1"/>
    <w:rsid w:val="00BB78AA"/>
    <w:rsid w:val="00BC3307"/>
    <w:rsid w:val="00BC52D2"/>
    <w:rsid w:val="00BD01D1"/>
    <w:rsid w:val="00BD613B"/>
    <w:rsid w:val="00BD7BCE"/>
    <w:rsid w:val="00BD7CFC"/>
    <w:rsid w:val="00BE10C8"/>
    <w:rsid w:val="00BE2055"/>
    <w:rsid w:val="00BE3CBF"/>
    <w:rsid w:val="00BF040F"/>
    <w:rsid w:val="00BF7930"/>
    <w:rsid w:val="00C01EF4"/>
    <w:rsid w:val="00C026C1"/>
    <w:rsid w:val="00C035E4"/>
    <w:rsid w:val="00C045DF"/>
    <w:rsid w:val="00C0752A"/>
    <w:rsid w:val="00C11763"/>
    <w:rsid w:val="00C117A3"/>
    <w:rsid w:val="00C168B4"/>
    <w:rsid w:val="00C21542"/>
    <w:rsid w:val="00C21D4B"/>
    <w:rsid w:val="00C243A3"/>
    <w:rsid w:val="00C2469A"/>
    <w:rsid w:val="00C3268A"/>
    <w:rsid w:val="00C35998"/>
    <w:rsid w:val="00C40C3C"/>
    <w:rsid w:val="00C42414"/>
    <w:rsid w:val="00C53E76"/>
    <w:rsid w:val="00C54BE0"/>
    <w:rsid w:val="00C573CB"/>
    <w:rsid w:val="00C57A3E"/>
    <w:rsid w:val="00C606C9"/>
    <w:rsid w:val="00C7127A"/>
    <w:rsid w:val="00C93F4A"/>
    <w:rsid w:val="00C95566"/>
    <w:rsid w:val="00CA07D9"/>
    <w:rsid w:val="00CA2DF1"/>
    <w:rsid w:val="00CA5557"/>
    <w:rsid w:val="00CA6062"/>
    <w:rsid w:val="00CA69FD"/>
    <w:rsid w:val="00CB0343"/>
    <w:rsid w:val="00CB19BE"/>
    <w:rsid w:val="00CB3C70"/>
    <w:rsid w:val="00CB5CF0"/>
    <w:rsid w:val="00CC0340"/>
    <w:rsid w:val="00CC0F8A"/>
    <w:rsid w:val="00CC152D"/>
    <w:rsid w:val="00CC55B7"/>
    <w:rsid w:val="00CC62D2"/>
    <w:rsid w:val="00CC6898"/>
    <w:rsid w:val="00CD46CA"/>
    <w:rsid w:val="00CE1D90"/>
    <w:rsid w:val="00CE5DBA"/>
    <w:rsid w:val="00CE7100"/>
    <w:rsid w:val="00CF271D"/>
    <w:rsid w:val="00CF3214"/>
    <w:rsid w:val="00D03F28"/>
    <w:rsid w:val="00D056BB"/>
    <w:rsid w:val="00D05AD3"/>
    <w:rsid w:val="00D10877"/>
    <w:rsid w:val="00D1260D"/>
    <w:rsid w:val="00D14BA2"/>
    <w:rsid w:val="00D1604D"/>
    <w:rsid w:val="00D210D2"/>
    <w:rsid w:val="00D270E9"/>
    <w:rsid w:val="00D35479"/>
    <w:rsid w:val="00D36095"/>
    <w:rsid w:val="00D40883"/>
    <w:rsid w:val="00D43BE6"/>
    <w:rsid w:val="00D47486"/>
    <w:rsid w:val="00D524B2"/>
    <w:rsid w:val="00D536D2"/>
    <w:rsid w:val="00D55809"/>
    <w:rsid w:val="00D720F7"/>
    <w:rsid w:val="00D756E5"/>
    <w:rsid w:val="00D91AB0"/>
    <w:rsid w:val="00D975D2"/>
    <w:rsid w:val="00DA0DA7"/>
    <w:rsid w:val="00DA2B1D"/>
    <w:rsid w:val="00DA4951"/>
    <w:rsid w:val="00DB0073"/>
    <w:rsid w:val="00DB0AED"/>
    <w:rsid w:val="00DB4577"/>
    <w:rsid w:val="00DB4E7E"/>
    <w:rsid w:val="00DB6D43"/>
    <w:rsid w:val="00DC4AFA"/>
    <w:rsid w:val="00DC6F62"/>
    <w:rsid w:val="00DC7251"/>
    <w:rsid w:val="00DD0620"/>
    <w:rsid w:val="00DD19F9"/>
    <w:rsid w:val="00DD7512"/>
    <w:rsid w:val="00DE2EF5"/>
    <w:rsid w:val="00DE5686"/>
    <w:rsid w:val="00DF04D5"/>
    <w:rsid w:val="00DF4F5A"/>
    <w:rsid w:val="00DF595E"/>
    <w:rsid w:val="00E003C7"/>
    <w:rsid w:val="00E03178"/>
    <w:rsid w:val="00E115B9"/>
    <w:rsid w:val="00E1276E"/>
    <w:rsid w:val="00E1295A"/>
    <w:rsid w:val="00E13B0E"/>
    <w:rsid w:val="00E16221"/>
    <w:rsid w:val="00E2117F"/>
    <w:rsid w:val="00E219AE"/>
    <w:rsid w:val="00E220C5"/>
    <w:rsid w:val="00E2745B"/>
    <w:rsid w:val="00E277DE"/>
    <w:rsid w:val="00E33E12"/>
    <w:rsid w:val="00E33EF0"/>
    <w:rsid w:val="00E34C3B"/>
    <w:rsid w:val="00E35BD9"/>
    <w:rsid w:val="00E449CF"/>
    <w:rsid w:val="00E5275C"/>
    <w:rsid w:val="00E57B4B"/>
    <w:rsid w:val="00E65A14"/>
    <w:rsid w:val="00E66F8E"/>
    <w:rsid w:val="00E7039D"/>
    <w:rsid w:val="00E7516C"/>
    <w:rsid w:val="00E80A5B"/>
    <w:rsid w:val="00E82278"/>
    <w:rsid w:val="00E82AFB"/>
    <w:rsid w:val="00E83F6C"/>
    <w:rsid w:val="00E85BB5"/>
    <w:rsid w:val="00E87400"/>
    <w:rsid w:val="00E91271"/>
    <w:rsid w:val="00E96291"/>
    <w:rsid w:val="00E963A0"/>
    <w:rsid w:val="00EA0CD7"/>
    <w:rsid w:val="00EA38C6"/>
    <w:rsid w:val="00EA5ACD"/>
    <w:rsid w:val="00EC5C31"/>
    <w:rsid w:val="00ED3275"/>
    <w:rsid w:val="00EE1C1C"/>
    <w:rsid w:val="00EE38AF"/>
    <w:rsid w:val="00EE3912"/>
    <w:rsid w:val="00EE535C"/>
    <w:rsid w:val="00EF6B6A"/>
    <w:rsid w:val="00F00248"/>
    <w:rsid w:val="00F02984"/>
    <w:rsid w:val="00F05357"/>
    <w:rsid w:val="00F0551B"/>
    <w:rsid w:val="00F06239"/>
    <w:rsid w:val="00F06E91"/>
    <w:rsid w:val="00F072E2"/>
    <w:rsid w:val="00F0775B"/>
    <w:rsid w:val="00F07AF4"/>
    <w:rsid w:val="00F200C9"/>
    <w:rsid w:val="00F224F3"/>
    <w:rsid w:val="00F24578"/>
    <w:rsid w:val="00F264D8"/>
    <w:rsid w:val="00F31D05"/>
    <w:rsid w:val="00F3226E"/>
    <w:rsid w:val="00F41DE5"/>
    <w:rsid w:val="00F42BAF"/>
    <w:rsid w:val="00F44B04"/>
    <w:rsid w:val="00F55B47"/>
    <w:rsid w:val="00F56063"/>
    <w:rsid w:val="00F56FD6"/>
    <w:rsid w:val="00F67F03"/>
    <w:rsid w:val="00F703BD"/>
    <w:rsid w:val="00F73EAA"/>
    <w:rsid w:val="00F770F4"/>
    <w:rsid w:val="00F81107"/>
    <w:rsid w:val="00F82749"/>
    <w:rsid w:val="00F85077"/>
    <w:rsid w:val="00F85891"/>
    <w:rsid w:val="00F869E3"/>
    <w:rsid w:val="00FA2DA4"/>
    <w:rsid w:val="00FB4D6C"/>
    <w:rsid w:val="00FB5FDB"/>
    <w:rsid w:val="00FC0ED1"/>
    <w:rsid w:val="00FC4412"/>
    <w:rsid w:val="00FD503B"/>
    <w:rsid w:val="00FD6845"/>
    <w:rsid w:val="00FE10DA"/>
    <w:rsid w:val="00FE170D"/>
    <w:rsid w:val="00FE56F9"/>
    <w:rsid w:val="00FE78EC"/>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D3"/>
    <w:rPr>
      <w:color w:val="0000FF"/>
      <w:u w:val="single"/>
    </w:rPr>
  </w:style>
  <w:style w:type="paragraph" w:styleId="FootnoteText">
    <w:name w:val="footnote text"/>
    <w:basedOn w:val="Normal"/>
    <w:link w:val="FootnoteTextChar"/>
    <w:semiHidden/>
    <w:rsid w:val="007D41D3"/>
    <w:pPr>
      <w:spacing w:after="80"/>
    </w:pPr>
  </w:style>
  <w:style w:type="character" w:styleId="FootnoteReference">
    <w:name w:val="footnote reference"/>
    <w:aliases w:val="o"/>
    <w:rsid w:val="007D41D3"/>
    <w:rPr>
      <w:vertAlign w:val="superscript"/>
    </w:rPr>
  </w:style>
  <w:style w:type="paragraph" w:styleId="BalloonText">
    <w:name w:val="Balloon Text"/>
    <w:basedOn w:val="Normal"/>
    <w:link w:val="BalloonTextChar"/>
    <w:rsid w:val="002D5047"/>
    <w:rPr>
      <w:rFonts w:ascii="Tahoma" w:hAnsi="Tahoma" w:cs="Tahoma"/>
      <w:sz w:val="16"/>
      <w:szCs w:val="16"/>
    </w:rPr>
  </w:style>
  <w:style w:type="character" w:customStyle="1" w:styleId="BalloonTextChar">
    <w:name w:val="Balloon Text Char"/>
    <w:link w:val="BalloonText"/>
    <w:rsid w:val="002D5047"/>
    <w:rPr>
      <w:rFonts w:ascii="Tahoma" w:hAnsi="Tahoma" w:cs="Tahoma"/>
      <w:sz w:val="16"/>
      <w:szCs w:val="16"/>
    </w:rPr>
  </w:style>
  <w:style w:type="paragraph" w:styleId="Footer">
    <w:name w:val="footer"/>
    <w:basedOn w:val="Normal"/>
    <w:link w:val="FooterChar"/>
    <w:uiPriority w:val="99"/>
    <w:rsid w:val="009027CD"/>
    <w:pPr>
      <w:tabs>
        <w:tab w:val="center" w:pos="4680"/>
        <w:tab w:val="right" w:pos="9360"/>
      </w:tabs>
      <w:overflowPunct/>
      <w:autoSpaceDE/>
      <w:autoSpaceDN/>
      <w:adjustRightInd/>
    </w:pPr>
    <w:rPr>
      <w:sz w:val="24"/>
      <w:szCs w:val="24"/>
    </w:rPr>
  </w:style>
  <w:style w:type="character" w:customStyle="1" w:styleId="FooterChar">
    <w:name w:val="Footer Char"/>
    <w:link w:val="Footer"/>
    <w:uiPriority w:val="99"/>
    <w:rsid w:val="009027CD"/>
    <w:rPr>
      <w:sz w:val="24"/>
      <w:szCs w:val="24"/>
    </w:rPr>
  </w:style>
  <w:style w:type="character" w:styleId="CommentReference">
    <w:name w:val="annotation reference"/>
    <w:rsid w:val="00410AF7"/>
    <w:rPr>
      <w:sz w:val="16"/>
      <w:szCs w:val="16"/>
    </w:rPr>
  </w:style>
  <w:style w:type="paragraph" w:styleId="CommentText">
    <w:name w:val="annotation text"/>
    <w:basedOn w:val="Normal"/>
    <w:link w:val="CommentTextChar"/>
    <w:rsid w:val="00410AF7"/>
  </w:style>
  <w:style w:type="character" w:customStyle="1" w:styleId="CommentTextChar">
    <w:name w:val="Comment Text Char"/>
    <w:basedOn w:val="DefaultParagraphFont"/>
    <w:link w:val="CommentText"/>
    <w:rsid w:val="00410AF7"/>
  </w:style>
  <w:style w:type="paragraph" w:styleId="CommentSubject">
    <w:name w:val="annotation subject"/>
    <w:basedOn w:val="CommentText"/>
    <w:next w:val="CommentText"/>
    <w:link w:val="CommentSubjectChar"/>
    <w:rsid w:val="00410AF7"/>
    <w:rPr>
      <w:b/>
      <w:bCs/>
    </w:rPr>
  </w:style>
  <w:style w:type="character" w:customStyle="1" w:styleId="CommentSubjectChar">
    <w:name w:val="Comment Subject Char"/>
    <w:link w:val="CommentSubject"/>
    <w:rsid w:val="00410AF7"/>
    <w:rPr>
      <w:b/>
      <w:bCs/>
    </w:rPr>
  </w:style>
  <w:style w:type="paragraph" w:styleId="Header">
    <w:name w:val="header"/>
    <w:basedOn w:val="Normal"/>
    <w:link w:val="HeaderChar"/>
    <w:rsid w:val="00697279"/>
    <w:pPr>
      <w:tabs>
        <w:tab w:val="center" w:pos="4680"/>
        <w:tab w:val="right" w:pos="9360"/>
      </w:tabs>
    </w:pPr>
  </w:style>
  <w:style w:type="character" w:customStyle="1" w:styleId="HeaderChar">
    <w:name w:val="Header Char"/>
    <w:basedOn w:val="DefaultParagraphFont"/>
    <w:link w:val="Header"/>
    <w:rsid w:val="00697279"/>
  </w:style>
  <w:style w:type="character" w:customStyle="1" w:styleId="FootnoteTextChar">
    <w:name w:val="Footnote Text Char"/>
    <w:basedOn w:val="DefaultParagraphFont"/>
    <w:link w:val="FootnoteText"/>
    <w:semiHidden/>
    <w:rsid w:val="00713F4C"/>
  </w:style>
  <w:style w:type="table" w:styleId="TableGrid">
    <w:name w:val="Table Grid"/>
    <w:basedOn w:val="TableNormal"/>
    <w:uiPriority w:val="39"/>
    <w:rsid w:val="00F0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63C7"/>
    <w:pPr>
      <w:overflowPunct/>
      <w:autoSpaceDE/>
      <w:autoSpaceDN/>
      <w:adjustRightInd/>
      <w:jc w:val="both"/>
    </w:pPr>
    <w:rPr>
      <w:sz w:val="24"/>
    </w:rPr>
  </w:style>
  <w:style w:type="character" w:customStyle="1" w:styleId="BodyTextChar">
    <w:name w:val="Body Text Char"/>
    <w:basedOn w:val="DefaultParagraphFont"/>
    <w:link w:val="BodyText"/>
    <w:rsid w:val="004063C7"/>
    <w:rPr>
      <w:sz w:val="24"/>
    </w:rPr>
  </w:style>
  <w:style w:type="paragraph" w:styleId="ListParagraph">
    <w:name w:val="List Paragraph"/>
    <w:basedOn w:val="Normal"/>
    <w:uiPriority w:val="34"/>
    <w:qFormat/>
    <w:rsid w:val="00752E5F"/>
    <w:pPr>
      <w:ind w:left="720"/>
      <w:contextualSpacing/>
    </w:pPr>
  </w:style>
  <w:style w:type="paragraph" w:styleId="NormalWeb">
    <w:name w:val="Normal (Web)"/>
    <w:basedOn w:val="Normal"/>
    <w:uiPriority w:val="99"/>
    <w:semiHidden/>
    <w:unhideWhenUsed/>
    <w:rsid w:val="00B77FCB"/>
    <w:pPr>
      <w:overflowPunct/>
      <w:autoSpaceDE/>
      <w:autoSpaceDN/>
      <w:adjustRightInd/>
      <w:spacing w:before="100" w:beforeAutospacing="1" w:after="100" w:afterAutospacing="1"/>
    </w:pPr>
    <w:rPr>
      <w:rFonts w:eastAsiaTheme="minorEastAsia"/>
      <w:sz w:val="24"/>
      <w:szCs w:val="24"/>
    </w:rPr>
  </w:style>
  <w:style w:type="character" w:customStyle="1" w:styleId="UnresolvedMention1">
    <w:name w:val="Unresolved Mention1"/>
    <w:basedOn w:val="DefaultParagraphFont"/>
    <w:uiPriority w:val="99"/>
    <w:semiHidden/>
    <w:unhideWhenUsed/>
    <w:rsid w:val="00C117A3"/>
    <w:rPr>
      <w:color w:val="605E5C"/>
      <w:shd w:val="clear" w:color="auto" w:fill="E1DFDD"/>
    </w:rPr>
  </w:style>
  <w:style w:type="character" w:styleId="FollowedHyperlink">
    <w:name w:val="FollowedHyperlink"/>
    <w:basedOn w:val="DefaultParagraphFont"/>
    <w:semiHidden/>
    <w:unhideWhenUsed/>
    <w:rsid w:val="00C117A3"/>
    <w:rPr>
      <w:color w:val="954F72" w:themeColor="followedHyperlink"/>
      <w:u w:val="single"/>
    </w:rPr>
  </w:style>
  <w:style w:type="paragraph" w:styleId="Revision">
    <w:name w:val="Revision"/>
    <w:hidden/>
    <w:uiPriority w:val="99"/>
    <w:semiHidden/>
    <w:rsid w:val="0068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D3"/>
    <w:rPr>
      <w:color w:val="0000FF"/>
      <w:u w:val="single"/>
    </w:rPr>
  </w:style>
  <w:style w:type="paragraph" w:styleId="FootnoteText">
    <w:name w:val="footnote text"/>
    <w:basedOn w:val="Normal"/>
    <w:link w:val="FootnoteTextChar"/>
    <w:semiHidden/>
    <w:rsid w:val="007D41D3"/>
    <w:pPr>
      <w:spacing w:after="80"/>
    </w:pPr>
  </w:style>
  <w:style w:type="character" w:styleId="FootnoteReference">
    <w:name w:val="footnote reference"/>
    <w:aliases w:val="o"/>
    <w:rsid w:val="007D41D3"/>
    <w:rPr>
      <w:vertAlign w:val="superscript"/>
    </w:rPr>
  </w:style>
  <w:style w:type="paragraph" w:styleId="BalloonText">
    <w:name w:val="Balloon Text"/>
    <w:basedOn w:val="Normal"/>
    <w:link w:val="BalloonTextChar"/>
    <w:rsid w:val="002D5047"/>
    <w:rPr>
      <w:rFonts w:ascii="Tahoma" w:hAnsi="Tahoma" w:cs="Tahoma"/>
      <w:sz w:val="16"/>
      <w:szCs w:val="16"/>
    </w:rPr>
  </w:style>
  <w:style w:type="character" w:customStyle="1" w:styleId="BalloonTextChar">
    <w:name w:val="Balloon Text Char"/>
    <w:link w:val="BalloonText"/>
    <w:rsid w:val="002D5047"/>
    <w:rPr>
      <w:rFonts w:ascii="Tahoma" w:hAnsi="Tahoma" w:cs="Tahoma"/>
      <w:sz w:val="16"/>
      <w:szCs w:val="16"/>
    </w:rPr>
  </w:style>
  <w:style w:type="paragraph" w:styleId="Footer">
    <w:name w:val="footer"/>
    <w:basedOn w:val="Normal"/>
    <w:link w:val="FooterChar"/>
    <w:uiPriority w:val="99"/>
    <w:rsid w:val="009027CD"/>
    <w:pPr>
      <w:tabs>
        <w:tab w:val="center" w:pos="4680"/>
        <w:tab w:val="right" w:pos="9360"/>
      </w:tabs>
      <w:overflowPunct/>
      <w:autoSpaceDE/>
      <w:autoSpaceDN/>
      <w:adjustRightInd/>
    </w:pPr>
    <w:rPr>
      <w:sz w:val="24"/>
      <w:szCs w:val="24"/>
    </w:rPr>
  </w:style>
  <w:style w:type="character" w:customStyle="1" w:styleId="FooterChar">
    <w:name w:val="Footer Char"/>
    <w:link w:val="Footer"/>
    <w:uiPriority w:val="99"/>
    <w:rsid w:val="009027CD"/>
    <w:rPr>
      <w:sz w:val="24"/>
      <w:szCs w:val="24"/>
    </w:rPr>
  </w:style>
  <w:style w:type="character" w:styleId="CommentReference">
    <w:name w:val="annotation reference"/>
    <w:rsid w:val="00410AF7"/>
    <w:rPr>
      <w:sz w:val="16"/>
      <w:szCs w:val="16"/>
    </w:rPr>
  </w:style>
  <w:style w:type="paragraph" w:styleId="CommentText">
    <w:name w:val="annotation text"/>
    <w:basedOn w:val="Normal"/>
    <w:link w:val="CommentTextChar"/>
    <w:rsid w:val="00410AF7"/>
  </w:style>
  <w:style w:type="character" w:customStyle="1" w:styleId="CommentTextChar">
    <w:name w:val="Comment Text Char"/>
    <w:basedOn w:val="DefaultParagraphFont"/>
    <w:link w:val="CommentText"/>
    <w:rsid w:val="00410AF7"/>
  </w:style>
  <w:style w:type="paragraph" w:styleId="CommentSubject">
    <w:name w:val="annotation subject"/>
    <w:basedOn w:val="CommentText"/>
    <w:next w:val="CommentText"/>
    <w:link w:val="CommentSubjectChar"/>
    <w:rsid w:val="00410AF7"/>
    <w:rPr>
      <w:b/>
      <w:bCs/>
    </w:rPr>
  </w:style>
  <w:style w:type="character" w:customStyle="1" w:styleId="CommentSubjectChar">
    <w:name w:val="Comment Subject Char"/>
    <w:link w:val="CommentSubject"/>
    <w:rsid w:val="00410AF7"/>
    <w:rPr>
      <w:b/>
      <w:bCs/>
    </w:rPr>
  </w:style>
  <w:style w:type="paragraph" w:styleId="Header">
    <w:name w:val="header"/>
    <w:basedOn w:val="Normal"/>
    <w:link w:val="HeaderChar"/>
    <w:rsid w:val="00697279"/>
    <w:pPr>
      <w:tabs>
        <w:tab w:val="center" w:pos="4680"/>
        <w:tab w:val="right" w:pos="9360"/>
      </w:tabs>
    </w:pPr>
  </w:style>
  <w:style w:type="character" w:customStyle="1" w:styleId="HeaderChar">
    <w:name w:val="Header Char"/>
    <w:basedOn w:val="DefaultParagraphFont"/>
    <w:link w:val="Header"/>
    <w:rsid w:val="00697279"/>
  </w:style>
  <w:style w:type="character" w:customStyle="1" w:styleId="FootnoteTextChar">
    <w:name w:val="Footnote Text Char"/>
    <w:basedOn w:val="DefaultParagraphFont"/>
    <w:link w:val="FootnoteText"/>
    <w:semiHidden/>
    <w:rsid w:val="00713F4C"/>
  </w:style>
  <w:style w:type="table" w:styleId="TableGrid">
    <w:name w:val="Table Grid"/>
    <w:basedOn w:val="TableNormal"/>
    <w:uiPriority w:val="39"/>
    <w:rsid w:val="00F0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63C7"/>
    <w:pPr>
      <w:overflowPunct/>
      <w:autoSpaceDE/>
      <w:autoSpaceDN/>
      <w:adjustRightInd/>
      <w:jc w:val="both"/>
    </w:pPr>
    <w:rPr>
      <w:sz w:val="24"/>
    </w:rPr>
  </w:style>
  <w:style w:type="character" w:customStyle="1" w:styleId="BodyTextChar">
    <w:name w:val="Body Text Char"/>
    <w:basedOn w:val="DefaultParagraphFont"/>
    <w:link w:val="BodyText"/>
    <w:rsid w:val="004063C7"/>
    <w:rPr>
      <w:sz w:val="24"/>
    </w:rPr>
  </w:style>
  <w:style w:type="paragraph" w:styleId="ListParagraph">
    <w:name w:val="List Paragraph"/>
    <w:basedOn w:val="Normal"/>
    <w:uiPriority w:val="34"/>
    <w:qFormat/>
    <w:rsid w:val="00752E5F"/>
    <w:pPr>
      <w:ind w:left="720"/>
      <w:contextualSpacing/>
    </w:pPr>
  </w:style>
  <w:style w:type="paragraph" w:styleId="NormalWeb">
    <w:name w:val="Normal (Web)"/>
    <w:basedOn w:val="Normal"/>
    <w:uiPriority w:val="99"/>
    <w:semiHidden/>
    <w:unhideWhenUsed/>
    <w:rsid w:val="00B77FCB"/>
    <w:pPr>
      <w:overflowPunct/>
      <w:autoSpaceDE/>
      <w:autoSpaceDN/>
      <w:adjustRightInd/>
      <w:spacing w:before="100" w:beforeAutospacing="1" w:after="100" w:afterAutospacing="1"/>
    </w:pPr>
    <w:rPr>
      <w:rFonts w:eastAsiaTheme="minorEastAsia"/>
      <w:sz w:val="24"/>
      <w:szCs w:val="24"/>
    </w:rPr>
  </w:style>
  <w:style w:type="character" w:customStyle="1" w:styleId="UnresolvedMention1">
    <w:name w:val="Unresolved Mention1"/>
    <w:basedOn w:val="DefaultParagraphFont"/>
    <w:uiPriority w:val="99"/>
    <w:semiHidden/>
    <w:unhideWhenUsed/>
    <w:rsid w:val="00C117A3"/>
    <w:rPr>
      <w:color w:val="605E5C"/>
      <w:shd w:val="clear" w:color="auto" w:fill="E1DFDD"/>
    </w:rPr>
  </w:style>
  <w:style w:type="character" w:styleId="FollowedHyperlink">
    <w:name w:val="FollowedHyperlink"/>
    <w:basedOn w:val="DefaultParagraphFont"/>
    <w:semiHidden/>
    <w:unhideWhenUsed/>
    <w:rsid w:val="00C117A3"/>
    <w:rPr>
      <w:color w:val="954F72" w:themeColor="followedHyperlink"/>
      <w:u w:val="single"/>
    </w:rPr>
  </w:style>
  <w:style w:type="paragraph" w:styleId="Revision">
    <w:name w:val="Revision"/>
    <w:hidden/>
    <w:uiPriority w:val="99"/>
    <w:semiHidden/>
    <w:rsid w:val="0068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452">
      <w:bodyDiv w:val="1"/>
      <w:marLeft w:val="0"/>
      <w:marRight w:val="0"/>
      <w:marTop w:val="0"/>
      <w:marBottom w:val="0"/>
      <w:divBdr>
        <w:top w:val="none" w:sz="0" w:space="0" w:color="auto"/>
        <w:left w:val="none" w:sz="0" w:space="0" w:color="auto"/>
        <w:bottom w:val="none" w:sz="0" w:space="0" w:color="auto"/>
        <w:right w:val="none" w:sz="0" w:space="0" w:color="auto"/>
      </w:divBdr>
    </w:div>
    <w:div w:id="88352737">
      <w:bodyDiv w:val="1"/>
      <w:marLeft w:val="0"/>
      <w:marRight w:val="0"/>
      <w:marTop w:val="0"/>
      <w:marBottom w:val="0"/>
      <w:divBdr>
        <w:top w:val="none" w:sz="0" w:space="0" w:color="auto"/>
        <w:left w:val="none" w:sz="0" w:space="0" w:color="auto"/>
        <w:bottom w:val="none" w:sz="0" w:space="0" w:color="auto"/>
        <w:right w:val="none" w:sz="0" w:space="0" w:color="auto"/>
      </w:divBdr>
    </w:div>
    <w:div w:id="114377548">
      <w:bodyDiv w:val="1"/>
      <w:marLeft w:val="0"/>
      <w:marRight w:val="0"/>
      <w:marTop w:val="0"/>
      <w:marBottom w:val="0"/>
      <w:divBdr>
        <w:top w:val="none" w:sz="0" w:space="0" w:color="auto"/>
        <w:left w:val="none" w:sz="0" w:space="0" w:color="auto"/>
        <w:bottom w:val="none" w:sz="0" w:space="0" w:color="auto"/>
        <w:right w:val="none" w:sz="0" w:space="0" w:color="auto"/>
      </w:divBdr>
    </w:div>
    <w:div w:id="329067718">
      <w:bodyDiv w:val="1"/>
      <w:marLeft w:val="0"/>
      <w:marRight w:val="0"/>
      <w:marTop w:val="0"/>
      <w:marBottom w:val="0"/>
      <w:divBdr>
        <w:top w:val="none" w:sz="0" w:space="0" w:color="auto"/>
        <w:left w:val="none" w:sz="0" w:space="0" w:color="auto"/>
        <w:bottom w:val="none" w:sz="0" w:space="0" w:color="auto"/>
        <w:right w:val="none" w:sz="0" w:space="0" w:color="auto"/>
      </w:divBdr>
      <w:divsChild>
        <w:div w:id="393940424">
          <w:marLeft w:val="1166"/>
          <w:marRight w:val="0"/>
          <w:marTop w:val="200"/>
          <w:marBottom w:val="0"/>
          <w:divBdr>
            <w:top w:val="none" w:sz="0" w:space="0" w:color="auto"/>
            <w:left w:val="none" w:sz="0" w:space="0" w:color="auto"/>
            <w:bottom w:val="none" w:sz="0" w:space="0" w:color="auto"/>
            <w:right w:val="none" w:sz="0" w:space="0" w:color="auto"/>
          </w:divBdr>
        </w:div>
        <w:div w:id="1004237689">
          <w:marLeft w:val="1166"/>
          <w:marRight w:val="0"/>
          <w:marTop w:val="200"/>
          <w:marBottom w:val="0"/>
          <w:divBdr>
            <w:top w:val="none" w:sz="0" w:space="0" w:color="auto"/>
            <w:left w:val="none" w:sz="0" w:space="0" w:color="auto"/>
            <w:bottom w:val="none" w:sz="0" w:space="0" w:color="auto"/>
            <w:right w:val="none" w:sz="0" w:space="0" w:color="auto"/>
          </w:divBdr>
        </w:div>
      </w:divsChild>
    </w:div>
    <w:div w:id="374352831">
      <w:bodyDiv w:val="1"/>
      <w:marLeft w:val="0"/>
      <w:marRight w:val="0"/>
      <w:marTop w:val="0"/>
      <w:marBottom w:val="0"/>
      <w:divBdr>
        <w:top w:val="none" w:sz="0" w:space="0" w:color="auto"/>
        <w:left w:val="none" w:sz="0" w:space="0" w:color="auto"/>
        <w:bottom w:val="none" w:sz="0" w:space="0" w:color="auto"/>
        <w:right w:val="none" w:sz="0" w:space="0" w:color="auto"/>
      </w:divBdr>
    </w:div>
    <w:div w:id="387268144">
      <w:bodyDiv w:val="1"/>
      <w:marLeft w:val="0"/>
      <w:marRight w:val="0"/>
      <w:marTop w:val="0"/>
      <w:marBottom w:val="0"/>
      <w:divBdr>
        <w:top w:val="none" w:sz="0" w:space="0" w:color="auto"/>
        <w:left w:val="none" w:sz="0" w:space="0" w:color="auto"/>
        <w:bottom w:val="none" w:sz="0" w:space="0" w:color="auto"/>
        <w:right w:val="none" w:sz="0" w:space="0" w:color="auto"/>
      </w:divBdr>
      <w:divsChild>
        <w:div w:id="1502816187">
          <w:marLeft w:val="1166"/>
          <w:marRight w:val="0"/>
          <w:marTop w:val="200"/>
          <w:marBottom w:val="0"/>
          <w:divBdr>
            <w:top w:val="none" w:sz="0" w:space="0" w:color="auto"/>
            <w:left w:val="none" w:sz="0" w:space="0" w:color="auto"/>
            <w:bottom w:val="none" w:sz="0" w:space="0" w:color="auto"/>
            <w:right w:val="none" w:sz="0" w:space="0" w:color="auto"/>
          </w:divBdr>
        </w:div>
        <w:div w:id="567612389">
          <w:marLeft w:val="1166"/>
          <w:marRight w:val="0"/>
          <w:marTop w:val="200"/>
          <w:marBottom w:val="0"/>
          <w:divBdr>
            <w:top w:val="none" w:sz="0" w:space="0" w:color="auto"/>
            <w:left w:val="none" w:sz="0" w:space="0" w:color="auto"/>
            <w:bottom w:val="none" w:sz="0" w:space="0" w:color="auto"/>
            <w:right w:val="none" w:sz="0" w:space="0" w:color="auto"/>
          </w:divBdr>
        </w:div>
        <w:div w:id="398671375">
          <w:marLeft w:val="1166"/>
          <w:marRight w:val="0"/>
          <w:marTop w:val="200"/>
          <w:marBottom w:val="0"/>
          <w:divBdr>
            <w:top w:val="none" w:sz="0" w:space="0" w:color="auto"/>
            <w:left w:val="none" w:sz="0" w:space="0" w:color="auto"/>
            <w:bottom w:val="none" w:sz="0" w:space="0" w:color="auto"/>
            <w:right w:val="none" w:sz="0" w:space="0" w:color="auto"/>
          </w:divBdr>
        </w:div>
        <w:div w:id="1863667203">
          <w:marLeft w:val="1166"/>
          <w:marRight w:val="0"/>
          <w:marTop w:val="200"/>
          <w:marBottom w:val="0"/>
          <w:divBdr>
            <w:top w:val="none" w:sz="0" w:space="0" w:color="auto"/>
            <w:left w:val="none" w:sz="0" w:space="0" w:color="auto"/>
            <w:bottom w:val="none" w:sz="0" w:space="0" w:color="auto"/>
            <w:right w:val="none" w:sz="0" w:space="0" w:color="auto"/>
          </w:divBdr>
        </w:div>
        <w:div w:id="1552301816">
          <w:marLeft w:val="1166"/>
          <w:marRight w:val="0"/>
          <w:marTop w:val="200"/>
          <w:marBottom w:val="0"/>
          <w:divBdr>
            <w:top w:val="none" w:sz="0" w:space="0" w:color="auto"/>
            <w:left w:val="none" w:sz="0" w:space="0" w:color="auto"/>
            <w:bottom w:val="none" w:sz="0" w:space="0" w:color="auto"/>
            <w:right w:val="none" w:sz="0" w:space="0" w:color="auto"/>
          </w:divBdr>
        </w:div>
        <w:div w:id="557937396">
          <w:marLeft w:val="1166"/>
          <w:marRight w:val="0"/>
          <w:marTop w:val="200"/>
          <w:marBottom w:val="0"/>
          <w:divBdr>
            <w:top w:val="none" w:sz="0" w:space="0" w:color="auto"/>
            <w:left w:val="none" w:sz="0" w:space="0" w:color="auto"/>
            <w:bottom w:val="none" w:sz="0" w:space="0" w:color="auto"/>
            <w:right w:val="none" w:sz="0" w:space="0" w:color="auto"/>
          </w:divBdr>
        </w:div>
        <w:div w:id="1521162796">
          <w:marLeft w:val="1166"/>
          <w:marRight w:val="0"/>
          <w:marTop w:val="200"/>
          <w:marBottom w:val="0"/>
          <w:divBdr>
            <w:top w:val="none" w:sz="0" w:space="0" w:color="auto"/>
            <w:left w:val="none" w:sz="0" w:space="0" w:color="auto"/>
            <w:bottom w:val="none" w:sz="0" w:space="0" w:color="auto"/>
            <w:right w:val="none" w:sz="0" w:space="0" w:color="auto"/>
          </w:divBdr>
        </w:div>
      </w:divsChild>
    </w:div>
    <w:div w:id="396245889">
      <w:bodyDiv w:val="1"/>
      <w:marLeft w:val="0"/>
      <w:marRight w:val="0"/>
      <w:marTop w:val="0"/>
      <w:marBottom w:val="0"/>
      <w:divBdr>
        <w:top w:val="none" w:sz="0" w:space="0" w:color="auto"/>
        <w:left w:val="none" w:sz="0" w:space="0" w:color="auto"/>
        <w:bottom w:val="none" w:sz="0" w:space="0" w:color="auto"/>
        <w:right w:val="none" w:sz="0" w:space="0" w:color="auto"/>
      </w:divBdr>
    </w:div>
    <w:div w:id="438452920">
      <w:bodyDiv w:val="1"/>
      <w:marLeft w:val="0"/>
      <w:marRight w:val="0"/>
      <w:marTop w:val="0"/>
      <w:marBottom w:val="0"/>
      <w:divBdr>
        <w:top w:val="none" w:sz="0" w:space="0" w:color="auto"/>
        <w:left w:val="none" w:sz="0" w:space="0" w:color="auto"/>
        <w:bottom w:val="none" w:sz="0" w:space="0" w:color="auto"/>
        <w:right w:val="none" w:sz="0" w:space="0" w:color="auto"/>
      </w:divBdr>
    </w:div>
    <w:div w:id="468518032">
      <w:bodyDiv w:val="1"/>
      <w:marLeft w:val="0"/>
      <w:marRight w:val="0"/>
      <w:marTop w:val="0"/>
      <w:marBottom w:val="0"/>
      <w:divBdr>
        <w:top w:val="none" w:sz="0" w:space="0" w:color="auto"/>
        <w:left w:val="none" w:sz="0" w:space="0" w:color="auto"/>
        <w:bottom w:val="none" w:sz="0" w:space="0" w:color="auto"/>
        <w:right w:val="none" w:sz="0" w:space="0" w:color="auto"/>
      </w:divBdr>
    </w:div>
    <w:div w:id="484513571">
      <w:bodyDiv w:val="1"/>
      <w:marLeft w:val="0"/>
      <w:marRight w:val="0"/>
      <w:marTop w:val="0"/>
      <w:marBottom w:val="0"/>
      <w:divBdr>
        <w:top w:val="none" w:sz="0" w:space="0" w:color="auto"/>
        <w:left w:val="none" w:sz="0" w:space="0" w:color="auto"/>
        <w:bottom w:val="none" w:sz="0" w:space="0" w:color="auto"/>
        <w:right w:val="none" w:sz="0" w:space="0" w:color="auto"/>
      </w:divBdr>
    </w:div>
    <w:div w:id="484662496">
      <w:bodyDiv w:val="1"/>
      <w:marLeft w:val="0"/>
      <w:marRight w:val="0"/>
      <w:marTop w:val="0"/>
      <w:marBottom w:val="0"/>
      <w:divBdr>
        <w:top w:val="none" w:sz="0" w:space="0" w:color="auto"/>
        <w:left w:val="none" w:sz="0" w:space="0" w:color="auto"/>
        <w:bottom w:val="none" w:sz="0" w:space="0" w:color="auto"/>
        <w:right w:val="none" w:sz="0" w:space="0" w:color="auto"/>
      </w:divBdr>
    </w:div>
    <w:div w:id="486021617">
      <w:bodyDiv w:val="1"/>
      <w:marLeft w:val="0"/>
      <w:marRight w:val="0"/>
      <w:marTop w:val="0"/>
      <w:marBottom w:val="0"/>
      <w:divBdr>
        <w:top w:val="none" w:sz="0" w:space="0" w:color="auto"/>
        <w:left w:val="none" w:sz="0" w:space="0" w:color="auto"/>
        <w:bottom w:val="none" w:sz="0" w:space="0" w:color="auto"/>
        <w:right w:val="none" w:sz="0" w:space="0" w:color="auto"/>
      </w:divBdr>
      <w:divsChild>
        <w:div w:id="716666675">
          <w:marLeft w:val="1166"/>
          <w:marRight w:val="0"/>
          <w:marTop w:val="200"/>
          <w:marBottom w:val="0"/>
          <w:divBdr>
            <w:top w:val="none" w:sz="0" w:space="0" w:color="auto"/>
            <w:left w:val="none" w:sz="0" w:space="0" w:color="auto"/>
            <w:bottom w:val="none" w:sz="0" w:space="0" w:color="auto"/>
            <w:right w:val="none" w:sz="0" w:space="0" w:color="auto"/>
          </w:divBdr>
        </w:div>
        <w:div w:id="1217743465">
          <w:marLeft w:val="1166"/>
          <w:marRight w:val="0"/>
          <w:marTop w:val="200"/>
          <w:marBottom w:val="0"/>
          <w:divBdr>
            <w:top w:val="none" w:sz="0" w:space="0" w:color="auto"/>
            <w:left w:val="none" w:sz="0" w:space="0" w:color="auto"/>
            <w:bottom w:val="none" w:sz="0" w:space="0" w:color="auto"/>
            <w:right w:val="none" w:sz="0" w:space="0" w:color="auto"/>
          </w:divBdr>
        </w:div>
        <w:div w:id="1649868891">
          <w:marLeft w:val="1166"/>
          <w:marRight w:val="0"/>
          <w:marTop w:val="200"/>
          <w:marBottom w:val="0"/>
          <w:divBdr>
            <w:top w:val="none" w:sz="0" w:space="0" w:color="auto"/>
            <w:left w:val="none" w:sz="0" w:space="0" w:color="auto"/>
            <w:bottom w:val="none" w:sz="0" w:space="0" w:color="auto"/>
            <w:right w:val="none" w:sz="0" w:space="0" w:color="auto"/>
          </w:divBdr>
        </w:div>
        <w:div w:id="1893736640">
          <w:marLeft w:val="1166"/>
          <w:marRight w:val="0"/>
          <w:marTop w:val="200"/>
          <w:marBottom w:val="0"/>
          <w:divBdr>
            <w:top w:val="none" w:sz="0" w:space="0" w:color="auto"/>
            <w:left w:val="none" w:sz="0" w:space="0" w:color="auto"/>
            <w:bottom w:val="none" w:sz="0" w:space="0" w:color="auto"/>
            <w:right w:val="none" w:sz="0" w:space="0" w:color="auto"/>
          </w:divBdr>
        </w:div>
        <w:div w:id="1674456156">
          <w:marLeft w:val="1166"/>
          <w:marRight w:val="0"/>
          <w:marTop w:val="200"/>
          <w:marBottom w:val="0"/>
          <w:divBdr>
            <w:top w:val="none" w:sz="0" w:space="0" w:color="auto"/>
            <w:left w:val="none" w:sz="0" w:space="0" w:color="auto"/>
            <w:bottom w:val="none" w:sz="0" w:space="0" w:color="auto"/>
            <w:right w:val="none" w:sz="0" w:space="0" w:color="auto"/>
          </w:divBdr>
        </w:div>
        <w:div w:id="1264340755">
          <w:marLeft w:val="1166"/>
          <w:marRight w:val="0"/>
          <w:marTop w:val="200"/>
          <w:marBottom w:val="0"/>
          <w:divBdr>
            <w:top w:val="none" w:sz="0" w:space="0" w:color="auto"/>
            <w:left w:val="none" w:sz="0" w:space="0" w:color="auto"/>
            <w:bottom w:val="none" w:sz="0" w:space="0" w:color="auto"/>
            <w:right w:val="none" w:sz="0" w:space="0" w:color="auto"/>
          </w:divBdr>
        </w:div>
        <w:div w:id="917789929">
          <w:marLeft w:val="1166"/>
          <w:marRight w:val="0"/>
          <w:marTop w:val="200"/>
          <w:marBottom w:val="0"/>
          <w:divBdr>
            <w:top w:val="none" w:sz="0" w:space="0" w:color="auto"/>
            <w:left w:val="none" w:sz="0" w:space="0" w:color="auto"/>
            <w:bottom w:val="none" w:sz="0" w:space="0" w:color="auto"/>
            <w:right w:val="none" w:sz="0" w:space="0" w:color="auto"/>
          </w:divBdr>
        </w:div>
        <w:div w:id="2027518161">
          <w:marLeft w:val="1166"/>
          <w:marRight w:val="0"/>
          <w:marTop w:val="200"/>
          <w:marBottom w:val="0"/>
          <w:divBdr>
            <w:top w:val="none" w:sz="0" w:space="0" w:color="auto"/>
            <w:left w:val="none" w:sz="0" w:space="0" w:color="auto"/>
            <w:bottom w:val="none" w:sz="0" w:space="0" w:color="auto"/>
            <w:right w:val="none" w:sz="0" w:space="0" w:color="auto"/>
          </w:divBdr>
        </w:div>
      </w:divsChild>
    </w:div>
    <w:div w:id="714499777">
      <w:bodyDiv w:val="1"/>
      <w:marLeft w:val="0"/>
      <w:marRight w:val="0"/>
      <w:marTop w:val="0"/>
      <w:marBottom w:val="0"/>
      <w:divBdr>
        <w:top w:val="none" w:sz="0" w:space="0" w:color="auto"/>
        <w:left w:val="none" w:sz="0" w:space="0" w:color="auto"/>
        <w:bottom w:val="none" w:sz="0" w:space="0" w:color="auto"/>
        <w:right w:val="none" w:sz="0" w:space="0" w:color="auto"/>
      </w:divBdr>
    </w:div>
    <w:div w:id="726756538">
      <w:bodyDiv w:val="1"/>
      <w:marLeft w:val="0"/>
      <w:marRight w:val="0"/>
      <w:marTop w:val="0"/>
      <w:marBottom w:val="0"/>
      <w:divBdr>
        <w:top w:val="none" w:sz="0" w:space="0" w:color="auto"/>
        <w:left w:val="none" w:sz="0" w:space="0" w:color="auto"/>
        <w:bottom w:val="none" w:sz="0" w:space="0" w:color="auto"/>
        <w:right w:val="none" w:sz="0" w:space="0" w:color="auto"/>
      </w:divBdr>
    </w:div>
    <w:div w:id="757017348">
      <w:bodyDiv w:val="1"/>
      <w:marLeft w:val="0"/>
      <w:marRight w:val="0"/>
      <w:marTop w:val="0"/>
      <w:marBottom w:val="0"/>
      <w:divBdr>
        <w:top w:val="none" w:sz="0" w:space="0" w:color="auto"/>
        <w:left w:val="none" w:sz="0" w:space="0" w:color="auto"/>
        <w:bottom w:val="none" w:sz="0" w:space="0" w:color="auto"/>
        <w:right w:val="none" w:sz="0" w:space="0" w:color="auto"/>
      </w:divBdr>
    </w:div>
    <w:div w:id="875316199">
      <w:bodyDiv w:val="1"/>
      <w:marLeft w:val="0"/>
      <w:marRight w:val="0"/>
      <w:marTop w:val="0"/>
      <w:marBottom w:val="0"/>
      <w:divBdr>
        <w:top w:val="none" w:sz="0" w:space="0" w:color="auto"/>
        <w:left w:val="none" w:sz="0" w:space="0" w:color="auto"/>
        <w:bottom w:val="none" w:sz="0" w:space="0" w:color="auto"/>
        <w:right w:val="none" w:sz="0" w:space="0" w:color="auto"/>
      </w:divBdr>
    </w:div>
    <w:div w:id="924613834">
      <w:bodyDiv w:val="1"/>
      <w:marLeft w:val="0"/>
      <w:marRight w:val="0"/>
      <w:marTop w:val="0"/>
      <w:marBottom w:val="0"/>
      <w:divBdr>
        <w:top w:val="none" w:sz="0" w:space="0" w:color="auto"/>
        <w:left w:val="none" w:sz="0" w:space="0" w:color="auto"/>
        <w:bottom w:val="none" w:sz="0" w:space="0" w:color="auto"/>
        <w:right w:val="none" w:sz="0" w:space="0" w:color="auto"/>
      </w:divBdr>
    </w:div>
    <w:div w:id="981271202">
      <w:bodyDiv w:val="1"/>
      <w:marLeft w:val="0"/>
      <w:marRight w:val="0"/>
      <w:marTop w:val="0"/>
      <w:marBottom w:val="0"/>
      <w:divBdr>
        <w:top w:val="none" w:sz="0" w:space="0" w:color="auto"/>
        <w:left w:val="none" w:sz="0" w:space="0" w:color="auto"/>
        <w:bottom w:val="none" w:sz="0" w:space="0" w:color="auto"/>
        <w:right w:val="none" w:sz="0" w:space="0" w:color="auto"/>
      </w:divBdr>
    </w:div>
    <w:div w:id="1025792071">
      <w:bodyDiv w:val="1"/>
      <w:marLeft w:val="0"/>
      <w:marRight w:val="0"/>
      <w:marTop w:val="0"/>
      <w:marBottom w:val="0"/>
      <w:divBdr>
        <w:top w:val="none" w:sz="0" w:space="0" w:color="auto"/>
        <w:left w:val="none" w:sz="0" w:space="0" w:color="auto"/>
        <w:bottom w:val="none" w:sz="0" w:space="0" w:color="auto"/>
        <w:right w:val="none" w:sz="0" w:space="0" w:color="auto"/>
      </w:divBdr>
    </w:div>
    <w:div w:id="1313409132">
      <w:bodyDiv w:val="1"/>
      <w:marLeft w:val="0"/>
      <w:marRight w:val="0"/>
      <w:marTop w:val="0"/>
      <w:marBottom w:val="0"/>
      <w:divBdr>
        <w:top w:val="none" w:sz="0" w:space="0" w:color="auto"/>
        <w:left w:val="none" w:sz="0" w:space="0" w:color="auto"/>
        <w:bottom w:val="none" w:sz="0" w:space="0" w:color="auto"/>
        <w:right w:val="none" w:sz="0" w:space="0" w:color="auto"/>
      </w:divBdr>
    </w:div>
    <w:div w:id="1335959637">
      <w:bodyDiv w:val="1"/>
      <w:marLeft w:val="0"/>
      <w:marRight w:val="0"/>
      <w:marTop w:val="0"/>
      <w:marBottom w:val="0"/>
      <w:divBdr>
        <w:top w:val="none" w:sz="0" w:space="0" w:color="auto"/>
        <w:left w:val="none" w:sz="0" w:space="0" w:color="auto"/>
        <w:bottom w:val="none" w:sz="0" w:space="0" w:color="auto"/>
        <w:right w:val="none" w:sz="0" w:space="0" w:color="auto"/>
      </w:divBdr>
      <w:divsChild>
        <w:div w:id="1783961189">
          <w:marLeft w:val="547"/>
          <w:marRight w:val="0"/>
          <w:marTop w:val="200"/>
          <w:marBottom w:val="0"/>
          <w:divBdr>
            <w:top w:val="none" w:sz="0" w:space="0" w:color="auto"/>
            <w:left w:val="none" w:sz="0" w:space="0" w:color="auto"/>
            <w:bottom w:val="none" w:sz="0" w:space="0" w:color="auto"/>
            <w:right w:val="none" w:sz="0" w:space="0" w:color="auto"/>
          </w:divBdr>
        </w:div>
        <w:div w:id="1027021021">
          <w:marLeft w:val="1166"/>
          <w:marRight w:val="0"/>
          <w:marTop w:val="200"/>
          <w:marBottom w:val="0"/>
          <w:divBdr>
            <w:top w:val="none" w:sz="0" w:space="0" w:color="auto"/>
            <w:left w:val="none" w:sz="0" w:space="0" w:color="auto"/>
            <w:bottom w:val="none" w:sz="0" w:space="0" w:color="auto"/>
            <w:right w:val="none" w:sz="0" w:space="0" w:color="auto"/>
          </w:divBdr>
        </w:div>
        <w:div w:id="1210343462">
          <w:marLeft w:val="1166"/>
          <w:marRight w:val="0"/>
          <w:marTop w:val="200"/>
          <w:marBottom w:val="0"/>
          <w:divBdr>
            <w:top w:val="none" w:sz="0" w:space="0" w:color="auto"/>
            <w:left w:val="none" w:sz="0" w:space="0" w:color="auto"/>
            <w:bottom w:val="none" w:sz="0" w:space="0" w:color="auto"/>
            <w:right w:val="none" w:sz="0" w:space="0" w:color="auto"/>
          </w:divBdr>
        </w:div>
        <w:div w:id="1153985558">
          <w:marLeft w:val="1166"/>
          <w:marRight w:val="0"/>
          <w:marTop w:val="200"/>
          <w:marBottom w:val="0"/>
          <w:divBdr>
            <w:top w:val="none" w:sz="0" w:space="0" w:color="auto"/>
            <w:left w:val="none" w:sz="0" w:space="0" w:color="auto"/>
            <w:bottom w:val="none" w:sz="0" w:space="0" w:color="auto"/>
            <w:right w:val="none" w:sz="0" w:space="0" w:color="auto"/>
          </w:divBdr>
        </w:div>
        <w:div w:id="1600913798">
          <w:marLeft w:val="1166"/>
          <w:marRight w:val="0"/>
          <w:marTop w:val="200"/>
          <w:marBottom w:val="0"/>
          <w:divBdr>
            <w:top w:val="none" w:sz="0" w:space="0" w:color="auto"/>
            <w:left w:val="none" w:sz="0" w:space="0" w:color="auto"/>
            <w:bottom w:val="none" w:sz="0" w:space="0" w:color="auto"/>
            <w:right w:val="none" w:sz="0" w:space="0" w:color="auto"/>
          </w:divBdr>
        </w:div>
        <w:div w:id="1845587057">
          <w:marLeft w:val="1166"/>
          <w:marRight w:val="0"/>
          <w:marTop w:val="200"/>
          <w:marBottom w:val="0"/>
          <w:divBdr>
            <w:top w:val="none" w:sz="0" w:space="0" w:color="auto"/>
            <w:left w:val="none" w:sz="0" w:space="0" w:color="auto"/>
            <w:bottom w:val="none" w:sz="0" w:space="0" w:color="auto"/>
            <w:right w:val="none" w:sz="0" w:space="0" w:color="auto"/>
          </w:divBdr>
        </w:div>
      </w:divsChild>
    </w:div>
    <w:div w:id="1468938967">
      <w:bodyDiv w:val="1"/>
      <w:marLeft w:val="0"/>
      <w:marRight w:val="0"/>
      <w:marTop w:val="0"/>
      <w:marBottom w:val="0"/>
      <w:divBdr>
        <w:top w:val="none" w:sz="0" w:space="0" w:color="auto"/>
        <w:left w:val="none" w:sz="0" w:space="0" w:color="auto"/>
        <w:bottom w:val="none" w:sz="0" w:space="0" w:color="auto"/>
        <w:right w:val="none" w:sz="0" w:space="0" w:color="auto"/>
      </w:divBdr>
    </w:div>
    <w:div w:id="1486779507">
      <w:bodyDiv w:val="1"/>
      <w:marLeft w:val="0"/>
      <w:marRight w:val="0"/>
      <w:marTop w:val="0"/>
      <w:marBottom w:val="0"/>
      <w:divBdr>
        <w:top w:val="none" w:sz="0" w:space="0" w:color="auto"/>
        <w:left w:val="none" w:sz="0" w:space="0" w:color="auto"/>
        <w:bottom w:val="none" w:sz="0" w:space="0" w:color="auto"/>
        <w:right w:val="none" w:sz="0" w:space="0" w:color="auto"/>
      </w:divBdr>
    </w:div>
    <w:div w:id="1544754132">
      <w:bodyDiv w:val="1"/>
      <w:marLeft w:val="0"/>
      <w:marRight w:val="0"/>
      <w:marTop w:val="0"/>
      <w:marBottom w:val="0"/>
      <w:divBdr>
        <w:top w:val="none" w:sz="0" w:space="0" w:color="auto"/>
        <w:left w:val="none" w:sz="0" w:space="0" w:color="auto"/>
        <w:bottom w:val="none" w:sz="0" w:space="0" w:color="auto"/>
        <w:right w:val="none" w:sz="0" w:space="0" w:color="auto"/>
      </w:divBdr>
    </w:div>
    <w:div w:id="1594507929">
      <w:bodyDiv w:val="1"/>
      <w:marLeft w:val="0"/>
      <w:marRight w:val="0"/>
      <w:marTop w:val="0"/>
      <w:marBottom w:val="0"/>
      <w:divBdr>
        <w:top w:val="none" w:sz="0" w:space="0" w:color="auto"/>
        <w:left w:val="none" w:sz="0" w:space="0" w:color="auto"/>
        <w:bottom w:val="none" w:sz="0" w:space="0" w:color="auto"/>
        <w:right w:val="none" w:sz="0" w:space="0" w:color="auto"/>
      </w:divBdr>
    </w:div>
    <w:div w:id="1616329979">
      <w:bodyDiv w:val="1"/>
      <w:marLeft w:val="0"/>
      <w:marRight w:val="0"/>
      <w:marTop w:val="0"/>
      <w:marBottom w:val="0"/>
      <w:divBdr>
        <w:top w:val="none" w:sz="0" w:space="0" w:color="auto"/>
        <w:left w:val="none" w:sz="0" w:space="0" w:color="auto"/>
        <w:bottom w:val="none" w:sz="0" w:space="0" w:color="auto"/>
        <w:right w:val="none" w:sz="0" w:space="0" w:color="auto"/>
      </w:divBdr>
    </w:div>
    <w:div w:id="1685595668">
      <w:bodyDiv w:val="1"/>
      <w:marLeft w:val="0"/>
      <w:marRight w:val="0"/>
      <w:marTop w:val="0"/>
      <w:marBottom w:val="0"/>
      <w:divBdr>
        <w:top w:val="none" w:sz="0" w:space="0" w:color="auto"/>
        <w:left w:val="none" w:sz="0" w:space="0" w:color="auto"/>
        <w:bottom w:val="none" w:sz="0" w:space="0" w:color="auto"/>
        <w:right w:val="none" w:sz="0" w:space="0" w:color="auto"/>
      </w:divBdr>
      <w:divsChild>
        <w:div w:id="1058480363">
          <w:marLeft w:val="1166"/>
          <w:marRight w:val="0"/>
          <w:marTop w:val="200"/>
          <w:marBottom w:val="0"/>
          <w:divBdr>
            <w:top w:val="none" w:sz="0" w:space="0" w:color="auto"/>
            <w:left w:val="none" w:sz="0" w:space="0" w:color="auto"/>
            <w:bottom w:val="none" w:sz="0" w:space="0" w:color="auto"/>
            <w:right w:val="none" w:sz="0" w:space="0" w:color="auto"/>
          </w:divBdr>
        </w:div>
        <w:div w:id="310868866">
          <w:marLeft w:val="1166"/>
          <w:marRight w:val="0"/>
          <w:marTop w:val="200"/>
          <w:marBottom w:val="0"/>
          <w:divBdr>
            <w:top w:val="none" w:sz="0" w:space="0" w:color="auto"/>
            <w:left w:val="none" w:sz="0" w:space="0" w:color="auto"/>
            <w:bottom w:val="none" w:sz="0" w:space="0" w:color="auto"/>
            <w:right w:val="none" w:sz="0" w:space="0" w:color="auto"/>
          </w:divBdr>
        </w:div>
      </w:divsChild>
    </w:div>
    <w:div w:id="1702197862">
      <w:bodyDiv w:val="1"/>
      <w:marLeft w:val="0"/>
      <w:marRight w:val="0"/>
      <w:marTop w:val="0"/>
      <w:marBottom w:val="0"/>
      <w:divBdr>
        <w:top w:val="none" w:sz="0" w:space="0" w:color="auto"/>
        <w:left w:val="none" w:sz="0" w:space="0" w:color="auto"/>
        <w:bottom w:val="none" w:sz="0" w:space="0" w:color="auto"/>
        <w:right w:val="none" w:sz="0" w:space="0" w:color="auto"/>
      </w:divBdr>
    </w:div>
    <w:div w:id="1721318977">
      <w:bodyDiv w:val="1"/>
      <w:marLeft w:val="0"/>
      <w:marRight w:val="0"/>
      <w:marTop w:val="0"/>
      <w:marBottom w:val="0"/>
      <w:divBdr>
        <w:top w:val="none" w:sz="0" w:space="0" w:color="auto"/>
        <w:left w:val="none" w:sz="0" w:space="0" w:color="auto"/>
        <w:bottom w:val="none" w:sz="0" w:space="0" w:color="auto"/>
        <w:right w:val="none" w:sz="0" w:space="0" w:color="auto"/>
      </w:divBdr>
    </w:div>
    <w:div w:id="1763064817">
      <w:bodyDiv w:val="1"/>
      <w:marLeft w:val="0"/>
      <w:marRight w:val="0"/>
      <w:marTop w:val="0"/>
      <w:marBottom w:val="0"/>
      <w:divBdr>
        <w:top w:val="none" w:sz="0" w:space="0" w:color="auto"/>
        <w:left w:val="none" w:sz="0" w:space="0" w:color="auto"/>
        <w:bottom w:val="none" w:sz="0" w:space="0" w:color="auto"/>
        <w:right w:val="none" w:sz="0" w:space="0" w:color="auto"/>
      </w:divBdr>
      <w:divsChild>
        <w:div w:id="554976363">
          <w:marLeft w:val="1166"/>
          <w:marRight w:val="0"/>
          <w:marTop w:val="200"/>
          <w:marBottom w:val="0"/>
          <w:divBdr>
            <w:top w:val="none" w:sz="0" w:space="0" w:color="auto"/>
            <w:left w:val="none" w:sz="0" w:space="0" w:color="auto"/>
            <w:bottom w:val="none" w:sz="0" w:space="0" w:color="auto"/>
            <w:right w:val="none" w:sz="0" w:space="0" w:color="auto"/>
          </w:divBdr>
        </w:div>
      </w:divsChild>
    </w:div>
    <w:div w:id="1801999461">
      <w:bodyDiv w:val="1"/>
      <w:marLeft w:val="0"/>
      <w:marRight w:val="0"/>
      <w:marTop w:val="0"/>
      <w:marBottom w:val="0"/>
      <w:divBdr>
        <w:top w:val="none" w:sz="0" w:space="0" w:color="auto"/>
        <w:left w:val="none" w:sz="0" w:space="0" w:color="auto"/>
        <w:bottom w:val="none" w:sz="0" w:space="0" w:color="auto"/>
        <w:right w:val="none" w:sz="0" w:space="0" w:color="auto"/>
      </w:divBdr>
    </w:div>
    <w:div w:id="1810320161">
      <w:bodyDiv w:val="1"/>
      <w:marLeft w:val="0"/>
      <w:marRight w:val="0"/>
      <w:marTop w:val="0"/>
      <w:marBottom w:val="0"/>
      <w:divBdr>
        <w:top w:val="none" w:sz="0" w:space="0" w:color="auto"/>
        <w:left w:val="none" w:sz="0" w:space="0" w:color="auto"/>
        <w:bottom w:val="none" w:sz="0" w:space="0" w:color="auto"/>
        <w:right w:val="none" w:sz="0" w:space="0" w:color="auto"/>
      </w:divBdr>
      <w:divsChild>
        <w:div w:id="1033194614">
          <w:marLeft w:val="1166"/>
          <w:marRight w:val="0"/>
          <w:marTop w:val="200"/>
          <w:marBottom w:val="0"/>
          <w:divBdr>
            <w:top w:val="none" w:sz="0" w:space="0" w:color="auto"/>
            <w:left w:val="none" w:sz="0" w:space="0" w:color="auto"/>
            <w:bottom w:val="none" w:sz="0" w:space="0" w:color="auto"/>
            <w:right w:val="none" w:sz="0" w:space="0" w:color="auto"/>
          </w:divBdr>
        </w:div>
        <w:div w:id="1373312336">
          <w:marLeft w:val="1166"/>
          <w:marRight w:val="0"/>
          <w:marTop w:val="200"/>
          <w:marBottom w:val="0"/>
          <w:divBdr>
            <w:top w:val="none" w:sz="0" w:space="0" w:color="auto"/>
            <w:left w:val="none" w:sz="0" w:space="0" w:color="auto"/>
            <w:bottom w:val="none" w:sz="0" w:space="0" w:color="auto"/>
            <w:right w:val="none" w:sz="0" w:space="0" w:color="auto"/>
          </w:divBdr>
        </w:div>
        <w:div w:id="172182772">
          <w:marLeft w:val="1166"/>
          <w:marRight w:val="0"/>
          <w:marTop w:val="200"/>
          <w:marBottom w:val="0"/>
          <w:divBdr>
            <w:top w:val="none" w:sz="0" w:space="0" w:color="auto"/>
            <w:left w:val="none" w:sz="0" w:space="0" w:color="auto"/>
            <w:bottom w:val="none" w:sz="0" w:space="0" w:color="auto"/>
            <w:right w:val="none" w:sz="0" w:space="0" w:color="auto"/>
          </w:divBdr>
        </w:div>
        <w:div w:id="331297134">
          <w:marLeft w:val="1166"/>
          <w:marRight w:val="0"/>
          <w:marTop w:val="200"/>
          <w:marBottom w:val="0"/>
          <w:divBdr>
            <w:top w:val="none" w:sz="0" w:space="0" w:color="auto"/>
            <w:left w:val="none" w:sz="0" w:space="0" w:color="auto"/>
            <w:bottom w:val="none" w:sz="0" w:space="0" w:color="auto"/>
            <w:right w:val="none" w:sz="0" w:space="0" w:color="auto"/>
          </w:divBdr>
        </w:div>
        <w:div w:id="1901361863">
          <w:marLeft w:val="1166"/>
          <w:marRight w:val="0"/>
          <w:marTop w:val="200"/>
          <w:marBottom w:val="0"/>
          <w:divBdr>
            <w:top w:val="none" w:sz="0" w:space="0" w:color="auto"/>
            <w:left w:val="none" w:sz="0" w:space="0" w:color="auto"/>
            <w:bottom w:val="none" w:sz="0" w:space="0" w:color="auto"/>
            <w:right w:val="none" w:sz="0" w:space="0" w:color="auto"/>
          </w:divBdr>
        </w:div>
        <w:div w:id="322978948">
          <w:marLeft w:val="1166"/>
          <w:marRight w:val="0"/>
          <w:marTop w:val="200"/>
          <w:marBottom w:val="0"/>
          <w:divBdr>
            <w:top w:val="none" w:sz="0" w:space="0" w:color="auto"/>
            <w:left w:val="none" w:sz="0" w:space="0" w:color="auto"/>
            <w:bottom w:val="none" w:sz="0" w:space="0" w:color="auto"/>
            <w:right w:val="none" w:sz="0" w:space="0" w:color="auto"/>
          </w:divBdr>
        </w:div>
        <w:div w:id="601185420">
          <w:marLeft w:val="1166"/>
          <w:marRight w:val="0"/>
          <w:marTop w:val="200"/>
          <w:marBottom w:val="0"/>
          <w:divBdr>
            <w:top w:val="none" w:sz="0" w:space="0" w:color="auto"/>
            <w:left w:val="none" w:sz="0" w:space="0" w:color="auto"/>
            <w:bottom w:val="none" w:sz="0" w:space="0" w:color="auto"/>
            <w:right w:val="none" w:sz="0" w:space="0" w:color="auto"/>
          </w:divBdr>
        </w:div>
        <w:div w:id="1857036990">
          <w:marLeft w:val="1166"/>
          <w:marRight w:val="0"/>
          <w:marTop w:val="200"/>
          <w:marBottom w:val="0"/>
          <w:divBdr>
            <w:top w:val="none" w:sz="0" w:space="0" w:color="auto"/>
            <w:left w:val="none" w:sz="0" w:space="0" w:color="auto"/>
            <w:bottom w:val="none" w:sz="0" w:space="0" w:color="auto"/>
            <w:right w:val="none" w:sz="0" w:space="0" w:color="auto"/>
          </w:divBdr>
        </w:div>
      </w:divsChild>
    </w:div>
    <w:div w:id="1813715475">
      <w:bodyDiv w:val="1"/>
      <w:marLeft w:val="0"/>
      <w:marRight w:val="0"/>
      <w:marTop w:val="0"/>
      <w:marBottom w:val="0"/>
      <w:divBdr>
        <w:top w:val="none" w:sz="0" w:space="0" w:color="auto"/>
        <w:left w:val="none" w:sz="0" w:space="0" w:color="auto"/>
        <w:bottom w:val="none" w:sz="0" w:space="0" w:color="auto"/>
        <w:right w:val="none" w:sz="0" w:space="0" w:color="auto"/>
      </w:divBdr>
    </w:div>
    <w:div w:id="18770391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656">
          <w:marLeft w:val="547"/>
          <w:marRight w:val="0"/>
          <w:marTop w:val="200"/>
          <w:marBottom w:val="0"/>
          <w:divBdr>
            <w:top w:val="none" w:sz="0" w:space="0" w:color="auto"/>
            <w:left w:val="none" w:sz="0" w:space="0" w:color="auto"/>
            <w:bottom w:val="none" w:sz="0" w:space="0" w:color="auto"/>
            <w:right w:val="none" w:sz="0" w:space="0" w:color="auto"/>
          </w:divBdr>
        </w:div>
        <w:div w:id="1110050397">
          <w:marLeft w:val="1166"/>
          <w:marRight w:val="0"/>
          <w:marTop w:val="200"/>
          <w:marBottom w:val="0"/>
          <w:divBdr>
            <w:top w:val="none" w:sz="0" w:space="0" w:color="auto"/>
            <w:left w:val="none" w:sz="0" w:space="0" w:color="auto"/>
            <w:bottom w:val="none" w:sz="0" w:space="0" w:color="auto"/>
            <w:right w:val="none" w:sz="0" w:space="0" w:color="auto"/>
          </w:divBdr>
        </w:div>
        <w:div w:id="277446092">
          <w:marLeft w:val="547"/>
          <w:marRight w:val="0"/>
          <w:marTop w:val="200"/>
          <w:marBottom w:val="0"/>
          <w:divBdr>
            <w:top w:val="none" w:sz="0" w:space="0" w:color="auto"/>
            <w:left w:val="none" w:sz="0" w:space="0" w:color="auto"/>
            <w:bottom w:val="none" w:sz="0" w:space="0" w:color="auto"/>
            <w:right w:val="none" w:sz="0" w:space="0" w:color="auto"/>
          </w:divBdr>
        </w:div>
        <w:div w:id="1412972087">
          <w:marLeft w:val="1166"/>
          <w:marRight w:val="0"/>
          <w:marTop w:val="200"/>
          <w:marBottom w:val="0"/>
          <w:divBdr>
            <w:top w:val="none" w:sz="0" w:space="0" w:color="auto"/>
            <w:left w:val="none" w:sz="0" w:space="0" w:color="auto"/>
            <w:bottom w:val="none" w:sz="0" w:space="0" w:color="auto"/>
            <w:right w:val="none" w:sz="0" w:space="0" w:color="auto"/>
          </w:divBdr>
        </w:div>
        <w:div w:id="1201165474">
          <w:marLeft w:val="1166"/>
          <w:marRight w:val="0"/>
          <w:marTop w:val="200"/>
          <w:marBottom w:val="0"/>
          <w:divBdr>
            <w:top w:val="none" w:sz="0" w:space="0" w:color="auto"/>
            <w:left w:val="none" w:sz="0" w:space="0" w:color="auto"/>
            <w:bottom w:val="none" w:sz="0" w:space="0" w:color="auto"/>
            <w:right w:val="none" w:sz="0" w:space="0" w:color="auto"/>
          </w:divBdr>
        </w:div>
      </w:divsChild>
    </w:div>
    <w:div w:id="1936866356">
      <w:bodyDiv w:val="1"/>
      <w:marLeft w:val="0"/>
      <w:marRight w:val="0"/>
      <w:marTop w:val="0"/>
      <w:marBottom w:val="0"/>
      <w:divBdr>
        <w:top w:val="none" w:sz="0" w:space="0" w:color="auto"/>
        <w:left w:val="none" w:sz="0" w:space="0" w:color="auto"/>
        <w:bottom w:val="none" w:sz="0" w:space="0" w:color="auto"/>
        <w:right w:val="none" w:sz="0" w:space="0" w:color="auto"/>
      </w:divBdr>
    </w:div>
    <w:div w:id="1954508537">
      <w:bodyDiv w:val="1"/>
      <w:marLeft w:val="0"/>
      <w:marRight w:val="0"/>
      <w:marTop w:val="0"/>
      <w:marBottom w:val="0"/>
      <w:divBdr>
        <w:top w:val="none" w:sz="0" w:space="0" w:color="auto"/>
        <w:left w:val="none" w:sz="0" w:space="0" w:color="auto"/>
        <w:bottom w:val="none" w:sz="0" w:space="0" w:color="auto"/>
        <w:right w:val="none" w:sz="0" w:space="0" w:color="auto"/>
      </w:divBdr>
    </w:div>
    <w:div w:id="1967083766">
      <w:bodyDiv w:val="1"/>
      <w:marLeft w:val="0"/>
      <w:marRight w:val="0"/>
      <w:marTop w:val="0"/>
      <w:marBottom w:val="0"/>
      <w:divBdr>
        <w:top w:val="none" w:sz="0" w:space="0" w:color="auto"/>
        <w:left w:val="none" w:sz="0" w:space="0" w:color="auto"/>
        <w:bottom w:val="none" w:sz="0" w:space="0" w:color="auto"/>
        <w:right w:val="none" w:sz="0" w:space="0" w:color="auto"/>
      </w:divBdr>
    </w:div>
    <w:div w:id="1988590152">
      <w:bodyDiv w:val="1"/>
      <w:marLeft w:val="0"/>
      <w:marRight w:val="0"/>
      <w:marTop w:val="0"/>
      <w:marBottom w:val="0"/>
      <w:divBdr>
        <w:top w:val="none" w:sz="0" w:space="0" w:color="auto"/>
        <w:left w:val="none" w:sz="0" w:space="0" w:color="auto"/>
        <w:bottom w:val="none" w:sz="0" w:space="0" w:color="auto"/>
        <w:right w:val="none" w:sz="0" w:space="0" w:color="auto"/>
      </w:divBdr>
      <w:divsChild>
        <w:div w:id="725834501">
          <w:marLeft w:val="547"/>
          <w:marRight w:val="0"/>
          <w:marTop w:val="200"/>
          <w:marBottom w:val="0"/>
          <w:divBdr>
            <w:top w:val="none" w:sz="0" w:space="0" w:color="auto"/>
            <w:left w:val="none" w:sz="0" w:space="0" w:color="auto"/>
            <w:bottom w:val="none" w:sz="0" w:space="0" w:color="auto"/>
            <w:right w:val="none" w:sz="0" w:space="0" w:color="auto"/>
          </w:divBdr>
        </w:div>
        <w:div w:id="626279398">
          <w:marLeft w:val="1166"/>
          <w:marRight w:val="0"/>
          <w:marTop w:val="200"/>
          <w:marBottom w:val="0"/>
          <w:divBdr>
            <w:top w:val="none" w:sz="0" w:space="0" w:color="auto"/>
            <w:left w:val="none" w:sz="0" w:space="0" w:color="auto"/>
            <w:bottom w:val="none" w:sz="0" w:space="0" w:color="auto"/>
            <w:right w:val="none" w:sz="0" w:space="0" w:color="auto"/>
          </w:divBdr>
        </w:div>
        <w:div w:id="747921863">
          <w:marLeft w:val="547"/>
          <w:marRight w:val="0"/>
          <w:marTop w:val="200"/>
          <w:marBottom w:val="0"/>
          <w:divBdr>
            <w:top w:val="none" w:sz="0" w:space="0" w:color="auto"/>
            <w:left w:val="none" w:sz="0" w:space="0" w:color="auto"/>
            <w:bottom w:val="none" w:sz="0" w:space="0" w:color="auto"/>
            <w:right w:val="none" w:sz="0" w:space="0" w:color="auto"/>
          </w:divBdr>
        </w:div>
        <w:div w:id="489829951">
          <w:marLeft w:val="1166"/>
          <w:marRight w:val="0"/>
          <w:marTop w:val="200"/>
          <w:marBottom w:val="0"/>
          <w:divBdr>
            <w:top w:val="none" w:sz="0" w:space="0" w:color="auto"/>
            <w:left w:val="none" w:sz="0" w:space="0" w:color="auto"/>
            <w:bottom w:val="none" w:sz="0" w:space="0" w:color="auto"/>
            <w:right w:val="none" w:sz="0" w:space="0" w:color="auto"/>
          </w:divBdr>
        </w:div>
        <w:div w:id="1822112565">
          <w:marLeft w:val="1166"/>
          <w:marRight w:val="0"/>
          <w:marTop w:val="200"/>
          <w:marBottom w:val="0"/>
          <w:divBdr>
            <w:top w:val="none" w:sz="0" w:space="0" w:color="auto"/>
            <w:left w:val="none" w:sz="0" w:space="0" w:color="auto"/>
            <w:bottom w:val="none" w:sz="0" w:space="0" w:color="auto"/>
            <w:right w:val="none" w:sz="0" w:space="0" w:color="auto"/>
          </w:divBdr>
        </w:div>
      </w:divsChild>
    </w:div>
    <w:div w:id="1998681429">
      <w:bodyDiv w:val="1"/>
      <w:marLeft w:val="0"/>
      <w:marRight w:val="0"/>
      <w:marTop w:val="0"/>
      <w:marBottom w:val="0"/>
      <w:divBdr>
        <w:top w:val="none" w:sz="0" w:space="0" w:color="auto"/>
        <w:left w:val="none" w:sz="0" w:space="0" w:color="auto"/>
        <w:bottom w:val="none" w:sz="0" w:space="0" w:color="auto"/>
        <w:right w:val="none" w:sz="0" w:space="0" w:color="auto"/>
      </w:divBdr>
    </w:div>
    <w:div w:id="2030713633">
      <w:bodyDiv w:val="1"/>
      <w:marLeft w:val="0"/>
      <w:marRight w:val="0"/>
      <w:marTop w:val="0"/>
      <w:marBottom w:val="0"/>
      <w:divBdr>
        <w:top w:val="none" w:sz="0" w:space="0" w:color="auto"/>
        <w:left w:val="none" w:sz="0" w:space="0" w:color="auto"/>
        <w:bottom w:val="none" w:sz="0" w:space="0" w:color="auto"/>
        <w:right w:val="none" w:sz="0" w:space="0" w:color="auto"/>
      </w:divBdr>
      <w:divsChild>
        <w:div w:id="727072908">
          <w:marLeft w:val="1166"/>
          <w:marRight w:val="0"/>
          <w:marTop w:val="200"/>
          <w:marBottom w:val="0"/>
          <w:divBdr>
            <w:top w:val="none" w:sz="0" w:space="0" w:color="auto"/>
            <w:left w:val="none" w:sz="0" w:space="0" w:color="auto"/>
            <w:bottom w:val="none" w:sz="0" w:space="0" w:color="auto"/>
            <w:right w:val="none" w:sz="0" w:space="0" w:color="auto"/>
          </w:divBdr>
        </w:div>
        <w:div w:id="962466483">
          <w:marLeft w:val="1166"/>
          <w:marRight w:val="0"/>
          <w:marTop w:val="200"/>
          <w:marBottom w:val="0"/>
          <w:divBdr>
            <w:top w:val="none" w:sz="0" w:space="0" w:color="auto"/>
            <w:left w:val="none" w:sz="0" w:space="0" w:color="auto"/>
            <w:bottom w:val="none" w:sz="0" w:space="0" w:color="auto"/>
            <w:right w:val="none" w:sz="0" w:space="0" w:color="auto"/>
          </w:divBdr>
        </w:div>
        <w:div w:id="2032951886">
          <w:marLeft w:val="1166"/>
          <w:marRight w:val="0"/>
          <w:marTop w:val="200"/>
          <w:marBottom w:val="0"/>
          <w:divBdr>
            <w:top w:val="none" w:sz="0" w:space="0" w:color="auto"/>
            <w:left w:val="none" w:sz="0" w:space="0" w:color="auto"/>
            <w:bottom w:val="none" w:sz="0" w:space="0" w:color="auto"/>
            <w:right w:val="none" w:sz="0" w:space="0" w:color="auto"/>
          </w:divBdr>
        </w:div>
        <w:div w:id="1593464536">
          <w:marLeft w:val="1166"/>
          <w:marRight w:val="0"/>
          <w:marTop w:val="200"/>
          <w:marBottom w:val="0"/>
          <w:divBdr>
            <w:top w:val="none" w:sz="0" w:space="0" w:color="auto"/>
            <w:left w:val="none" w:sz="0" w:space="0" w:color="auto"/>
            <w:bottom w:val="none" w:sz="0" w:space="0" w:color="auto"/>
            <w:right w:val="none" w:sz="0" w:space="0" w:color="auto"/>
          </w:divBdr>
        </w:div>
        <w:div w:id="952979801">
          <w:marLeft w:val="1166"/>
          <w:marRight w:val="0"/>
          <w:marTop w:val="200"/>
          <w:marBottom w:val="0"/>
          <w:divBdr>
            <w:top w:val="none" w:sz="0" w:space="0" w:color="auto"/>
            <w:left w:val="none" w:sz="0" w:space="0" w:color="auto"/>
            <w:bottom w:val="none" w:sz="0" w:space="0" w:color="auto"/>
            <w:right w:val="none" w:sz="0" w:space="0" w:color="auto"/>
          </w:divBdr>
        </w:div>
        <w:div w:id="1207520675">
          <w:marLeft w:val="1166"/>
          <w:marRight w:val="0"/>
          <w:marTop w:val="200"/>
          <w:marBottom w:val="0"/>
          <w:divBdr>
            <w:top w:val="none" w:sz="0" w:space="0" w:color="auto"/>
            <w:left w:val="none" w:sz="0" w:space="0" w:color="auto"/>
            <w:bottom w:val="none" w:sz="0" w:space="0" w:color="auto"/>
            <w:right w:val="none" w:sz="0" w:space="0" w:color="auto"/>
          </w:divBdr>
        </w:div>
        <w:div w:id="1130132306">
          <w:marLeft w:val="1166"/>
          <w:marRight w:val="0"/>
          <w:marTop w:val="200"/>
          <w:marBottom w:val="0"/>
          <w:divBdr>
            <w:top w:val="none" w:sz="0" w:space="0" w:color="auto"/>
            <w:left w:val="none" w:sz="0" w:space="0" w:color="auto"/>
            <w:bottom w:val="none" w:sz="0" w:space="0" w:color="auto"/>
            <w:right w:val="none" w:sz="0" w:space="0" w:color="auto"/>
          </w:divBdr>
        </w:div>
        <w:div w:id="557320522">
          <w:marLeft w:val="1166"/>
          <w:marRight w:val="0"/>
          <w:marTop w:val="200"/>
          <w:marBottom w:val="0"/>
          <w:divBdr>
            <w:top w:val="none" w:sz="0" w:space="0" w:color="auto"/>
            <w:left w:val="none" w:sz="0" w:space="0" w:color="auto"/>
            <w:bottom w:val="none" w:sz="0" w:space="0" w:color="auto"/>
            <w:right w:val="none" w:sz="0" w:space="0" w:color="auto"/>
          </w:divBdr>
        </w:div>
      </w:divsChild>
    </w:div>
    <w:div w:id="2031224657">
      <w:bodyDiv w:val="1"/>
      <w:marLeft w:val="0"/>
      <w:marRight w:val="0"/>
      <w:marTop w:val="0"/>
      <w:marBottom w:val="0"/>
      <w:divBdr>
        <w:top w:val="none" w:sz="0" w:space="0" w:color="auto"/>
        <w:left w:val="none" w:sz="0" w:space="0" w:color="auto"/>
        <w:bottom w:val="none" w:sz="0" w:space="0" w:color="auto"/>
        <w:right w:val="none" w:sz="0" w:space="0" w:color="auto"/>
      </w:divBdr>
    </w:div>
    <w:div w:id="21155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llahan@mceCleanEnerg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allahan@mceCleanEnergy.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TariffUnit@cpuc.c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ess_Office@cpuc.c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242C-E22B-4E57-BED5-59DE589D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CALIFORNIA PUBLIC UTILITIES COMMISSION</vt:lpstr>
    </vt:vector>
  </TitlesOfParts>
  <Company>cpuc</Company>
  <LinksUpToDate>false</LinksUpToDate>
  <CharactersWithSpaces>20235</CharactersWithSpaces>
  <SharedDoc>false</SharedDoc>
  <HLinks>
    <vt:vector size="36" baseType="variant">
      <vt:variant>
        <vt:i4>4653110</vt:i4>
      </vt:variant>
      <vt:variant>
        <vt:i4>35</vt:i4>
      </vt:variant>
      <vt:variant>
        <vt:i4>0</vt:i4>
      </vt:variant>
      <vt:variant>
        <vt:i4>5</vt:i4>
      </vt:variant>
      <vt:variant>
        <vt:lpwstr>mailto:mcallahan-dudley@mceCleanEnergy.org</vt:lpwstr>
      </vt:variant>
      <vt:variant>
        <vt:lpwstr/>
      </vt:variant>
      <vt:variant>
        <vt:i4>4259949</vt:i4>
      </vt:variant>
      <vt:variant>
        <vt:i4>32</vt:i4>
      </vt:variant>
      <vt:variant>
        <vt:i4>0</vt:i4>
      </vt:variant>
      <vt:variant>
        <vt:i4>5</vt:i4>
      </vt:variant>
      <vt:variant>
        <vt:lpwstr>mailto:bmenten@mceCleanEnergy.org</vt:lpwstr>
      </vt:variant>
      <vt:variant>
        <vt:lpwstr/>
      </vt:variant>
      <vt:variant>
        <vt:i4>4653110</vt:i4>
      </vt:variant>
      <vt:variant>
        <vt:i4>29</vt:i4>
      </vt:variant>
      <vt:variant>
        <vt:i4>0</vt:i4>
      </vt:variant>
      <vt:variant>
        <vt:i4>5</vt:i4>
      </vt:variant>
      <vt:variant>
        <vt:lpwstr>mailto:mcallahan-dudley@mceCleanEnergy.org</vt:lpwstr>
      </vt:variant>
      <vt:variant>
        <vt:lpwstr/>
      </vt:variant>
      <vt:variant>
        <vt:i4>655460</vt:i4>
      </vt:variant>
      <vt:variant>
        <vt:i4>26</vt:i4>
      </vt:variant>
      <vt:variant>
        <vt:i4>0</vt:i4>
      </vt:variant>
      <vt:variant>
        <vt:i4>5</vt:i4>
      </vt:variant>
      <vt:variant>
        <vt:lpwstr>mailto:EDTariffUnit@cpuc.ca.gov</vt:lpwstr>
      </vt:variant>
      <vt:variant>
        <vt:lpwstr/>
      </vt:variant>
      <vt:variant>
        <vt:i4>4653110</vt:i4>
      </vt:variant>
      <vt:variant>
        <vt:i4>23</vt:i4>
      </vt:variant>
      <vt:variant>
        <vt:i4>0</vt:i4>
      </vt:variant>
      <vt:variant>
        <vt:i4>5</vt:i4>
      </vt:variant>
      <vt:variant>
        <vt:lpwstr>mailto:mcallahan-dudley@mcecleanenergy.org</vt:lpwstr>
      </vt:variant>
      <vt:variant>
        <vt:lpwstr/>
      </vt:variant>
      <vt:variant>
        <vt:i4>655460</vt:i4>
      </vt:variant>
      <vt:variant>
        <vt:i4>20</vt:i4>
      </vt:variant>
      <vt:variant>
        <vt:i4>0</vt:i4>
      </vt:variant>
      <vt:variant>
        <vt:i4>5</vt:i4>
      </vt:variant>
      <vt:variant>
        <vt:lpwstr>mailto:EDTariffUnit@cpuc.ca.gov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PUBLIC UTILITIES COMMISSION</dc:title>
  <dc:creator>Nathaniel Malcolm</dc:creator>
  <cp:lastModifiedBy>Michael Callahan-Dudley</cp:lastModifiedBy>
  <cp:revision>3</cp:revision>
  <cp:lastPrinted>2016-11-30T22:41:00Z</cp:lastPrinted>
  <dcterms:created xsi:type="dcterms:W3CDTF">2018-08-15T17:41:00Z</dcterms:created>
  <dcterms:modified xsi:type="dcterms:W3CDTF">2018-08-15T21:05:00Z</dcterms:modified>
</cp:coreProperties>
</file>