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D02B9" w14:textId="77777777" w:rsidR="00D81E99" w:rsidRPr="000F720C" w:rsidRDefault="00D81E99" w:rsidP="00D81E99">
      <w:pPr>
        <w:jc w:val="center"/>
        <w:rPr>
          <w:rStyle w:val="BookTitle"/>
          <w:rFonts w:ascii="Avenir LT Std 45 Book" w:hAnsi="Avenir LT Std 45 Book"/>
          <w:b w:val="0"/>
          <w:i w:val="0"/>
          <w:sz w:val="20"/>
          <w:szCs w:val="20"/>
        </w:rPr>
      </w:pPr>
    </w:p>
    <w:p w14:paraId="0C54B688" w14:textId="77777777" w:rsidR="00D81E99" w:rsidRPr="000F720C" w:rsidRDefault="00D81E99" w:rsidP="00D81E99">
      <w:pPr>
        <w:jc w:val="center"/>
        <w:rPr>
          <w:rStyle w:val="BookTitle"/>
          <w:rFonts w:ascii="Avenir LT Std 45 Book" w:hAnsi="Avenir LT Std 45 Book"/>
          <w:b w:val="0"/>
          <w:i w:val="0"/>
          <w:sz w:val="20"/>
          <w:szCs w:val="20"/>
        </w:rPr>
      </w:pPr>
    </w:p>
    <w:p w14:paraId="3BE8CFE1" w14:textId="77777777" w:rsidR="00D81E99" w:rsidRPr="000F720C" w:rsidRDefault="00D81E99" w:rsidP="00D81E99">
      <w:pPr>
        <w:jc w:val="center"/>
        <w:rPr>
          <w:rStyle w:val="BookTitle"/>
          <w:rFonts w:ascii="Avenir LT Std 45 Book" w:hAnsi="Avenir LT Std 45 Book"/>
          <w:b w:val="0"/>
          <w:i w:val="0"/>
          <w:sz w:val="20"/>
          <w:szCs w:val="20"/>
        </w:rPr>
      </w:pPr>
    </w:p>
    <w:p w14:paraId="35607E7E" w14:textId="77777777" w:rsidR="00D81E99" w:rsidRPr="000F720C" w:rsidRDefault="00D81E99" w:rsidP="00D81E99">
      <w:pPr>
        <w:jc w:val="center"/>
        <w:rPr>
          <w:rStyle w:val="BookTitle"/>
          <w:rFonts w:ascii="Avenir LT Std 45 Book" w:hAnsi="Avenir LT Std 45 Book"/>
          <w:b w:val="0"/>
          <w:i w:val="0"/>
          <w:sz w:val="20"/>
          <w:szCs w:val="20"/>
        </w:rPr>
      </w:pPr>
    </w:p>
    <w:p w14:paraId="55C186E2" w14:textId="77777777" w:rsidR="00D81E99" w:rsidRPr="000F720C" w:rsidRDefault="00D81E99" w:rsidP="00D81E99">
      <w:pPr>
        <w:jc w:val="center"/>
        <w:rPr>
          <w:rStyle w:val="BookTitle"/>
          <w:rFonts w:ascii="Avenir LT Std 45 Book" w:hAnsi="Avenir LT Std 45 Book"/>
          <w:b w:val="0"/>
          <w:i w:val="0"/>
          <w:sz w:val="20"/>
          <w:szCs w:val="20"/>
        </w:rPr>
      </w:pPr>
    </w:p>
    <w:p w14:paraId="5F3A7727" w14:textId="77777777" w:rsidR="00D81E99" w:rsidRPr="000F720C" w:rsidRDefault="00D81E99" w:rsidP="00D81E99">
      <w:pPr>
        <w:jc w:val="center"/>
        <w:rPr>
          <w:rStyle w:val="BookTitle"/>
          <w:rFonts w:ascii="Avenir LT Std 45 Book" w:hAnsi="Avenir LT Std 45 Book"/>
          <w:b w:val="0"/>
          <w:i w:val="0"/>
          <w:sz w:val="20"/>
          <w:szCs w:val="20"/>
        </w:rPr>
      </w:pPr>
    </w:p>
    <w:p w14:paraId="62D912AE" w14:textId="2EFA9BDF" w:rsidR="002105B3" w:rsidRPr="000F720C" w:rsidRDefault="0029237C" w:rsidP="00D81E99">
      <w:pPr>
        <w:jc w:val="center"/>
        <w:rPr>
          <w:rStyle w:val="BookTitle"/>
          <w:rFonts w:ascii="Avenir LT Std 45 Book" w:hAnsi="Avenir LT Std 45 Book"/>
          <w:b w:val="0"/>
          <w:i w:val="0"/>
          <w:sz w:val="20"/>
          <w:szCs w:val="20"/>
        </w:rPr>
      </w:pPr>
      <w:r w:rsidRPr="000F720C">
        <w:rPr>
          <w:rFonts w:ascii="Avenir LT Std 45 Book" w:hAnsi="Avenir LT Std 45 Book"/>
          <w:noProof/>
          <w:sz w:val="20"/>
          <w:szCs w:val="20"/>
        </w:rPr>
        <w:drawing>
          <wp:inline distT="0" distB="0" distL="0" distR="0" wp14:anchorId="4B9B38D9" wp14:editId="0188B9C1">
            <wp:extent cx="2596896" cy="640174"/>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6896" cy="640174"/>
                    </a:xfrm>
                    <a:prstGeom prst="rect">
                      <a:avLst/>
                    </a:prstGeom>
                  </pic:spPr>
                </pic:pic>
              </a:graphicData>
            </a:graphic>
          </wp:inline>
        </w:drawing>
      </w:r>
    </w:p>
    <w:p w14:paraId="6B680498" w14:textId="77777777" w:rsidR="00BE759C" w:rsidRPr="000F720C" w:rsidRDefault="00BE759C" w:rsidP="0086341F">
      <w:pPr>
        <w:pStyle w:val="BodyText"/>
        <w:rPr>
          <w:rFonts w:ascii="Avenir LT Std 45 Book" w:hAnsi="Avenir LT Std 45 Book"/>
          <w:sz w:val="20"/>
          <w:szCs w:val="20"/>
        </w:rPr>
      </w:pPr>
    </w:p>
    <w:p w14:paraId="108520AD" w14:textId="77777777" w:rsidR="00BE759C" w:rsidRPr="000F720C" w:rsidRDefault="00BE759C" w:rsidP="0086341F">
      <w:pPr>
        <w:pStyle w:val="BodyText"/>
        <w:rPr>
          <w:rFonts w:ascii="Avenir LT Std 45 Book" w:hAnsi="Avenir LT Std 45 Book"/>
          <w:sz w:val="20"/>
          <w:szCs w:val="20"/>
        </w:rPr>
      </w:pPr>
    </w:p>
    <w:p w14:paraId="5E433E39" w14:textId="77777777" w:rsidR="00BE759C" w:rsidRPr="000F720C" w:rsidRDefault="00BE759C" w:rsidP="0086341F">
      <w:pPr>
        <w:pStyle w:val="BodyText"/>
        <w:rPr>
          <w:rFonts w:ascii="Avenir LT Std 45 Book" w:hAnsi="Avenir LT Std 45 Book"/>
          <w:sz w:val="20"/>
          <w:szCs w:val="20"/>
        </w:rPr>
      </w:pPr>
    </w:p>
    <w:p w14:paraId="54B70572" w14:textId="30451F25" w:rsidR="002105B3" w:rsidRPr="000F720C" w:rsidRDefault="002105B3" w:rsidP="0086341F">
      <w:pPr>
        <w:pStyle w:val="Caption"/>
        <w:rPr>
          <w:rFonts w:ascii="Avenir LT Std 45 Book" w:hAnsi="Avenir LT Std 45 Book"/>
          <w:sz w:val="56"/>
          <w:szCs w:val="56"/>
        </w:rPr>
      </w:pPr>
      <w:r w:rsidRPr="000F720C">
        <w:rPr>
          <w:rFonts w:ascii="Avenir LT Std 45 Book" w:hAnsi="Avenir LT Std 45 Book"/>
          <w:sz w:val="56"/>
          <w:szCs w:val="56"/>
        </w:rPr>
        <w:t>Implementation Plan</w:t>
      </w:r>
    </w:p>
    <w:p w14:paraId="0C58C01B" w14:textId="77777777" w:rsidR="00692C1F" w:rsidRPr="000F720C" w:rsidRDefault="00692C1F" w:rsidP="0086341F">
      <w:pPr>
        <w:pStyle w:val="Illustration"/>
        <w:rPr>
          <w:rFonts w:ascii="Avenir LT Std 45 Book" w:hAnsi="Avenir LT Std 45 Book"/>
          <w:sz w:val="36"/>
          <w:szCs w:val="36"/>
        </w:rPr>
      </w:pPr>
    </w:p>
    <w:p w14:paraId="43CE8F8B" w14:textId="66FB2F7F" w:rsidR="00311599" w:rsidRPr="000F720C" w:rsidRDefault="00F16887" w:rsidP="0086341F">
      <w:pPr>
        <w:pStyle w:val="Caption"/>
        <w:rPr>
          <w:rFonts w:ascii="Avenir LT Std 45 Book" w:hAnsi="Avenir LT Std 45 Book"/>
          <w:sz w:val="52"/>
          <w:szCs w:val="52"/>
        </w:rPr>
      </w:pPr>
      <w:r>
        <w:rPr>
          <w:rFonts w:ascii="Avenir LT Std 45 Book" w:hAnsi="Avenir LT Std 45 Book"/>
          <w:sz w:val="52"/>
          <w:szCs w:val="52"/>
        </w:rPr>
        <w:t xml:space="preserve">Local </w:t>
      </w:r>
      <w:r w:rsidR="00EF7A0F">
        <w:rPr>
          <w:rFonts w:ascii="Avenir LT Std 45 Book" w:hAnsi="Avenir LT Std 45 Book"/>
          <w:sz w:val="52"/>
          <w:szCs w:val="52"/>
        </w:rPr>
        <w:t xml:space="preserve">Commercial </w:t>
      </w:r>
      <w:r>
        <w:rPr>
          <w:rFonts w:ascii="Avenir LT Std 45 Book" w:hAnsi="Avenir LT Std 45 Book"/>
          <w:sz w:val="52"/>
          <w:szCs w:val="52"/>
        </w:rPr>
        <w:t xml:space="preserve">Strategic </w:t>
      </w:r>
      <w:r w:rsidR="00E16A75">
        <w:rPr>
          <w:rFonts w:ascii="Avenir LT Std 45 Book" w:hAnsi="Avenir LT Std 45 Book"/>
          <w:sz w:val="52"/>
          <w:szCs w:val="52"/>
        </w:rPr>
        <w:t>Energy</w:t>
      </w:r>
      <w:r>
        <w:rPr>
          <w:rFonts w:ascii="Avenir LT Std 45 Book" w:hAnsi="Avenir LT Std 45 Book"/>
          <w:sz w:val="52"/>
          <w:szCs w:val="52"/>
        </w:rPr>
        <w:t xml:space="preserve"> Management</w:t>
      </w:r>
      <w:r w:rsidR="001B284F">
        <w:rPr>
          <w:rFonts w:ascii="Avenir LT Std 45 Book" w:hAnsi="Avenir LT Std 45 Book"/>
          <w:sz w:val="52"/>
          <w:szCs w:val="52"/>
        </w:rPr>
        <w:t xml:space="preserve"> (SEM)</w:t>
      </w:r>
      <w:r w:rsidR="00E16A75">
        <w:rPr>
          <w:rFonts w:ascii="Avenir LT Std 45 Book" w:hAnsi="Avenir LT Std 45 Book"/>
          <w:sz w:val="52"/>
          <w:szCs w:val="52"/>
        </w:rPr>
        <w:t xml:space="preserve"> </w:t>
      </w:r>
      <w:r w:rsidR="000F720C">
        <w:rPr>
          <w:rFonts w:ascii="Avenir LT Std 45 Book" w:hAnsi="Avenir LT Std 45 Book"/>
          <w:sz w:val="52"/>
          <w:szCs w:val="52"/>
        </w:rPr>
        <w:t>Program</w:t>
      </w:r>
    </w:p>
    <w:p w14:paraId="6665A920" w14:textId="77777777" w:rsidR="00122673" w:rsidRPr="000F720C" w:rsidRDefault="00122673" w:rsidP="0086341F">
      <w:pPr>
        <w:pStyle w:val="BodyText"/>
        <w:rPr>
          <w:rFonts w:ascii="Avenir LT Std 45 Book" w:hAnsi="Avenir LT Std 45 Book"/>
          <w:sz w:val="20"/>
          <w:szCs w:val="20"/>
        </w:rPr>
      </w:pPr>
    </w:p>
    <w:p w14:paraId="66F94CB5" w14:textId="77777777" w:rsidR="000036E7" w:rsidRDefault="000036E7" w:rsidP="0086341F">
      <w:pPr>
        <w:pStyle w:val="Caption"/>
        <w:rPr>
          <w:rFonts w:ascii="Avenir LT Std 45 Book" w:hAnsi="Avenir LT Std 45 Book"/>
          <w:sz w:val="36"/>
          <w:szCs w:val="36"/>
        </w:rPr>
      </w:pPr>
      <w:r w:rsidRPr="000036E7">
        <w:rPr>
          <w:rFonts w:ascii="Avenir LT Std 45 Book" w:hAnsi="Avenir LT Std 45 Book"/>
          <w:color w:val="FF0000"/>
          <w:sz w:val="36"/>
          <w:szCs w:val="36"/>
        </w:rPr>
        <w:t>DRAFT 2</w:t>
      </w:r>
      <w:r>
        <w:rPr>
          <w:rFonts w:ascii="Avenir LT Std 45 Book" w:hAnsi="Avenir LT Std 45 Book"/>
          <w:sz w:val="36"/>
          <w:szCs w:val="36"/>
        </w:rPr>
        <w:t xml:space="preserve"> </w:t>
      </w:r>
    </w:p>
    <w:p w14:paraId="65162476" w14:textId="3323296F" w:rsidR="00692C1F" w:rsidRPr="000F720C" w:rsidRDefault="00692C1F" w:rsidP="0086341F">
      <w:pPr>
        <w:pStyle w:val="Caption"/>
        <w:rPr>
          <w:rFonts w:ascii="Avenir LT Std 45 Book" w:hAnsi="Avenir LT Std 45 Book"/>
          <w:sz w:val="36"/>
          <w:szCs w:val="36"/>
        </w:rPr>
      </w:pPr>
      <w:r w:rsidRPr="000F720C">
        <w:rPr>
          <w:rFonts w:ascii="Avenir LT Std 45 Book" w:hAnsi="Avenir LT Std 45 Book"/>
          <w:sz w:val="36"/>
          <w:szCs w:val="36"/>
        </w:rPr>
        <w:t xml:space="preserve">First Filing Date: </w:t>
      </w:r>
      <w:r w:rsidR="00EF7A0F">
        <w:rPr>
          <w:rFonts w:ascii="Avenir LT Std 45 Book" w:hAnsi="Avenir LT Std 45 Book"/>
          <w:sz w:val="36"/>
          <w:szCs w:val="36"/>
        </w:rPr>
        <w:t>-/-</w:t>
      </w:r>
      <w:r w:rsidR="00C17932">
        <w:rPr>
          <w:rFonts w:ascii="Avenir LT Std 45 Book" w:hAnsi="Avenir LT Std 45 Book"/>
          <w:sz w:val="36"/>
          <w:szCs w:val="36"/>
        </w:rPr>
        <w:t>/202</w:t>
      </w:r>
      <w:r w:rsidR="00EF7A0F">
        <w:rPr>
          <w:rFonts w:ascii="Avenir LT Std 45 Book" w:hAnsi="Avenir LT Std 45 Book"/>
          <w:sz w:val="36"/>
          <w:szCs w:val="36"/>
        </w:rPr>
        <w:t>4</w:t>
      </w:r>
    </w:p>
    <w:p w14:paraId="1D81BC07" w14:textId="77777777" w:rsidR="00197690" w:rsidRPr="000F720C" w:rsidRDefault="003F7546" w:rsidP="0086341F">
      <w:pPr>
        <w:pStyle w:val="Caption"/>
        <w:rPr>
          <w:rFonts w:ascii="Avenir LT Std 45 Book" w:hAnsi="Avenir LT Std 45 Book"/>
          <w:sz w:val="36"/>
          <w:szCs w:val="36"/>
        </w:rPr>
      </w:pPr>
      <w:r w:rsidRPr="000F720C">
        <w:rPr>
          <w:rFonts w:ascii="Avenir LT Std 45 Book" w:hAnsi="Avenir LT Std 45 Book"/>
          <w:sz w:val="36"/>
          <w:szCs w:val="36"/>
        </w:rPr>
        <w:t xml:space="preserve">Revision </w:t>
      </w:r>
      <w:r w:rsidR="00197690" w:rsidRPr="000F720C">
        <w:rPr>
          <w:rFonts w:ascii="Avenir LT Std 45 Book" w:hAnsi="Avenir LT Std 45 Book"/>
          <w:sz w:val="36"/>
          <w:szCs w:val="36"/>
        </w:rPr>
        <w:t>Filing Date: mm/dd/yyyy</w:t>
      </w:r>
    </w:p>
    <w:p w14:paraId="1517275F" w14:textId="77777777" w:rsidR="00197690" w:rsidRPr="000F720C" w:rsidRDefault="00197690" w:rsidP="0086341F">
      <w:pPr>
        <w:pStyle w:val="BodyText"/>
        <w:rPr>
          <w:rFonts w:ascii="Avenir LT Std 45 Book" w:hAnsi="Avenir LT Std 45 Book"/>
          <w:sz w:val="20"/>
          <w:szCs w:val="20"/>
        </w:rPr>
      </w:pPr>
    </w:p>
    <w:p w14:paraId="344E1E49" w14:textId="77777777" w:rsidR="00296A2C" w:rsidRPr="000F720C" w:rsidRDefault="00296A2C">
      <w:pPr>
        <w:spacing w:after="160"/>
        <w:rPr>
          <w:rFonts w:ascii="Avenir LT Std 45 Book" w:hAnsi="Avenir LT Std 45 Book"/>
          <w:sz w:val="20"/>
          <w:szCs w:val="20"/>
        </w:rPr>
      </w:pPr>
      <w:r w:rsidRPr="000F720C">
        <w:rPr>
          <w:rFonts w:ascii="Avenir LT Std 45 Book" w:hAnsi="Avenir LT Std 45 Book"/>
          <w:sz w:val="20"/>
          <w:szCs w:val="20"/>
        </w:rPr>
        <w:br w:type="page"/>
      </w:r>
    </w:p>
    <w:sdt>
      <w:sdtPr>
        <w:rPr>
          <w:rFonts w:ascii="Avenir LT Std 45 Book" w:eastAsiaTheme="minorEastAsia" w:hAnsi="Avenir LT Std 45 Book" w:cstheme="minorBidi"/>
          <w:color w:val="auto"/>
          <w:sz w:val="22"/>
          <w:szCs w:val="22"/>
        </w:rPr>
        <w:id w:val="1691646574"/>
        <w:docPartObj>
          <w:docPartGallery w:val="Table of Contents"/>
          <w:docPartUnique/>
        </w:docPartObj>
      </w:sdtPr>
      <w:sdtEndPr>
        <w:rPr>
          <w:b/>
        </w:rPr>
      </w:sdtEndPr>
      <w:sdtContent>
        <w:p w14:paraId="33ECA7E5" w14:textId="77777777" w:rsidR="00854DAB" w:rsidRPr="008A4389" w:rsidRDefault="00854DAB" w:rsidP="00296A2C">
          <w:pPr>
            <w:pStyle w:val="TOCHeading"/>
            <w:spacing w:before="0" w:after="240" w:line="240" w:lineRule="auto"/>
            <w:jc w:val="center"/>
            <w:rPr>
              <w:rFonts w:ascii="Avenir LT Std 45 Book" w:hAnsi="Avenir LT Std 45 Book"/>
              <w:b/>
              <w:color w:val="auto"/>
              <w:u w:val="single"/>
            </w:rPr>
          </w:pPr>
          <w:r w:rsidRPr="008A4389">
            <w:rPr>
              <w:rFonts w:ascii="Avenir LT Std 45 Book" w:hAnsi="Avenir LT Std 45 Book"/>
              <w:b/>
              <w:color w:val="auto"/>
              <w:u w:val="single"/>
            </w:rPr>
            <w:t>Table of Contents</w:t>
          </w:r>
        </w:p>
        <w:p w14:paraId="3355D186" w14:textId="6CECD052" w:rsidR="009F4DA0" w:rsidRDefault="00854DAB">
          <w:pPr>
            <w:pStyle w:val="TOC1"/>
            <w:rPr>
              <w:rFonts w:asciiTheme="minorHAnsi" w:eastAsiaTheme="minorEastAsia" w:hAnsiTheme="minorHAnsi" w:cstheme="minorBidi"/>
              <w:b w:val="0"/>
              <w:noProof/>
              <w:sz w:val="22"/>
              <w:szCs w:val="22"/>
            </w:rPr>
          </w:pPr>
          <w:r w:rsidRPr="008A4389">
            <w:rPr>
              <w:rFonts w:ascii="Avenir LT Std 45 Book" w:hAnsi="Avenir LT Std 45 Book"/>
            </w:rPr>
            <w:fldChar w:fldCharType="begin"/>
          </w:r>
          <w:r w:rsidRPr="008A4389">
            <w:rPr>
              <w:rFonts w:ascii="Avenir LT Std 45 Book" w:hAnsi="Avenir LT Std 45 Book"/>
            </w:rPr>
            <w:instrText xml:space="preserve"> TOC \o "1-3" \h \z \u </w:instrText>
          </w:r>
          <w:r w:rsidRPr="008A4389">
            <w:rPr>
              <w:rFonts w:ascii="Avenir LT Std 45 Book" w:hAnsi="Avenir LT Std 45 Book"/>
            </w:rPr>
            <w:fldChar w:fldCharType="separate"/>
          </w:r>
          <w:hyperlink w:anchor="_Toc114487814" w:history="1">
            <w:r w:rsidR="009F4DA0" w:rsidRPr="00081B9C">
              <w:rPr>
                <w:rStyle w:val="Hyperlink"/>
                <w:rFonts w:ascii="Avenir LT Std 45 Book" w:hAnsi="Avenir LT Std 45 Book"/>
                <w:noProof/>
              </w:rPr>
              <w:t>A.</w:t>
            </w:r>
            <w:r w:rsidR="009F4DA0">
              <w:rPr>
                <w:rFonts w:asciiTheme="minorHAnsi" w:eastAsiaTheme="minorEastAsia" w:hAnsiTheme="minorHAnsi" w:cstheme="minorBidi"/>
                <w:b w:val="0"/>
                <w:noProof/>
                <w:sz w:val="22"/>
                <w:szCs w:val="22"/>
              </w:rPr>
              <w:tab/>
            </w:r>
            <w:r w:rsidR="009F4DA0" w:rsidRPr="00081B9C">
              <w:rPr>
                <w:rStyle w:val="Hyperlink"/>
                <w:rFonts w:ascii="Avenir LT Std 45 Book" w:hAnsi="Avenir LT Std 45 Book"/>
                <w:noProof/>
              </w:rPr>
              <w:t>Program Budget and Savings Information</w:t>
            </w:r>
            <w:r w:rsidR="009F4DA0">
              <w:rPr>
                <w:noProof/>
                <w:webHidden/>
              </w:rPr>
              <w:tab/>
            </w:r>
            <w:r w:rsidR="009F4DA0">
              <w:rPr>
                <w:noProof/>
                <w:webHidden/>
              </w:rPr>
              <w:fldChar w:fldCharType="begin"/>
            </w:r>
            <w:r w:rsidR="009F4DA0">
              <w:rPr>
                <w:noProof/>
                <w:webHidden/>
              </w:rPr>
              <w:instrText xml:space="preserve"> PAGEREF _Toc114487814 \h </w:instrText>
            </w:r>
            <w:r w:rsidR="009F4DA0">
              <w:rPr>
                <w:noProof/>
                <w:webHidden/>
              </w:rPr>
            </w:r>
            <w:r w:rsidR="009F4DA0">
              <w:rPr>
                <w:noProof/>
                <w:webHidden/>
              </w:rPr>
              <w:fldChar w:fldCharType="separate"/>
            </w:r>
            <w:r w:rsidR="002A12FD">
              <w:rPr>
                <w:noProof/>
                <w:webHidden/>
              </w:rPr>
              <w:t>3</w:t>
            </w:r>
            <w:r w:rsidR="009F4DA0">
              <w:rPr>
                <w:noProof/>
                <w:webHidden/>
              </w:rPr>
              <w:fldChar w:fldCharType="end"/>
            </w:r>
          </w:hyperlink>
        </w:p>
        <w:p w14:paraId="7E53DE96" w14:textId="7E4C2533" w:rsidR="009F4DA0" w:rsidRDefault="000036E7">
          <w:pPr>
            <w:pStyle w:val="TOC2"/>
            <w:tabs>
              <w:tab w:val="left" w:pos="1224"/>
            </w:tabs>
            <w:rPr>
              <w:rFonts w:asciiTheme="minorHAnsi" w:eastAsiaTheme="minorEastAsia" w:hAnsiTheme="minorHAnsi" w:cstheme="minorBidi"/>
              <w:noProof/>
              <w:sz w:val="22"/>
              <w:szCs w:val="22"/>
            </w:rPr>
          </w:pPr>
          <w:hyperlink w:anchor="_Toc114487815" w:history="1">
            <w:r w:rsidR="009F4DA0" w:rsidRPr="00081B9C">
              <w:rPr>
                <w:rStyle w:val="Hyperlink"/>
                <w:rFonts w:ascii="Avenir LT Std 45 Book" w:hAnsi="Avenir LT Std 45 Book"/>
                <w:noProof/>
              </w:rPr>
              <w:t>1.</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and/or Sub-Program Name</w:t>
            </w:r>
            <w:r w:rsidR="009F4DA0">
              <w:rPr>
                <w:noProof/>
                <w:webHidden/>
              </w:rPr>
              <w:tab/>
            </w:r>
            <w:r w:rsidR="009F4DA0">
              <w:rPr>
                <w:noProof/>
                <w:webHidden/>
              </w:rPr>
              <w:fldChar w:fldCharType="begin"/>
            </w:r>
            <w:r w:rsidR="009F4DA0">
              <w:rPr>
                <w:noProof/>
                <w:webHidden/>
              </w:rPr>
              <w:instrText xml:space="preserve"> PAGEREF _Toc114487815 \h </w:instrText>
            </w:r>
            <w:r w:rsidR="009F4DA0">
              <w:rPr>
                <w:noProof/>
                <w:webHidden/>
              </w:rPr>
            </w:r>
            <w:r w:rsidR="009F4DA0">
              <w:rPr>
                <w:noProof/>
                <w:webHidden/>
              </w:rPr>
              <w:fldChar w:fldCharType="separate"/>
            </w:r>
            <w:r w:rsidR="002A12FD">
              <w:rPr>
                <w:noProof/>
                <w:webHidden/>
              </w:rPr>
              <w:t>3</w:t>
            </w:r>
            <w:r w:rsidR="009F4DA0">
              <w:rPr>
                <w:noProof/>
                <w:webHidden/>
              </w:rPr>
              <w:fldChar w:fldCharType="end"/>
            </w:r>
          </w:hyperlink>
        </w:p>
        <w:p w14:paraId="728F29AF" w14:textId="22663A40" w:rsidR="009F4DA0" w:rsidRDefault="000036E7">
          <w:pPr>
            <w:pStyle w:val="TOC2"/>
            <w:tabs>
              <w:tab w:val="left" w:pos="1224"/>
            </w:tabs>
            <w:rPr>
              <w:rFonts w:asciiTheme="minorHAnsi" w:eastAsiaTheme="minorEastAsia" w:hAnsiTheme="minorHAnsi" w:cstheme="minorBidi"/>
              <w:noProof/>
              <w:sz w:val="22"/>
              <w:szCs w:val="22"/>
            </w:rPr>
          </w:pPr>
          <w:hyperlink w:anchor="_Toc114487816" w:history="1">
            <w:r w:rsidR="009F4DA0" w:rsidRPr="00081B9C">
              <w:rPr>
                <w:rStyle w:val="Hyperlink"/>
                <w:rFonts w:ascii="Avenir LT Std 45 Book" w:hAnsi="Avenir LT Std 45 Book"/>
                <w:noProof/>
              </w:rPr>
              <w:t>2.</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and/or Sub-Program ID Number</w:t>
            </w:r>
            <w:r w:rsidR="009F4DA0">
              <w:rPr>
                <w:noProof/>
                <w:webHidden/>
              </w:rPr>
              <w:tab/>
            </w:r>
            <w:r w:rsidR="009F4DA0">
              <w:rPr>
                <w:noProof/>
                <w:webHidden/>
              </w:rPr>
              <w:fldChar w:fldCharType="begin"/>
            </w:r>
            <w:r w:rsidR="009F4DA0">
              <w:rPr>
                <w:noProof/>
                <w:webHidden/>
              </w:rPr>
              <w:instrText xml:space="preserve"> PAGEREF _Toc114487816 \h </w:instrText>
            </w:r>
            <w:r w:rsidR="009F4DA0">
              <w:rPr>
                <w:noProof/>
                <w:webHidden/>
              </w:rPr>
            </w:r>
            <w:r w:rsidR="009F4DA0">
              <w:rPr>
                <w:noProof/>
                <w:webHidden/>
              </w:rPr>
              <w:fldChar w:fldCharType="separate"/>
            </w:r>
            <w:r w:rsidR="002A12FD">
              <w:rPr>
                <w:noProof/>
                <w:webHidden/>
              </w:rPr>
              <w:t>3</w:t>
            </w:r>
            <w:r w:rsidR="009F4DA0">
              <w:rPr>
                <w:noProof/>
                <w:webHidden/>
              </w:rPr>
              <w:fldChar w:fldCharType="end"/>
            </w:r>
          </w:hyperlink>
        </w:p>
        <w:p w14:paraId="793F0EE3" w14:textId="717DC08F" w:rsidR="009F4DA0" w:rsidRDefault="000036E7">
          <w:pPr>
            <w:pStyle w:val="TOC2"/>
            <w:tabs>
              <w:tab w:val="left" w:pos="1224"/>
            </w:tabs>
            <w:rPr>
              <w:rFonts w:asciiTheme="minorHAnsi" w:eastAsiaTheme="minorEastAsia" w:hAnsiTheme="minorHAnsi" w:cstheme="minorBidi"/>
              <w:noProof/>
              <w:sz w:val="22"/>
              <w:szCs w:val="22"/>
            </w:rPr>
          </w:pPr>
          <w:hyperlink w:anchor="_Toc114487817" w:history="1">
            <w:r w:rsidR="009F4DA0" w:rsidRPr="00081B9C">
              <w:rPr>
                <w:rStyle w:val="Hyperlink"/>
                <w:rFonts w:ascii="Avenir LT Std 45 Book" w:hAnsi="Avenir LT Std 45 Book"/>
                <w:noProof/>
              </w:rPr>
              <w:t>3.</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and/or Sub-Program Budget Table</w:t>
            </w:r>
            <w:r w:rsidR="009F4DA0">
              <w:rPr>
                <w:noProof/>
                <w:webHidden/>
              </w:rPr>
              <w:tab/>
            </w:r>
            <w:r w:rsidR="009F4DA0">
              <w:rPr>
                <w:noProof/>
                <w:webHidden/>
              </w:rPr>
              <w:fldChar w:fldCharType="begin"/>
            </w:r>
            <w:r w:rsidR="009F4DA0">
              <w:rPr>
                <w:noProof/>
                <w:webHidden/>
              </w:rPr>
              <w:instrText xml:space="preserve"> PAGEREF _Toc114487817 \h </w:instrText>
            </w:r>
            <w:r w:rsidR="009F4DA0">
              <w:rPr>
                <w:noProof/>
                <w:webHidden/>
              </w:rPr>
            </w:r>
            <w:r w:rsidR="009F4DA0">
              <w:rPr>
                <w:noProof/>
                <w:webHidden/>
              </w:rPr>
              <w:fldChar w:fldCharType="separate"/>
            </w:r>
            <w:r w:rsidR="002A12FD">
              <w:rPr>
                <w:noProof/>
                <w:webHidden/>
              </w:rPr>
              <w:t>3</w:t>
            </w:r>
            <w:r w:rsidR="009F4DA0">
              <w:rPr>
                <w:noProof/>
                <w:webHidden/>
              </w:rPr>
              <w:fldChar w:fldCharType="end"/>
            </w:r>
          </w:hyperlink>
        </w:p>
        <w:p w14:paraId="032B2576" w14:textId="21B5B79C" w:rsidR="009F4DA0" w:rsidRDefault="000036E7">
          <w:pPr>
            <w:pStyle w:val="TOC2"/>
            <w:tabs>
              <w:tab w:val="left" w:pos="1224"/>
            </w:tabs>
            <w:rPr>
              <w:rFonts w:asciiTheme="minorHAnsi" w:eastAsiaTheme="minorEastAsia" w:hAnsiTheme="minorHAnsi" w:cstheme="minorBidi"/>
              <w:noProof/>
              <w:sz w:val="22"/>
              <w:szCs w:val="22"/>
            </w:rPr>
          </w:pPr>
          <w:hyperlink w:anchor="_Toc114487818" w:history="1">
            <w:r w:rsidR="009F4DA0" w:rsidRPr="00081B9C">
              <w:rPr>
                <w:rStyle w:val="Hyperlink"/>
                <w:rFonts w:ascii="Avenir LT Std 45 Book" w:hAnsi="Avenir LT Std 45 Book"/>
                <w:noProof/>
              </w:rPr>
              <w:t>4.</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and/or Sub-Program Gross Impacts Table</w:t>
            </w:r>
            <w:r w:rsidR="009F4DA0">
              <w:rPr>
                <w:noProof/>
                <w:webHidden/>
              </w:rPr>
              <w:tab/>
            </w:r>
            <w:r w:rsidR="009F4DA0">
              <w:rPr>
                <w:noProof/>
                <w:webHidden/>
              </w:rPr>
              <w:fldChar w:fldCharType="begin"/>
            </w:r>
            <w:r w:rsidR="009F4DA0">
              <w:rPr>
                <w:noProof/>
                <w:webHidden/>
              </w:rPr>
              <w:instrText xml:space="preserve"> PAGEREF _Toc114487818 \h </w:instrText>
            </w:r>
            <w:r w:rsidR="009F4DA0">
              <w:rPr>
                <w:noProof/>
                <w:webHidden/>
              </w:rPr>
            </w:r>
            <w:r w:rsidR="009F4DA0">
              <w:rPr>
                <w:noProof/>
                <w:webHidden/>
              </w:rPr>
              <w:fldChar w:fldCharType="separate"/>
            </w:r>
            <w:r w:rsidR="002A12FD">
              <w:rPr>
                <w:noProof/>
                <w:webHidden/>
              </w:rPr>
              <w:t>3</w:t>
            </w:r>
            <w:r w:rsidR="009F4DA0">
              <w:rPr>
                <w:noProof/>
                <w:webHidden/>
              </w:rPr>
              <w:fldChar w:fldCharType="end"/>
            </w:r>
          </w:hyperlink>
        </w:p>
        <w:p w14:paraId="2948D13F" w14:textId="2826B9FC" w:rsidR="009F4DA0" w:rsidRDefault="000036E7">
          <w:pPr>
            <w:pStyle w:val="TOC2"/>
            <w:tabs>
              <w:tab w:val="left" w:pos="1224"/>
            </w:tabs>
            <w:rPr>
              <w:rFonts w:asciiTheme="minorHAnsi" w:eastAsiaTheme="minorEastAsia" w:hAnsiTheme="minorHAnsi" w:cstheme="minorBidi"/>
              <w:noProof/>
              <w:sz w:val="22"/>
              <w:szCs w:val="22"/>
            </w:rPr>
          </w:pPr>
          <w:hyperlink w:anchor="_Toc114487819" w:history="1">
            <w:r w:rsidR="009F4DA0" w:rsidRPr="00081B9C">
              <w:rPr>
                <w:rStyle w:val="Hyperlink"/>
                <w:rFonts w:ascii="Avenir LT Std 45 Book" w:hAnsi="Avenir LT Std 45 Book"/>
                <w:noProof/>
              </w:rPr>
              <w:t>5.</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and/or Sub-Program Cost-Effectiveness (TRC)</w:t>
            </w:r>
            <w:r w:rsidR="009F4DA0">
              <w:rPr>
                <w:noProof/>
                <w:webHidden/>
              </w:rPr>
              <w:tab/>
            </w:r>
            <w:r w:rsidR="009F4DA0">
              <w:rPr>
                <w:noProof/>
                <w:webHidden/>
              </w:rPr>
              <w:fldChar w:fldCharType="begin"/>
            </w:r>
            <w:r w:rsidR="009F4DA0">
              <w:rPr>
                <w:noProof/>
                <w:webHidden/>
              </w:rPr>
              <w:instrText xml:space="preserve"> PAGEREF _Toc114487819 \h </w:instrText>
            </w:r>
            <w:r w:rsidR="009F4DA0">
              <w:rPr>
                <w:noProof/>
                <w:webHidden/>
              </w:rPr>
            </w:r>
            <w:r w:rsidR="009F4DA0">
              <w:rPr>
                <w:noProof/>
                <w:webHidden/>
              </w:rPr>
              <w:fldChar w:fldCharType="separate"/>
            </w:r>
            <w:r w:rsidR="002A12FD">
              <w:rPr>
                <w:noProof/>
                <w:webHidden/>
              </w:rPr>
              <w:t>3</w:t>
            </w:r>
            <w:r w:rsidR="009F4DA0">
              <w:rPr>
                <w:noProof/>
                <w:webHidden/>
              </w:rPr>
              <w:fldChar w:fldCharType="end"/>
            </w:r>
          </w:hyperlink>
        </w:p>
        <w:p w14:paraId="69902C43" w14:textId="135165FD" w:rsidR="009F4DA0" w:rsidRDefault="000036E7">
          <w:pPr>
            <w:pStyle w:val="TOC2"/>
            <w:tabs>
              <w:tab w:val="left" w:pos="1224"/>
            </w:tabs>
            <w:rPr>
              <w:rFonts w:asciiTheme="minorHAnsi" w:eastAsiaTheme="minorEastAsia" w:hAnsiTheme="minorHAnsi" w:cstheme="minorBidi"/>
              <w:noProof/>
              <w:sz w:val="22"/>
              <w:szCs w:val="22"/>
            </w:rPr>
          </w:pPr>
          <w:hyperlink w:anchor="_Toc114487820" w:history="1">
            <w:r w:rsidR="009F4DA0" w:rsidRPr="00081B9C">
              <w:rPr>
                <w:rStyle w:val="Hyperlink"/>
                <w:rFonts w:ascii="Avenir LT Std 45 Book" w:hAnsi="Avenir LT Std 45 Book"/>
                <w:noProof/>
              </w:rPr>
              <w:t>6.</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and/or Sub-Program Cost-Effectiveness (PAC)</w:t>
            </w:r>
            <w:r w:rsidR="009F4DA0">
              <w:rPr>
                <w:noProof/>
                <w:webHidden/>
              </w:rPr>
              <w:tab/>
            </w:r>
            <w:r w:rsidR="009F4DA0">
              <w:rPr>
                <w:noProof/>
                <w:webHidden/>
              </w:rPr>
              <w:fldChar w:fldCharType="begin"/>
            </w:r>
            <w:r w:rsidR="009F4DA0">
              <w:rPr>
                <w:noProof/>
                <w:webHidden/>
              </w:rPr>
              <w:instrText xml:space="preserve"> PAGEREF _Toc114487820 \h </w:instrText>
            </w:r>
            <w:r w:rsidR="009F4DA0">
              <w:rPr>
                <w:noProof/>
                <w:webHidden/>
              </w:rPr>
            </w:r>
            <w:r w:rsidR="009F4DA0">
              <w:rPr>
                <w:noProof/>
                <w:webHidden/>
              </w:rPr>
              <w:fldChar w:fldCharType="separate"/>
            </w:r>
            <w:r w:rsidR="002A12FD">
              <w:rPr>
                <w:noProof/>
                <w:webHidden/>
              </w:rPr>
              <w:t>4</w:t>
            </w:r>
            <w:r w:rsidR="009F4DA0">
              <w:rPr>
                <w:noProof/>
                <w:webHidden/>
              </w:rPr>
              <w:fldChar w:fldCharType="end"/>
            </w:r>
          </w:hyperlink>
        </w:p>
        <w:p w14:paraId="5AFEF708" w14:textId="78005C57" w:rsidR="009F4DA0" w:rsidRDefault="000036E7">
          <w:pPr>
            <w:pStyle w:val="TOC2"/>
            <w:tabs>
              <w:tab w:val="left" w:pos="1224"/>
            </w:tabs>
            <w:rPr>
              <w:rFonts w:asciiTheme="minorHAnsi" w:eastAsiaTheme="minorEastAsia" w:hAnsiTheme="minorHAnsi" w:cstheme="minorBidi"/>
              <w:noProof/>
              <w:sz w:val="22"/>
              <w:szCs w:val="22"/>
            </w:rPr>
          </w:pPr>
          <w:hyperlink w:anchor="_Toc114487821" w:history="1">
            <w:r w:rsidR="009F4DA0" w:rsidRPr="00081B9C">
              <w:rPr>
                <w:rStyle w:val="Hyperlink"/>
                <w:rFonts w:ascii="Avenir LT Std 45 Book" w:hAnsi="Avenir LT Std 45 Book"/>
                <w:noProof/>
              </w:rPr>
              <w:t>7.</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Type of Program and/or Sub-Program Implementer</w:t>
            </w:r>
            <w:r w:rsidR="009F4DA0">
              <w:rPr>
                <w:noProof/>
                <w:webHidden/>
              </w:rPr>
              <w:tab/>
            </w:r>
            <w:r w:rsidR="009F4DA0">
              <w:rPr>
                <w:noProof/>
                <w:webHidden/>
              </w:rPr>
              <w:fldChar w:fldCharType="begin"/>
            </w:r>
            <w:r w:rsidR="009F4DA0">
              <w:rPr>
                <w:noProof/>
                <w:webHidden/>
              </w:rPr>
              <w:instrText xml:space="preserve"> PAGEREF _Toc114487821 \h </w:instrText>
            </w:r>
            <w:r w:rsidR="009F4DA0">
              <w:rPr>
                <w:noProof/>
                <w:webHidden/>
              </w:rPr>
            </w:r>
            <w:r w:rsidR="009F4DA0">
              <w:rPr>
                <w:noProof/>
                <w:webHidden/>
              </w:rPr>
              <w:fldChar w:fldCharType="separate"/>
            </w:r>
            <w:r w:rsidR="002A12FD">
              <w:rPr>
                <w:noProof/>
                <w:webHidden/>
              </w:rPr>
              <w:t>4</w:t>
            </w:r>
            <w:r w:rsidR="009F4DA0">
              <w:rPr>
                <w:noProof/>
                <w:webHidden/>
              </w:rPr>
              <w:fldChar w:fldCharType="end"/>
            </w:r>
          </w:hyperlink>
        </w:p>
        <w:p w14:paraId="0257CEF1" w14:textId="4B164642" w:rsidR="009F4DA0" w:rsidRDefault="000036E7">
          <w:pPr>
            <w:pStyle w:val="TOC2"/>
            <w:tabs>
              <w:tab w:val="left" w:pos="1224"/>
            </w:tabs>
            <w:rPr>
              <w:rFonts w:asciiTheme="minorHAnsi" w:eastAsiaTheme="minorEastAsia" w:hAnsiTheme="minorHAnsi" w:cstheme="minorBidi"/>
              <w:noProof/>
              <w:sz w:val="22"/>
              <w:szCs w:val="22"/>
            </w:rPr>
          </w:pPr>
          <w:hyperlink w:anchor="_Toc114487822" w:history="1">
            <w:r w:rsidR="009F4DA0" w:rsidRPr="00081B9C">
              <w:rPr>
                <w:rStyle w:val="Hyperlink"/>
                <w:rFonts w:ascii="Avenir LT Std 45 Book" w:hAnsi="Avenir LT Std 45 Book"/>
                <w:noProof/>
              </w:rPr>
              <w:t>8.</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Market Sector</w:t>
            </w:r>
            <w:r w:rsidR="009F4DA0">
              <w:rPr>
                <w:noProof/>
                <w:webHidden/>
              </w:rPr>
              <w:tab/>
            </w:r>
            <w:r w:rsidR="009F4DA0">
              <w:rPr>
                <w:noProof/>
                <w:webHidden/>
              </w:rPr>
              <w:fldChar w:fldCharType="begin"/>
            </w:r>
            <w:r w:rsidR="009F4DA0">
              <w:rPr>
                <w:noProof/>
                <w:webHidden/>
              </w:rPr>
              <w:instrText xml:space="preserve"> PAGEREF _Toc114487822 \h </w:instrText>
            </w:r>
            <w:r w:rsidR="009F4DA0">
              <w:rPr>
                <w:noProof/>
                <w:webHidden/>
              </w:rPr>
            </w:r>
            <w:r w:rsidR="009F4DA0">
              <w:rPr>
                <w:noProof/>
                <w:webHidden/>
              </w:rPr>
              <w:fldChar w:fldCharType="separate"/>
            </w:r>
            <w:r w:rsidR="002A12FD">
              <w:rPr>
                <w:noProof/>
                <w:webHidden/>
              </w:rPr>
              <w:t>4</w:t>
            </w:r>
            <w:r w:rsidR="009F4DA0">
              <w:rPr>
                <w:noProof/>
                <w:webHidden/>
              </w:rPr>
              <w:fldChar w:fldCharType="end"/>
            </w:r>
          </w:hyperlink>
        </w:p>
        <w:p w14:paraId="7DAAAFA4" w14:textId="551E04D2" w:rsidR="009F4DA0" w:rsidRDefault="000036E7">
          <w:pPr>
            <w:pStyle w:val="TOC2"/>
            <w:tabs>
              <w:tab w:val="left" w:pos="1224"/>
            </w:tabs>
            <w:rPr>
              <w:rFonts w:asciiTheme="minorHAnsi" w:eastAsiaTheme="minorEastAsia" w:hAnsiTheme="minorHAnsi" w:cstheme="minorBidi"/>
              <w:noProof/>
              <w:sz w:val="22"/>
              <w:szCs w:val="22"/>
            </w:rPr>
          </w:pPr>
          <w:hyperlink w:anchor="_Toc114487823" w:history="1">
            <w:r w:rsidR="009F4DA0" w:rsidRPr="00081B9C">
              <w:rPr>
                <w:rStyle w:val="Hyperlink"/>
                <w:rFonts w:ascii="Avenir LT Std 45 Book" w:hAnsi="Avenir LT Std 45 Book"/>
                <w:bCs/>
                <w:noProof/>
              </w:rPr>
              <w:t>9.</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bCs/>
                <w:noProof/>
              </w:rPr>
              <w:t>Program and/or Sub-Program Type</w:t>
            </w:r>
            <w:r w:rsidR="009F4DA0">
              <w:rPr>
                <w:noProof/>
                <w:webHidden/>
              </w:rPr>
              <w:tab/>
            </w:r>
            <w:r w:rsidR="009F4DA0">
              <w:rPr>
                <w:noProof/>
                <w:webHidden/>
              </w:rPr>
              <w:fldChar w:fldCharType="begin"/>
            </w:r>
            <w:r w:rsidR="009F4DA0">
              <w:rPr>
                <w:noProof/>
                <w:webHidden/>
              </w:rPr>
              <w:instrText xml:space="preserve"> PAGEREF _Toc114487823 \h </w:instrText>
            </w:r>
            <w:r w:rsidR="009F4DA0">
              <w:rPr>
                <w:noProof/>
                <w:webHidden/>
              </w:rPr>
            </w:r>
            <w:r w:rsidR="009F4DA0">
              <w:rPr>
                <w:noProof/>
                <w:webHidden/>
              </w:rPr>
              <w:fldChar w:fldCharType="separate"/>
            </w:r>
            <w:r w:rsidR="002A12FD">
              <w:rPr>
                <w:noProof/>
                <w:webHidden/>
              </w:rPr>
              <w:t>4</w:t>
            </w:r>
            <w:r w:rsidR="009F4DA0">
              <w:rPr>
                <w:noProof/>
                <w:webHidden/>
              </w:rPr>
              <w:fldChar w:fldCharType="end"/>
            </w:r>
          </w:hyperlink>
        </w:p>
        <w:p w14:paraId="18211A59" w14:textId="1C4F7EE4" w:rsidR="009F4DA0" w:rsidRDefault="000036E7">
          <w:pPr>
            <w:pStyle w:val="TOC2"/>
            <w:tabs>
              <w:tab w:val="left" w:pos="1440"/>
            </w:tabs>
            <w:rPr>
              <w:rFonts w:asciiTheme="minorHAnsi" w:eastAsiaTheme="minorEastAsia" w:hAnsiTheme="minorHAnsi" w:cstheme="minorBidi"/>
              <w:noProof/>
              <w:sz w:val="22"/>
              <w:szCs w:val="22"/>
            </w:rPr>
          </w:pPr>
          <w:hyperlink w:anchor="_Toc114487824" w:history="1">
            <w:r w:rsidR="009F4DA0" w:rsidRPr="00081B9C">
              <w:rPr>
                <w:rStyle w:val="Hyperlink"/>
                <w:rFonts w:ascii="Avenir LT Std 45 Book" w:hAnsi="Avenir LT Std 45 Book"/>
                <w:noProof/>
              </w:rPr>
              <w:t>10.</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Market Channels and Intervention Strategies:</w:t>
            </w:r>
            <w:r w:rsidR="009F4DA0">
              <w:rPr>
                <w:noProof/>
                <w:webHidden/>
              </w:rPr>
              <w:tab/>
            </w:r>
            <w:r w:rsidR="009F4DA0">
              <w:rPr>
                <w:noProof/>
                <w:webHidden/>
              </w:rPr>
              <w:fldChar w:fldCharType="begin"/>
            </w:r>
            <w:r w:rsidR="009F4DA0">
              <w:rPr>
                <w:noProof/>
                <w:webHidden/>
              </w:rPr>
              <w:instrText xml:space="preserve"> PAGEREF _Toc114487824 \h </w:instrText>
            </w:r>
            <w:r w:rsidR="009F4DA0">
              <w:rPr>
                <w:noProof/>
                <w:webHidden/>
              </w:rPr>
            </w:r>
            <w:r w:rsidR="009F4DA0">
              <w:rPr>
                <w:noProof/>
                <w:webHidden/>
              </w:rPr>
              <w:fldChar w:fldCharType="separate"/>
            </w:r>
            <w:r w:rsidR="002A12FD">
              <w:rPr>
                <w:noProof/>
                <w:webHidden/>
              </w:rPr>
              <w:t>5</w:t>
            </w:r>
            <w:r w:rsidR="009F4DA0">
              <w:rPr>
                <w:noProof/>
                <w:webHidden/>
              </w:rPr>
              <w:fldChar w:fldCharType="end"/>
            </w:r>
          </w:hyperlink>
        </w:p>
        <w:p w14:paraId="48FC84CD" w14:textId="1BED6E2D" w:rsidR="009F4DA0" w:rsidRDefault="000036E7">
          <w:pPr>
            <w:pStyle w:val="TOC2"/>
            <w:tabs>
              <w:tab w:val="left" w:pos="1440"/>
            </w:tabs>
            <w:rPr>
              <w:rFonts w:asciiTheme="minorHAnsi" w:eastAsiaTheme="minorEastAsia" w:hAnsiTheme="minorHAnsi" w:cstheme="minorBidi"/>
              <w:noProof/>
              <w:sz w:val="22"/>
              <w:szCs w:val="22"/>
            </w:rPr>
          </w:pPr>
          <w:hyperlink w:anchor="_Toc114487825" w:history="1">
            <w:r w:rsidR="009F4DA0" w:rsidRPr="00081B9C">
              <w:rPr>
                <w:rStyle w:val="Hyperlink"/>
                <w:rFonts w:ascii="Avenir LT Std 45 Book" w:hAnsi="Avenir LT Std 45 Book"/>
                <w:noProof/>
              </w:rPr>
              <w:t>11.</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Campaign Goals and Timeline:</w:t>
            </w:r>
            <w:r w:rsidR="009F4DA0">
              <w:rPr>
                <w:noProof/>
                <w:webHidden/>
              </w:rPr>
              <w:tab/>
            </w:r>
            <w:r w:rsidR="009F4DA0">
              <w:rPr>
                <w:noProof/>
                <w:webHidden/>
              </w:rPr>
              <w:fldChar w:fldCharType="begin"/>
            </w:r>
            <w:r w:rsidR="009F4DA0">
              <w:rPr>
                <w:noProof/>
                <w:webHidden/>
              </w:rPr>
              <w:instrText xml:space="preserve"> PAGEREF _Toc114487825 \h </w:instrText>
            </w:r>
            <w:r w:rsidR="009F4DA0">
              <w:rPr>
                <w:noProof/>
                <w:webHidden/>
              </w:rPr>
            </w:r>
            <w:r w:rsidR="009F4DA0">
              <w:rPr>
                <w:noProof/>
                <w:webHidden/>
              </w:rPr>
              <w:fldChar w:fldCharType="separate"/>
            </w:r>
            <w:r w:rsidR="002A12FD">
              <w:rPr>
                <w:noProof/>
                <w:webHidden/>
              </w:rPr>
              <w:t>5</w:t>
            </w:r>
            <w:r w:rsidR="009F4DA0">
              <w:rPr>
                <w:noProof/>
                <w:webHidden/>
              </w:rPr>
              <w:fldChar w:fldCharType="end"/>
            </w:r>
          </w:hyperlink>
        </w:p>
        <w:p w14:paraId="1A7F765B" w14:textId="49FB2853" w:rsidR="009F4DA0" w:rsidRDefault="000036E7">
          <w:pPr>
            <w:pStyle w:val="TOC1"/>
            <w:rPr>
              <w:rFonts w:asciiTheme="minorHAnsi" w:eastAsiaTheme="minorEastAsia" w:hAnsiTheme="minorHAnsi" w:cstheme="minorBidi"/>
              <w:b w:val="0"/>
              <w:noProof/>
              <w:sz w:val="22"/>
              <w:szCs w:val="22"/>
            </w:rPr>
          </w:pPr>
          <w:hyperlink w:anchor="_Toc114487826" w:history="1">
            <w:r w:rsidR="009F4DA0" w:rsidRPr="00081B9C">
              <w:rPr>
                <w:rStyle w:val="Hyperlink"/>
                <w:rFonts w:ascii="Avenir LT Std 45 Book" w:hAnsi="Avenir LT Std 45 Book"/>
                <w:noProof/>
              </w:rPr>
              <w:t>B.</w:t>
            </w:r>
            <w:r w:rsidR="009F4DA0">
              <w:rPr>
                <w:rFonts w:asciiTheme="minorHAnsi" w:eastAsiaTheme="minorEastAsia" w:hAnsiTheme="minorHAnsi" w:cstheme="minorBidi"/>
                <w:b w:val="0"/>
                <w:noProof/>
                <w:sz w:val="22"/>
                <w:szCs w:val="22"/>
              </w:rPr>
              <w:tab/>
            </w:r>
            <w:r w:rsidR="009F4DA0" w:rsidRPr="00081B9C">
              <w:rPr>
                <w:rStyle w:val="Hyperlink"/>
                <w:rFonts w:ascii="Avenir LT Std 45 Book" w:hAnsi="Avenir LT Std 45 Book"/>
                <w:noProof/>
              </w:rPr>
              <w:t>Implementation Plan Narrative</w:t>
            </w:r>
            <w:r w:rsidR="009F4DA0">
              <w:rPr>
                <w:noProof/>
                <w:webHidden/>
              </w:rPr>
              <w:tab/>
            </w:r>
            <w:r w:rsidR="009F4DA0">
              <w:rPr>
                <w:noProof/>
                <w:webHidden/>
              </w:rPr>
              <w:fldChar w:fldCharType="begin"/>
            </w:r>
            <w:r w:rsidR="009F4DA0">
              <w:rPr>
                <w:noProof/>
                <w:webHidden/>
              </w:rPr>
              <w:instrText xml:space="preserve"> PAGEREF _Toc114487826 \h </w:instrText>
            </w:r>
            <w:r w:rsidR="009F4DA0">
              <w:rPr>
                <w:noProof/>
                <w:webHidden/>
              </w:rPr>
            </w:r>
            <w:r w:rsidR="009F4DA0">
              <w:rPr>
                <w:noProof/>
                <w:webHidden/>
              </w:rPr>
              <w:fldChar w:fldCharType="separate"/>
            </w:r>
            <w:r w:rsidR="002A12FD">
              <w:rPr>
                <w:noProof/>
                <w:webHidden/>
              </w:rPr>
              <w:t>6</w:t>
            </w:r>
            <w:r w:rsidR="009F4DA0">
              <w:rPr>
                <w:noProof/>
                <w:webHidden/>
              </w:rPr>
              <w:fldChar w:fldCharType="end"/>
            </w:r>
          </w:hyperlink>
        </w:p>
        <w:p w14:paraId="26EC3848" w14:textId="129AB701" w:rsidR="009F4DA0" w:rsidRDefault="000036E7">
          <w:pPr>
            <w:pStyle w:val="TOC2"/>
            <w:tabs>
              <w:tab w:val="left" w:pos="1224"/>
            </w:tabs>
            <w:rPr>
              <w:rFonts w:asciiTheme="minorHAnsi" w:eastAsiaTheme="minorEastAsia" w:hAnsiTheme="minorHAnsi" w:cstheme="minorBidi"/>
              <w:noProof/>
              <w:sz w:val="22"/>
              <w:szCs w:val="22"/>
            </w:rPr>
          </w:pPr>
          <w:hyperlink w:anchor="_Toc114487827" w:history="1">
            <w:r w:rsidR="009F4DA0" w:rsidRPr="00081B9C">
              <w:rPr>
                <w:rStyle w:val="Hyperlink"/>
                <w:rFonts w:ascii="Avenir LT Std 45 Book" w:hAnsi="Avenir LT Std 45 Book"/>
                <w:noProof/>
              </w:rPr>
              <w:t>1.</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Description</w:t>
            </w:r>
            <w:r w:rsidR="009F4DA0">
              <w:rPr>
                <w:noProof/>
                <w:webHidden/>
              </w:rPr>
              <w:tab/>
            </w:r>
            <w:r w:rsidR="009F4DA0">
              <w:rPr>
                <w:noProof/>
                <w:webHidden/>
              </w:rPr>
              <w:fldChar w:fldCharType="begin"/>
            </w:r>
            <w:r w:rsidR="009F4DA0">
              <w:rPr>
                <w:noProof/>
                <w:webHidden/>
              </w:rPr>
              <w:instrText xml:space="preserve"> PAGEREF _Toc114487827 \h </w:instrText>
            </w:r>
            <w:r w:rsidR="009F4DA0">
              <w:rPr>
                <w:noProof/>
                <w:webHidden/>
              </w:rPr>
            </w:r>
            <w:r w:rsidR="009F4DA0">
              <w:rPr>
                <w:noProof/>
                <w:webHidden/>
              </w:rPr>
              <w:fldChar w:fldCharType="separate"/>
            </w:r>
            <w:r w:rsidR="002A12FD">
              <w:rPr>
                <w:noProof/>
                <w:webHidden/>
              </w:rPr>
              <w:t>6</w:t>
            </w:r>
            <w:r w:rsidR="009F4DA0">
              <w:rPr>
                <w:noProof/>
                <w:webHidden/>
              </w:rPr>
              <w:fldChar w:fldCharType="end"/>
            </w:r>
          </w:hyperlink>
        </w:p>
        <w:p w14:paraId="4F37F6F9" w14:textId="1DD0E0A2" w:rsidR="009F4DA0" w:rsidRDefault="000036E7">
          <w:pPr>
            <w:pStyle w:val="TOC2"/>
            <w:tabs>
              <w:tab w:val="left" w:pos="1224"/>
            </w:tabs>
            <w:rPr>
              <w:rFonts w:asciiTheme="minorHAnsi" w:eastAsiaTheme="minorEastAsia" w:hAnsiTheme="minorHAnsi" w:cstheme="minorBidi"/>
              <w:noProof/>
              <w:sz w:val="22"/>
              <w:szCs w:val="22"/>
            </w:rPr>
          </w:pPr>
          <w:hyperlink w:anchor="_Toc114487828" w:history="1">
            <w:r w:rsidR="009F4DA0" w:rsidRPr="00081B9C">
              <w:rPr>
                <w:rStyle w:val="Hyperlink"/>
                <w:rFonts w:ascii="Avenir LT Std 45 Book" w:hAnsi="Avenir LT Std 45 Book"/>
                <w:noProof/>
              </w:rPr>
              <w:t>2.</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Delivery and Customer Services</w:t>
            </w:r>
            <w:r w:rsidR="009F4DA0">
              <w:rPr>
                <w:noProof/>
                <w:webHidden/>
              </w:rPr>
              <w:tab/>
            </w:r>
            <w:r w:rsidR="009F4DA0">
              <w:rPr>
                <w:noProof/>
                <w:webHidden/>
              </w:rPr>
              <w:fldChar w:fldCharType="begin"/>
            </w:r>
            <w:r w:rsidR="009F4DA0">
              <w:rPr>
                <w:noProof/>
                <w:webHidden/>
              </w:rPr>
              <w:instrText xml:space="preserve"> PAGEREF _Toc114487828 \h </w:instrText>
            </w:r>
            <w:r w:rsidR="009F4DA0">
              <w:rPr>
                <w:noProof/>
                <w:webHidden/>
              </w:rPr>
            </w:r>
            <w:r w:rsidR="009F4DA0">
              <w:rPr>
                <w:noProof/>
                <w:webHidden/>
              </w:rPr>
              <w:fldChar w:fldCharType="separate"/>
            </w:r>
            <w:r w:rsidR="002A12FD">
              <w:rPr>
                <w:noProof/>
                <w:webHidden/>
              </w:rPr>
              <w:t>6</w:t>
            </w:r>
            <w:r w:rsidR="009F4DA0">
              <w:rPr>
                <w:noProof/>
                <w:webHidden/>
              </w:rPr>
              <w:fldChar w:fldCharType="end"/>
            </w:r>
          </w:hyperlink>
        </w:p>
        <w:p w14:paraId="310A9FFA" w14:textId="7637F858" w:rsidR="009F4DA0" w:rsidRDefault="000036E7">
          <w:pPr>
            <w:pStyle w:val="TOC2"/>
            <w:tabs>
              <w:tab w:val="left" w:pos="1224"/>
            </w:tabs>
            <w:rPr>
              <w:rFonts w:asciiTheme="minorHAnsi" w:eastAsiaTheme="minorEastAsia" w:hAnsiTheme="minorHAnsi" w:cstheme="minorBidi"/>
              <w:noProof/>
              <w:sz w:val="22"/>
              <w:szCs w:val="22"/>
            </w:rPr>
          </w:pPr>
          <w:hyperlink w:anchor="_Toc114487829" w:history="1">
            <w:r w:rsidR="009F4DA0" w:rsidRPr="00081B9C">
              <w:rPr>
                <w:rStyle w:val="Hyperlink"/>
                <w:rFonts w:ascii="Avenir LT Std 45 Book" w:hAnsi="Avenir LT Std 45 Book"/>
                <w:noProof/>
              </w:rPr>
              <w:t>3.</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Design and Best Practices</w:t>
            </w:r>
            <w:r w:rsidR="009F4DA0">
              <w:rPr>
                <w:noProof/>
                <w:webHidden/>
              </w:rPr>
              <w:tab/>
            </w:r>
            <w:r w:rsidR="009F4DA0">
              <w:rPr>
                <w:noProof/>
                <w:webHidden/>
              </w:rPr>
              <w:fldChar w:fldCharType="begin"/>
            </w:r>
            <w:r w:rsidR="009F4DA0">
              <w:rPr>
                <w:noProof/>
                <w:webHidden/>
              </w:rPr>
              <w:instrText xml:space="preserve"> PAGEREF _Toc114487829 \h </w:instrText>
            </w:r>
            <w:r w:rsidR="009F4DA0">
              <w:rPr>
                <w:noProof/>
                <w:webHidden/>
              </w:rPr>
            </w:r>
            <w:r w:rsidR="009F4DA0">
              <w:rPr>
                <w:noProof/>
                <w:webHidden/>
              </w:rPr>
              <w:fldChar w:fldCharType="separate"/>
            </w:r>
            <w:r w:rsidR="002A12FD">
              <w:rPr>
                <w:noProof/>
                <w:webHidden/>
              </w:rPr>
              <w:t>11</w:t>
            </w:r>
            <w:r w:rsidR="009F4DA0">
              <w:rPr>
                <w:noProof/>
                <w:webHidden/>
              </w:rPr>
              <w:fldChar w:fldCharType="end"/>
            </w:r>
          </w:hyperlink>
        </w:p>
        <w:p w14:paraId="7FA7F469" w14:textId="6EC6F4CD" w:rsidR="009F4DA0" w:rsidRDefault="000036E7">
          <w:pPr>
            <w:pStyle w:val="TOC2"/>
            <w:tabs>
              <w:tab w:val="left" w:pos="1224"/>
            </w:tabs>
            <w:rPr>
              <w:rFonts w:asciiTheme="minorHAnsi" w:eastAsiaTheme="minorEastAsia" w:hAnsiTheme="minorHAnsi" w:cstheme="minorBidi"/>
              <w:noProof/>
              <w:sz w:val="22"/>
              <w:szCs w:val="22"/>
            </w:rPr>
          </w:pPr>
          <w:hyperlink w:anchor="_Toc114487830" w:history="1">
            <w:r w:rsidR="009F4DA0" w:rsidRPr="00081B9C">
              <w:rPr>
                <w:rStyle w:val="Hyperlink"/>
                <w:rFonts w:ascii="Avenir LT Std 45 Book" w:hAnsi="Avenir LT Std 45 Book"/>
                <w:noProof/>
              </w:rPr>
              <w:t>4.</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Innovation</w:t>
            </w:r>
            <w:r w:rsidR="009F4DA0">
              <w:rPr>
                <w:noProof/>
                <w:webHidden/>
              </w:rPr>
              <w:tab/>
            </w:r>
            <w:r w:rsidR="009F4DA0">
              <w:rPr>
                <w:noProof/>
                <w:webHidden/>
              </w:rPr>
              <w:fldChar w:fldCharType="begin"/>
            </w:r>
            <w:r w:rsidR="009F4DA0">
              <w:rPr>
                <w:noProof/>
                <w:webHidden/>
              </w:rPr>
              <w:instrText xml:space="preserve"> PAGEREF _Toc114487830 \h </w:instrText>
            </w:r>
            <w:r w:rsidR="009F4DA0">
              <w:rPr>
                <w:noProof/>
                <w:webHidden/>
              </w:rPr>
            </w:r>
            <w:r w:rsidR="009F4DA0">
              <w:rPr>
                <w:noProof/>
                <w:webHidden/>
              </w:rPr>
              <w:fldChar w:fldCharType="separate"/>
            </w:r>
            <w:r w:rsidR="002A12FD">
              <w:rPr>
                <w:noProof/>
                <w:webHidden/>
              </w:rPr>
              <w:t>15</w:t>
            </w:r>
            <w:r w:rsidR="009F4DA0">
              <w:rPr>
                <w:noProof/>
                <w:webHidden/>
              </w:rPr>
              <w:fldChar w:fldCharType="end"/>
            </w:r>
          </w:hyperlink>
        </w:p>
        <w:p w14:paraId="695861FE" w14:textId="04A6A9C7" w:rsidR="009F4DA0" w:rsidRDefault="000036E7">
          <w:pPr>
            <w:pStyle w:val="TOC2"/>
            <w:tabs>
              <w:tab w:val="left" w:pos="1224"/>
            </w:tabs>
            <w:rPr>
              <w:rFonts w:asciiTheme="minorHAnsi" w:eastAsiaTheme="minorEastAsia" w:hAnsiTheme="minorHAnsi" w:cstheme="minorBidi"/>
              <w:noProof/>
              <w:sz w:val="22"/>
              <w:szCs w:val="22"/>
            </w:rPr>
          </w:pPr>
          <w:hyperlink w:anchor="_Toc114487831" w:history="1">
            <w:r w:rsidR="009F4DA0" w:rsidRPr="00081B9C">
              <w:rPr>
                <w:rStyle w:val="Hyperlink"/>
                <w:rFonts w:ascii="Avenir LT Std 45 Book" w:hAnsi="Avenir LT Std 45 Book"/>
                <w:noProof/>
              </w:rPr>
              <w:t>5.</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Metrics</w:t>
            </w:r>
            <w:r w:rsidR="009F4DA0">
              <w:rPr>
                <w:noProof/>
                <w:webHidden/>
              </w:rPr>
              <w:tab/>
            </w:r>
            <w:r w:rsidR="009F4DA0">
              <w:rPr>
                <w:noProof/>
                <w:webHidden/>
              </w:rPr>
              <w:fldChar w:fldCharType="begin"/>
            </w:r>
            <w:r w:rsidR="009F4DA0">
              <w:rPr>
                <w:noProof/>
                <w:webHidden/>
              </w:rPr>
              <w:instrText xml:space="preserve"> PAGEREF _Toc114487831 \h </w:instrText>
            </w:r>
            <w:r w:rsidR="009F4DA0">
              <w:rPr>
                <w:noProof/>
                <w:webHidden/>
              </w:rPr>
            </w:r>
            <w:r w:rsidR="009F4DA0">
              <w:rPr>
                <w:noProof/>
                <w:webHidden/>
              </w:rPr>
              <w:fldChar w:fldCharType="separate"/>
            </w:r>
            <w:r w:rsidR="002A12FD">
              <w:rPr>
                <w:noProof/>
                <w:webHidden/>
              </w:rPr>
              <w:t>16</w:t>
            </w:r>
            <w:r w:rsidR="009F4DA0">
              <w:rPr>
                <w:noProof/>
                <w:webHidden/>
              </w:rPr>
              <w:fldChar w:fldCharType="end"/>
            </w:r>
          </w:hyperlink>
        </w:p>
        <w:p w14:paraId="7EB4453B" w14:textId="12A9B222" w:rsidR="009F4DA0" w:rsidRDefault="000036E7">
          <w:pPr>
            <w:pStyle w:val="TOC2"/>
            <w:tabs>
              <w:tab w:val="left" w:pos="1224"/>
            </w:tabs>
            <w:rPr>
              <w:rFonts w:asciiTheme="minorHAnsi" w:eastAsiaTheme="minorEastAsia" w:hAnsiTheme="minorHAnsi" w:cstheme="minorBidi"/>
              <w:noProof/>
              <w:sz w:val="22"/>
              <w:szCs w:val="22"/>
            </w:rPr>
          </w:pPr>
          <w:hyperlink w:anchor="_Toc114487832" w:history="1">
            <w:r w:rsidR="009F4DA0" w:rsidRPr="00081B9C">
              <w:rPr>
                <w:rStyle w:val="Hyperlink"/>
                <w:rFonts w:ascii="Avenir LT Std 45 Book" w:hAnsi="Avenir LT Std 45 Book"/>
                <w:noProof/>
              </w:rPr>
              <w:t>6.</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For Programs Claiming To</w:t>
            </w:r>
            <w:r w:rsidR="009F4DA0" w:rsidRPr="00081B9C">
              <w:rPr>
                <w:rStyle w:val="Hyperlink"/>
                <w:rFonts w:ascii="Cambria Math" w:hAnsi="Cambria Math" w:cs="Cambria Math"/>
                <w:noProof/>
              </w:rPr>
              <w:t>‐</w:t>
            </w:r>
            <w:r w:rsidR="009F4DA0" w:rsidRPr="00081B9C">
              <w:rPr>
                <w:rStyle w:val="Hyperlink"/>
                <w:rFonts w:ascii="Avenir LT Std 45 Book" w:hAnsi="Avenir LT Std 45 Book"/>
                <w:noProof/>
              </w:rPr>
              <w:t>Code Savings</w:t>
            </w:r>
            <w:r w:rsidR="009F4DA0">
              <w:rPr>
                <w:noProof/>
                <w:webHidden/>
              </w:rPr>
              <w:tab/>
            </w:r>
            <w:r w:rsidR="009F4DA0">
              <w:rPr>
                <w:noProof/>
                <w:webHidden/>
              </w:rPr>
              <w:fldChar w:fldCharType="begin"/>
            </w:r>
            <w:r w:rsidR="009F4DA0">
              <w:rPr>
                <w:noProof/>
                <w:webHidden/>
              </w:rPr>
              <w:instrText xml:space="preserve"> PAGEREF _Toc114487832 \h </w:instrText>
            </w:r>
            <w:r w:rsidR="009F4DA0">
              <w:rPr>
                <w:noProof/>
                <w:webHidden/>
              </w:rPr>
            </w:r>
            <w:r w:rsidR="009F4DA0">
              <w:rPr>
                <w:noProof/>
                <w:webHidden/>
              </w:rPr>
              <w:fldChar w:fldCharType="separate"/>
            </w:r>
            <w:r w:rsidR="002A12FD">
              <w:rPr>
                <w:noProof/>
                <w:webHidden/>
              </w:rPr>
              <w:t>17</w:t>
            </w:r>
            <w:r w:rsidR="009F4DA0">
              <w:rPr>
                <w:noProof/>
                <w:webHidden/>
              </w:rPr>
              <w:fldChar w:fldCharType="end"/>
            </w:r>
          </w:hyperlink>
        </w:p>
        <w:p w14:paraId="64D0E137" w14:textId="37928C69" w:rsidR="009F4DA0" w:rsidRDefault="000036E7">
          <w:pPr>
            <w:pStyle w:val="TOC2"/>
            <w:tabs>
              <w:tab w:val="left" w:pos="1224"/>
            </w:tabs>
            <w:rPr>
              <w:rFonts w:asciiTheme="minorHAnsi" w:eastAsiaTheme="minorEastAsia" w:hAnsiTheme="minorHAnsi" w:cstheme="minorBidi"/>
              <w:noProof/>
              <w:sz w:val="22"/>
              <w:szCs w:val="22"/>
            </w:rPr>
          </w:pPr>
          <w:hyperlink w:anchor="_Toc114487833" w:history="1">
            <w:r w:rsidR="009F4DA0" w:rsidRPr="00081B9C">
              <w:rPr>
                <w:rStyle w:val="Hyperlink"/>
                <w:rFonts w:ascii="Avenir LT Std 45 Book" w:hAnsi="Avenir LT Std 45 Book"/>
                <w:noProof/>
              </w:rPr>
              <w:t>7.</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Pilots</w:t>
            </w:r>
            <w:r w:rsidR="009F4DA0">
              <w:rPr>
                <w:noProof/>
                <w:webHidden/>
              </w:rPr>
              <w:tab/>
            </w:r>
            <w:r w:rsidR="009F4DA0">
              <w:rPr>
                <w:noProof/>
                <w:webHidden/>
              </w:rPr>
              <w:fldChar w:fldCharType="begin"/>
            </w:r>
            <w:r w:rsidR="009F4DA0">
              <w:rPr>
                <w:noProof/>
                <w:webHidden/>
              </w:rPr>
              <w:instrText xml:space="preserve"> PAGEREF _Toc114487833 \h </w:instrText>
            </w:r>
            <w:r w:rsidR="009F4DA0">
              <w:rPr>
                <w:noProof/>
                <w:webHidden/>
              </w:rPr>
            </w:r>
            <w:r w:rsidR="009F4DA0">
              <w:rPr>
                <w:noProof/>
                <w:webHidden/>
              </w:rPr>
              <w:fldChar w:fldCharType="separate"/>
            </w:r>
            <w:r w:rsidR="002A12FD">
              <w:rPr>
                <w:noProof/>
                <w:webHidden/>
              </w:rPr>
              <w:t>18</w:t>
            </w:r>
            <w:r w:rsidR="009F4DA0">
              <w:rPr>
                <w:noProof/>
                <w:webHidden/>
              </w:rPr>
              <w:fldChar w:fldCharType="end"/>
            </w:r>
          </w:hyperlink>
        </w:p>
        <w:p w14:paraId="3C5CF3B1" w14:textId="2C25C97D" w:rsidR="009F4DA0" w:rsidRDefault="000036E7">
          <w:pPr>
            <w:pStyle w:val="TOC2"/>
            <w:tabs>
              <w:tab w:val="left" w:pos="1224"/>
            </w:tabs>
            <w:rPr>
              <w:rFonts w:asciiTheme="minorHAnsi" w:eastAsiaTheme="minorEastAsia" w:hAnsiTheme="minorHAnsi" w:cstheme="minorBidi"/>
              <w:noProof/>
              <w:sz w:val="22"/>
              <w:szCs w:val="22"/>
            </w:rPr>
          </w:pPr>
          <w:hyperlink w:anchor="_Toc114487834" w:history="1">
            <w:r w:rsidR="009F4DA0" w:rsidRPr="00081B9C">
              <w:rPr>
                <w:rStyle w:val="Hyperlink"/>
                <w:rFonts w:ascii="Avenir LT Std 45 Book" w:hAnsi="Avenir LT Std 45 Book"/>
                <w:noProof/>
              </w:rPr>
              <w:t>8.</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Workforce Education &amp; Training (WE&amp;T)</w:t>
            </w:r>
            <w:r w:rsidR="009F4DA0">
              <w:rPr>
                <w:noProof/>
                <w:webHidden/>
              </w:rPr>
              <w:tab/>
            </w:r>
            <w:r w:rsidR="009F4DA0">
              <w:rPr>
                <w:noProof/>
                <w:webHidden/>
              </w:rPr>
              <w:fldChar w:fldCharType="begin"/>
            </w:r>
            <w:r w:rsidR="009F4DA0">
              <w:rPr>
                <w:noProof/>
                <w:webHidden/>
              </w:rPr>
              <w:instrText xml:space="preserve"> PAGEREF _Toc114487834 \h </w:instrText>
            </w:r>
            <w:r w:rsidR="009F4DA0">
              <w:rPr>
                <w:noProof/>
                <w:webHidden/>
              </w:rPr>
            </w:r>
            <w:r w:rsidR="009F4DA0">
              <w:rPr>
                <w:noProof/>
                <w:webHidden/>
              </w:rPr>
              <w:fldChar w:fldCharType="separate"/>
            </w:r>
            <w:r w:rsidR="002A12FD">
              <w:rPr>
                <w:noProof/>
                <w:webHidden/>
              </w:rPr>
              <w:t>18</w:t>
            </w:r>
            <w:r w:rsidR="009F4DA0">
              <w:rPr>
                <w:noProof/>
                <w:webHidden/>
              </w:rPr>
              <w:fldChar w:fldCharType="end"/>
            </w:r>
          </w:hyperlink>
        </w:p>
        <w:p w14:paraId="54FD98AD" w14:textId="509A1581" w:rsidR="009F4DA0" w:rsidRDefault="000036E7">
          <w:pPr>
            <w:pStyle w:val="TOC2"/>
            <w:tabs>
              <w:tab w:val="left" w:pos="1224"/>
            </w:tabs>
            <w:rPr>
              <w:rFonts w:asciiTheme="minorHAnsi" w:eastAsiaTheme="minorEastAsia" w:hAnsiTheme="minorHAnsi" w:cstheme="minorBidi"/>
              <w:noProof/>
              <w:sz w:val="22"/>
              <w:szCs w:val="22"/>
            </w:rPr>
          </w:pPr>
          <w:hyperlink w:anchor="_Toc114487835" w:history="1">
            <w:r w:rsidR="009F4DA0" w:rsidRPr="00081B9C">
              <w:rPr>
                <w:rStyle w:val="Hyperlink"/>
                <w:rFonts w:ascii="Avenir LT Std 45 Book" w:hAnsi="Avenir LT Std 45 Book"/>
                <w:noProof/>
              </w:rPr>
              <w:t>9.</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Workforce Standards</w:t>
            </w:r>
            <w:r w:rsidR="009F4DA0">
              <w:rPr>
                <w:noProof/>
                <w:webHidden/>
              </w:rPr>
              <w:tab/>
            </w:r>
            <w:r w:rsidR="009F4DA0">
              <w:rPr>
                <w:noProof/>
                <w:webHidden/>
              </w:rPr>
              <w:fldChar w:fldCharType="begin"/>
            </w:r>
            <w:r w:rsidR="009F4DA0">
              <w:rPr>
                <w:noProof/>
                <w:webHidden/>
              </w:rPr>
              <w:instrText xml:space="preserve"> PAGEREF _Toc114487835 \h </w:instrText>
            </w:r>
            <w:r w:rsidR="009F4DA0">
              <w:rPr>
                <w:noProof/>
                <w:webHidden/>
              </w:rPr>
            </w:r>
            <w:r w:rsidR="009F4DA0">
              <w:rPr>
                <w:noProof/>
                <w:webHidden/>
              </w:rPr>
              <w:fldChar w:fldCharType="separate"/>
            </w:r>
            <w:r w:rsidR="002A12FD">
              <w:rPr>
                <w:noProof/>
                <w:webHidden/>
              </w:rPr>
              <w:t>18</w:t>
            </w:r>
            <w:r w:rsidR="009F4DA0">
              <w:rPr>
                <w:noProof/>
                <w:webHidden/>
              </w:rPr>
              <w:fldChar w:fldCharType="end"/>
            </w:r>
          </w:hyperlink>
        </w:p>
        <w:p w14:paraId="1FD71AB6" w14:textId="124A2545" w:rsidR="009F4DA0" w:rsidRDefault="000036E7">
          <w:pPr>
            <w:pStyle w:val="TOC2"/>
            <w:tabs>
              <w:tab w:val="left" w:pos="1440"/>
            </w:tabs>
            <w:rPr>
              <w:rFonts w:asciiTheme="minorHAnsi" w:eastAsiaTheme="minorEastAsia" w:hAnsiTheme="minorHAnsi" w:cstheme="minorBidi"/>
              <w:noProof/>
              <w:sz w:val="22"/>
              <w:szCs w:val="22"/>
            </w:rPr>
          </w:pPr>
          <w:hyperlink w:anchor="_Toc114487836" w:history="1">
            <w:r w:rsidR="009F4DA0" w:rsidRPr="00081B9C">
              <w:rPr>
                <w:rStyle w:val="Hyperlink"/>
                <w:rFonts w:ascii="Avenir LT Std 45 Book" w:hAnsi="Avenir LT Std 45 Book"/>
                <w:noProof/>
              </w:rPr>
              <w:t>10.</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Disadvantaged Worker Plan:</w:t>
            </w:r>
            <w:r w:rsidR="009F4DA0">
              <w:rPr>
                <w:noProof/>
                <w:webHidden/>
              </w:rPr>
              <w:tab/>
            </w:r>
            <w:r w:rsidR="009F4DA0">
              <w:rPr>
                <w:noProof/>
                <w:webHidden/>
              </w:rPr>
              <w:fldChar w:fldCharType="begin"/>
            </w:r>
            <w:r w:rsidR="009F4DA0">
              <w:rPr>
                <w:noProof/>
                <w:webHidden/>
              </w:rPr>
              <w:instrText xml:space="preserve"> PAGEREF _Toc114487836 \h </w:instrText>
            </w:r>
            <w:r w:rsidR="009F4DA0">
              <w:rPr>
                <w:noProof/>
                <w:webHidden/>
              </w:rPr>
            </w:r>
            <w:r w:rsidR="009F4DA0">
              <w:rPr>
                <w:noProof/>
                <w:webHidden/>
              </w:rPr>
              <w:fldChar w:fldCharType="separate"/>
            </w:r>
            <w:r w:rsidR="002A12FD">
              <w:rPr>
                <w:noProof/>
                <w:webHidden/>
              </w:rPr>
              <w:t>19</w:t>
            </w:r>
            <w:r w:rsidR="009F4DA0">
              <w:rPr>
                <w:noProof/>
                <w:webHidden/>
              </w:rPr>
              <w:fldChar w:fldCharType="end"/>
            </w:r>
          </w:hyperlink>
        </w:p>
        <w:p w14:paraId="1A28873E" w14:textId="4FFAE9F1" w:rsidR="009F4DA0" w:rsidRDefault="000036E7">
          <w:pPr>
            <w:pStyle w:val="TOC2"/>
            <w:tabs>
              <w:tab w:val="left" w:pos="1440"/>
            </w:tabs>
            <w:rPr>
              <w:rFonts w:asciiTheme="minorHAnsi" w:eastAsiaTheme="minorEastAsia" w:hAnsiTheme="minorHAnsi" w:cstheme="minorBidi"/>
              <w:noProof/>
              <w:sz w:val="22"/>
              <w:szCs w:val="22"/>
            </w:rPr>
          </w:pPr>
          <w:hyperlink w:anchor="_Toc114487837" w:history="1">
            <w:r w:rsidR="009F4DA0" w:rsidRPr="00081B9C">
              <w:rPr>
                <w:rStyle w:val="Hyperlink"/>
                <w:rFonts w:ascii="Avenir LT Std 45 Book" w:hAnsi="Avenir LT Std 45 Book"/>
                <w:noProof/>
              </w:rPr>
              <w:t>11.</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Additional Information</w:t>
            </w:r>
            <w:r w:rsidR="009F4DA0">
              <w:rPr>
                <w:noProof/>
                <w:webHidden/>
              </w:rPr>
              <w:tab/>
            </w:r>
            <w:r w:rsidR="009F4DA0">
              <w:rPr>
                <w:noProof/>
                <w:webHidden/>
              </w:rPr>
              <w:fldChar w:fldCharType="begin"/>
            </w:r>
            <w:r w:rsidR="009F4DA0">
              <w:rPr>
                <w:noProof/>
                <w:webHidden/>
              </w:rPr>
              <w:instrText xml:space="preserve"> PAGEREF _Toc114487837 \h </w:instrText>
            </w:r>
            <w:r w:rsidR="009F4DA0">
              <w:rPr>
                <w:noProof/>
                <w:webHidden/>
              </w:rPr>
            </w:r>
            <w:r w:rsidR="009F4DA0">
              <w:rPr>
                <w:noProof/>
                <w:webHidden/>
              </w:rPr>
              <w:fldChar w:fldCharType="separate"/>
            </w:r>
            <w:r w:rsidR="002A12FD">
              <w:rPr>
                <w:noProof/>
                <w:webHidden/>
              </w:rPr>
              <w:t>20</w:t>
            </w:r>
            <w:r w:rsidR="009F4DA0">
              <w:rPr>
                <w:noProof/>
                <w:webHidden/>
              </w:rPr>
              <w:fldChar w:fldCharType="end"/>
            </w:r>
          </w:hyperlink>
        </w:p>
        <w:p w14:paraId="1FD9282C" w14:textId="4FBD2CD1" w:rsidR="009F4DA0" w:rsidRDefault="000036E7">
          <w:pPr>
            <w:pStyle w:val="TOC1"/>
            <w:rPr>
              <w:rFonts w:asciiTheme="minorHAnsi" w:eastAsiaTheme="minorEastAsia" w:hAnsiTheme="minorHAnsi" w:cstheme="minorBidi"/>
              <w:b w:val="0"/>
              <w:noProof/>
              <w:sz w:val="22"/>
              <w:szCs w:val="22"/>
            </w:rPr>
          </w:pPr>
          <w:hyperlink w:anchor="_Toc114487838" w:history="1">
            <w:r w:rsidR="009F4DA0" w:rsidRPr="00081B9C">
              <w:rPr>
                <w:rStyle w:val="Hyperlink"/>
                <w:rFonts w:ascii="Avenir LT Std 45 Book" w:hAnsi="Avenir LT Std 45 Book"/>
                <w:noProof/>
              </w:rPr>
              <w:t>C.</w:t>
            </w:r>
            <w:r w:rsidR="009F4DA0">
              <w:rPr>
                <w:rFonts w:asciiTheme="minorHAnsi" w:eastAsiaTheme="minorEastAsia" w:hAnsiTheme="minorHAnsi" w:cstheme="minorBidi"/>
                <w:b w:val="0"/>
                <w:noProof/>
                <w:sz w:val="22"/>
                <w:szCs w:val="22"/>
              </w:rPr>
              <w:tab/>
            </w:r>
            <w:r w:rsidR="009F4DA0" w:rsidRPr="00081B9C">
              <w:rPr>
                <w:rStyle w:val="Hyperlink"/>
                <w:rFonts w:ascii="Avenir LT Std 45 Book" w:hAnsi="Avenir LT Std 45 Book"/>
                <w:noProof/>
              </w:rPr>
              <w:t>Supporting Documents</w:t>
            </w:r>
            <w:r w:rsidR="009F4DA0">
              <w:rPr>
                <w:noProof/>
                <w:webHidden/>
              </w:rPr>
              <w:tab/>
            </w:r>
            <w:r w:rsidR="009F4DA0">
              <w:rPr>
                <w:noProof/>
                <w:webHidden/>
              </w:rPr>
              <w:fldChar w:fldCharType="begin"/>
            </w:r>
            <w:r w:rsidR="009F4DA0">
              <w:rPr>
                <w:noProof/>
                <w:webHidden/>
              </w:rPr>
              <w:instrText xml:space="preserve"> PAGEREF _Toc114487838 \h </w:instrText>
            </w:r>
            <w:r w:rsidR="009F4DA0">
              <w:rPr>
                <w:noProof/>
                <w:webHidden/>
              </w:rPr>
            </w:r>
            <w:r w:rsidR="009F4DA0">
              <w:rPr>
                <w:noProof/>
                <w:webHidden/>
              </w:rPr>
              <w:fldChar w:fldCharType="separate"/>
            </w:r>
            <w:r w:rsidR="002A12FD">
              <w:rPr>
                <w:noProof/>
                <w:webHidden/>
              </w:rPr>
              <w:t>24</w:t>
            </w:r>
            <w:r w:rsidR="009F4DA0">
              <w:rPr>
                <w:noProof/>
                <w:webHidden/>
              </w:rPr>
              <w:fldChar w:fldCharType="end"/>
            </w:r>
          </w:hyperlink>
        </w:p>
        <w:p w14:paraId="68E6E0DF" w14:textId="4482094E" w:rsidR="009F4DA0" w:rsidRDefault="000036E7">
          <w:pPr>
            <w:pStyle w:val="TOC2"/>
            <w:tabs>
              <w:tab w:val="left" w:pos="1224"/>
            </w:tabs>
            <w:rPr>
              <w:rFonts w:asciiTheme="minorHAnsi" w:eastAsiaTheme="minorEastAsia" w:hAnsiTheme="minorHAnsi" w:cstheme="minorBidi"/>
              <w:noProof/>
              <w:sz w:val="22"/>
              <w:szCs w:val="22"/>
            </w:rPr>
          </w:pPr>
          <w:hyperlink w:anchor="_Toc114487839" w:history="1">
            <w:r w:rsidR="009F4DA0" w:rsidRPr="00081B9C">
              <w:rPr>
                <w:rStyle w:val="Hyperlink"/>
                <w:rFonts w:ascii="Avenir LT Std 45 Book" w:hAnsi="Avenir LT Std 45 Book"/>
                <w:noProof/>
              </w:rPr>
              <w:t>1.</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Manuals and Program Rules</w:t>
            </w:r>
            <w:r w:rsidR="009F4DA0">
              <w:rPr>
                <w:noProof/>
                <w:webHidden/>
              </w:rPr>
              <w:tab/>
            </w:r>
            <w:r w:rsidR="009F4DA0">
              <w:rPr>
                <w:noProof/>
                <w:webHidden/>
              </w:rPr>
              <w:fldChar w:fldCharType="begin"/>
            </w:r>
            <w:r w:rsidR="009F4DA0">
              <w:rPr>
                <w:noProof/>
                <w:webHidden/>
              </w:rPr>
              <w:instrText xml:space="preserve"> PAGEREF _Toc114487839 \h </w:instrText>
            </w:r>
            <w:r w:rsidR="009F4DA0">
              <w:rPr>
                <w:noProof/>
                <w:webHidden/>
              </w:rPr>
            </w:r>
            <w:r w:rsidR="009F4DA0">
              <w:rPr>
                <w:noProof/>
                <w:webHidden/>
              </w:rPr>
              <w:fldChar w:fldCharType="separate"/>
            </w:r>
            <w:r w:rsidR="002A12FD">
              <w:rPr>
                <w:noProof/>
                <w:webHidden/>
              </w:rPr>
              <w:t>24</w:t>
            </w:r>
            <w:r w:rsidR="009F4DA0">
              <w:rPr>
                <w:noProof/>
                <w:webHidden/>
              </w:rPr>
              <w:fldChar w:fldCharType="end"/>
            </w:r>
          </w:hyperlink>
        </w:p>
        <w:p w14:paraId="7C4DB063" w14:textId="5CB4D725" w:rsidR="009F4DA0" w:rsidRDefault="000036E7">
          <w:pPr>
            <w:pStyle w:val="TOC2"/>
            <w:tabs>
              <w:tab w:val="left" w:pos="1224"/>
            </w:tabs>
            <w:rPr>
              <w:rFonts w:asciiTheme="minorHAnsi" w:eastAsiaTheme="minorEastAsia" w:hAnsiTheme="minorHAnsi" w:cstheme="minorBidi"/>
              <w:noProof/>
              <w:sz w:val="22"/>
              <w:szCs w:val="22"/>
            </w:rPr>
          </w:pPr>
          <w:hyperlink w:anchor="_Toc114487840" w:history="1">
            <w:r w:rsidR="009F4DA0" w:rsidRPr="00081B9C">
              <w:rPr>
                <w:rStyle w:val="Hyperlink"/>
                <w:rFonts w:ascii="Avenir LT Std 45 Book" w:hAnsi="Avenir LT Std 45 Book"/>
                <w:noProof/>
              </w:rPr>
              <w:t>2.</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Program Theory</w:t>
            </w:r>
            <w:r w:rsidR="009F4DA0" w:rsidRPr="00081B9C">
              <w:rPr>
                <w:rStyle w:val="Hyperlink"/>
                <w:rFonts w:ascii="Avenir LT Std 45 Book" w:hAnsi="Avenir LT Std 45 Book"/>
                <w:noProof/>
                <w:vertAlign w:val="superscript"/>
              </w:rPr>
              <w:t xml:space="preserve"> </w:t>
            </w:r>
            <w:r w:rsidR="009F4DA0" w:rsidRPr="00081B9C">
              <w:rPr>
                <w:rStyle w:val="Hyperlink"/>
                <w:rFonts w:ascii="Avenir LT Std 45 Book" w:hAnsi="Avenir LT Std 45 Book"/>
                <w:noProof/>
              </w:rPr>
              <w:t xml:space="preserve"> and Program Logic Model</w:t>
            </w:r>
            <w:r w:rsidR="009F4DA0" w:rsidRPr="00081B9C">
              <w:rPr>
                <w:rStyle w:val="Hyperlink"/>
                <w:rFonts w:ascii="Avenir LT Std 45 Book" w:hAnsi="Avenir LT Std 45 Book"/>
                <w:noProof/>
                <w:vertAlign w:val="superscript"/>
              </w:rPr>
              <w:t xml:space="preserve"> </w:t>
            </w:r>
            <w:r w:rsidR="009F4DA0">
              <w:rPr>
                <w:noProof/>
                <w:webHidden/>
              </w:rPr>
              <w:tab/>
            </w:r>
            <w:r w:rsidR="009F4DA0">
              <w:rPr>
                <w:noProof/>
                <w:webHidden/>
              </w:rPr>
              <w:fldChar w:fldCharType="begin"/>
            </w:r>
            <w:r w:rsidR="009F4DA0">
              <w:rPr>
                <w:noProof/>
                <w:webHidden/>
              </w:rPr>
              <w:instrText xml:space="preserve"> PAGEREF _Toc114487840 \h </w:instrText>
            </w:r>
            <w:r w:rsidR="009F4DA0">
              <w:rPr>
                <w:noProof/>
                <w:webHidden/>
              </w:rPr>
            </w:r>
            <w:r w:rsidR="009F4DA0">
              <w:rPr>
                <w:noProof/>
                <w:webHidden/>
              </w:rPr>
              <w:fldChar w:fldCharType="separate"/>
            </w:r>
            <w:r w:rsidR="002A12FD">
              <w:rPr>
                <w:noProof/>
                <w:webHidden/>
              </w:rPr>
              <w:t>29</w:t>
            </w:r>
            <w:r w:rsidR="009F4DA0">
              <w:rPr>
                <w:noProof/>
                <w:webHidden/>
              </w:rPr>
              <w:fldChar w:fldCharType="end"/>
            </w:r>
          </w:hyperlink>
        </w:p>
        <w:p w14:paraId="4B74BCF3" w14:textId="301E0053" w:rsidR="009F4DA0" w:rsidRDefault="000036E7">
          <w:pPr>
            <w:pStyle w:val="TOC2"/>
            <w:tabs>
              <w:tab w:val="left" w:pos="1224"/>
            </w:tabs>
            <w:rPr>
              <w:rFonts w:asciiTheme="minorHAnsi" w:eastAsiaTheme="minorEastAsia" w:hAnsiTheme="minorHAnsi" w:cstheme="minorBidi"/>
              <w:noProof/>
              <w:sz w:val="22"/>
              <w:szCs w:val="22"/>
            </w:rPr>
          </w:pPr>
          <w:hyperlink w:anchor="_Toc114487841" w:history="1">
            <w:r w:rsidR="009F4DA0" w:rsidRPr="00081B9C">
              <w:rPr>
                <w:rStyle w:val="Hyperlink"/>
                <w:rFonts w:ascii="Avenir LT Std 45 Book" w:hAnsi="Avenir LT Std 45 Book"/>
                <w:noProof/>
              </w:rPr>
              <w:t>3.</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Process Flow Chart</w:t>
            </w:r>
            <w:r w:rsidR="009F4DA0">
              <w:rPr>
                <w:noProof/>
                <w:webHidden/>
              </w:rPr>
              <w:tab/>
            </w:r>
            <w:r w:rsidR="009F4DA0">
              <w:rPr>
                <w:noProof/>
                <w:webHidden/>
              </w:rPr>
              <w:fldChar w:fldCharType="begin"/>
            </w:r>
            <w:r w:rsidR="009F4DA0">
              <w:rPr>
                <w:noProof/>
                <w:webHidden/>
              </w:rPr>
              <w:instrText xml:space="preserve"> PAGEREF _Toc114487841 \h </w:instrText>
            </w:r>
            <w:r w:rsidR="009F4DA0">
              <w:rPr>
                <w:noProof/>
                <w:webHidden/>
              </w:rPr>
            </w:r>
            <w:r w:rsidR="009F4DA0">
              <w:rPr>
                <w:noProof/>
                <w:webHidden/>
              </w:rPr>
              <w:fldChar w:fldCharType="separate"/>
            </w:r>
            <w:r w:rsidR="002A12FD">
              <w:rPr>
                <w:noProof/>
                <w:webHidden/>
              </w:rPr>
              <w:t>31</w:t>
            </w:r>
            <w:r w:rsidR="009F4DA0">
              <w:rPr>
                <w:noProof/>
                <w:webHidden/>
              </w:rPr>
              <w:fldChar w:fldCharType="end"/>
            </w:r>
          </w:hyperlink>
        </w:p>
        <w:p w14:paraId="5881A133" w14:textId="662B2DC8" w:rsidR="009F4DA0" w:rsidRDefault="000036E7">
          <w:pPr>
            <w:pStyle w:val="TOC2"/>
            <w:tabs>
              <w:tab w:val="left" w:pos="1224"/>
            </w:tabs>
            <w:rPr>
              <w:rFonts w:asciiTheme="minorHAnsi" w:eastAsiaTheme="minorEastAsia" w:hAnsiTheme="minorHAnsi" w:cstheme="minorBidi"/>
              <w:noProof/>
              <w:sz w:val="22"/>
              <w:szCs w:val="22"/>
            </w:rPr>
          </w:pPr>
          <w:hyperlink w:anchor="_Toc114487842" w:history="1">
            <w:r w:rsidR="009F4DA0" w:rsidRPr="00081B9C">
              <w:rPr>
                <w:rStyle w:val="Hyperlink"/>
                <w:rFonts w:ascii="Avenir LT Std 45 Book" w:hAnsi="Avenir LT Std 45 Book"/>
                <w:noProof/>
              </w:rPr>
              <w:t>4.</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Incentive Tables, Workpapers, Software Tools</w:t>
            </w:r>
            <w:r w:rsidR="009F4DA0">
              <w:rPr>
                <w:noProof/>
                <w:webHidden/>
              </w:rPr>
              <w:tab/>
            </w:r>
            <w:r w:rsidR="009F4DA0">
              <w:rPr>
                <w:noProof/>
                <w:webHidden/>
              </w:rPr>
              <w:fldChar w:fldCharType="begin"/>
            </w:r>
            <w:r w:rsidR="009F4DA0">
              <w:rPr>
                <w:noProof/>
                <w:webHidden/>
              </w:rPr>
              <w:instrText xml:space="preserve"> PAGEREF _Toc114487842 \h </w:instrText>
            </w:r>
            <w:r w:rsidR="009F4DA0">
              <w:rPr>
                <w:noProof/>
                <w:webHidden/>
              </w:rPr>
            </w:r>
            <w:r w:rsidR="009F4DA0">
              <w:rPr>
                <w:noProof/>
                <w:webHidden/>
              </w:rPr>
              <w:fldChar w:fldCharType="separate"/>
            </w:r>
            <w:r w:rsidR="002A12FD">
              <w:rPr>
                <w:noProof/>
                <w:webHidden/>
              </w:rPr>
              <w:t>33</w:t>
            </w:r>
            <w:r w:rsidR="009F4DA0">
              <w:rPr>
                <w:noProof/>
                <w:webHidden/>
              </w:rPr>
              <w:fldChar w:fldCharType="end"/>
            </w:r>
          </w:hyperlink>
        </w:p>
        <w:p w14:paraId="00120317" w14:textId="159CAB18" w:rsidR="009F4DA0" w:rsidRDefault="000036E7">
          <w:pPr>
            <w:pStyle w:val="TOC2"/>
            <w:tabs>
              <w:tab w:val="left" w:pos="1224"/>
            </w:tabs>
            <w:rPr>
              <w:rFonts w:asciiTheme="minorHAnsi" w:eastAsiaTheme="minorEastAsia" w:hAnsiTheme="minorHAnsi" w:cstheme="minorBidi"/>
              <w:noProof/>
              <w:sz w:val="22"/>
              <w:szCs w:val="22"/>
            </w:rPr>
          </w:pPr>
          <w:hyperlink w:anchor="_Toc114487843" w:history="1">
            <w:r w:rsidR="009F4DA0" w:rsidRPr="00081B9C">
              <w:rPr>
                <w:rStyle w:val="Hyperlink"/>
                <w:rFonts w:ascii="Avenir LT Std 45 Book" w:hAnsi="Avenir LT Std 45 Book"/>
                <w:noProof/>
              </w:rPr>
              <w:t>5.</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Quantitative Program Targets</w:t>
            </w:r>
            <w:r w:rsidR="009F4DA0">
              <w:rPr>
                <w:noProof/>
                <w:webHidden/>
              </w:rPr>
              <w:tab/>
            </w:r>
            <w:r w:rsidR="009F4DA0">
              <w:rPr>
                <w:noProof/>
                <w:webHidden/>
              </w:rPr>
              <w:fldChar w:fldCharType="begin"/>
            </w:r>
            <w:r w:rsidR="009F4DA0">
              <w:rPr>
                <w:noProof/>
                <w:webHidden/>
              </w:rPr>
              <w:instrText xml:space="preserve"> PAGEREF _Toc114487843 \h </w:instrText>
            </w:r>
            <w:r w:rsidR="009F4DA0">
              <w:rPr>
                <w:noProof/>
                <w:webHidden/>
              </w:rPr>
            </w:r>
            <w:r w:rsidR="009F4DA0">
              <w:rPr>
                <w:noProof/>
                <w:webHidden/>
              </w:rPr>
              <w:fldChar w:fldCharType="separate"/>
            </w:r>
            <w:r w:rsidR="002A12FD">
              <w:rPr>
                <w:noProof/>
                <w:webHidden/>
              </w:rPr>
              <w:t>36</w:t>
            </w:r>
            <w:r w:rsidR="009F4DA0">
              <w:rPr>
                <w:noProof/>
                <w:webHidden/>
              </w:rPr>
              <w:fldChar w:fldCharType="end"/>
            </w:r>
          </w:hyperlink>
        </w:p>
        <w:p w14:paraId="4E0D2980" w14:textId="13B3D778" w:rsidR="009F4DA0" w:rsidRDefault="000036E7">
          <w:pPr>
            <w:pStyle w:val="TOC2"/>
            <w:tabs>
              <w:tab w:val="left" w:pos="1224"/>
            </w:tabs>
            <w:rPr>
              <w:rFonts w:asciiTheme="minorHAnsi" w:eastAsiaTheme="minorEastAsia" w:hAnsiTheme="minorHAnsi" w:cstheme="minorBidi"/>
              <w:noProof/>
              <w:sz w:val="22"/>
              <w:szCs w:val="22"/>
            </w:rPr>
          </w:pPr>
          <w:hyperlink w:anchor="_Toc114487844" w:history="1">
            <w:r w:rsidR="009F4DA0" w:rsidRPr="00081B9C">
              <w:rPr>
                <w:rStyle w:val="Hyperlink"/>
                <w:rFonts w:ascii="Avenir LT Std 45 Book" w:hAnsi="Avenir LT Std 45 Book"/>
                <w:noProof/>
              </w:rPr>
              <w:t>6.</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Diagram of Program</w:t>
            </w:r>
            <w:r w:rsidR="009F4DA0">
              <w:rPr>
                <w:noProof/>
                <w:webHidden/>
              </w:rPr>
              <w:tab/>
            </w:r>
            <w:r w:rsidR="009F4DA0">
              <w:rPr>
                <w:noProof/>
                <w:webHidden/>
              </w:rPr>
              <w:fldChar w:fldCharType="begin"/>
            </w:r>
            <w:r w:rsidR="009F4DA0">
              <w:rPr>
                <w:noProof/>
                <w:webHidden/>
              </w:rPr>
              <w:instrText xml:space="preserve"> PAGEREF _Toc114487844 \h </w:instrText>
            </w:r>
            <w:r w:rsidR="009F4DA0">
              <w:rPr>
                <w:noProof/>
                <w:webHidden/>
              </w:rPr>
            </w:r>
            <w:r w:rsidR="009F4DA0">
              <w:rPr>
                <w:noProof/>
                <w:webHidden/>
              </w:rPr>
              <w:fldChar w:fldCharType="separate"/>
            </w:r>
            <w:r w:rsidR="002A12FD">
              <w:rPr>
                <w:noProof/>
                <w:webHidden/>
              </w:rPr>
              <w:t>37</w:t>
            </w:r>
            <w:r w:rsidR="009F4DA0">
              <w:rPr>
                <w:noProof/>
                <w:webHidden/>
              </w:rPr>
              <w:fldChar w:fldCharType="end"/>
            </w:r>
          </w:hyperlink>
        </w:p>
        <w:p w14:paraId="69FDEA6A" w14:textId="58BC4619" w:rsidR="009F4DA0" w:rsidRDefault="000036E7">
          <w:pPr>
            <w:pStyle w:val="TOC2"/>
            <w:tabs>
              <w:tab w:val="left" w:pos="1224"/>
            </w:tabs>
            <w:rPr>
              <w:rFonts w:asciiTheme="minorHAnsi" w:eastAsiaTheme="minorEastAsia" w:hAnsiTheme="minorHAnsi" w:cstheme="minorBidi"/>
              <w:noProof/>
              <w:sz w:val="22"/>
              <w:szCs w:val="22"/>
            </w:rPr>
          </w:pPr>
          <w:hyperlink w:anchor="_Toc114487845" w:history="1">
            <w:r w:rsidR="009F4DA0" w:rsidRPr="00081B9C">
              <w:rPr>
                <w:rStyle w:val="Hyperlink"/>
                <w:rFonts w:ascii="Avenir LT Std 45 Book" w:hAnsi="Avenir LT Std 45 Book"/>
                <w:noProof/>
              </w:rPr>
              <w:t>7.</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Evaluation, Measurement, and Verification (EM&amp;V):</w:t>
            </w:r>
            <w:r w:rsidR="009F4DA0">
              <w:rPr>
                <w:noProof/>
                <w:webHidden/>
              </w:rPr>
              <w:tab/>
            </w:r>
            <w:r w:rsidR="009F4DA0">
              <w:rPr>
                <w:noProof/>
                <w:webHidden/>
              </w:rPr>
              <w:fldChar w:fldCharType="begin"/>
            </w:r>
            <w:r w:rsidR="009F4DA0">
              <w:rPr>
                <w:noProof/>
                <w:webHidden/>
              </w:rPr>
              <w:instrText xml:space="preserve"> PAGEREF _Toc114487845 \h </w:instrText>
            </w:r>
            <w:r w:rsidR="009F4DA0">
              <w:rPr>
                <w:noProof/>
                <w:webHidden/>
              </w:rPr>
            </w:r>
            <w:r w:rsidR="009F4DA0">
              <w:rPr>
                <w:noProof/>
                <w:webHidden/>
              </w:rPr>
              <w:fldChar w:fldCharType="separate"/>
            </w:r>
            <w:r w:rsidR="002A12FD">
              <w:rPr>
                <w:noProof/>
                <w:webHidden/>
              </w:rPr>
              <w:t>37</w:t>
            </w:r>
            <w:r w:rsidR="009F4DA0">
              <w:rPr>
                <w:noProof/>
                <w:webHidden/>
              </w:rPr>
              <w:fldChar w:fldCharType="end"/>
            </w:r>
          </w:hyperlink>
        </w:p>
        <w:p w14:paraId="4D16E6F5" w14:textId="651D0DA8" w:rsidR="009F4DA0" w:rsidRDefault="000036E7">
          <w:pPr>
            <w:pStyle w:val="TOC2"/>
            <w:tabs>
              <w:tab w:val="left" w:pos="1224"/>
            </w:tabs>
            <w:rPr>
              <w:rFonts w:asciiTheme="minorHAnsi" w:eastAsiaTheme="minorEastAsia" w:hAnsiTheme="minorHAnsi" w:cstheme="minorBidi"/>
              <w:noProof/>
              <w:sz w:val="22"/>
              <w:szCs w:val="22"/>
            </w:rPr>
          </w:pPr>
          <w:hyperlink w:anchor="_Toc114487846" w:history="1">
            <w:r w:rsidR="009F4DA0" w:rsidRPr="00081B9C">
              <w:rPr>
                <w:rStyle w:val="Hyperlink"/>
                <w:rFonts w:ascii="Avenir LT Std 45 Book" w:hAnsi="Avenir LT Std 45 Book"/>
                <w:noProof/>
              </w:rPr>
              <w:t>8.</w:t>
            </w:r>
            <w:r w:rsidR="009F4DA0">
              <w:rPr>
                <w:rFonts w:asciiTheme="minorHAnsi" w:eastAsiaTheme="minorEastAsia" w:hAnsiTheme="minorHAnsi" w:cstheme="minorBidi"/>
                <w:noProof/>
                <w:sz w:val="22"/>
                <w:szCs w:val="22"/>
              </w:rPr>
              <w:tab/>
            </w:r>
            <w:r w:rsidR="009F4DA0" w:rsidRPr="00081B9C">
              <w:rPr>
                <w:rStyle w:val="Hyperlink"/>
                <w:rFonts w:ascii="Avenir LT Std 45 Book" w:hAnsi="Avenir LT Std 45 Book"/>
                <w:noProof/>
              </w:rPr>
              <w:t>Normalized Metered Energy Consumption (NMEC):</w:t>
            </w:r>
            <w:r w:rsidR="009F4DA0">
              <w:rPr>
                <w:noProof/>
                <w:webHidden/>
              </w:rPr>
              <w:tab/>
            </w:r>
            <w:r w:rsidR="009F4DA0">
              <w:rPr>
                <w:noProof/>
                <w:webHidden/>
              </w:rPr>
              <w:fldChar w:fldCharType="begin"/>
            </w:r>
            <w:r w:rsidR="009F4DA0">
              <w:rPr>
                <w:noProof/>
                <w:webHidden/>
              </w:rPr>
              <w:instrText xml:space="preserve"> PAGEREF _Toc114487846 \h </w:instrText>
            </w:r>
            <w:r w:rsidR="009F4DA0">
              <w:rPr>
                <w:noProof/>
                <w:webHidden/>
              </w:rPr>
            </w:r>
            <w:r w:rsidR="009F4DA0">
              <w:rPr>
                <w:noProof/>
                <w:webHidden/>
              </w:rPr>
              <w:fldChar w:fldCharType="separate"/>
            </w:r>
            <w:r w:rsidR="002A12FD">
              <w:rPr>
                <w:noProof/>
                <w:webHidden/>
              </w:rPr>
              <w:t>53</w:t>
            </w:r>
            <w:r w:rsidR="009F4DA0">
              <w:rPr>
                <w:noProof/>
                <w:webHidden/>
              </w:rPr>
              <w:fldChar w:fldCharType="end"/>
            </w:r>
          </w:hyperlink>
        </w:p>
        <w:p w14:paraId="02A727EA" w14:textId="0F49A2C6" w:rsidR="009F4DA0" w:rsidRDefault="000036E7">
          <w:pPr>
            <w:pStyle w:val="TOC1"/>
            <w:rPr>
              <w:rFonts w:asciiTheme="minorHAnsi" w:eastAsiaTheme="minorEastAsia" w:hAnsiTheme="minorHAnsi" w:cstheme="minorBidi"/>
              <w:b w:val="0"/>
              <w:noProof/>
              <w:sz w:val="22"/>
              <w:szCs w:val="22"/>
            </w:rPr>
          </w:pPr>
          <w:hyperlink w:anchor="_Toc114487847" w:history="1">
            <w:r w:rsidR="009F4DA0" w:rsidRPr="00081B9C">
              <w:rPr>
                <w:rStyle w:val="Hyperlink"/>
                <w:rFonts w:ascii="Avenir LT Std 45 Book" w:hAnsi="Avenir LT Std 45 Book"/>
                <w:noProof/>
              </w:rPr>
              <w:t>APPENDIX.  List of Acronyms and Abbreviations</w:t>
            </w:r>
            <w:r w:rsidR="009F4DA0">
              <w:rPr>
                <w:noProof/>
                <w:webHidden/>
              </w:rPr>
              <w:tab/>
            </w:r>
            <w:r w:rsidR="009F4DA0">
              <w:rPr>
                <w:noProof/>
                <w:webHidden/>
              </w:rPr>
              <w:fldChar w:fldCharType="begin"/>
            </w:r>
            <w:r w:rsidR="009F4DA0">
              <w:rPr>
                <w:noProof/>
                <w:webHidden/>
              </w:rPr>
              <w:instrText xml:space="preserve"> PAGEREF _Toc114487847 \h </w:instrText>
            </w:r>
            <w:r w:rsidR="009F4DA0">
              <w:rPr>
                <w:noProof/>
                <w:webHidden/>
              </w:rPr>
            </w:r>
            <w:r w:rsidR="009F4DA0">
              <w:rPr>
                <w:noProof/>
                <w:webHidden/>
              </w:rPr>
              <w:fldChar w:fldCharType="separate"/>
            </w:r>
            <w:r w:rsidR="002A12FD">
              <w:rPr>
                <w:noProof/>
                <w:webHidden/>
              </w:rPr>
              <w:t>53</w:t>
            </w:r>
            <w:r w:rsidR="009F4DA0">
              <w:rPr>
                <w:noProof/>
                <w:webHidden/>
              </w:rPr>
              <w:fldChar w:fldCharType="end"/>
            </w:r>
          </w:hyperlink>
        </w:p>
        <w:p w14:paraId="339E9E5C" w14:textId="3E7384B4" w:rsidR="00854DAB" w:rsidRPr="000F720C" w:rsidRDefault="00854DAB">
          <w:pPr>
            <w:rPr>
              <w:rFonts w:ascii="Avenir LT Std 45 Book" w:hAnsi="Avenir LT Std 45 Book"/>
              <w:sz w:val="20"/>
              <w:szCs w:val="20"/>
            </w:rPr>
          </w:pPr>
          <w:r w:rsidRPr="008A4389">
            <w:rPr>
              <w:rFonts w:ascii="Avenir LT Std 45 Book" w:hAnsi="Avenir LT Std 45 Book"/>
              <w:b/>
              <w:bCs/>
              <w:noProof/>
            </w:rPr>
            <w:fldChar w:fldCharType="end"/>
          </w:r>
        </w:p>
      </w:sdtContent>
    </w:sdt>
    <w:p w14:paraId="6987144C" w14:textId="77777777" w:rsidR="00E112CD" w:rsidRPr="001A25B8" w:rsidRDefault="00E112CD" w:rsidP="00FC159C">
      <w:pPr>
        <w:pStyle w:val="Heading1"/>
        <w:numPr>
          <w:ilvl w:val="0"/>
          <w:numId w:val="14"/>
        </w:numPr>
        <w:spacing w:line="240" w:lineRule="auto"/>
        <w:ind w:left="360"/>
        <w:rPr>
          <w:rFonts w:ascii="Avenir LT Std 45 Book" w:hAnsi="Avenir LT Std 45 Book"/>
        </w:rPr>
      </w:pPr>
      <w:bookmarkStart w:id="0" w:name="_Toc112424663"/>
      <w:bookmarkStart w:id="1" w:name="_Toc114487814"/>
      <w:r w:rsidRPr="001A25B8">
        <w:rPr>
          <w:rFonts w:ascii="Avenir LT Std 45 Book" w:hAnsi="Avenir LT Std 45 Book"/>
        </w:rPr>
        <w:lastRenderedPageBreak/>
        <w:t>Program Budget and Savings Information</w:t>
      </w:r>
      <w:bookmarkEnd w:id="0"/>
      <w:bookmarkEnd w:id="1"/>
    </w:p>
    <w:p w14:paraId="7E22A08A" w14:textId="77777777" w:rsidR="00E112CD" w:rsidRPr="00C16AE1" w:rsidRDefault="00E112CD" w:rsidP="00FC159C">
      <w:pPr>
        <w:pStyle w:val="Heading2"/>
        <w:numPr>
          <w:ilvl w:val="0"/>
          <w:numId w:val="15"/>
        </w:numPr>
        <w:spacing w:before="200"/>
        <w:rPr>
          <w:rFonts w:ascii="Avenir LT Std 45 Book" w:hAnsi="Avenir LT Std 45 Book"/>
          <w:szCs w:val="24"/>
        </w:rPr>
      </w:pPr>
      <w:bookmarkStart w:id="2" w:name="_Toc112424664"/>
      <w:bookmarkStart w:id="3" w:name="_Toc114487815"/>
      <w:r w:rsidRPr="00C16AE1">
        <w:rPr>
          <w:rFonts w:ascii="Avenir LT Std 45 Book" w:hAnsi="Avenir LT Std 45 Book"/>
          <w:szCs w:val="24"/>
        </w:rPr>
        <w:t>Program and/or Sub-Program Name</w:t>
      </w:r>
      <w:bookmarkEnd w:id="2"/>
      <w:bookmarkEnd w:id="3"/>
    </w:p>
    <w:p w14:paraId="7EB54612" w14:textId="33425657" w:rsidR="00E21B39" w:rsidRPr="00773910" w:rsidRDefault="00EF6D0D" w:rsidP="00BE7125">
      <w:pPr>
        <w:pStyle w:val="BodyText"/>
        <w:spacing w:line="240" w:lineRule="auto"/>
        <w:rPr>
          <w:rFonts w:ascii="Avenir LT Std 45 Book" w:hAnsi="Avenir LT Std 45 Book"/>
        </w:rPr>
      </w:pPr>
      <w:r>
        <w:rPr>
          <w:rFonts w:ascii="Avenir LT Std 45 Book" w:hAnsi="Avenir LT Std 45 Book"/>
        </w:rPr>
        <w:t xml:space="preserve">CLEAResult </w:t>
      </w:r>
      <w:r w:rsidR="001B284F" w:rsidRPr="001B284F">
        <w:rPr>
          <w:rFonts w:ascii="Avenir LT Std 45 Book" w:hAnsi="Avenir LT Std 45 Book"/>
        </w:rPr>
        <w:t>Local Commercial Strategic Energy Management (SEM) Program</w:t>
      </w:r>
    </w:p>
    <w:p w14:paraId="3781A7E6" w14:textId="77777777" w:rsidR="00086FCF" w:rsidRPr="00C16AE1" w:rsidRDefault="00086FCF" w:rsidP="00FC159C">
      <w:pPr>
        <w:pStyle w:val="Heading2"/>
        <w:numPr>
          <w:ilvl w:val="0"/>
          <w:numId w:val="15"/>
        </w:numPr>
        <w:spacing w:before="200"/>
        <w:rPr>
          <w:rFonts w:ascii="Avenir LT Std 45 Book" w:hAnsi="Avenir LT Std 45 Book"/>
          <w:szCs w:val="24"/>
        </w:rPr>
      </w:pPr>
      <w:bookmarkStart w:id="4" w:name="_Toc112424665"/>
      <w:bookmarkStart w:id="5" w:name="_Toc114487816"/>
      <w:r w:rsidRPr="00C16AE1">
        <w:rPr>
          <w:rFonts w:ascii="Avenir LT Std 45 Book" w:hAnsi="Avenir LT Std 45 Book"/>
          <w:szCs w:val="24"/>
        </w:rPr>
        <w:t>Program and/or Sub-Program ID Number</w:t>
      </w:r>
      <w:bookmarkEnd w:id="4"/>
      <w:bookmarkEnd w:id="5"/>
    </w:p>
    <w:p w14:paraId="50BADA37" w14:textId="610EBC2D" w:rsidR="00E21B39" w:rsidRPr="00773910" w:rsidRDefault="00512D5B" w:rsidP="00923D3E">
      <w:pPr>
        <w:pStyle w:val="BodyText"/>
        <w:spacing w:line="240" w:lineRule="auto"/>
        <w:rPr>
          <w:rFonts w:ascii="Avenir LT Std 45 Book" w:hAnsi="Avenir LT Std 45 Book"/>
        </w:rPr>
      </w:pPr>
      <w:r w:rsidRPr="00773910">
        <w:rPr>
          <w:rFonts w:ascii="Avenir LT Std 45 Book" w:hAnsi="Avenir LT Std 45 Book"/>
        </w:rPr>
        <w:t>TBD</w:t>
      </w:r>
    </w:p>
    <w:p w14:paraId="5E99A087" w14:textId="77777777" w:rsidR="0024671D" w:rsidRPr="00C16AE1" w:rsidRDefault="00220944" w:rsidP="00FC159C">
      <w:pPr>
        <w:pStyle w:val="Heading2"/>
        <w:numPr>
          <w:ilvl w:val="0"/>
          <w:numId w:val="15"/>
        </w:numPr>
        <w:spacing w:before="200"/>
        <w:rPr>
          <w:rFonts w:ascii="Avenir LT Std 45 Book" w:hAnsi="Avenir LT Std 45 Book"/>
          <w:szCs w:val="24"/>
        </w:rPr>
      </w:pPr>
      <w:bookmarkStart w:id="6" w:name="_Toc112424666"/>
      <w:bookmarkStart w:id="7" w:name="_Toc114487817"/>
      <w:r w:rsidRPr="00C16AE1">
        <w:rPr>
          <w:rFonts w:ascii="Avenir LT Std 45 Book" w:hAnsi="Avenir LT Std 45 Book"/>
          <w:szCs w:val="24"/>
        </w:rPr>
        <w:t>Program and/or Sub-Program Budget Table</w:t>
      </w:r>
      <w:bookmarkEnd w:id="6"/>
      <w:bookmarkEnd w:id="7"/>
    </w:p>
    <w:tbl>
      <w:tblPr>
        <w:tblpPr w:leftFromText="180" w:rightFromText="180" w:vertAnchor="text" w:horzAnchor="margin" w:tblpXSpec="center" w:tblpY="-66"/>
        <w:tblW w:w="11875" w:type="dxa"/>
        <w:tblLook w:val="04A0" w:firstRow="1" w:lastRow="0" w:firstColumn="1" w:lastColumn="0" w:noHBand="0" w:noVBand="1"/>
      </w:tblPr>
      <w:tblGrid>
        <w:gridCol w:w="1846"/>
        <w:gridCol w:w="1389"/>
        <w:gridCol w:w="1350"/>
        <w:gridCol w:w="1440"/>
        <w:gridCol w:w="1440"/>
        <w:gridCol w:w="1440"/>
        <w:gridCol w:w="1440"/>
        <w:gridCol w:w="1530"/>
      </w:tblGrid>
      <w:tr w:rsidR="0024671D" w:rsidRPr="0021771C" w14:paraId="6C873564" w14:textId="77777777" w:rsidTr="00C824BA">
        <w:trPr>
          <w:trHeight w:val="290"/>
        </w:trPr>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2C959" w14:textId="77777777" w:rsidR="0024671D" w:rsidRPr="0021771C" w:rsidRDefault="0024671D" w:rsidP="0024671D">
            <w:pPr>
              <w:spacing w:after="0" w:line="240" w:lineRule="auto"/>
              <w:jc w:val="center"/>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Costs</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14:paraId="28A31C72" w14:textId="77777777" w:rsidR="0024671D" w:rsidRPr="0021771C" w:rsidRDefault="0024671D" w:rsidP="0024671D">
            <w:pPr>
              <w:spacing w:after="0" w:line="240" w:lineRule="auto"/>
              <w:jc w:val="center"/>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2024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4871556" w14:textId="77777777" w:rsidR="0024671D" w:rsidRPr="0021771C" w:rsidRDefault="0024671D" w:rsidP="0024671D">
            <w:pPr>
              <w:spacing w:after="0" w:line="240" w:lineRule="auto"/>
              <w:jc w:val="center"/>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2025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D4A4881" w14:textId="77777777" w:rsidR="0024671D" w:rsidRPr="0021771C" w:rsidRDefault="0024671D" w:rsidP="0024671D">
            <w:pPr>
              <w:spacing w:after="0" w:line="240" w:lineRule="auto"/>
              <w:jc w:val="center"/>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2026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5CC428C" w14:textId="77777777" w:rsidR="0024671D" w:rsidRPr="0021771C" w:rsidRDefault="0024671D" w:rsidP="0024671D">
            <w:pPr>
              <w:spacing w:after="0" w:line="240" w:lineRule="auto"/>
              <w:jc w:val="center"/>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2027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821CBDA" w14:textId="77777777" w:rsidR="0024671D" w:rsidRPr="0021771C" w:rsidRDefault="0024671D" w:rsidP="0024671D">
            <w:pPr>
              <w:spacing w:after="0" w:line="240" w:lineRule="auto"/>
              <w:jc w:val="center"/>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2028</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3963F9D" w14:textId="77777777" w:rsidR="0024671D" w:rsidRPr="0021771C" w:rsidRDefault="0024671D" w:rsidP="0024671D">
            <w:pPr>
              <w:spacing w:after="0" w:line="240" w:lineRule="auto"/>
              <w:jc w:val="center"/>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2029</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6134692" w14:textId="77777777" w:rsidR="0024671D" w:rsidRPr="0021771C" w:rsidRDefault="0024671D" w:rsidP="0024671D">
            <w:pPr>
              <w:spacing w:after="0" w:line="240" w:lineRule="auto"/>
              <w:jc w:val="center"/>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Total</w:t>
            </w:r>
          </w:p>
        </w:tc>
      </w:tr>
      <w:tr w:rsidR="0024671D" w:rsidRPr="0021771C" w14:paraId="6451C6A8" w14:textId="77777777" w:rsidTr="00C824BA">
        <w:trPr>
          <w:trHeight w:val="290"/>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14:paraId="1A181BD1"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Administration</w:t>
            </w:r>
          </w:p>
        </w:tc>
        <w:tc>
          <w:tcPr>
            <w:tcW w:w="1389" w:type="dxa"/>
            <w:tcBorders>
              <w:top w:val="nil"/>
              <w:left w:val="nil"/>
              <w:bottom w:val="single" w:sz="4" w:space="0" w:color="auto"/>
              <w:right w:val="single" w:sz="4" w:space="0" w:color="auto"/>
            </w:tcBorders>
            <w:shd w:val="clear" w:color="auto" w:fill="auto"/>
            <w:noWrap/>
            <w:vAlign w:val="bottom"/>
            <w:hideMark/>
          </w:tcPr>
          <w:p w14:paraId="29EFD65A"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355,104 </w:t>
            </w:r>
          </w:p>
        </w:tc>
        <w:tc>
          <w:tcPr>
            <w:tcW w:w="1350" w:type="dxa"/>
            <w:tcBorders>
              <w:top w:val="nil"/>
              <w:left w:val="nil"/>
              <w:bottom w:val="single" w:sz="4" w:space="0" w:color="auto"/>
              <w:right w:val="single" w:sz="4" w:space="0" w:color="auto"/>
            </w:tcBorders>
            <w:shd w:val="clear" w:color="auto" w:fill="auto"/>
            <w:noWrap/>
            <w:vAlign w:val="bottom"/>
            <w:hideMark/>
          </w:tcPr>
          <w:p w14:paraId="70FF01BA"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382,452 </w:t>
            </w:r>
          </w:p>
        </w:tc>
        <w:tc>
          <w:tcPr>
            <w:tcW w:w="1440" w:type="dxa"/>
            <w:tcBorders>
              <w:top w:val="nil"/>
              <w:left w:val="nil"/>
              <w:bottom w:val="single" w:sz="4" w:space="0" w:color="auto"/>
              <w:right w:val="single" w:sz="4" w:space="0" w:color="auto"/>
            </w:tcBorders>
            <w:shd w:val="clear" w:color="auto" w:fill="auto"/>
            <w:noWrap/>
            <w:vAlign w:val="bottom"/>
            <w:hideMark/>
          </w:tcPr>
          <w:p w14:paraId="01F21DE8"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367,649 </w:t>
            </w:r>
          </w:p>
        </w:tc>
        <w:tc>
          <w:tcPr>
            <w:tcW w:w="1440" w:type="dxa"/>
            <w:tcBorders>
              <w:top w:val="nil"/>
              <w:left w:val="nil"/>
              <w:bottom w:val="single" w:sz="4" w:space="0" w:color="auto"/>
              <w:right w:val="single" w:sz="4" w:space="0" w:color="auto"/>
            </w:tcBorders>
            <w:shd w:val="clear" w:color="auto" w:fill="auto"/>
            <w:noWrap/>
            <w:vAlign w:val="bottom"/>
            <w:hideMark/>
          </w:tcPr>
          <w:p w14:paraId="4071FEF6"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389,708 </w:t>
            </w:r>
          </w:p>
        </w:tc>
        <w:tc>
          <w:tcPr>
            <w:tcW w:w="1440" w:type="dxa"/>
            <w:tcBorders>
              <w:top w:val="nil"/>
              <w:left w:val="nil"/>
              <w:bottom w:val="single" w:sz="4" w:space="0" w:color="auto"/>
              <w:right w:val="single" w:sz="4" w:space="0" w:color="auto"/>
            </w:tcBorders>
            <w:shd w:val="clear" w:color="auto" w:fill="auto"/>
            <w:noWrap/>
            <w:vAlign w:val="bottom"/>
            <w:hideMark/>
          </w:tcPr>
          <w:p w14:paraId="704EE740"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413,091 </w:t>
            </w:r>
          </w:p>
        </w:tc>
        <w:tc>
          <w:tcPr>
            <w:tcW w:w="1440" w:type="dxa"/>
            <w:tcBorders>
              <w:top w:val="nil"/>
              <w:left w:val="nil"/>
              <w:bottom w:val="single" w:sz="4" w:space="0" w:color="auto"/>
              <w:right w:val="single" w:sz="4" w:space="0" w:color="auto"/>
            </w:tcBorders>
            <w:shd w:val="clear" w:color="auto" w:fill="auto"/>
            <w:noWrap/>
            <w:vAlign w:val="bottom"/>
            <w:hideMark/>
          </w:tcPr>
          <w:p w14:paraId="1E0A88D3"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452,460 </w:t>
            </w:r>
          </w:p>
        </w:tc>
        <w:tc>
          <w:tcPr>
            <w:tcW w:w="1530" w:type="dxa"/>
            <w:tcBorders>
              <w:top w:val="nil"/>
              <w:left w:val="nil"/>
              <w:bottom w:val="single" w:sz="4" w:space="0" w:color="auto"/>
              <w:right w:val="single" w:sz="4" w:space="0" w:color="auto"/>
            </w:tcBorders>
            <w:shd w:val="clear" w:color="auto" w:fill="auto"/>
            <w:noWrap/>
            <w:vAlign w:val="bottom"/>
            <w:hideMark/>
          </w:tcPr>
          <w:p w14:paraId="152FC2D3"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2,360,464 </w:t>
            </w:r>
          </w:p>
        </w:tc>
      </w:tr>
      <w:tr w:rsidR="0024671D" w:rsidRPr="0021771C" w14:paraId="01268CFF" w14:textId="77777777" w:rsidTr="00C824BA">
        <w:trPr>
          <w:trHeight w:val="290"/>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14:paraId="303F091A"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Marketing/Outreach</w:t>
            </w:r>
          </w:p>
        </w:tc>
        <w:tc>
          <w:tcPr>
            <w:tcW w:w="1389" w:type="dxa"/>
            <w:tcBorders>
              <w:top w:val="nil"/>
              <w:left w:val="nil"/>
              <w:bottom w:val="single" w:sz="4" w:space="0" w:color="auto"/>
              <w:right w:val="single" w:sz="4" w:space="0" w:color="auto"/>
            </w:tcBorders>
            <w:shd w:val="clear" w:color="auto" w:fill="auto"/>
            <w:noWrap/>
            <w:vAlign w:val="bottom"/>
            <w:hideMark/>
          </w:tcPr>
          <w:p w14:paraId="7D4CFDC3"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103,229 </w:t>
            </w:r>
          </w:p>
        </w:tc>
        <w:tc>
          <w:tcPr>
            <w:tcW w:w="1350" w:type="dxa"/>
            <w:tcBorders>
              <w:top w:val="nil"/>
              <w:left w:val="nil"/>
              <w:bottom w:val="single" w:sz="4" w:space="0" w:color="auto"/>
              <w:right w:val="single" w:sz="4" w:space="0" w:color="auto"/>
            </w:tcBorders>
            <w:shd w:val="clear" w:color="auto" w:fill="auto"/>
            <w:noWrap/>
            <w:vAlign w:val="bottom"/>
            <w:hideMark/>
          </w:tcPr>
          <w:p w14:paraId="0DB02172"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101,591 </w:t>
            </w:r>
          </w:p>
        </w:tc>
        <w:tc>
          <w:tcPr>
            <w:tcW w:w="1440" w:type="dxa"/>
            <w:tcBorders>
              <w:top w:val="nil"/>
              <w:left w:val="nil"/>
              <w:bottom w:val="single" w:sz="4" w:space="0" w:color="auto"/>
              <w:right w:val="single" w:sz="4" w:space="0" w:color="auto"/>
            </w:tcBorders>
            <w:shd w:val="clear" w:color="auto" w:fill="auto"/>
            <w:noWrap/>
            <w:vAlign w:val="bottom"/>
            <w:hideMark/>
          </w:tcPr>
          <w:p w14:paraId="38FFD2C7" w14:textId="14D1893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52,434 </w:t>
            </w:r>
          </w:p>
        </w:tc>
        <w:tc>
          <w:tcPr>
            <w:tcW w:w="1440" w:type="dxa"/>
            <w:tcBorders>
              <w:top w:val="nil"/>
              <w:left w:val="nil"/>
              <w:bottom w:val="single" w:sz="4" w:space="0" w:color="auto"/>
              <w:right w:val="single" w:sz="4" w:space="0" w:color="auto"/>
            </w:tcBorders>
            <w:shd w:val="clear" w:color="auto" w:fill="auto"/>
            <w:noWrap/>
            <w:vAlign w:val="bottom"/>
            <w:hideMark/>
          </w:tcPr>
          <w:p w14:paraId="4945F741" w14:textId="185F2315"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52,434 </w:t>
            </w:r>
          </w:p>
        </w:tc>
        <w:tc>
          <w:tcPr>
            <w:tcW w:w="1440" w:type="dxa"/>
            <w:tcBorders>
              <w:top w:val="nil"/>
              <w:left w:val="nil"/>
              <w:bottom w:val="single" w:sz="4" w:space="0" w:color="auto"/>
              <w:right w:val="single" w:sz="4" w:space="0" w:color="auto"/>
            </w:tcBorders>
            <w:shd w:val="clear" w:color="auto" w:fill="auto"/>
            <w:noWrap/>
            <w:vAlign w:val="bottom"/>
            <w:hideMark/>
          </w:tcPr>
          <w:p w14:paraId="1C2B6616" w14:textId="745FC03F"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52,434 </w:t>
            </w:r>
          </w:p>
        </w:tc>
        <w:tc>
          <w:tcPr>
            <w:tcW w:w="1440" w:type="dxa"/>
            <w:tcBorders>
              <w:top w:val="nil"/>
              <w:left w:val="nil"/>
              <w:bottom w:val="single" w:sz="4" w:space="0" w:color="auto"/>
              <w:right w:val="single" w:sz="4" w:space="0" w:color="auto"/>
            </w:tcBorders>
            <w:shd w:val="clear" w:color="auto" w:fill="auto"/>
            <w:noWrap/>
            <w:vAlign w:val="bottom"/>
            <w:hideMark/>
          </w:tcPr>
          <w:p w14:paraId="47F81BEE" w14:textId="63C0BEAC"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52,434 </w:t>
            </w:r>
          </w:p>
        </w:tc>
        <w:tc>
          <w:tcPr>
            <w:tcW w:w="1530" w:type="dxa"/>
            <w:tcBorders>
              <w:top w:val="nil"/>
              <w:left w:val="nil"/>
              <w:bottom w:val="single" w:sz="4" w:space="0" w:color="auto"/>
              <w:right w:val="single" w:sz="4" w:space="0" w:color="auto"/>
            </w:tcBorders>
            <w:shd w:val="clear" w:color="auto" w:fill="auto"/>
            <w:noWrap/>
            <w:vAlign w:val="bottom"/>
            <w:hideMark/>
          </w:tcPr>
          <w:p w14:paraId="14544D4F" w14:textId="6B4C28A9"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414,556 </w:t>
            </w:r>
          </w:p>
        </w:tc>
      </w:tr>
      <w:tr w:rsidR="0024671D" w:rsidRPr="0021771C" w14:paraId="0E5E93A3" w14:textId="77777777" w:rsidTr="00C824BA">
        <w:trPr>
          <w:trHeight w:val="290"/>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14:paraId="3EFBB614"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Incentive/Rebate</w:t>
            </w:r>
          </w:p>
        </w:tc>
        <w:tc>
          <w:tcPr>
            <w:tcW w:w="1389" w:type="dxa"/>
            <w:tcBorders>
              <w:top w:val="nil"/>
              <w:left w:val="nil"/>
              <w:bottom w:val="single" w:sz="4" w:space="0" w:color="auto"/>
              <w:right w:val="single" w:sz="4" w:space="0" w:color="auto"/>
            </w:tcBorders>
            <w:shd w:val="clear" w:color="auto" w:fill="auto"/>
            <w:noWrap/>
            <w:vAlign w:val="bottom"/>
            <w:hideMark/>
          </w:tcPr>
          <w:p w14:paraId="5984F3E2"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957,125 </w:t>
            </w:r>
          </w:p>
        </w:tc>
        <w:tc>
          <w:tcPr>
            <w:tcW w:w="1350" w:type="dxa"/>
            <w:tcBorders>
              <w:top w:val="nil"/>
              <w:left w:val="nil"/>
              <w:bottom w:val="single" w:sz="4" w:space="0" w:color="auto"/>
              <w:right w:val="single" w:sz="4" w:space="0" w:color="auto"/>
            </w:tcBorders>
            <w:shd w:val="clear" w:color="auto" w:fill="auto"/>
            <w:noWrap/>
            <w:vAlign w:val="bottom"/>
            <w:hideMark/>
          </w:tcPr>
          <w:p w14:paraId="5C8D0981"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971,375 </w:t>
            </w:r>
          </w:p>
        </w:tc>
        <w:tc>
          <w:tcPr>
            <w:tcW w:w="1440" w:type="dxa"/>
            <w:tcBorders>
              <w:top w:val="nil"/>
              <w:left w:val="nil"/>
              <w:bottom w:val="single" w:sz="4" w:space="0" w:color="auto"/>
              <w:right w:val="single" w:sz="4" w:space="0" w:color="auto"/>
            </w:tcBorders>
            <w:shd w:val="clear" w:color="auto" w:fill="auto"/>
            <w:noWrap/>
            <w:vAlign w:val="bottom"/>
            <w:hideMark/>
          </w:tcPr>
          <w:p w14:paraId="29B282FD"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836,000 </w:t>
            </w:r>
          </w:p>
        </w:tc>
        <w:tc>
          <w:tcPr>
            <w:tcW w:w="1440" w:type="dxa"/>
            <w:tcBorders>
              <w:top w:val="nil"/>
              <w:left w:val="nil"/>
              <w:bottom w:val="single" w:sz="4" w:space="0" w:color="auto"/>
              <w:right w:val="single" w:sz="4" w:space="0" w:color="auto"/>
            </w:tcBorders>
            <w:shd w:val="clear" w:color="auto" w:fill="auto"/>
            <w:noWrap/>
            <w:vAlign w:val="bottom"/>
            <w:hideMark/>
          </w:tcPr>
          <w:p w14:paraId="4057F7AE"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836,000 </w:t>
            </w:r>
          </w:p>
        </w:tc>
        <w:tc>
          <w:tcPr>
            <w:tcW w:w="1440" w:type="dxa"/>
            <w:tcBorders>
              <w:top w:val="nil"/>
              <w:left w:val="nil"/>
              <w:bottom w:val="single" w:sz="4" w:space="0" w:color="auto"/>
              <w:right w:val="single" w:sz="4" w:space="0" w:color="auto"/>
            </w:tcBorders>
            <w:shd w:val="clear" w:color="auto" w:fill="auto"/>
            <w:noWrap/>
            <w:vAlign w:val="bottom"/>
            <w:hideMark/>
          </w:tcPr>
          <w:p w14:paraId="09C5AAE7"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836,000 </w:t>
            </w:r>
          </w:p>
        </w:tc>
        <w:tc>
          <w:tcPr>
            <w:tcW w:w="1440" w:type="dxa"/>
            <w:tcBorders>
              <w:top w:val="nil"/>
              <w:left w:val="nil"/>
              <w:bottom w:val="single" w:sz="4" w:space="0" w:color="auto"/>
              <w:right w:val="single" w:sz="4" w:space="0" w:color="auto"/>
            </w:tcBorders>
            <w:shd w:val="clear" w:color="auto" w:fill="auto"/>
            <w:noWrap/>
            <w:vAlign w:val="bottom"/>
            <w:hideMark/>
          </w:tcPr>
          <w:p w14:paraId="7F3A077A"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836,000 </w:t>
            </w:r>
          </w:p>
        </w:tc>
        <w:tc>
          <w:tcPr>
            <w:tcW w:w="1530" w:type="dxa"/>
            <w:tcBorders>
              <w:top w:val="nil"/>
              <w:left w:val="nil"/>
              <w:bottom w:val="single" w:sz="4" w:space="0" w:color="auto"/>
              <w:right w:val="single" w:sz="4" w:space="0" w:color="auto"/>
            </w:tcBorders>
            <w:shd w:val="clear" w:color="auto" w:fill="auto"/>
            <w:noWrap/>
            <w:vAlign w:val="bottom"/>
            <w:hideMark/>
          </w:tcPr>
          <w:p w14:paraId="703DCFEC"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    5,272,500 </w:t>
            </w:r>
          </w:p>
        </w:tc>
      </w:tr>
      <w:tr w:rsidR="0024671D" w:rsidRPr="0021771C" w14:paraId="5D3B90FA" w14:textId="77777777" w:rsidTr="00C824BA">
        <w:trPr>
          <w:trHeight w:val="290"/>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14:paraId="5D529447"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Direct Implementation</w:t>
            </w:r>
          </w:p>
        </w:tc>
        <w:tc>
          <w:tcPr>
            <w:tcW w:w="1389" w:type="dxa"/>
            <w:tcBorders>
              <w:top w:val="nil"/>
              <w:left w:val="nil"/>
              <w:bottom w:val="single" w:sz="4" w:space="0" w:color="auto"/>
              <w:right w:val="single" w:sz="4" w:space="0" w:color="auto"/>
            </w:tcBorders>
            <w:shd w:val="clear" w:color="auto" w:fill="auto"/>
            <w:noWrap/>
            <w:vAlign w:val="bottom"/>
            <w:hideMark/>
          </w:tcPr>
          <w:p w14:paraId="440F4D3F" w14:textId="5447C0E3"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0E704F" w:rsidRPr="0021771C">
              <w:rPr>
                <w:rFonts w:ascii="Avenir LT Std 45 Book" w:eastAsia="Times New Roman" w:hAnsi="Avenir LT Std 45 Book" w:cs="Times New Roman"/>
                <w:color w:val="000000"/>
                <w:sz w:val="18"/>
                <w:szCs w:val="18"/>
              </w:rPr>
              <w:t>$ 1,910,663</w:t>
            </w:r>
            <w:r w:rsidRPr="0021771C">
              <w:rPr>
                <w:rFonts w:ascii="Avenir LT Std 45 Book" w:eastAsia="Times New Roman" w:hAnsi="Avenir LT Std 45 Book" w:cs="Times New Roman"/>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14:paraId="1A13417B" w14:textId="48CE89C3"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$ 3,507,553</w:t>
            </w:r>
            <w:r w:rsidRPr="0021771C">
              <w:rPr>
                <w:rFonts w:ascii="Avenir LT Std 45 Book" w:eastAsia="Times New Roman" w:hAnsi="Avenir LT Std 45 Book" w:cs="Times New Roman"/>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6FC3CC1F" w14:textId="1D7C2FF5"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162F02" w:rsidRPr="0021771C">
              <w:rPr>
                <w:rFonts w:ascii="Avenir LT Std 45 Book" w:eastAsia="Times New Roman" w:hAnsi="Avenir LT Std 45 Book" w:cs="Times New Roman"/>
                <w:color w:val="000000"/>
                <w:sz w:val="18"/>
                <w:szCs w:val="18"/>
              </w:rPr>
              <w:t>$ 3,886,989</w:t>
            </w:r>
            <w:r w:rsidRPr="0021771C">
              <w:rPr>
                <w:rFonts w:ascii="Avenir LT Std 45 Book" w:eastAsia="Times New Roman" w:hAnsi="Avenir LT Std 45 Book" w:cs="Times New Roman"/>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457AA331" w14:textId="43713E8E"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$ 3,864,930</w:t>
            </w:r>
            <w:r w:rsidRPr="0021771C">
              <w:rPr>
                <w:rFonts w:ascii="Avenir LT Std 45 Book" w:eastAsia="Times New Roman" w:hAnsi="Avenir LT Std 45 Book" w:cs="Times New Roman"/>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0CD3783A" w14:textId="5860AF09"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$ 3,841,547</w:t>
            </w:r>
            <w:r w:rsidRPr="0021771C">
              <w:rPr>
                <w:rFonts w:ascii="Avenir LT Std 45 Book" w:eastAsia="Times New Roman" w:hAnsi="Avenir LT Std 45 Book" w:cs="Times New Roman"/>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27B8125A" w14:textId="62A57DCC"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$ 3,802,178</w:t>
            </w:r>
            <w:r w:rsidRPr="0021771C">
              <w:rPr>
                <w:rFonts w:ascii="Avenir LT Std 45 Book" w:eastAsia="Times New Roman" w:hAnsi="Avenir LT Std 45 Book" w:cs="Times New Roman"/>
                <w:color w:val="000000"/>
                <w:sz w:val="18"/>
                <w:szCs w:val="1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5BA4D2E5" w14:textId="52028993"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$ 20,813,860</w:t>
            </w:r>
            <w:r w:rsidRPr="0021771C">
              <w:rPr>
                <w:rFonts w:ascii="Avenir LT Std 45 Book" w:eastAsia="Times New Roman" w:hAnsi="Avenir LT Std 45 Book" w:cs="Times New Roman"/>
                <w:color w:val="000000"/>
                <w:sz w:val="18"/>
                <w:szCs w:val="18"/>
              </w:rPr>
              <w:t xml:space="preserve"> </w:t>
            </w:r>
          </w:p>
        </w:tc>
      </w:tr>
      <w:tr w:rsidR="0024671D" w:rsidRPr="0021771C" w14:paraId="563C26E9" w14:textId="77777777" w:rsidTr="00C824BA">
        <w:trPr>
          <w:trHeight w:val="290"/>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14:paraId="5135B557" w14:textId="7777777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Total</w:t>
            </w:r>
          </w:p>
        </w:tc>
        <w:tc>
          <w:tcPr>
            <w:tcW w:w="1389" w:type="dxa"/>
            <w:tcBorders>
              <w:top w:val="nil"/>
              <w:left w:val="nil"/>
              <w:bottom w:val="single" w:sz="4" w:space="0" w:color="auto"/>
              <w:right w:val="single" w:sz="4" w:space="0" w:color="auto"/>
            </w:tcBorders>
            <w:shd w:val="clear" w:color="auto" w:fill="auto"/>
            <w:noWrap/>
            <w:vAlign w:val="bottom"/>
            <w:hideMark/>
          </w:tcPr>
          <w:p w14:paraId="147AA160" w14:textId="209D866E"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$ 3,326,121</w:t>
            </w:r>
            <w:r w:rsidRPr="0021771C">
              <w:rPr>
                <w:rFonts w:ascii="Avenir LT Std 45 Book" w:eastAsia="Times New Roman" w:hAnsi="Avenir LT Std 45 Book" w:cs="Times New Roman"/>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14:paraId="3F8DA063" w14:textId="2E44C138"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$ 4,962,971</w:t>
            </w:r>
            <w:r w:rsidRPr="0021771C">
              <w:rPr>
                <w:rFonts w:ascii="Avenir LT Std 45 Book" w:eastAsia="Times New Roman" w:hAnsi="Avenir LT Std 45 Book" w:cs="Times New Roman"/>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374EDEDE" w14:textId="2C55C452"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$ 5,143,072</w:t>
            </w:r>
            <w:r w:rsidRPr="0021771C">
              <w:rPr>
                <w:rFonts w:ascii="Avenir LT Std 45 Book" w:eastAsia="Times New Roman" w:hAnsi="Avenir LT Std 45 Book" w:cs="Times New Roman"/>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67C8A983" w14:textId="080E34FF"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$ 5,143,072</w:t>
            </w:r>
            <w:r w:rsidRPr="0021771C">
              <w:rPr>
                <w:rFonts w:ascii="Avenir LT Std 45 Book" w:eastAsia="Times New Roman" w:hAnsi="Avenir LT Std 45 Book" w:cs="Times New Roman"/>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181BEFA4" w14:textId="2749FB09"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$ 5,143,072</w:t>
            </w:r>
            <w:r w:rsidRPr="0021771C">
              <w:rPr>
                <w:rFonts w:ascii="Avenir LT Std 45 Book" w:eastAsia="Times New Roman" w:hAnsi="Avenir LT Std 45 Book" w:cs="Times New Roman"/>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02C53362" w14:textId="456A7247"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$ 5,143,072</w:t>
            </w:r>
            <w:r w:rsidRPr="0021771C">
              <w:rPr>
                <w:rFonts w:ascii="Avenir LT Std 45 Book" w:eastAsia="Times New Roman" w:hAnsi="Avenir LT Std 45 Book" w:cs="Times New Roman"/>
                <w:color w:val="000000"/>
                <w:sz w:val="18"/>
                <w:szCs w:val="1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6250F10B" w14:textId="13BF861D" w:rsidR="0024671D" w:rsidRPr="0021771C" w:rsidRDefault="0024671D" w:rsidP="0024671D">
            <w:pPr>
              <w:spacing w:after="0" w:line="240" w:lineRule="auto"/>
              <w:rPr>
                <w:rFonts w:ascii="Avenir LT Std 45 Book" w:eastAsia="Times New Roman" w:hAnsi="Avenir LT Std 45 Book" w:cs="Times New Roman"/>
                <w:color w:val="000000"/>
                <w:sz w:val="18"/>
                <w:szCs w:val="18"/>
              </w:rPr>
            </w:pPr>
            <w:r w:rsidRPr="0021771C">
              <w:rPr>
                <w:rFonts w:ascii="Avenir LT Std 45 Book" w:eastAsia="Times New Roman" w:hAnsi="Avenir LT Std 45 Book" w:cs="Times New Roman"/>
                <w:color w:val="000000"/>
                <w:sz w:val="18"/>
                <w:szCs w:val="18"/>
              </w:rPr>
              <w:t xml:space="preserve"> </w:t>
            </w:r>
            <w:r w:rsidR="009D239E" w:rsidRPr="0021771C">
              <w:rPr>
                <w:rFonts w:ascii="Avenir LT Std 45 Book" w:eastAsia="Times New Roman" w:hAnsi="Avenir LT Std 45 Book" w:cs="Times New Roman"/>
                <w:color w:val="000000"/>
                <w:sz w:val="18"/>
                <w:szCs w:val="18"/>
              </w:rPr>
              <w:t>$ 28,861,380</w:t>
            </w:r>
            <w:r w:rsidRPr="0021771C">
              <w:rPr>
                <w:rFonts w:ascii="Avenir LT Std 45 Book" w:eastAsia="Times New Roman" w:hAnsi="Avenir LT Std 45 Book" w:cs="Times New Roman"/>
                <w:color w:val="000000"/>
                <w:sz w:val="18"/>
                <w:szCs w:val="18"/>
              </w:rPr>
              <w:t xml:space="preserve"> </w:t>
            </w:r>
          </w:p>
        </w:tc>
      </w:tr>
    </w:tbl>
    <w:p w14:paraId="1150D329" w14:textId="7B67B700" w:rsidR="00E21B39" w:rsidRDefault="00E21B39" w:rsidP="0024671D">
      <w:pPr>
        <w:pStyle w:val="BodyText"/>
        <w:spacing w:line="240" w:lineRule="auto"/>
        <w:ind w:left="0"/>
        <w:rPr>
          <w:rFonts w:ascii="Avenir LT Std 45 Book" w:hAnsi="Avenir LT Std 45 Book"/>
          <w:sz w:val="20"/>
          <w:szCs w:val="20"/>
        </w:rPr>
      </w:pPr>
      <w:bookmarkStart w:id="8" w:name="_Toc523841327"/>
      <w:bookmarkStart w:id="9" w:name="_Toc523843038"/>
      <w:bookmarkStart w:id="10" w:name="_Toc523843890"/>
      <w:bookmarkStart w:id="11" w:name="_Toc523844629"/>
    </w:p>
    <w:p w14:paraId="306689BF" w14:textId="77777777" w:rsidR="00540DBD" w:rsidRDefault="00540DBD" w:rsidP="0024671D">
      <w:pPr>
        <w:pStyle w:val="BodyText"/>
        <w:spacing w:line="240" w:lineRule="auto"/>
        <w:ind w:left="0"/>
        <w:rPr>
          <w:rFonts w:ascii="Avenir LT Std 45 Book" w:hAnsi="Avenir LT Std 45 Book"/>
          <w:sz w:val="20"/>
          <w:szCs w:val="20"/>
        </w:rPr>
      </w:pPr>
    </w:p>
    <w:p w14:paraId="324C057F" w14:textId="77777777" w:rsidR="00540DBD" w:rsidRDefault="00540DBD" w:rsidP="0024671D">
      <w:pPr>
        <w:pStyle w:val="BodyText"/>
        <w:spacing w:line="240" w:lineRule="auto"/>
        <w:ind w:left="0"/>
        <w:rPr>
          <w:rFonts w:ascii="Avenir LT Std 45 Book" w:hAnsi="Avenir LT Std 45 Book"/>
          <w:sz w:val="20"/>
          <w:szCs w:val="20"/>
        </w:rPr>
      </w:pPr>
    </w:p>
    <w:p w14:paraId="25BA9E8B" w14:textId="77777777" w:rsidR="00540DBD" w:rsidRDefault="00540DBD" w:rsidP="0024671D">
      <w:pPr>
        <w:pStyle w:val="BodyText"/>
        <w:spacing w:line="240" w:lineRule="auto"/>
        <w:ind w:left="0"/>
        <w:rPr>
          <w:rFonts w:ascii="Avenir LT Std 45 Book" w:hAnsi="Avenir LT Std 45 Book"/>
          <w:sz w:val="20"/>
          <w:szCs w:val="20"/>
        </w:rPr>
      </w:pPr>
    </w:p>
    <w:p w14:paraId="55E3A9B5" w14:textId="77777777" w:rsidR="00540DBD" w:rsidRDefault="00540DBD" w:rsidP="0024671D">
      <w:pPr>
        <w:pStyle w:val="BodyText"/>
        <w:spacing w:line="240" w:lineRule="auto"/>
        <w:ind w:left="0"/>
        <w:rPr>
          <w:rFonts w:ascii="Avenir LT Std 45 Book" w:hAnsi="Avenir LT Std 45 Book"/>
          <w:sz w:val="20"/>
          <w:szCs w:val="20"/>
        </w:rPr>
      </w:pPr>
    </w:p>
    <w:p w14:paraId="2B441402" w14:textId="77777777" w:rsidR="00540DBD" w:rsidRDefault="00540DBD" w:rsidP="0024671D">
      <w:pPr>
        <w:pStyle w:val="BodyText"/>
        <w:spacing w:line="240" w:lineRule="auto"/>
        <w:ind w:left="0"/>
        <w:rPr>
          <w:rFonts w:ascii="Avenir LT Std 45 Book" w:hAnsi="Avenir LT Std 45 Book"/>
          <w:sz w:val="20"/>
          <w:szCs w:val="20"/>
        </w:rPr>
      </w:pPr>
    </w:p>
    <w:p w14:paraId="29A62B36" w14:textId="77777777" w:rsidR="00540DBD" w:rsidRDefault="00540DBD" w:rsidP="0024671D">
      <w:pPr>
        <w:pStyle w:val="BodyText"/>
        <w:spacing w:line="240" w:lineRule="auto"/>
        <w:ind w:left="0"/>
        <w:rPr>
          <w:rFonts w:ascii="Avenir LT Std 45 Book" w:hAnsi="Avenir LT Std 45 Book"/>
          <w:sz w:val="20"/>
          <w:szCs w:val="20"/>
        </w:rPr>
      </w:pPr>
    </w:p>
    <w:p w14:paraId="19F6871E" w14:textId="77777777" w:rsidR="00540DBD" w:rsidRDefault="00540DBD" w:rsidP="0024671D">
      <w:pPr>
        <w:pStyle w:val="BodyText"/>
        <w:spacing w:line="240" w:lineRule="auto"/>
        <w:ind w:left="0"/>
        <w:rPr>
          <w:rFonts w:ascii="Avenir LT Std 45 Book" w:hAnsi="Avenir LT Std 45 Book"/>
          <w:sz w:val="20"/>
          <w:szCs w:val="20"/>
        </w:rPr>
      </w:pPr>
    </w:p>
    <w:p w14:paraId="686BFBD5" w14:textId="77777777" w:rsidR="00540DBD" w:rsidRDefault="00540DBD" w:rsidP="0024671D">
      <w:pPr>
        <w:pStyle w:val="BodyText"/>
        <w:spacing w:line="240" w:lineRule="auto"/>
        <w:ind w:left="0"/>
        <w:rPr>
          <w:rFonts w:ascii="Avenir LT Std 45 Book" w:hAnsi="Avenir LT Std 45 Book"/>
          <w:sz w:val="20"/>
          <w:szCs w:val="20"/>
        </w:rPr>
      </w:pPr>
    </w:p>
    <w:p w14:paraId="18733538" w14:textId="77777777" w:rsidR="00540DBD" w:rsidRDefault="00540DBD" w:rsidP="0024671D">
      <w:pPr>
        <w:pStyle w:val="BodyText"/>
        <w:spacing w:line="240" w:lineRule="auto"/>
        <w:ind w:left="0"/>
        <w:rPr>
          <w:rFonts w:ascii="Avenir LT Std 45 Book" w:hAnsi="Avenir LT Std 45 Book"/>
          <w:sz w:val="20"/>
          <w:szCs w:val="20"/>
        </w:rPr>
      </w:pPr>
    </w:p>
    <w:p w14:paraId="467A23FE" w14:textId="77777777" w:rsidR="00540DBD" w:rsidRDefault="00540DBD" w:rsidP="0024671D">
      <w:pPr>
        <w:pStyle w:val="BodyText"/>
        <w:spacing w:line="240" w:lineRule="auto"/>
        <w:ind w:left="0"/>
        <w:rPr>
          <w:rFonts w:ascii="Avenir LT Std 45 Book" w:hAnsi="Avenir LT Std 45 Book"/>
          <w:sz w:val="20"/>
          <w:szCs w:val="20"/>
        </w:rPr>
      </w:pPr>
    </w:p>
    <w:p w14:paraId="1A5FF4D2" w14:textId="77777777" w:rsidR="00540DBD" w:rsidRDefault="00540DBD" w:rsidP="0024671D">
      <w:pPr>
        <w:pStyle w:val="BodyText"/>
        <w:spacing w:line="240" w:lineRule="auto"/>
        <w:ind w:left="0"/>
        <w:rPr>
          <w:rFonts w:ascii="Avenir LT Std 45 Book" w:hAnsi="Avenir LT Std 45 Book"/>
          <w:sz w:val="20"/>
          <w:szCs w:val="20"/>
        </w:rPr>
      </w:pPr>
    </w:p>
    <w:p w14:paraId="5000F4AF" w14:textId="77777777" w:rsidR="00540DBD" w:rsidRDefault="00540DBD" w:rsidP="0024671D">
      <w:pPr>
        <w:pStyle w:val="BodyText"/>
        <w:spacing w:line="240" w:lineRule="auto"/>
        <w:ind w:left="0"/>
        <w:rPr>
          <w:rFonts w:ascii="Avenir LT Std 45 Book" w:hAnsi="Avenir LT Std 45 Book"/>
          <w:sz w:val="20"/>
          <w:szCs w:val="20"/>
        </w:rPr>
      </w:pPr>
    </w:p>
    <w:p w14:paraId="200CE9CF" w14:textId="77777777" w:rsidR="00540DBD" w:rsidRDefault="00540DBD" w:rsidP="0024671D">
      <w:pPr>
        <w:pStyle w:val="BodyText"/>
        <w:spacing w:line="240" w:lineRule="auto"/>
        <w:ind w:left="0"/>
        <w:rPr>
          <w:rFonts w:ascii="Avenir LT Std 45 Book" w:hAnsi="Avenir LT Std 45 Book"/>
          <w:sz w:val="20"/>
          <w:szCs w:val="20"/>
        </w:rPr>
      </w:pPr>
    </w:p>
    <w:p w14:paraId="6F9F0C03" w14:textId="77777777" w:rsidR="00540DBD" w:rsidRDefault="00540DBD" w:rsidP="0024671D">
      <w:pPr>
        <w:pStyle w:val="BodyText"/>
        <w:spacing w:line="240" w:lineRule="auto"/>
        <w:ind w:left="0"/>
        <w:rPr>
          <w:rFonts w:ascii="Avenir LT Std 45 Book" w:hAnsi="Avenir LT Std 45 Book"/>
          <w:sz w:val="20"/>
          <w:szCs w:val="20"/>
        </w:rPr>
      </w:pPr>
    </w:p>
    <w:p w14:paraId="0E16C29C" w14:textId="77777777" w:rsidR="00540DBD" w:rsidRDefault="00540DBD" w:rsidP="0024671D">
      <w:pPr>
        <w:pStyle w:val="BodyText"/>
        <w:spacing w:line="240" w:lineRule="auto"/>
        <w:ind w:left="0"/>
        <w:rPr>
          <w:rFonts w:ascii="Avenir LT Std 45 Book" w:hAnsi="Avenir LT Std 45 Book"/>
          <w:sz w:val="20"/>
          <w:szCs w:val="20"/>
        </w:rPr>
      </w:pPr>
    </w:p>
    <w:p w14:paraId="76F50BB1" w14:textId="77777777" w:rsidR="00540DBD" w:rsidRDefault="00540DBD" w:rsidP="0024671D">
      <w:pPr>
        <w:pStyle w:val="BodyText"/>
        <w:spacing w:line="240" w:lineRule="auto"/>
        <w:ind w:left="0"/>
        <w:rPr>
          <w:rFonts w:ascii="Avenir LT Std 45 Book" w:hAnsi="Avenir LT Std 45 Book"/>
          <w:sz w:val="20"/>
          <w:szCs w:val="20"/>
        </w:rPr>
      </w:pPr>
    </w:p>
    <w:p w14:paraId="4F47A7EF" w14:textId="77777777" w:rsidR="00540DBD" w:rsidRDefault="00540DBD" w:rsidP="0024671D">
      <w:pPr>
        <w:pStyle w:val="BodyText"/>
        <w:spacing w:line="240" w:lineRule="auto"/>
        <w:ind w:left="0"/>
        <w:rPr>
          <w:rFonts w:ascii="Avenir LT Std 45 Book" w:hAnsi="Avenir LT Std 45 Book"/>
          <w:sz w:val="20"/>
          <w:szCs w:val="20"/>
        </w:rPr>
      </w:pPr>
    </w:p>
    <w:p w14:paraId="6D6E9365" w14:textId="77777777" w:rsidR="00B412FA" w:rsidRPr="000F720C" w:rsidRDefault="00B412FA" w:rsidP="0024671D">
      <w:pPr>
        <w:pStyle w:val="BodyText"/>
        <w:spacing w:line="240" w:lineRule="auto"/>
        <w:ind w:left="0"/>
        <w:rPr>
          <w:rFonts w:ascii="Avenir LT Std 45 Book" w:hAnsi="Avenir LT Std 45 Book"/>
          <w:sz w:val="20"/>
          <w:szCs w:val="20"/>
        </w:rPr>
      </w:pPr>
    </w:p>
    <w:p w14:paraId="66E5D40D" w14:textId="7DE81EF0" w:rsidR="00160AA5" w:rsidRPr="00C16AE1" w:rsidRDefault="00160AA5" w:rsidP="00FC159C">
      <w:pPr>
        <w:pStyle w:val="Heading2"/>
        <w:numPr>
          <w:ilvl w:val="0"/>
          <w:numId w:val="15"/>
        </w:numPr>
        <w:rPr>
          <w:rFonts w:ascii="Avenir LT Std 45 Book" w:hAnsi="Avenir LT Std 45 Book"/>
          <w:szCs w:val="24"/>
        </w:rPr>
      </w:pPr>
      <w:bookmarkStart w:id="12" w:name="_Toc112424667"/>
      <w:bookmarkStart w:id="13" w:name="_Toc114487818"/>
      <w:r w:rsidRPr="00C16AE1">
        <w:rPr>
          <w:rFonts w:ascii="Avenir LT Std 45 Book" w:hAnsi="Avenir LT Std 45 Book"/>
          <w:szCs w:val="24"/>
        </w:rPr>
        <w:lastRenderedPageBreak/>
        <w:t>Program and/or Sub-Program Gross Impacts Table</w:t>
      </w:r>
      <w:bookmarkEnd w:id="12"/>
      <w:bookmarkEnd w:id="13"/>
    </w:p>
    <w:p w14:paraId="76D34B65" w14:textId="3E209D1D" w:rsidR="001B2EAB" w:rsidRPr="00742B3F" w:rsidRDefault="001B2EAB" w:rsidP="001B2EAB">
      <w:pPr>
        <w:pStyle w:val="BodyText"/>
        <w:spacing w:line="240" w:lineRule="auto"/>
        <w:ind w:left="0"/>
        <w:rPr>
          <w:rFonts w:ascii="Avenir LT Std 45 Book" w:hAnsi="Avenir LT Std 45 Book"/>
          <w:sz w:val="20"/>
          <w:szCs w:val="20"/>
        </w:rPr>
      </w:pPr>
      <w:r>
        <w:rPr>
          <w:rFonts w:ascii="Avenir LT Std 45 Book" w:hAnsi="Avenir LT Std 45 Book"/>
          <w:sz w:val="20"/>
          <w:szCs w:val="20"/>
        </w:rPr>
        <w:t xml:space="preserve">Savings are estimated based on </w:t>
      </w:r>
      <w:r w:rsidR="00BD4C03">
        <w:rPr>
          <w:rFonts w:ascii="Avenir LT Std 45 Book" w:hAnsi="Avenir LT Std 45 Book"/>
          <w:sz w:val="20"/>
          <w:szCs w:val="20"/>
        </w:rPr>
        <w:t>historic SEM savings compared to total baseload and paired with the potential baseload for the program</w:t>
      </w:r>
      <w:r w:rsidR="0076511A">
        <w:rPr>
          <w:rFonts w:ascii="Avenir LT Std 45 Book" w:hAnsi="Avenir LT Std 45 Book"/>
          <w:sz w:val="20"/>
          <w:szCs w:val="20"/>
        </w:rPr>
        <w:t xml:space="preserve"> and will be calculated</w:t>
      </w:r>
      <w:bookmarkStart w:id="14" w:name="_Toc112424668"/>
      <w:bookmarkStart w:id="15" w:name="_Toc114487819"/>
      <w:r w:rsidR="0076511A">
        <w:rPr>
          <w:rFonts w:ascii="Avenir LT Std 45 Book" w:hAnsi="Avenir LT Std 45 Book"/>
          <w:sz w:val="20"/>
          <w:szCs w:val="20"/>
        </w:rPr>
        <w:t xml:space="preserve"> based on the most recent </w:t>
      </w:r>
      <w:r w:rsidR="0076511A" w:rsidRPr="00742B3F">
        <w:rPr>
          <w:rFonts w:ascii="Avenir LT Std 45 Book" w:hAnsi="Avenir LT Std 45 Book"/>
          <w:sz w:val="20"/>
          <w:szCs w:val="20"/>
        </w:rPr>
        <w:t>California SEM M&amp;V Guide (v 3.02)</w:t>
      </w:r>
      <w:r w:rsidR="0076511A">
        <w:rPr>
          <w:rFonts w:ascii="Avenir LT Std 45 Book" w:hAnsi="Avenir LT Std 45 Book"/>
          <w:sz w:val="20"/>
          <w:szCs w:val="20"/>
        </w:rPr>
        <w:t xml:space="preserve">, linked in Section C. </w:t>
      </w:r>
    </w:p>
    <w:tbl>
      <w:tblPr>
        <w:tblStyle w:val="TableGrid"/>
        <w:tblpPr w:leftFromText="180" w:rightFromText="180" w:vertAnchor="text" w:horzAnchor="margin" w:tblpXSpec="center" w:tblpY="-52"/>
        <w:tblW w:w="11975" w:type="dxa"/>
        <w:tblLook w:val="04A0" w:firstRow="1" w:lastRow="0" w:firstColumn="1" w:lastColumn="0" w:noHBand="0" w:noVBand="1"/>
      </w:tblPr>
      <w:tblGrid>
        <w:gridCol w:w="1444"/>
        <w:gridCol w:w="1489"/>
        <w:gridCol w:w="1489"/>
        <w:gridCol w:w="1489"/>
        <w:gridCol w:w="1489"/>
        <w:gridCol w:w="1525"/>
        <w:gridCol w:w="1525"/>
        <w:gridCol w:w="1525"/>
      </w:tblGrid>
      <w:tr w:rsidR="00540DBD" w:rsidRPr="00773910" w14:paraId="1DE9310D" w14:textId="77777777" w:rsidTr="00540DBD">
        <w:trPr>
          <w:trHeight w:val="798"/>
        </w:trPr>
        <w:tc>
          <w:tcPr>
            <w:tcW w:w="1444" w:type="dxa"/>
          </w:tcPr>
          <w:p w14:paraId="61A2E09C" w14:textId="77777777" w:rsidR="00540DBD" w:rsidRPr="003E7532" w:rsidRDefault="00540DBD" w:rsidP="00540DBD">
            <w:pPr>
              <w:pStyle w:val="BodyText"/>
              <w:ind w:left="0"/>
              <w:rPr>
                <w:rFonts w:ascii="Avenir LT Std 45 Book" w:hAnsi="Avenir LT Std 45 Book"/>
              </w:rPr>
            </w:pPr>
            <w:r w:rsidRPr="003E7532">
              <w:rPr>
                <w:rFonts w:ascii="Avenir LT Std 45 Book" w:hAnsi="Avenir LT Std 45 Book"/>
              </w:rPr>
              <w:t>Gross Impacts Table</w:t>
            </w:r>
          </w:p>
        </w:tc>
        <w:tc>
          <w:tcPr>
            <w:tcW w:w="1489" w:type="dxa"/>
          </w:tcPr>
          <w:p w14:paraId="408FAA19" w14:textId="77777777" w:rsidR="00540DBD" w:rsidRPr="00773910" w:rsidRDefault="00540DBD" w:rsidP="00540DBD">
            <w:pPr>
              <w:pStyle w:val="BodyText"/>
              <w:ind w:left="0"/>
              <w:jc w:val="center"/>
              <w:rPr>
                <w:rFonts w:ascii="Avenir LT Std 45 Book" w:hAnsi="Avenir LT Std 45 Book"/>
              </w:rPr>
            </w:pPr>
            <w:r w:rsidRPr="00773910">
              <w:rPr>
                <w:rFonts w:ascii="Avenir LT Std 45 Book" w:hAnsi="Avenir LT Std 45 Book"/>
              </w:rPr>
              <w:t>202</w:t>
            </w:r>
            <w:r>
              <w:rPr>
                <w:rFonts w:ascii="Avenir LT Std 45 Book" w:hAnsi="Avenir LT Std 45 Book"/>
              </w:rPr>
              <w:t>4</w:t>
            </w:r>
          </w:p>
        </w:tc>
        <w:tc>
          <w:tcPr>
            <w:tcW w:w="1489" w:type="dxa"/>
          </w:tcPr>
          <w:p w14:paraId="627D4A5C" w14:textId="77777777" w:rsidR="00540DBD" w:rsidRPr="00773910" w:rsidRDefault="00540DBD" w:rsidP="00540DBD">
            <w:pPr>
              <w:pStyle w:val="BodyText"/>
              <w:ind w:left="0"/>
              <w:jc w:val="center"/>
              <w:rPr>
                <w:rFonts w:ascii="Avenir LT Std 45 Book" w:hAnsi="Avenir LT Std 45 Book"/>
              </w:rPr>
            </w:pPr>
            <w:r w:rsidRPr="00773910">
              <w:rPr>
                <w:rFonts w:ascii="Avenir LT Std 45 Book" w:hAnsi="Avenir LT Std 45 Book"/>
              </w:rPr>
              <w:t>202</w:t>
            </w:r>
            <w:r>
              <w:rPr>
                <w:rFonts w:ascii="Avenir LT Std 45 Book" w:hAnsi="Avenir LT Std 45 Book"/>
              </w:rPr>
              <w:t>5</w:t>
            </w:r>
          </w:p>
        </w:tc>
        <w:tc>
          <w:tcPr>
            <w:tcW w:w="1489" w:type="dxa"/>
          </w:tcPr>
          <w:p w14:paraId="7B9A9DFC" w14:textId="77777777" w:rsidR="00540DBD" w:rsidRPr="00773910" w:rsidRDefault="00540DBD" w:rsidP="00540DBD">
            <w:pPr>
              <w:pStyle w:val="BodyText"/>
              <w:ind w:left="0"/>
              <w:jc w:val="center"/>
              <w:rPr>
                <w:rFonts w:ascii="Avenir LT Std 45 Book" w:hAnsi="Avenir LT Std 45 Book"/>
              </w:rPr>
            </w:pPr>
            <w:r w:rsidRPr="00773910">
              <w:rPr>
                <w:rFonts w:ascii="Avenir LT Std 45 Book" w:hAnsi="Avenir LT Std 45 Book"/>
              </w:rPr>
              <w:t>202</w:t>
            </w:r>
            <w:r>
              <w:rPr>
                <w:rFonts w:ascii="Avenir LT Std 45 Book" w:hAnsi="Avenir LT Std 45 Book"/>
              </w:rPr>
              <w:t>6</w:t>
            </w:r>
          </w:p>
        </w:tc>
        <w:tc>
          <w:tcPr>
            <w:tcW w:w="1489" w:type="dxa"/>
          </w:tcPr>
          <w:p w14:paraId="75ABC255" w14:textId="77777777" w:rsidR="00540DBD" w:rsidRPr="00773910" w:rsidRDefault="00540DBD" w:rsidP="00540DBD">
            <w:pPr>
              <w:pStyle w:val="BodyText"/>
              <w:ind w:left="0"/>
              <w:jc w:val="center"/>
              <w:rPr>
                <w:rFonts w:ascii="Avenir LT Std 45 Book" w:hAnsi="Avenir LT Std 45 Book"/>
              </w:rPr>
            </w:pPr>
            <w:r w:rsidRPr="00773910">
              <w:rPr>
                <w:rFonts w:ascii="Avenir LT Std 45 Book" w:hAnsi="Avenir LT Std 45 Book"/>
              </w:rPr>
              <w:t>202</w:t>
            </w:r>
            <w:r>
              <w:rPr>
                <w:rFonts w:ascii="Avenir LT Std 45 Book" w:hAnsi="Avenir LT Std 45 Book"/>
              </w:rPr>
              <w:t>7</w:t>
            </w:r>
          </w:p>
        </w:tc>
        <w:tc>
          <w:tcPr>
            <w:tcW w:w="1525" w:type="dxa"/>
          </w:tcPr>
          <w:p w14:paraId="594B2566" w14:textId="77777777" w:rsidR="00540DBD" w:rsidRPr="00773910" w:rsidRDefault="00540DBD" w:rsidP="00540DBD">
            <w:pPr>
              <w:pStyle w:val="BodyText"/>
              <w:ind w:left="0"/>
              <w:jc w:val="center"/>
              <w:rPr>
                <w:rFonts w:ascii="Avenir LT Std 45 Book" w:hAnsi="Avenir LT Std 45 Book"/>
              </w:rPr>
            </w:pPr>
            <w:r>
              <w:rPr>
                <w:rFonts w:ascii="Avenir LT Std 45 Book" w:hAnsi="Avenir LT Std 45 Book"/>
              </w:rPr>
              <w:t>2028</w:t>
            </w:r>
          </w:p>
        </w:tc>
        <w:tc>
          <w:tcPr>
            <w:tcW w:w="1525" w:type="dxa"/>
          </w:tcPr>
          <w:p w14:paraId="32E690E6" w14:textId="77777777" w:rsidR="00540DBD" w:rsidRPr="00773910" w:rsidRDefault="00540DBD" w:rsidP="00540DBD">
            <w:pPr>
              <w:pStyle w:val="BodyText"/>
              <w:ind w:left="0"/>
              <w:jc w:val="center"/>
              <w:rPr>
                <w:rFonts w:ascii="Avenir LT Std 45 Book" w:hAnsi="Avenir LT Std 45 Book"/>
              </w:rPr>
            </w:pPr>
            <w:r>
              <w:rPr>
                <w:rFonts w:ascii="Avenir LT Std 45 Book" w:hAnsi="Avenir LT Std 45 Book"/>
              </w:rPr>
              <w:t>2029</w:t>
            </w:r>
          </w:p>
        </w:tc>
        <w:tc>
          <w:tcPr>
            <w:tcW w:w="1525" w:type="dxa"/>
          </w:tcPr>
          <w:p w14:paraId="52518F09" w14:textId="77777777" w:rsidR="00540DBD" w:rsidRPr="00773910" w:rsidRDefault="00540DBD" w:rsidP="00540DBD">
            <w:pPr>
              <w:pStyle w:val="BodyText"/>
              <w:ind w:left="0"/>
              <w:jc w:val="center"/>
              <w:rPr>
                <w:rFonts w:ascii="Avenir LT Std 45 Book" w:hAnsi="Avenir LT Std 45 Book"/>
              </w:rPr>
            </w:pPr>
            <w:r w:rsidRPr="00773910">
              <w:rPr>
                <w:rFonts w:ascii="Avenir LT Std 45 Book" w:hAnsi="Avenir LT Std 45 Book"/>
              </w:rPr>
              <w:t>Total</w:t>
            </w:r>
          </w:p>
        </w:tc>
      </w:tr>
      <w:tr w:rsidR="00540DBD" w:rsidRPr="00773910" w14:paraId="1CD51256" w14:textId="77777777" w:rsidTr="00540DBD">
        <w:trPr>
          <w:trHeight w:val="1256"/>
        </w:trPr>
        <w:tc>
          <w:tcPr>
            <w:tcW w:w="1444" w:type="dxa"/>
          </w:tcPr>
          <w:p w14:paraId="70594337" w14:textId="2F80D0F6" w:rsidR="00540DBD" w:rsidRPr="00773910" w:rsidRDefault="00A46DAE" w:rsidP="00540DBD">
            <w:pPr>
              <w:pStyle w:val="BodyText"/>
              <w:ind w:left="0"/>
              <w:rPr>
                <w:rFonts w:ascii="Avenir LT Std 45 Book" w:hAnsi="Avenir LT Std 45 Book"/>
              </w:rPr>
            </w:pPr>
            <w:r>
              <w:rPr>
                <w:rFonts w:ascii="Avenir LT Std 45 Book" w:hAnsi="Avenir LT Std 45 Book"/>
              </w:rPr>
              <w:t>Expected Total System Benefit (</w:t>
            </w:r>
            <w:r w:rsidR="00F04DCF">
              <w:rPr>
                <w:rFonts w:ascii="Avenir LT Std 45 Book" w:hAnsi="Avenir LT Std 45 Book"/>
              </w:rPr>
              <w:t>$</w:t>
            </w:r>
            <w:r>
              <w:rPr>
                <w:rFonts w:ascii="Avenir LT Std 45 Book" w:hAnsi="Avenir LT Std 45 Book"/>
              </w:rPr>
              <w:t>)</w:t>
            </w:r>
          </w:p>
        </w:tc>
        <w:tc>
          <w:tcPr>
            <w:tcW w:w="1489" w:type="dxa"/>
          </w:tcPr>
          <w:p w14:paraId="2B7489B8" w14:textId="77777777" w:rsidR="00540DBD" w:rsidRPr="00773910" w:rsidRDefault="00540DBD" w:rsidP="00540DBD">
            <w:pPr>
              <w:pStyle w:val="BodyText"/>
              <w:ind w:left="0"/>
              <w:jc w:val="center"/>
              <w:rPr>
                <w:rFonts w:ascii="Avenir LT Std 45 Book" w:hAnsi="Avenir LT Std 45 Book"/>
              </w:rPr>
            </w:pPr>
            <w:r w:rsidRPr="003F5C26">
              <w:rPr>
                <w:rFonts w:ascii="Avenir LT Std 45 Book" w:hAnsi="Avenir LT Std 45 Book"/>
              </w:rPr>
              <w:t>5,403,246</w:t>
            </w:r>
          </w:p>
        </w:tc>
        <w:tc>
          <w:tcPr>
            <w:tcW w:w="1489" w:type="dxa"/>
          </w:tcPr>
          <w:p w14:paraId="30D431AF" w14:textId="77777777" w:rsidR="00540DBD" w:rsidRPr="00773910" w:rsidRDefault="00540DBD" w:rsidP="00540DBD">
            <w:pPr>
              <w:pStyle w:val="BodyText"/>
              <w:ind w:left="0"/>
              <w:jc w:val="center"/>
              <w:rPr>
                <w:rFonts w:ascii="Avenir LT Std 45 Book" w:hAnsi="Avenir LT Std 45 Book"/>
              </w:rPr>
            </w:pPr>
            <w:r w:rsidRPr="003F5C26">
              <w:rPr>
                <w:rFonts w:ascii="Avenir LT Std 45 Book" w:hAnsi="Avenir LT Std 45 Book"/>
              </w:rPr>
              <w:t>8,225,371</w:t>
            </w:r>
          </w:p>
        </w:tc>
        <w:tc>
          <w:tcPr>
            <w:tcW w:w="1489" w:type="dxa"/>
          </w:tcPr>
          <w:p w14:paraId="5782D83F" w14:textId="77777777" w:rsidR="00540DBD" w:rsidRPr="00773910" w:rsidRDefault="00540DBD" w:rsidP="00540DBD">
            <w:pPr>
              <w:pStyle w:val="BodyText"/>
              <w:ind w:left="0"/>
              <w:jc w:val="center"/>
              <w:rPr>
                <w:rFonts w:ascii="Avenir LT Std 45 Book" w:hAnsi="Avenir LT Std 45 Book"/>
              </w:rPr>
            </w:pPr>
            <w:r w:rsidRPr="003F5C26">
              <w:rPr>
                <w:rFonts w:ascii="Avenir LT Std 45 Book" w:hAnsi="Avenir LT Std 45 Book"/>
              </w:rPr>
              <w:t>8,420,152</w:t>
            </w:r>
          </w:p>
        </w:tc>
        <w:tc>
          <w:tcPr>
            <w:tcW w:w="1489" w:type="dxa"/>
          </w:tcPr>
          <w:p w14:paraId="51AEC247" w14:textId="77777777" w:rsidR="00540DBD" w:rsidRPr="00773910" w:rsidRDefault="00540DBD" w:rsidP="00540DBD">
            <w:pPr>
              <w:pStyle w:val="BodyText"/>
              <w:ind w:left="0"/>
              <w:jc w:val="center"/>
              <w:rPr>
                <w:rFonts w:ascii="Avenir LT Std 45 Book" w:hAnsi="Avenir LT Std 45 Book"/>
              </w:rPr>
            </w:pPr>
            <w:r w:rsidRPr="006F23B6">
              <w:rPr>
                <w:rFonts w:ascii="Avenir LT Std 45 Book" w:hAnsi="Avenir LT Std 45 Book"/>
              </w:rPr>
              <w:t>8,136,612</w:t>
            </w:r>
          </w:p>
        </w:tc>
        <w:tc>
          <w:tcPr>
            <w:tcW w:w="1525" w:type="dxa"/>
          </w:tcPr>
          <w:p w14:paraId="385FEC05" w14:textId="77777777" w:rsidR="00540DBD" w:rsidRPr="00773910" w:rsidRDefault="00540DBD" w:rsidP="00540DBD">
            <w:pPr>
              <w:pStyle w:val="BodyText"/>
              <w:ind w:left="0"/>
              <w:jc w:val="center"/>
              <w:rPr>
                <w:rFonts w:ascii="Avenir LT Std 45 Book" w:hAnsi="Avenir LT Std 45 Book"/>
              </w:rPr>
            </w:pPr>
            <w:r w:rsidRPr="006F23B6">
              <w:rPr>
                <w:rFonts w:ascii="Avenir LT Std 45 Book" w:hAnsi="Avenir LT Std 45 Book"/>
              </w:rPr>
              <w:t>7,767,192</w:t>
            </w:r>
          </w:p>
        </w:tc>
        <w:tc>
          <w:tcPr>
            <w:tcW w:w="1525" w:type="dxa"/>
          </w:tcPr>
          <w:p w14:paraId="52EE4791" w14:textId="77777777" w:rsidR="00540DBD" w:rsidRPr="00773910" w:rsidRDefault="00540DBD" w:rsidP="00540DBD">
            <w:pPr>
              <w:pStyle w:val="BodyText"/>
              <w:ind w:left="0"/>
              <w:jc w:val="center"/>
              <w:rPr>
                <w:rFonts w:ascii="Avenir LT Std 45 Book" w:hAnsi="Avenir LT Std 45 Book"/>
              </w:rPr>
            </w:pPr>
            <w:r w:rsidRPr="006F23B6">
              <w:rPr>
                <w:rFonts w:ascii="Avenir LT Std 45 Book" w:hAnsi="Avenir LT Std 45 Book"/>
              </w:rPr>
              <w:t>7,332,980</w:t>
            </w:r>
          </w:p>
        </w:tc>
        <w:tc>
          <w:tcPr>
            <w:tcW w:w="1525" w:type="dxa"/>
          </w:tcPr>
          <w:p w14:paraId="1A3C7805" w14:textId="77777777" w:rsidR="00540DBD" w:rsidRPr="00773910" w:rsidRDefault="00540DBD" w:rsidP="00540DBD">
            <w:pPr>
              <w:pStyle w:val="BodyText"/>
              <w:ind w:left="0"/>
              <w:jc w:val="center"/>
              <w:rPr>
                <w:rFonts w:ascii="Avenir LT Std 45 Book" w:hAnsi="Avenir LT Std 45 Book"/>
              </w:rPr>
            </w:pPr>
            <w:r w:rsidRPr="00D47255">
              <w:rPr>
                <w:rFonts w:ascii="Avenir LT Std 45 Book" w:hAnsi="Avenir LT Std 45 Book"/>
              </w:rPr>
              <w:t>45</w:t>
            </w:r>
            <w:r>
              <w:rPr>
                <w:rFonts w:ascii="Avenir LT Std 45 Book" w:hAnsi="Avenir LT Std 45 Book"/>
              </w:rPr>
              <w:t>,</w:t>
            </w:r>
            <w:r w:rsidRPr="00D47255">
              <w:rPr>
                <w:rFonts w:ascii="Avenir LT Std 45 Book" w:hAnsi="Avenir LT Std 45 Book"/>
              </w:rPr>
              <w:t>285</w:t>
            </w:r>
            <w:r>
              <w:rPr>
                <w:rFonts w:ascii="Avenir LT Std 45 Book" w:hAnsi="Avenir LT Std 45 Book"/>
              </w:rPr>
              <w:t>,</w:t>
            </w:r>
            <w:r w:rsidRPr="00D47255">
              <w:rPr>
                <w:rFonts w:ascii="Avenir LT Std 45 Book" w:hAnsi="Avenir LT Std 45 Book"/>
              </w:rPr>
              <w:t>553</w:t>
            </w:r>
          </w:p>
        </w:tc>
      </w:tr>
      <w:tr w:rsidR="00540DBD" w:rsidRPr="00773910" w14:paraId="130774FD" w14:textId="77777777" w:rsidTr="00540DBD">
        <w:trPr>
          <w:trHeight w:val="1256"/>
        </w:trPr>
        <w:tc>
          <w:tcPr>
            <w:tcW w:w="1444" w:type="dxa"/>
          </w:tcPr>
          <w:p w14:paraId="352D41C3" w14:textId="77777777" w:rsidR="00540DBD" w:rsidRPr="00773910" w:rsidRDefault="00540DBD" w:rsidP="00540DBD">
            <w:pPr>
              <w:pStyle w:val="BodyText"/>
              <w:ind w:left="0"/>
              <w:rPr>
                <w:rFonts w:ascii="Avenir LT Std 45 Book" w:hAnsi="Avenir LT Std 45 Book"/>
              </w:rPr>
            </w:pPr>
            <w:r w:rsidRPr="00773910">
              <w:rPr>
                <w:rFonts w:ascii="Avenir LT Std 45 Book" w:hAnsi="Avenir LT Std 45 Book"/>
              </w:rPr>
              <w:t>Gross Energy Savings (kWh)</w:t>
            </w:r>
          </w:p>
        </w:tc>
        <w:tc>
          <w:tcPr>
            <w:tcW w:w="1489" w:type="dxa"/>
          </w:tcPr>
          <w:p w14:paraId="2440AB7C" w14:textId="77777777" w:rsidR="00540DBD" w:rsidRPr="00773910" w:rsidRDefault="00540DBD" w:rsidP="00540DBD">
            <w:pPr>
              <w:pStyle w:val="BodyText"/>
              <w:ind w:left="0"/>
              <w:jc w:val="center"/>
              <w:rPr>
                <w:rFonts w:ascii="Avenir LT Std 45 Book" w:hAnsi="Avenir LT Std 45 Book"/>
              </w:rPr>
            </w:pPr>
            <w:r w:rsidRPr="00571789">
              <w:rPr>
                <w:rFonts w:ascii="Avenir LT Std 45 Book" w:hAnsi="Avenir LT Std 45 Book"/>
              </w:rPr>
              <w:t>6,284,250</w:t>
            </w:r>
          </w:p>
        </w:tc>
        <w:tc>
          <w:tcPr>
            <w:tcW w:w="1489" w:type="dxa"/>
          </w:tcPr>
          <w:p w14:paraId="5FFF7F20" w14:textId="77777777" w:rsidR="00540DBD" w:rsidRPr="00773910" w:rsidRDefault="00540DBD" w:rsidP="00540DBD">
            <w:pPr>
              <w:pStyle w:val="BodyText"/>
              <w:ind w:left="0"/>
              <w:jc w:val="center"/>
              <w:rPr>
                <w:rFonts w:ascii="Avenir LT Std 45 Book" w:hAnsi="Avenir LT Std 45 Book"/>
              </w:rPr>
            </w:pPr>
            <w:r w:rsidRPr="004E5C75">
              <w:rPr>
                <w:rFonts w:ascii="Avenir LT Std 45 Book" w:hAnsi="Avenir LT Std 45 Book"/>
              </w:rPr>
              <w:t>9,276,750</w:t>
            </w:r>
          </w:p>
        </w:tc>
        <w:tc>
          <w:tcPr>
            <w:tcW w:w="1489" w:type="dxa"/>
          </w:tcPr>
          <w:p w14:paraId="67BCC89D" w14:textId="77777777" w:rsidR="00540DBD" w:rsidRPr="00773910" w:rsidRDefault="00540DBD" w:rsidP="00540DBD">
            <w:pPr>
              <w:pStyle w:val="BodyText"/>
              <w:ind w:left="0"/>
              <w:jc w:val="center"/>
              <w:rPr>
                <w:rFonts w:ascii="Avenir LT Std 45 Book" w:hAnsi="Avenir LT Std 45 Book"/>
              </w:rPr>
            </w:pPr>
            <w:r w:rsidRPr="004E5C75">
              <w:rPr>
                <w:rFonts w:ascii="Avenir LT Std 45 Book" w:hAnsi="Avenir LT Std 45 Book"/>
              </w:rPr>
              <w:t>9,576,000</w:t>
            </w:r>
          </w:p>
        </w:tc>
        <w:tc>
          <w:tcPr>
            <w:tcW w:w="1489" w:type="dxa"/>
          </w:tcPr>
          <w:p w14:paraId="50690EA5" w14:textId="77777777" w:rsidR="00540DBD" w:rsidRPr="00773910" w:rsidRDefault="00540DBD" w:rsidP="00540DBD">
            <w:pPr>
              <w:pStyle w:val="BodyText"/>
              <w:ind w:left="0"/>
              <w:jc w:val="center"/>
              <w:rPr>
                <w:rFonts w:ascii="Avenir LT Std 45 Book" w:hAnsi="Avenir LT Std 45 Book"/>
              </w:rPr>
            </w:pPr>
            <w:r w:rsidRPr="004E5C75">
              <w:rPr>
                <w:rFonts w:ascii="Avenir LT Std 45 Book" w:hAnsi="Avenir LT Std 45 Book"/>
              </w:rPr>
              <w:t>9,576,000</w:t>
            </w:r>
          </w:p>
        </w:tc>
        <w:tc>
          <w:tcPr>
            <w:tcW w:w="1525" w:type="dxa"/>
          </w:tcPr>
          <w:p w14:paraId="6963A116" w14:textId="77777777" w:rsidR="00540DBD" w:rsidRPr="00773910" w:rsidRDefault="00540DBD" w:rsidP="00540DBD">
            <w:pPr>
              <w:pStyle w:val="BodyText"/>
              <w:ind w:left="0"/>
              <w:jc w:val="center"/>
              <w:rPr>
                <w:rFonts w:ascii="Avenir LT Std 45 Book" w:hAnsi="Avenir LT Std 45 Book"/>
              </w:rPr>
            </w:pPr>
            <w:r w:rsidRPr="004E5C75">
              <w:rPr>
                <w:rFonts w:ascii="Avenir LT Std 45 Book" w:hAnsi="Avenir LT Std 45 Book"/>
              </w:rPr>
              <w:t>9,576,000</w:t>
            </w:r>
          </w:p>
        </w:tc>
        <w:tc>
          <w:tcPr>
            <w:tcW w:w="1525" w:type="dxa"/>
          </w:tcPr>
          <w:p w14:paraId="2E27BE55" w14:textId="77777777" w:rsidR="00540DBD" w:rsidRPr="00773910" w:rsidRDefault="00540DBD" w:rsidP="00540DBD">
            <w:pPr>
              <w:pStyle w:val="BodyText"/>
              <w:ind w:left="0"/>
              <w:jc w:val="center"/>
              <w:rPr>
                <w:rFonts w:ascii="Avenir LT Std 45 Book" w:hAnsi="Avenir LT Std 45 Book"/>
              </w:rPr>
            </w:pPr>
            <w:r w:rsidRPr="004E5C75">
              <w:rPr>
                <w:rFonts w:ascii="Avenir LT Std 45 Book" w:hAnsi="Avenir LT Std 45 Book"/>
              </w:rPr>
              <w:t>9,576,000</w:t>
            </w:r>
          </w:p>
        </w:tc>
        <w:tc>
          <w:tcPr>
            <w:tcW w:w="1525" w:type="dxa"/>
          </w:tcPr>
          <w:p w14:paraId="45BD8797" w14:textId="77777777" w:rsidR="00540DBD" w:rsidRPr="00773910" w:rsidRDefault="00540DBD" w:rsidP="00540DBD">
            <w:pPr>
              <w:pStyle w:val="BodyText"/>
              <w:ind w:left="0"/>
              <w:jc w:val="center"/>
              <w:rPr>
                <w:rFonts w:ascii="Avenir LT Std 45 Book" w:hAnsi="Avenir LT Std 45 Book"/>
              </w:rPr>
            </w:pPr>
            <w:r w:rsidRPr="00A7080F">
              <w:rPr>
                <w:rFonts w:ascii="Avenir LT Std 45 Book" w:hAnsi="Avenir LT Std 45 Book"/>
              </w:rPr>
              <w:t>53</w:t>
            </w:r>
            <w:r>
              <w:rPr>
                <w:rFonts w:ascii="Avenir LT Std 45 Book" w:hAnsi="Avenir LT Std 45 Book"/>
              </w:rPr>
              <w:t>,</w:t>
            </w:r>
            <w:r w:rsidRPr="00A7080F">
              <w:rPr>
                <w:rFonts w:ascii="Avenir LT Std 45 Book" w:hAnsi="Avenir LT Std 45 Book"/>
              </w:rPr>
              <w:t>865</w:t>
            </w:r>
            <w:r>
              <w:rPr>
                <w:rFonts w:ascii="Avenir LT Std 45 Book" w:hAnsi="Avenir LT Std 45 Book"/>
              </w:rPr>
              <w:t>,</w:t>
            </w:r>
            <w:r w:rsidRPr="00A7080F">
              <w:rPr>
                <w:rFonts w:ascii="Avenir LT Std 45 Book" w:hAnsi="Avenir LT Std 45 Book"/>
              </w:rPr>
              <w:t>000</w:t>
            </w:r>
          </w:p>
        </w:tc>
      </w:tr>
      <w:tr w:rsidR="00540DBD" w:rsidRPr="00773910" w14:paraId="23FAADAB" w14:textId="77777777" w:rsidTr="00540DBD">
        <w:trPr>
          <w:trHeight w:val="1256"/>
        </w:trPr>
        <w:tc>
          <w:tcPr>
            <w:tcW w:w="1444" w:type="dxa"/>
          </w:tcPr>
          <w:p w14:paraId="201FCC2E" w14:textId="77777777" w:rsidR="00540DBD" w:rsidRPr="00773910" w:rsidRDefault="00540DBD" w:rsidP="00540DBD">
            <w:pPr>
              <w:pStyle w:val="BodyText"/>
              <w:ind w:left="0"/>
              <w:rPr>
                <w:rFonts w:ascii="Avenir LT Std 45 Book" w:hAnsi="Avenir LT Std 45 Book"/>
              </w:rPr>
            </w:pPr>
            <w:r w:rsidRPr="00773910">
              <w:rPr>
                <w:rFonts w:ascii="Avenir LT Std 45 Book" w:hAnsi="Avenir LT Std 45 Book"/>
              </w:rPr>
              <w:t xml:space="preserve">Gross </w:t>
            </w:r>
            <w:r>
              <w:rPr>
                <w:rFonts w:ascii="Avenir LT Std 45 Book" w:hAnsi="Avenir LT Std 45 Book"/>
              </w:rPr>
              <w:t>Gas Savings</w:t>
            </w:r>
            <w:r w:rsidRPr="00773910">
              <w:rPr>
                <w:rFonts w:ascii="Avenir LT Std 45 Book" w:hAnsi="Avenir LT Std 45 Book"/>
              </w:rPr>
              <w:t xml:space="preserve"> (</w:t>
            </w:r>
            <w:r>
              <w:rPr>
                <w:rFonts w:ascii="Avenir LT Std 45 Book" w:hAnsi="Avenir LT Std 45 Book"/>
              </w:rPr>
              <w:t>therms</w:t>
            </w:r>
            <w:r w:rsidRPr="00773910">
              <w:rPr>
                <w:rFonts w:ascii="Avenir LT Std 45 Book" w:hAnsi="Avenir LT Std 45 Book"/>
              </w:rPr>
              <w:t>)</w:t>
            </w:r>
          </w:p>
        </w:tc>
        <w:tc>
          <w:tcPr>
            <w:tcW w:w="1489" w:type="dxa"/>
          </w:tcPr>
          <w:p w14:paraId="7EE8B203" w14:textId="77777777" w:rsidR="00540DBD" w:rsidRPr="00773910" w:rsidRDefault="00540DBD" w:rsidP="00540DBD">
            <w:pPr>
              <w:pStyle w:val="BodyText"/>
              <w:ind w:left="0"/>
              <w:jc w:val="center"/>
              <w:rPr>
                <w:rFonts w:ascii="Avenir LT Std 45 Book" w:hAnsi="Avenir LT Std 45 Book"/>
              </w:rPr>
            </w:pPr>
            <w:r w:rsidRPr="00225D2D">
              <w:rPr>
                <w:rFonts w:ascii="Avenir LT Std 45 Book" w:hAnsi="Avenir LT Std 45 Book"/>
              </w:rPr>
              <w:t>369,360</w:t>
            </w:r>
          </w:p>
        </w:tc>
        <w:tc>
          <w:tcPr>
            <w:tcW w:w="1489" w:type="dxa"/>
          </w:tcPr>
          <w:p w14:paraId="40020ADC" w14:textId="77777777" w:rsidR="00540DBD" w:rsidRPr="00773910" w:rsidRDefault="00540DBD" w:rsidP="00540DBD">
            <w:pPr>
              <w:pStyle w:val="BodyText"/>
              <w:ind w:left="0"/>
              <w:jc w:val="center"/>
              <w:rPr>
                <w:rFonts w:ascii="Avenir LT Std 45 Book" w:hAnsi="Avenir LT Std 45 Book"/>
              </w:rPr>
            </w:pPr>
            <w:r w:rsidRPr="00821E1C">
              <w:rPr>
                <w:rFonts w:ascii="Avenir LT Std 45 Book" w:hAnsi="Avenir LT Std 45 Book"/>
              </w:rPr>
              <w:t>615,600</w:t>
            </w:r>
          </w:p>
        </w:tc>
        <w:tc>
          <w:tcPr>
            <w:tcW w:w="1489" w:type="dxa"/>
          </w:tcPr>
          <w:p w14:paraId="296777CF" w14:textId="77777777" w:rsidR="00540DBD" w:rsidRPr="00773910" w:rsidRDefault="00540DBD" w:rsidP="00540DBD">
            <w:pPr>
              <w:pStyle w:val="BodyText"/>
              <w:ind w:left="0"/>
              <w:jc w:val="center"/>
              <w:rPr>
                <w:rFonts w:ascii="Avenir LT Std 45 Book" w:hAnsi="Avenir LT Std 45 Book"/>
              </w:rPr>
            </w:pPr>
            <w:r w:rsidRPr="00821E1C">
              <w:rPr>
                <w:rFonts w:ascii="Avenir LT Std 45 Book" w:hAnsi="Avenir LT Std 45 Book"/>
              </w:rPr>
              <w:t>656,640</w:t>
            </w:r>
          </w:p>
        </w:tc>
        <w:tc>
          <w:tcPr>
            <w:tcW w:w="1489" w:type="dxa"/>
          </w:tcPr>
          <w:p w14:paraId="016C0A88" w14:textId="77777777" w:rsidR="00540DBD" w:rsidRPr="00773910" w:rsidRDefault="00540DBD" w:rsidP="00540DBD">
            <w:pPr>
              <w:pStyle w:val="BodyText"/>
              <w:ind w:left="0"/>
              <w:jc w:val="center"/>
              <w:rPr>
                <w:rFonts w:ascii="Avenir LT Std 45 Book" w:hAnsi="Avenir LT Std 45 Book"/>
              </w:rPr>
            </w:pPr>
            <w:r w:rsidRPr="00821E1C">
              <w:rPr>
                <w:rFonts w:ascii="Avenir LT Std 45 Book" w:hAnsi="Avenir LT Std 45 Book"/>
              </w:rPr>
              <w:t>656,640</w:t>
            </w:r>
          </w:p>
        </w:tc>
        <w:tc>
          <w:tcPr>
            <w:tcW w:w="1525" w:type="dxa"/>
          </w:tcPr>
          <w:p w14:paraId="28DCBE14" w14:textId="77777777" w:rsidR="00540DBD" w:rsidRPr="00773910" w:rsidRDefault="00540DBD" w:rsidP="00540DBD">
            <w:pPr>
              <w:pStyle w:val="BodyText"/>
              <w:ind w:left="0"/>
              <w:jc w:val="center"/>
              <w:rPr>
                <w:rFonts w:ascii="Avenir LT Std 45 Book" w:hAnsi="Avenir LT Std 45 Book"/>
              </w:rPr>
            </w:pPr>
            <w:r w:rsidRPr="00821E1C">
              <w:rPr>
                <w:rFonts w:ascii="Avenir LT Std 45 Book" w:hAnsi="Avenir LT Std 45 Book"/>
              </w:rPr>
              <w:t>656,640</w:t>
            </w:r>
          </w:p>
        </w:tc>
        <w:tc>
          <w:tcPr>
            <w:tcW w:w="1525" w:type="dxa"/>
          </w:tcPr>
          <w:p w14:paraId="3774C15C" w14:textId="77777777" w:rsidR="00540DBD" w:rsidRPr="00773910" w:rsidRDefault="00540DBD" w:rsidP="00540DBD">
            <w:pPr>
              <w:pStyle w:val="BodyText"/>
              <w:ind w:left="0"/>
              <w:jc w:val="center"/>
              <w:rPr>
                <w:rFonts w:ascii="Avenir LT Std 45 Book" w:hAnsi="Avenir LT Std 45 Book"/>
              </w:rPr>
            </w:pPr>
            <w:r w:rsidRPr="00821E1C">
              <w:rPr>
                <w:rFonts w:ascii="Avenir LT Std 45 Book" w:hAnsi="Avenir LT Std 45 Book"/>
              </w:rPr>
              <w:t>656,640</w:t>
            </w:r>
          </w:p>
        </w:tc>
        <w:tc>
          <w:tcPr>
            <w:tcW w:w="1525" w:type="dxa"/>
          </w:tcPr>
          <w:p w14:paraId="152ABF54" w14:textId="77777777" w:rsidR="00540DBD" w:rsidRPr="00773910" w:rsidRDefault="00540DBD" w:rsidP="00540DBD">
            <w:pPr>
              <w:pStyle w:val="BodyText"/>
              <w:ind w:left="0"/>
              <w:jc w:val="center"/>
              <w:rPr>
                <w:rFonts w:ascii="Avenir LT Std 45 Book" w:hAnsi="Avenir LT Std 45 Book"/>
              </w:rPr>
            </w:pPr>
            <w:r w:rsidRPr="00A272CF">
              <w:rPr>
                <w:rFonts w:ascii="Avenir LT Std 45 Book" w:hAnsi="Avenir LT Std 45 Book"/>
              </w:rPr>
              <w:t>3,611,520</w:t>
            </w:r>
          </w:p>
        </w:tc>
      </w:tr>
    </w:tbl>
    <w:p w14:paraId="7570C9D1" w14:textId="77777777" w:rsidR="002A12FD" w:rsidRDefault="002A12FD" w:rsidP="001B2EAB">
      <w:pPr>
        <w:pStyle w:val="BodyText"/>
        <w:spacing w:line="240" w:lineRule="auto"/>
        <w:ind w:left="0"/>
        <w:rPr>
          <w:rFonts w:ascii="Avenir LT Std 45 Book" w:hAnsi="Avenir LT Std 45 Book"/>
        </w:rPr>
      </w:pPr>
    </w:p>
    <w:p w14:paraId="7F643D7E" w14:textId="77777777" w:rsidR="002A12FD" w:rsidRDefault="002A12FD" w:rsidP="001B2EAB">
      <w:pPr>
        <w:pStyle w:val="BodyText"/>
        <w:spacing w:line="240" w:lineRule="auto"/>
        <w:ind w:left="0"/>
        <w:rPr>
          <w:rFonts w:ascii="Avenir LT Std 45 Book" w:hAnsi="Avenir LT Std 45 Book"/>
          <w:szCs w:val="24"/>
        </w:rPr>
      </w:pPr>
    </w:p>
    <w:p w14:paraId="3B09A026" w14:textId="158516F2" w:rsidR="002A12FD" w:rsidRDefault="002A12FD" w:rsidP="001B2EAB">
      <w:pPr>
        <w:pStyle w:val="BodyText"/>
        <w:spacing w:line="240" w:lineRule="auto"/>
        <w:ind w:left="0"/>
        <w:rPr>
          <w:rFonts w:ascii="Avenir LT Std 45 Book" w:hAnsi="Avenir LT Std 45 Book"/>
        </w:rPr>
      </w:pPr>
    </w:p>
    <w:p w14:paraId="05C59B0B" w14:textId="77777777" w:rsidR="002A12FD" w:rsidRDefault="002A12FD" w:rsidP="001B2EAB">
      <w:pPr>
        <w:pStyle w:val="BodyText"/>
        <w:spacing w:line="240" w:lineRule="auto"/>
        <w:ind w:left="0"/>
        <w:rPr>
          <w:rFonts w:ascii="Avenir LT Std 45 Book" w:hAnsi="Avenir LT Std 45 Book"/>
          <w:szCs w:val="24"/>
        </w:rPr>
      </w:pPr>
    </w:p>
    <w:p w14:paraId="0564F071" w14:textId="29BC27D8" w:rsidR="008E04DE" w:rsidRPr="00B05990" w:rsidRDefault="008E04DE" w:rsidP="00FC159C">
      <w:pPr>
        <w:pStyle w:val="Heading2"/>
        <w:numPr>
          <w:ilvl w:val="0"/>
          <w:numId w:val="15"/>
        </w:numPr>
        <w:spacing w:before="200"/>
        <w:rPr>
          <w:rFonts w:ascii="Avenir LT Std 45 Book" w:hAnsi="Avenir LT Std 45 Book"/>
          <w:szCs w:val="24"/>
        </w:rPr>
      </w:pPr>
      <w:r w:rsidRPr="00B05990">
        <w:rPr>
          <w:rFonts w:ascii="Avenir LT Std 45 Book" w:hAnsi="Avenir LT Std 45 Book"/>
          <w:szCs w:val="24"/>
        </w:rPr>
        <w:t>Program and/or Sub-Program Cost-Effectiveness (TRC)</w:t>
      </w:r>
      <w:bookmarkEnd w:id="14"/>
      <w:bookmarkEnd w:id="15"/>
    </w:p>
    <w:tbl>
      <w:tblPr>
        <w:tblStyle w:val="TableGrid"/>
        <w:tblW w:w="0" w:type="auto"/>
        <w:tblInd w:w="-5" w:type="dxa"/>
        <w:tblLook w:val="04A0" w:firstRow="1" w:lastRow="0" w:firstColumn="1" w:lastColumn="0" w:noHBand="0" w:noVBand="1"/>
      </w:tblPr>
      <w:tblGrid>
        <w:gridCol w:w="1494"/>
        <w:gridCol w:w="1050"/>
        <w:gridCol w:w="1050"/>
        <w:gridCol w:w="1050"/>
        <w:gridCol w:w="1145"/>
        <w:gridCol w:w="961"/>
        <w:gridCol w:w="990"/>
        <w:gridCol w:w="1350"/>
      </w:tblGrid>
      <w:tr w:rsidR="00D440EE" w:rsidRPr="00B05990" w14:paraId="15379A6B" w14:textId="50057137" w:rsidTr="00D440EE">
        <w:tc>
          <w:tcPr>
            <w:tcW w:w="1494" w:type="dxa"/>
          </w:tcPr>
          <w:p w14:paraId="3DFBFFC9" w14:textId="50B8D02B" w:rsidR="00D440EE" w:rsidRPr="003E7532" w:rsidRDefault="00D440EE" w:rsidP="00082E9A">
            <w:pPr>
              <w:pStyle w:val="BodyText"/>
              <w:ind w:left="0"/>
              <w:rPr>
                <w:rFonts w:ascii="Avenir LT Std 45 Book" w:hAnsi="Avenir LT Std 45 Book"/>
              </w:rPr>
            </w:pPr>
            <w:r w:rsidRPr="003E7532">
              <w:rPr>
                <w:rFonts w:ascii="Avenir LT Std 45 Book" w:hAnsi="Avenir LT Std 45 Book"/>
              </w:rPr>
              <w:t>Cost-Effectiveness (TRC)</w:t>
            </w:r>
          </w:p>
        </w:tc>
        <w:tc>
          <w:tcPr>
            <w:tcW w:w="1050" w:type="dxa"/>
          </w:tcPr>
          <w:p w14:paraId="079087C8" w14:textId="43B31224"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202</w:t>
            </w:r>
            <w:r>
              <w:rPr>
                <w:rFonts w:ascii="Avenir LT Std 45 Book" w:hAnsi="Avenir LT Std 45 Book"/>
              </w:rPr>
              <w:t>4</w:t>
            </w:r>
          </w:p>
        </w:tc>
        <w:tc>
          <w:tcPr>
            <w:tcW w:w="1050" w:type="dxa"/>
          </w:tcPr>
          <w:p w14:paraId="4EB5BB41" w14:textId="70CAC6D3"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202</w:t>
            </w:r>
            <w:r>
              <w:rPr>
                <w:rFonts w:ascii="Avenir LT Std 45 Book" w:hAnsi="Avenir LT Std 45 Book"/>
              </w:rPr>
              <w:t>5</w:t>
            </w:r>
          </w:p>
        </w:tc>
        <w:tc>
          <w:tcPr>
            <w:tcW w:w="1050" w:type="dxa"/>
          </w:tcPr>
          <w:p w14:paraId="2CDD7DE9" w14:textId="145D8036"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202</w:t>
            </w:r>
            <w:r>
              <w:rPr>
                <w:rFonts w:ascii="Avenir LT Std 45 Book" w:hAnsi="Avenir LT Std 45 Book"/>
              </w:rPr>
              <w:t>6</w:t>
            </w:r>
          </w:p>
        </w:tc>
        <w:tc>
          <w:tcPr>
            <w:tcW w:w="1145" w:type="dxa"/>
          </w:tcPr>
          <w:p w14:paraId="4834308E" w14:textId="0EDA302D"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202</w:t>
            </w:r>
            <w:r>
              <w:rPr>
                <w:rFonts w:ascii="Avenir LT Std 45 Book" w:hAnsi="Avenir LT Std 45 Book"/>
              </w:rPr>
              <w:t>7</w:t>
            </w:r>
          </w:p>
        </w:tc>
        <w:tc>
          <w:tcPr>
            <w:tcW w:w="961" w:type="dxa"/>
          </w:tcPr>
          <w:p w14:paraId="376EBA19" w14:textId="76A26669" w:rsidR="00D440EE" w:rsidRPr="00B05990" w:rsidRDefault="00D440EE" w:rsidP="00082E9A">
            <w:pPr>
              <w:pStyle w:val="BodyText"/>
              <w:ind w:left="0"/>
              <w:jc w:val="center"/>
              <w:rPr>
                <w:rFonts w:ascii="Avenir LT Std 45 Book" w:hAnsi="Avenir LT Std 45 Book"/>
              </w:rPr>
            </w:pPr>
            <w:r>
              <w:rPr>
                <w:rFonts w:ascii="Avenir LT Std 45 Book" w:hAnsi="Avenir LT Std 45 Book"/>
              </w:rPr>
              <w:t>2028</w:t>
            </w:r>
          </w:p>
        </w:tc>
        <w:tc>
          <w:tcPr>
            <w:tcW w:w="990" w:type="dxa"/>
          </w:tcPr>
          <w:p w14:paraId="7F929378" w14:textId="38CD0702" w:rsidR="00D440EE" w:rsidRPr="00B05990" w:rsidRDefault="00D440EE" w:rsidP="00082E9A">
            <w:pPr>
              <w:pStyle w:val="BodyText"/>
              <w:ind w:left="0"/>
              <w:jc w:val="center"/>
              <w:rPr>
                <w:rFonts w:ascii="Avenir LT Std 45 Book" w:hAnsi="Avenir LT Std 45 Book"/>
              </w:rPr>
            </w:pPr>
            <w:r>
              <w:rPr>
                <w:rFonts w:ascii="Avenir LT Std 45 Book" w:hAnsi="Avenir LT Std 45 Book"/>
              </w:rPr>
              <w:t>2029</w:t>
            </w:r>
          </w:p>
        </w:tc>
        <w:tc>
          <w:tcPr>
            <w:tcW w:w="1350" w:type="dxa"/>
          </w:tcPr>
          <w:p w14:paraId="7BD5238B" w14:textId="4B4A61B1"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Overall Portfolio TRC</w:t>
            </w:r>
          </w:p>
        </w:tc>
      </w:tr>
      <w:tr w:rsidR="00D440EE" w:rsidRPr="00B05990" w14:paraId="7FC3DE6C" w14:textId="3F229020" w:rsidTr="00D440EE">
        <w:tc>
          <w:tcPr>
            <w:tcW w:w="1494" w:type="dxa"/>
          </w:tcPr>
          <w:p w14:paraId="112BC4C1" w14:textId="177CE005"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TRC</w:t>
            </w:r>
          </w:p>
        </w:tc>
        <w:tc>
          <w:tcPr>
            <w:tcW w:w="1050" w:type="dxa"/>
          </w:tcPr>
          <w:p w14:paraId="5727D756" w14:textId="4F278178"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1.</w:t>
            </w:r>
            <w:r w:rsidR="000F7212">
              <w:rPr>
                <w:rFonts w:ascii="Avenir LT Std 45 Book" w:hAnsi="Avenir LT Std 45 Book"/>
              </w:rPr>
              <w:t>24</w:t>
            </w:r>
          </w:p>
        </w:tc>
        <w:tc>
          <w:tcPr>
            <w:tcW w:w="1050" w:type="dxa"/>
          </w:tcPr>
          <w:p w14:paraId="2E7CD310" w14:textId="75342BB6"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1.</w:t>
            </w:r>
            <w:r w:rsidR="000F7212">
              <w:rPr>
                <w:rFonts w:ascii="Avenir LT Std 45 Book" w:hAnsi="Avenir LT Std 45 Book"/>
              </w:rPr>
              <w:t>20</w:t>
            </w:r>
          </w:p>
        </w:tc>
        <w:tc>
          <w:tcPr>
            <w:tcW w:w="1050" w:type="dxa"/>
          </w:tcPr>
          <w:p w14:paraId="05B9D7F8" w14:textId="1C94D8D0"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1.</w:t>
            </w:r>
            <w:r w:rsidR="000F7212">
              <w:rPr>
                <w:rFonts w:ascii="Avenir LT Std 45 Book" w:hAnsi="Avenir LT Std 45 Book"/>
              </w:rPr>
              <w:t>23</w:t>
            </w:r>
          </w:p>
        </w:tc>
        <w:tc>
          <w:tcPr>
            <w:tcW w:w="1145" w:type="dxa"/>
          </w:tcPr>
          <w:p w14:paraId="459EFFB0" w14:textId="36EFB92A"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1.</w:t>
            </w:r>
            <w:r w:rsidR="000F7212">
              <w:rPr>
                <w:rFonts w:ascii="Avenir LT Std 45 Book" w:hAnsi="Avenir LT Std 45 Book"/>
              </w:rPr>
              <w:t>28</w:t>
            </w:r>
          </w:p>
        </w:tc>
        <w:tc>
          <w:tcPr>
            <w:tcW w:w="961" w:type="dxa"/>
          </w:tcPr>
          <w:p w14:paraId="4F171047" w14:textId="67956FE2" w:rsidR="00D440EE" w:rsidRPr="00B05990" w:rsidRDefault="000F7212" w:rsidP="00082E9A">
            <w:pPr>
              <w:pStyle w:val="BodyText"/>
              <w:ind w:left="0"/>
              <w:jc w:val="center"/>
              <w:rPr>
                <w:rFonts w:ascii="Avenir LT Std 45 Book" w:hAnsi="Avenir LT Std 45 Book"/>
              </w:rPr>
            </w:pPr>
            <w:r>
              <w:rPr>
                <w:rFonts w:ascii="Avenir LT Std 45 Book" w:hAnsi="Avenir LT Std 45 Book"/>
              </w:rPr>
              <w:t>1.3</w:t>
            </w:r>
            <w:r w:rsidR="0035221D">
              <w:rPr>
                <w:rFonts w:ascii="Avenir LT Std 45 Book" w:hAnsi="Avenir LT Std 45 Book"/>
              </w:rPr>
              <w:t>2</w:t>
            </w:r>
          </w:p>
        </w:tc>
        <w:tc>
          <w:tcPr>
            <w:tcW w:w="990" w:type="dxa"/>
          </w:tcPr>
          <w:p w14:paraId="71F9F860" w14:textId="1152FC08" w:rsidR="00D440EE" w:rsidRPr="00B05990" w:rsidRDefault="000F7212" w:rsidP="00082E9A">
            <w:pPr>
              <w:pStyle w:val="BodyText"/>
              <w:ind w:left="0"/>
              <w:jc w:val="center"/>
              <w:rPr>
                <w:rFonts w:ascii="Avenir LT Std 45 Book" w:hAnsi="Avenir LT Std 45 Book"/>
              </w:rPr>
            </w:pPr>
            <w:r>
              <w:rPr>
                <w:rFonts w:ascii="Avenir LT Std 45 Book" w:hAnsi="Avenir LT Std 45 Book"/>
              </w:rPr>
              <w:t>1.34</w:t>
            </w:r>
          </w:p>
        </w:tc>
        <w:tc>
          <w:tcPr>
            <w:tcW w:w="1350" w:type="dxa"/>
          </w:tcPr>
          <w:p w14:paraId="2BFFF8C3" w14:textId="35EAFF5E" w:rsidR="00D440EE" w:rsidRPr="00B05990" w:rsidRDefault="00D440EE" w:rsidP="00082E9A">
            <w:pPr>
              <w:pStyle w:val="BodyText"/>
              <w:ind w:left="0"/>
              <w:jc w:val="center"/>
              <w:rPr>
                <w:rFonts w:ascii="Avenir LT Std 45 Book" w:hAnsi="Avenir LT Std 45 Book"/>
              </w:rPr>
            </w:pPr>
            <w:r w:rsidRPr="00B05990">
              <w:rPr>
                <w:rFonts w:ascii="Avenir LT Std 45 Book" w:hAnsi="Avenir LT Std 45 Book"/>
              </w:rPr>
              <w:t>1.</w:t>
            </w:r>
            <w:r w:rsidR="00B23969">
              <w:rPr>
                <w:rFonts w:ascii="Avenir LT Std 45 Book" w:hAnsi="Avenir LT Std 45 Book"/>
              </w:rPr>
              <w:t>27</w:t>
            </w:r>
          </w:p>
        </w:tc>
      </w:tr>
    </w:tbl>
    <w:p w14:paraId="335EB574" w14:textId="77777777" w:rsidR="00E21B39" w:rsidRPr="000F720C" w:rsidRDefault="00E21B39" w:rsidP="00923D3E">
      <w:pPr>
        <w:pStyle w:val="BodyText"/>
        <w:spacing w:line="240" w:lineRule="auto"/>
        <w:rPr>
          <w:rFonts w:ascii="Avenir LT Std 45 Book" w:hAnsi="Avenir LT Std 45 Book"/>
          <w:sz w:val="20"/>
          <w:szCs w:val="20"/>
        </w:rPr>
      </w:pPr>
    </w:p>
    <w:p w14:paraId="002A8742" w14:textId="59A381D1" w:rsidR="002C76C9" w:rsidRPr="00B05990" w:rsidRDefault="002C76C9" w:rsidP="00FC159C">
      <w:pPr>
        <w:pStyle w:val="Heading2"/>
        <w:numPr>
          <w:ilvl w:val="0"/>
          <w:numId w:val="15"/>
        </w:numPr>
        <w:spacing w:before="200"/>
        <w:rPr>
          <w:rFonts w:ascii="Avenir LT Std 45 Book" w:hAnsi="Avenir LT Std 45 Book"/>
          <w:szCs w:val="24"/>
        </w:rPr>
      </w:pPr>
      <w:bookmarkStart w:id="16" w:name="_Toc112424670"/>
      <w:bookmarkStart w:id="17" w:name="_Toc114487820"/>
      <w:r w:rsidRPr="00B05990">
        <w:rPr>
          <w:rFonts w:ascii="Avenir LT Std 45 Book" w:hAnsi="Avenir LT Std 45 Book"/>
          <w:szCs w:val="24"/>
        </w:rPr>
        <w:t>Program and/or Sub-Program Cost-Effectiveness (PAC)</w:t>
      </w:r>
      <w:bookmarkEnd w:id="16"/>
      <w:bookmarkEnd w:id="17"/>
    </w:p>
    <w:tbl>
      <w:tblPr>
        <w:tblStyle w:val="TableGrid"/>
        <w:tblW w:w="0" w:type="auto"/>
        <w:tblInd w:w="-5" w:type="dxa"/>
        <w:tblLook w:val="04A0" w:firstRow="1" w:lastRow="0" w:firstColumn="1" w:lastColumn="0" w:noHBand="0" w:noVBand="1"/>
      </w:tblPr>
      <w:tblGrid>
        <w:gridCol w:w="1492"/>
        <w:gridCol w:w="1174"/>
        <w:gridCol w:w="1174"/>
        <w:gridCol w:w="1174"/>
        <w:gridCol w:w="1174"/>
        <w:gridCol w:w="925"/>
        <w:gridCol w:w="1010"/>
        <w:gridCol w:w="1232"/>
      </w:tblGrid>
      <w:tr w:rsidR="00B23969" w:rsidRPr="00B05990" w14:paraId="70D51B2F" w14:textId="25EACF29" w:rsidTr="00B23969">
        <w:tc>
          <w:tcPr>
            <w:tcW w:w="1492" w:type="dxa"/>
          </w:tcPr>
          <w:p w14:paraId="372A82A6" w14:textId="501F87E4" w:rsidR="00B23969" w:rsidRPr="003E7532" w:rsidRDefault="00B23969" w:rsidP="003E7532">
            <w:pPr>
              <w:pStyle w:val="BodyText"/>
              <w:ind w:left="0"/>
              <w:rPr>
                <w:rFonts w:ascii="Avenir LT Std 45 Book" w:hAnsi="Avenir LT Std 45 Book"/>
              </w:rPr>
            </w:pPr>
            <w:r w:rsidRPr="003E7532">
              <w:rPr>
                <w:rFonts w:ascii="Avenir LT Std 45 Book" w:hAnsi="Avenir LT Std 45 Book"/>
              </w:rPr>
              <w:t>Cost -Effectiveness (PAC)</w:t>
            </w:r>
          </w:p>
        </w:tc>
        <w:tc>
          <w:tcPr>
            <w:tcW w:w="1174" w:type="dxa"/>
          </w:tcPr>
          <w:p w14:paraId="74E2E950" w14:textId="254828A4" w:rsidR="00B23969" w:rsidRPr="00B05990" w:rsidRDefault="00B23969">
            <w:pPr>
              <w:pStyle w:val="BodyText"/>
              <w:ind w:left="0"/>
              <w:jc w:val="center"/>
              <w:rPr>
                <w:rFonts w:ascii="Avenir LT Std 45 Book" w:hAnsi="Avenir LT Std 45 Book"/>
              </w:rPr>
            </w:pPr>
            <w:r w:rsidRPr="00B05990">
              <w:rPr>
                <w:rFonts w:ascii="Avenir LT Std 45 Book" w:hAnsi="Avenir LT Std 45 Book"/>
              </w:rPr>
              <w:t>202</w:t>
            </w:r>
            <w:r w:rsidR="00E715B9">
              <w:rPr>
                <w:rFonts w:ascii="Avenir LT Std 45 Book" w:hAnsi="Avenir LT Std 45 Book"/>
              </w:rPr>
              <w:t>4</w:t>
            </w:r>
          </w:p>
        </w:tc>
        <w:tc>
          <w:tcPr>
            <w:tcW w:w="1174" w:type="dxa"/>
          </w:tcPr>
          <w:p w14:paraId="401DA3D7" w14:textId="668EF883" w:rsidR="00B23969" w:rsidRPr="00B05990" w:rsidRDefault="00B23969">
            <w:pPr>
              <w:pStyle w:val="BodyText"/>
              <w:ind w:left="0"/>
              <w:jc w:val="center"/>
              <w:rPr>
                <w:rFonts w:ascii="Avenir LT Std 45 Book" w:hAnsi="Avenir LT Std 45 Book"/>
              </w:rPr>
            </w:pPr>
            <w:r w:rsidRPr="00B05990">
              <w:rPr>
                <w:rFonts w:ascii="Avenir LT Std 45 Book" w:hAnsi="Avenir LT Std 45 Book"/>
              </w:rPr>
              <w:t>202</w:t>
            </w:r>
            <w:r w:rsidR="00E715B9">
              <w:rPr>
                <w:rFonts w:ascii="Avenir LT Std 45 Book" w:hAnsi="Avenir LT Std 45 Book"/>
              </w:rPr>
              <w:t>5</w:t>
            </w:r>
          </w:p>
        </w:tc>
        <w:tc>
          <w:tcPr>
            <w:tcW w:w="1174" w:type="dxa"/>
          </w:tcPr>
          <w:p w14:paraId="4C2339A9" w14:textId="63CF7145" w:rsidR="00B23969" w:rsidRPr="00B05990" w:rsidRDefault="00B23969">
            <w:pPr>
              <w:pStyle w:val="BodyText"/>
              <w:ind w:left="0"/>
              <w:jc w:val="center"/>
              <w:rPr>
                <w:rFonts w:ascii="Avenir LT Std 45 Book" w:hAnsi="Avenir LT Std 45 Book"/>
              </w:rPr>
            </w:pPr>
            <w:r w:rsidRPr="00B05990">
              <w:rPr>
                <w:rFonts w:ascii="Avenir LT Std 45 Book" w:hAnsi="Avenir LT Std 45 Book"/>
              </w:rPr>
              <w:t>202</w:t>
            </w:r>
            <w:r w:rsidR="00E715B9">
              <w:rPr>
                <w:rFonts w:ascii="Avenir LT Std 45 Book" w:hAnsi="Avenir LT Std 45 Book"/>
              </w:rPr>
              <w:t>6</w:t>
            </w:r>
          </w:p>
        </w:tc>
        <w:tc>
          <w:tcPr>
            <w:tcW w:w="1174" w:type="dxa"/>
          </w:tcPr>
          <w:p w14:paraId="7E67D7F7" w14:textId="38283205" w:rsidR="00B23969" w:rsidRPr="00B05990" w:rsidRDefault="00B23969">
            <w:pPr>
              <w:pStyle w:val="BodyText"/>
              <w:ind w:left="0"/>
              <w:jc w:val="center"/>
              <w:rPr>
                <w:rFonts w:ascii="Avenir LT Std 45 Book" w:hAnsi="Avenir LT Std 45 Book"/>
              </w:rPr>
            </w:pPr>
            <w:r w:rsidRPr="00B05990">
              <w:rPr>
                <w:rFonts w:ascii="Avenir LT Std 45 Book" w:hAnsi="Avenir LT Std 45 Book"/>
              </w:rPr>
              <w:t>202</w:t>
            </w:r>
            <w:r w:rsidR="00E715B9">
              <w:rPr>
                <w:rFonts w:ascii="Avenir LT Std 45 Book" w:hAnsi="Avenir LT Std 45 Book"/>
              </w:rPr>
              <w:t>7</w:t>
            </w:r>
          </w:p>
        </w:tc>
        <w:tc>
          <w:tcPr>
            <w:tcW w:w="925" w:type="dxa"/>
          </w:tcPr>
          <w:p w14:paraId="176BF9C0" w14:textId="3EDC65BF" w:rsidR="00B23969" w:rsidRPr="00B05990" w:rsidRDefault="00E715B9">
            <w:pPr>
              <w:pStyle w:val="BodyText"/>
              <w:ind w:left="0"/>
              <w:jc w:val="center"/>
              <w:rPr>
                <w:rFonts w:ascii="Avenir LT Std 45 Book" w:hAnsi="Avenir LT Std 45 Book"/>
              </w:rPr>
            </w:pPr>
            <w:r>
              <w:rPr>
                <w:rFonts w:ascii="Avenir LT Std 45 Book" w:hAnsi="Avenir LT Std 45 Book"/>
              </w:rPr>
              <w:t>2028</w:t>
            </w:r>
          </w:p>
        </w:tc>
        <w:tc>
          <w:tcPr>
            <w:tcW w:w="1010" w:type="dxa"/>
          </w:tcPr>
          <w:p w14:paraId="24F09FFC" w14:textId="567FA50E" w:rsidR="00B23969" w:rsidRPr="00B05990" w:rsidRDefault="00CD194B">
            <w:pPr>
              <w:pStyle w:val="BodyText"/>
              <w:ind w:left="0"/>
              <w:jc w:val="center"/>
              <w:rPr>
                <w:rFonts w:ascii="Avenir LT Std 45 Book" w:hAnsi="Avenir LT Std 45 Book"/>
              </w:rPr>
            </w:pPr>
            <w:r>
              <w:rPr>
                <w:rFonts w:ascii="Avenir LT Std 45 Book" w:hAnsi="Avenir LT Std 45 Book"/>
              </w:rPr>
              <w:t>2029</w:t>
            </w:r>
          </w:p>
        </w:tc>
        <w:tc>
          <w:tcPr>
            <w:tcW w:w="1232" w:type="dxa"/>
          </w:tcPr>
          <w:p w14:paraId="3C1A2F7C" w14:textId="1A21FCEC" w:rsidR="00B23969" w:rsidRPr="00B05990" w:rsidRDefault="00B23969">
            <w:pPr>
              <w:pStyle w:val="BodyText"/>
              <w:ind w:left="0"/>
              <w:jc w:val="center"/>
              <w:rPr>
                <w:rFonts w:ascii="Avenir LT Std 45 Book" w:hAnsi="Avenir LT Std 45 Book"/>
              </w:rPr>
            </w:pPr>
            <w:r w:rsidRPr="00B05990">
              <w:rPr>
                <w:rFonts w:ascii="Avenir LT Std 45 Book" w:hAnsi="Avenir LT Std 45 Book"/>
              </w:rPr>
              <w:t>Overall Portfolio PAC</w:t>
            </w:r>
          </w:p>
        </w:tc>
      </w:tr>
      <w:tr w:rsidR="00B23969" w:rsidRPr="00B05990" w14:paraId="24E9D024" w14:textId="648DAE30" w:rsidTr="00B23969">
        <w:tc>
          <w:tcPr>
            <w:tcW w:w="1492" w:type="dxa"/>
          </w:tcPr>
          <w:p w14:paraId="3A80CF0A" w14:textId="77777777" w:rsidR="00B23969" w:rsidRPr="00B05990" w:rsidRDefault="00B23969">
            <w:pPr>
              <w:pStyle w:val="BodyText"/>
              <w:ind w:left="0"/>
              <w:jc w:val="center"/>
              <w:rPr>
                <w:rFonts w:ascii="Avenir LT Std 45 Book" w:hAnsi="Avenir LT Std 45 Book"/>
              </w:rPr>
            </w:pPr>
            <w:r w:rsidRPr="00B05990">
              <w:rPr>
                <w:rFonts w:ascii="Avenir LT Std 45 Book" w:hAnsi="Avenir LT Std 45 Book"/>
              </w:rPr>
              <w:t>PAC</w:t>
            </w:r>
          </w:p>
        </w:tc>
        <w:tc>
          <w:tcPr>
            <w:tcW w:w="1174" w:type="dxa"/>
          </w:tcPr>
          <w:p w14:paraId="7A937AEF" w14:textId="01E59BB5" w:rsidR="00B23969" w:rsidRPr="00B05990" w:rsidRDefault="00212B87">
            <w:pPr>
              <w:pStyle w:val="BodyText"/>
              <w:ind w:left="0"/>
              <w:jc w:val="center"/>
              <w:rPr>
                <w:rFonts w:ascii="Avenir LT Std 45 Book" w:hAnsi="Avenir LT Std 45 Book"/>
              </w:rPr>
            </w:pPr>
            <w:r>
              <w:rPr>
                <w:rFonts w:ascii="Avenir LT Std 45 Book" w:hAnsi="Avenir LT Std 45 Book"/>
              </w:rPr>
              <w:t>1.65</w:t>
            </w:r>
          </w:p>
        </w:tc>
        <w:tc>
          <w:tcPr>
            <w:tcW w:w="1174" w:type="dxa"/>
          </w:tcPr>
          <w:p w14:paraId="06E02DE5" w14:textId="727EB9E0" w:rsidR="00B23969" w:rsidRPr="00B05990" w:rsidRDefault="00212B87">
            <w:pPr>
              <w:pStyle w:val="BodyText"/>
              <w:ind w:left="0"/>
              <w:jc w:val="center"/>
              <w:rPr>
                <w:rFonts w:ascii="Avenir LT Std 45 Book" w:hAnsi="Avenir LT Std 45 Book"/>
              </w:rPr>
            </w:pPr>
            <w:r>
              <w:rPr>
                <w:rFonts w:ascii="Avenir LT Std 45 Book" w:hAnsi="Avenir LT Std 45 Book"/>
              </w:rPr>
              <w:t>1.80</w:t>
            </w:r>
          </w:p>
        </w:tc>
        <w:tc>
          <w:tcPr>
            <w:tcW w:w="1174" w:type="dxa"/>
          </w:tcPr>
          <w:p w14:paraId="614D6276" w14:textId="196D0CB9" w:rsidR="00B23969" w:rsidRPr="00B05990" w:rsidRDefault="00B23969">
            <w:pPr>
              <w:pStyle w:val="BodyText"/>
              <w:ind w:left="0"/>
              <w:jc w:val="center"/>
              <w:rPr>
                <w:rFonts w:ascii="Avenir LT Std 45 Book" w:hAnsi="Avenir LT Std 45 Book"/>
              </w:rPr>
            </w:pPr>
            <w:r w:rsidRPr="00B05990">
              <w:rPr>
                <w:rFonts w:ascii="Avenir LT Std 45 Book" w:hAnsi="Avenir LT Std 45 Book"/>
              </w:rPr>
              <w:t>1.</w:t>
            </w:r>
            <w:r w:rsidR="00212B87">
              <w:rPr>
                <w:rFonts w:ascii="Avenir LT Std 45 Book" w:hAnsi="Avenir LT Std 45 Book"/>
              </w:rPr>
              <w:t>92</w:t>
            </w:r>
          </w:p>
        </w:tc>
        <w:tc>
          <w:tcPr>
            <w:tcW w:w="1174" w:type="dxa"/>
          </w:tcPr>
          <w:p w14:paraId="70C73283" w14:textId="3FBE0C70" w:rsidR="00B23969" w:rsidRPr="00B05990" w:rsidRDefault="00B23969">
            <w:pPr>
              <w:pStyle w:val="BodyText"/>
              <w:ind w:left="0"/>
              <w:jc w:val="center"/>
              <w:rPr>
                <w:rFonts w:ascii="Avenir LT Std 45 Book" w:hAnsi="Avenir LT Std 45 Book"/>
              </w:rPr>
            </w:pPr>
            <w:r w:rsidRPr="00B05990">
              <w:rPr>
                <w:rFonts w:ascii="Avenir LT Std 45 Book" w:hAnsi="Avenir LT Std 45 Book"/>
              </w:rPr>
              <w:t>1.</w:t>
            </w:r>
            <w:r w:rsidR="00212B87">
              <w:rPr>
                <w:rFonts w:ascii="Avenir LT Std 45 Book" w:hAnsi="Avenir LT Std 45 Book"/>
              </w:rPr>
              <w:t>99</w:t>
            </w:r>
          </w:p>
        </w:tc>
        <w:tc>
          <w:tcPr>
            <w:tcW w:w="925" w:type="dxa"/>
          </w:tcPr>
          <w:p w14:paraId="7C7C07DF" w14:textId="45BCB347" w:rsidR="00B23969" w:rsidRPr="00B05990" w:rsidRDefault="00212B87">
            <w:pPr>
              <w:pStyle w:val="BodyText"/>
              <w:ind w:left="0"/>
              <w:jc w:val="center"/>
              <w:rPr>
                <w:rFonts w:ascii="Avenir LT Std 45 Book" w:hAnsi="Avenir LT Std 45 Book"/>
              </w:rPr>
            </w:pPr>
            <w:r>
              <w:rPr>
                <w:rFonts w:ascii="Avenir LT Std 45 Book" w:hAnsi="Avenir LT Std 45 Book"/>
              </w:rPr>
              <w:t>2.05</w:t>
            </w:r>
          </w:p>
        </w:tc>
        <w:tc>
          <w:tcPr>
            <w:tcW w:w="1010" w:type="dxa"/>
          </w:tcPr>
          <w:p w14:paraId="5F04826F" w14:textId="56AC8E86" w:rsidR="00B23969" w:rsidRPr="00B05990" w:rsidRDefault="00212B87">
            <w:pPr>
              <w:pStyle w:val="BodyText"/>
              <w:ind w:left="0"/>
              <w:jc w:val="center"/>
              <w:rPr>
                <w:rFonts w:ascii="Avenir LT Std 45 Book" w:hAnsi="Avenir LT Std 45 Book"/>
              </w:rPr>
            </w:pPr>
            <w:r>
              <w:rPr>
                <w:rFonts w:ascii="Avenir LT Std 45 Book" w:hAnsi="Avenir LT Std 45 Book"/>
              </w:rPr>
              <w:t>2.08</w:t>
            </w:r>
          </w:p>
        </w:tc>
        <w:tc>
          <w:tcPr>
            <w:tcW w:w="1232" w:type="dxa"/>
          </w:tcPr>
          <w:p w14:paraId="2A60501D" w14:textId="1F3C1529" w:rsidR="00B23969" w:rsidRPr="00B05990" w:rsidRDefault="00B23969">
            <w:pPr>
              <w:pStyle w:val="BodyText"/>
              <w:ind w:left="0"/>
              <w:jc w:val="center"/>
              <w:rPr>
                <w:rFonts w:ascii="Avenir LT Std 45 Book" w:hAnsi="Avenir LT Std 45 Book"/>
              </w:rPr>
            </w:pPr>
            <w:r w:rsidRPr="00B05990">
              <w:rPr>
                <w:rFonts w:ascii="Avenir LT Std 45 Book" w:hAnsi="Avenir LT Std 45 Book"/>
              </w:rPr>
              <w:t>2.37</w:t>
            </w:r>
          </w:p>
        </w:tc>
      </w:tr>
    </w:tbl>
    <w:p w14:paraId="3E31F7C1" w14:textId="77777777" w:rsidR="00E21B39" w:rsidRPr="000F720C" w:rsidRDefault="00E21B39" w:rsidP="00923D3E">
      <w:pPr>
        <w:pStyle w:val="BodyText"/>
        <w:spacing w:line="240" w:lineRule="auto"/>
        <w:rPr>
          <w:rFonts w:ascii="Avenir LT Std 45 Book" w:hAnsi="Avenir LT Std 45 Book"/>
          <w:sz w:val="20"/>
          <w:szCs w:val="20"/>
        </w:rPr>
      </w:pPr>
    </w:p>
    <w:p w14:paraId="031DE719" w14:textId="77777777" w:rsidR="00961443" w:rsidRPr="00B05990" w:rsidRDefault="00961443" w:rsidP="00FC159C">
      <w:pPr>
        <w:pStyle w:val="Heading2"/>
        <w:numPr>
          <w:ilvl w:val="0"/>
          <w:numId w:val="15"/>
        </w:numPr>
        <w:spacing w:before="200"/>
        <w:rPr>
          <w:rFonts w:ascii="Avenir LT Std 45 Book" w:hAnsi="Avenir LT Std 45 Book"/>
          <w:szCs w:val="24"/>
        </w:rPr>
      </w:pPr>
      <w:bookmarkStart w:id="18" w:name="_Toc112424671"/>
      <w:bookmarkStart w:id="19" w:name="_Toc114487821"/>
      <w:r w:rsidRPr="00B05990">
        <w:rPr>
          <w:rFonts w:ascii="Avenir LT Std 45 Book" w:hAnsi="Avenir LT Std 45 Book"/>
          <w:szCs w:val="24"/>
        </w:rPr>
        <w:lastRenderedPageBreak/>
        <w:t>Type of Program and/or Sub-Program Implementer</w:t>
      </w:r>
      <w:bookmarkEnd w:id="18"/>
      <w:bookmarkEnd w:id="19"/>
      <w:r w:rsidRPr="00B05990">
        <w:rPr>
          <w:rFonts w:ascii="Avenir LT Std 45 Book" w:hAnsi="Avenir LT Std 45 Book"/>
          <w:szCs w:val="24"/>
        </w:rPr>
        <w:t xml:space="preserve"> </w:t>
      </w:r>
    </w:p>
    <w:tbl>
      <w:tblPr>
        <w:tblStyle w:val="TableGrid2"/>
        <w:tblW w:w="5040"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9" w:type="dxa"/>
          <w:left w:w="72" w:type="dxa"/>
          <w:bottom w:w="29" w:type="dxa"/>
          <w:right w:w="72" w:type="dxa"/>
        </w:tblCellMar>
        <w:tblLook w:val="04A0" w:firstRow="1" w:lastRow="0" w:firstColumn="1" w:lastColumn="0" w:noHBand="0" w:noVBand="1"/>
      </w:tblPr>
      <w:tblGrid>
        <w:gridCol w:w="3855"/>
        <w:gridCol w:w="1185"/>
      </w:tblGrid>
      <w:tr w:rsidR="00B27991" w:rsidRPr="000F720C" w14:paraId="75E5C321" w14:textId="77777777" w:rsidTr="00E21B39">
        <w:trPr>
          <w:tblHeader/>
        </w:trPr>
        <w:tc>
          <w:tcPr>
            <w:tcW w:w="3855" w:type="dxa"/>
            <w:shd w:val="clear" w:color="auto" w:fill="F2F2F2" w:themeFill="background1" w:themeFillShade="F2"/>
          </w:tcPr>
          <w:bookmarkEnd w:id="8"/>
          <w:bookmarkEnd w:id="9"/>
          <w:bookmarkEnd w:id="10"/>
          <w:bookmarkEnd w:id="11"/>
          <w:p w14:paraId="2ACDC95F" w14:textId="77777777" w:rsidR="00B27991" w:rsidRPr="00B05990" w:rsidRDefault="00B27991" w:rsidP="006E563B">
            <w:pPr>
              <w:spacing w:before="40" w:after="40"/>
              <w:jc w:val="center"/>
              <w:rPr>
                <w:rFonts w:ascii="Avenir LT Std 45 Book" w:hAnsi="Avenir LT Std 45 Book"/>
              </w:rPr>
            </w:pPr>
            <w:r w:rsidRPr="00B05990">
              <w:rPr>
                <w:rFonts w:ascii="Avenir LT Std 45 Book" w:hAnsi="Avenir LT Std 45 Book"/>
                <w:b/>
              </w:rPr>
              <w:t>Program Implement</w:t>
            </w:r>
            <w:r w:rsidR="00DC30AB" w:rsidRPr="00B05990">
              <w:rPr>
                <w:rFonts w:ascii="Avenir LT Std 45 Book" w:hAnsi="Avenir LT Std 45 Book"/>
                <w:b/>
              </w:rPr>
              <w:t>e</w:t>
            </w:r>
            <w:r w:rsidRPr="00B05990">
              <w:rPr>
                <w:rFonts w:ascii="Avenir LT Std 45 Book" w:hAnsi="Avenir LT Std 45 Book"/>
                <w:b/>
              </w:rPr>
              <w:t>r</w:t>
            </w:r>
          </w:p>
        </w:tc>
        <w:tc>
          <w:tcPr>
            <w:tcW w:w="1185" w:type="dxa"/>
            <w:shd w:val="clear" w:color="auto" w:fill="F2F2F2" w:themeFill="background1" w:themeFillShade="F2"/>
            <w:vAlign w:val="center"/>
          </w:tcPr>
          <w:p w14:paraId="33B30579" w14:textId="77777777" w:rsidR="00B27991" w:rsidRPr="00B05990" w:rsidRDefault="00B27991" w:rsidP="006E563B">
            <w:pPr>
              <w:spacing w:before="40" w:after="40"/>
              <w:jc w:val="center"/>
              <w:rPr>
                <w:rFonts w:ascii="Avenir LT Std 45 Book" w:hAnsi="Avenir LT Std 45 Book"/>
                <w:b/>
              </w:rPr>
            </w:pPr>
          </w:p>
        </w:tc>
      </w:tr>
      <w:tr w:rsidR="00B27991" w:rsidRPr="000F720C" w14:paraId="5E5C114C" w14:textId="77777777" w:rsidTr="00E21B39">
        <w:tc>
          <w:tcPr>
            <w:tcW w:w="3855" w:type="dxa"/>
          </w:tcPr>
          <w:p w14:paraId="0A7BB078" w14:textId="77777777" w:rsidR="00B27991" w:rsidRPr="00B05990" w:rsidRDefault="00E21B39" w:rsidP="006E563B">
            <w:pPr>
              <w:spacing w:before="40" w:after="40"/>
              <w:rPr>
                <w:rFonts w:ascii="Avenir LT Std 45 Book" w:hAnsi="Avenir LT Std 45 Book"/>
              </w:rPr>
            </w:pPr>
            <w:r w:rsidRPr="00B05990">
              <w:rPr>
                <w:rFonts w:ascii="Avenir LT Std 45 Book" w:hAnsi="Avenir LT Std 45 Book"/>
              </w:rPr>
              <w:t>PA-delivered</w:t>
            </w:r>
          </w:p>
        </w:tc>
        <w:sdt>
          <w:sdtPr>
            <w:rPr>
              <w:rFonts w:ascii="Avenir LT Std 45 Book" w:hAnsi="Avenir LT Std 45 Book"/>
            </w:rPr>
            <w:id w:val="-1955089280"/>
            <w14:checkbox>
              <w14:checked w14:val="0"/>
              <w14:checkedState w14:val="2612" w14:font="MS Gothic"/>
              <w14:uncheckedState w14:val="2610" w14:font="MS Gothic"/>
            </w14:checkbox>
          </w:sdtPr>
          <w:sdtEndPr/>
          <w:sdtContent>
            <w:tc>
              <w:tcPr>
                <w:tcW w:w="1185" w:type="dxa"/>
                <w:vAlign w:val="center"/>
              </w:tcPr>
              <w:p w14:paraId="462D993A" w14:textId="77777777" w:rsidR="00B27991" w:rsidRPr="00B05990" w:rsidRDefault="00E21B39" w:rsidP="006E563B">
                <w:pPr>
                  <w:spacing w:before="40" w:after="40"/>
                  <w:jc w:val="center"/>
                  <w:rPr>
                    <w:rFonts w:ascii="Avenir LT Std 45 Book" w:hAnsi="Avenir LT Std 45 Book"/>
                  </w:rPr>
                </w:pPr>
                <w:r w:rsidRPr="00B05990">
                  <w:rPr>
                    <w:rFonts w:ascii="Segoe UI Symbol" w:eastAsia="MS Gothic" w:hAnsi="Segoe UI Symbol" w:cs="Segoe UI Symbol"/>
                  </w:rPr>
                  <w:t>☐</w:t>
                </w:r>
              </w:p>
            </w:tc>
          </w:sdtContent>
        </w:sdt>
      </w:tr>
      <w:tr w:rsidR="00B27991" w:rsidRPr="000F720C" w14:paraId="5CD1CB9C" w14:textId="77777777" w:rsidTr="00E21B39">
        <w:tc>
          <w:tcPr>
            <w:tcW w:w="3855" w:type="dxa"/>
          </w:tcPr>
          <w:p w14:paraId="0D10788A" w14:textId="77777777" w:rsidR="00B27991" w:rsidRPr="00B05990" w:rsidRDefault="00B27991" w:rsidP="006E563B">
            <w:pPr>
              <w:spacing w:before="40" w:after="40"/>
              <w:rPr>
                <w:rFonts w:ascii="Avenir LT Std 45 Book" w:hAnsi="Avenir LT Std 45 Book"/>
              </w:rPr>
            </w:pPr>
            <w:r w:rsidRPr="00B05990">
              <w:rPr>
                <w:rFonts w:ascii="Avenir LT Std 45 Book" w:hAnsi="Avenir LT Std 45 Book"/>
              </w:rPr>
              <w:t>Third Party</w:t>
            </w:r>
            <w:r w:rsidR="00E21B39" w:rsidRPr="00B05990">
              <w:rPr>
                <w:rFonts w:ascii="Avenir LT Std 45 Book" w:hAnsi="Avenir LT Std 45 Book"/>
              </w:rPr>
              <w:t>-Delivered</w:t>
            </w:r>
          </w:p>
        </w:tc>
        <w:tc>
          <w:tcPr>
            <w:tcW w:w="1185" w:type="dxa"/>
            <w:vAlign w:val="center"/>
          </w:tcPr>
          <w:p w14:paraId="4BECF723" w14:textId="5AD7C36B" w:rsidR="00B27991" w:rsidRPr="00B05990" w:rsidRDefault="000036E7" w:rsidP="006E563B">
            <w:pPr>
              <w:spacing w:before="40" w:after="40"/>
              <w:jc w:val="center"/>
              <w:rPr>
                <w:rFonts w:ascii="Avenir LT Std 45 Book" w:hAnsi="Avenir LT Std 45 Book"/>
              </w:rPr>
            </w:pPr>
            <w:sdt>
              <w:sdtPr>
                <w:rPr>
                  <w:rFonts w:ascii="Avenir LT Std 45 Book" w:hAnsi="Avenir LT Std 45 Book"/>
                </w:rPr>
                <w:id w:val="-1926724177"/>
                <w14:checkbox>
                  <w14:checked w14:val="1"/>
                  <w14:checkedState w14:val="2612" w14:font="MS Gothic"/>
                  <w14:uncheckedState w14:val="2610" w14:font="MS Gothic"/>
                </w14:checkbox>
              </w:sdtPr>
              <w:sdtEndPr/>
              <w:sdtContent>
                <w:r w:rsidR="009323B0" w:rsidRPr="00B05990">
                  <w:rPr>
                    <w:rFonts w:ascii="Segoe UI Symbol" w:eastAsia="MS Gothic" w:hAnsi="Segoe UI Symbol" w:cs="Segoe UI Symbol"/>
                  </w:rPr>
                  <w:t>☒</w:t>
                </w:r>
              </w:sdtContent>
            </w:sdt>
          </w:p>
        </w:tc>
      </w:tr>
      <w:tr w:rsidR="00B27991" w:rsidRPr="000F720C" w14:paraId="3BFE17F5" w14:textId="77777777" w:rsidTr="00E21B39">
        <w:tc>
          <w:tcPr>
            <w:tcW w:w="3855" w:type="dxa"/>
          </w:tcPr>
          <w:p w14:paraId="777D0DF7" w14:textId="70B819C5" w:rsidR="00B27991" w:rsidRPr="00B05990" w:rsidRDefault="00E21B39" w:rsidP="006E563B">
            <w:pPr>
              <w:spacing w:before="40" w:after="40"/>
              <w:rPr>
                <w:rFonts w:ascii="Avenir LT Std 45 Book" w:hAnsi="Avenir LT Std 45 Book"/>
              </w:rPr>
            </w:pPr>
            <w:r w:rsidRPr="00B05990">
              <w:rPr>
                <w:rFonts w:ascii="Avenir LT Std 45 Book" w:hAnsi="Avenir LT Std 45 Book"/>
              </w:rPr>
              <w:t>Partnership</w:t>
            </w:r>
          </w:p>
        </w:tc>
        <w:sdt>
          <w:sdtPr>
            <w:rPr>
              <w:rFonts w:ascii="Avenir LT Std 45 Book" w:hAnsi="Avenir LT Std 45 Book"/>
            </w:rPr>
            <w:id w:val="-84773533"/>
            <w14:checkbox>
              <w14:checked w14:val="0"/>
              <w14:checkedState w14:val="2612" w14:font="MS Gothic"/>
              <w14:uncheckedState w14:val="2610" w14:font="MS Gothic"/>
            </w14:checkbox>
          </w:sdtPr>
          <w:sdtEndPr/>
          <w:sdtContent>
            <w:tc>
              <w:tcPr>
                <w:tcW w:w="1185" w:type="dxa"/>
                <w:vAlign w:val="center"/>
              </w:tcPr>
              <w:p w14:paraId="138DA4F5" w14:textId="6CABF94B" w:rsidR="00B27991" w:rsidRPr="00B05990" w:rsidRDefault="001E7D17" w:rsidP="006E563B">
                <w:pPr>
                  <w:spacing w:before="40" w:after="40"/>
                  <w:jc w:val="center"/>
                  <w:rPr>
                    <w:rFonts w:ascii="Avenir LT Std 45 Book" w:hAnsi="Avenir LT Std 45 Book"/>
                  </w:rPr>
                </w:pPr>
                <w:r w:rsidRPr="00B05990">
                  <w:rPr>
                    <w:rFonts w:ascii="Segoe UI Symbol" w:eastAsia="MS Gothic" w:hAnsi="Segoe UI Symbol" w:cs="Segoe UI Symbol"/>
                  </w:rPr>
                  <w:t>☐</w:t>
                </w:r>
              </w:p>
            </w:tc>
          </w:sdtContent>
        </w:sdt>
      </w:tr>
    </w:tbl>
    <w:p w14:paraId="14D6BF2F" w14:textId="77777777" w:rsidR="001275AF" w:rsidRPr="00B05990" w:rsidRDefault="001275AF" w:rsidP="00FC159C">
      <w:pPr>
        <w:pStyle w:val="Heading2"/>
        <w:numPr>
          <w:ilvl w:val="0"/>
          <w:numId w:val="15"/>
        </w:numPr>
        <w:rPr>
          <w:rFonts w:ascii="Avenir LT Std 45 Book" w:hAnsi="Avenir LT Std 45 Book"/>
          <w:szCs w:val="24"/>
        </w:rPr>
      </w:pPr>
      <w:bookmarkStart w:id="20" w:name="_Toc30758730"/>
      <w:bookmarkStart w:id="21" w:name="_Toc30774086"/>
      <w:bookmarkStart w:id="22" w:name="_Toc30774132"/>
      <w:bookmarkStart w:id="23" w:name="_Toc30774199"/>
      <w:bookmarkStart w:id="24" w:name="_Toc30774248"/>
      <w:bookmarkStart w:id="25" w:name="_Toc31115317"/>
      <w:bookmarkStart w:id="26" w:name="_Toc112424672"/>
      <w:bookmarkStart w:id="27" w:name="_Toc114487822"/>
      <w:bookmarkStart w:id="28" w:name="_Toc523841328"/>
      <w:bookmarkStart w:id="29" w:name="_Toc523843039"/>
      <w:bookmarkStart w:id="30" w:name="_Toc523843891"/>
      <w:bookmarkStart w:id="31" w:name="_Toc523844630"/>
      <w:bookmarkEnd w:id="20"/>
      <w:bookmarkEnd w:id="21"/>
      <w:bookmarkEnd w:id="22"/>
      <w:bookmarkEnd w:id="23"/>
      <w:bookmarkEnd w:id="24"/>
      <w:bookmarkEnd w:id="25"/>
      <w:r w:rsidRPr="00B05990">
        <w:rPr>
          <w:rFonts w:ascii="Avenir LT Std 45 Book" w:hAnsi="Avenir LT Std 45 Book"/>
          <w:szCs w:val="24"/>
        </w:rPr>
        <w:t>Market Sector</w:t>
      </w:r>
      <w:bookmarkEnd w:id="26"/>
      <w:bookmarkEnd w:id="27"/>
      <w:r w:rsidRPr="00B05990">
        <w:rPr>
          <w:rFonts w:ascii="Avenir LT Std 45 Book" w:hAnsi="Avenir LT Std 45 Book"/>
          <w:szCs w:val="24"/>
        </w:rPr>
        <w:t xml:space="preserve"> </w:t>
      </w:r>
    </w:p>
    <w:tbl>
      <w:tblPr>
        <w:tblStyle w:val="TableGrid2"/>
        <w:tblW w:w="5040"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9" w:type="dxa"/>
          <w:left w:w="72" w:type="dxa"/>
          <w:bottom w:w="29" w:type="dxa"/>
          <w:right w:w="72" w:type="dxa"/>
        </w:tblCellMar>
        <w:tblLook w:val="04A0" w:firstRow="1" w:lastRow="0" w:firstColumn="1" w:lastColumn="0" w:noHBand="0" w:noVBand="1"/>
      </w:tblPr>
      <w:tblGrid>
        <w:gridCol w:w="4215"/>
        <w:gridCol w:w="825"/>
      </w:tblGrid>
      <w:tr w:rsidR="00B27991" w:rsidRPr="000F720C" w14:paraId="2E929793" w14:textId="77777777" w:rsidTr="00E21B39">
        <w:trPr>
          <w:tblHeader/>
        </w:trPr>
        <w:tc>
          <w:tcPr>
            <w:tcW w:w="4215" w:type="dxa"/>
            <w:shd w:val="clear" w:color="auto" w:fill="F2F2F2" w:themeFill="background1" w:themeFillShade="F2"/>
          </w:tcPr>
          <w:bookmarkEnd w:id="28"/>
          <w:bookmarkEnd w:id="29"/>
          <w:bookmarkEnd w:id="30"/>
          <w:bookmarkEnd w:id="31"/>
          <w:p w14:paraId="2F6BCD46" w14:textId="77777777" w:rsidR="00B27991" w:rsidRPr="00B05990" w:rsidRDefault="00B27991" w:rsidP="006E563B">
            <w:pPr>
              <w:spacing w:before="40" w:after="40"/>
              <w:jc w:val="center"/>
              <w:rPr>
                <w:rFonts w:ascii="Avenir LT Std 45 Book" w:hAnsi="Avenir LT Std 45 Book"/>
              </w:rPr>
            </w:pPr>
            <w:r w:rsidRPr="00B05990">
              <w:rPr>
                <w:rFonts w:ascii="Avenir LT Std 45 Book" w:hAnsi="Avenir LT Std 45 Book"/>
                <w:b/>
              </w:rPr>
              <w:t>SCE Business Plan Sector</w:t>
            </w:r>
          </w:p>
        </w:tc>
        <w:tc>
          <w:tcPr>
            <w:tcW w:w="825" w:type="dxa"/>
            <w:shd w:val="clear" w:color="auto" w:fill="F2F2F2" w:themeFill="background1" w:themeFillShade="F2"/>
            <w:vAlign w:val="center"/>
          </w:tcPr>
          <w:p w14:paraId="55AED0F1" w14:textId="77777777" w:rsidR="00B27991" w:rsidRPr="00B05990" w:rsidRDefault="00B27991" w:rsidP="006E563B">
            <w:pPr>
              <w:spacing w:before="40" w:after="40"/>
              <w:jc w:val="center"/>
              <w:rPr>
                <w:rFonts w:ascii="Avenir LT Std 45 Book" w:hAnsi="Avenir LT Std 45 Book"/>
                <w:b/>
              </w:rPr>
            </w:pPr>
            <w:r w:rsidRPr="00B05990">
              <w:rPr>
                <w:rFonts w:ascii="Avenir LT Std 45 Book" w:hAnsi="Avenir LT Std 45 Book"/>
                <w:b/>
              </w:rPr>
              <w:t>Yes</w:t>
            </w:r>
          </w:p>
        </w:tc>
      </w:tr>
      <w:tr w:rsidR="00B27991" w:rsidRPr="000F720C" w14:paraId="489FAC5A" w14:textId="77777777" w:rsidTr="00E21B39">
        <w:tc>
          <w:tcPr>
            <w:tcW w:w="4215" w:type="dxa"/>
          </w:tcPr>
          <w:p w14:paraId="48CDBD11" w14:textId="77777777" w:rsidR="00B27991" w:rsidRPr="00B05990" w:rsidRDefault="00B27991" w:rsidP="006E563B">
            <w:pPr>
              <w:spacing w:before="40" w:after="40"/>
              <w:rPr>
                <w:rFonts w:ascii="Avenir LT Std 45 Book" w:hAnsi="Avenir LT Std 45 Book"/>
              </w:rPr>
            </w:pPr>
            <w:r w:rsidRPr="00B05990">
              <w:rPr>
                <w:rFonts w:ascii="Avenir LT Std 45 Book" w:hAnsi="Avenir LT Std 45 Book"/>
              </w:rPr>
              <w:t>Residential</w:t>
            </w:r>
          </w:p>
        </w:tc>
        <w:sdt>
          <w:sdtPr>
            <w:rPr>
              <w:rFonts w:ascii="Avenir LT Std 45 Book" w:hAnsi="Avenir LT Std 45 Book"/>
            </w:rPr>
            <w:id w:val="-1980676244"/>
            <w14:checkbox>
              <w14:checked w14:val="0"/>
              <w14:checkedState w14:val="2612" w14:font="MS Gothic"/>
              <w14:uncheckedState w14:val="2610" w14:font="MS Gothic"/>
            </w14:checkbox>
          </w:sdtPr>
          <w:sdtEndPr/>
          <w:sdtContent>
            <w:tc>
              <w:tcPr>
                <w:tcW w:w="825" w:type="dxa"/>
                <w:vAlign w:val="center"/>
              </w:tcPr>
              <w:p w14:paraId="17DB06C7" w14:textId="77777777" w:rsidR="00B27991" w:rsidRPr="00B05990" w:rsidRDefault="00D43662" w:rsidP="006E563B">
                <w:pPr>
                  <w:spacing w:before="40" w:after="40"/>
                  <w:jc w:val="center"/>
                  <w:rPr>
                    <w:rFonts w:ascii="Avenir LT Std 45 Book" w:hAnsi="Avenir LT Std 45 Book"/>
                  </w:rPr>
                </w:pPr>
                <w:r w:rsidRPr="00B05990">
                  <w:rPr>
                    <w:rFonts w:ascii="Segoe UI Symbol" w:eastAsia="MS Gothic" w:hAnsi="Segoe UI Symbol" w:cs="Segoe UI Symbol"/>
                  </w:rPr>
                  <w:t>☐</w:t>
                </w:r>
              </w:p>
            </w:tc>
          </w:sdtContent>
        </w:sdt>
      </w:tr>
      <w:tr w:rsidR="00B27991" w:rsidRPr="000F720C" w14:paraId="2699A260" w14:textId="77777777" w:rsidTr="00E21B39">
        <w:tc>
          <w:tcPr>
            <w:tcW w:w="4215" w:type="dxa"/>
          </w:tcPr>
          <w:p w14:paraId="30A3CB0B" w14:textId="77777777" w:rsidR="00B27991" w:rsidRPr="00B05990" w:rsidRDefault="00B27991" w:rsidP="006E563B">
            <w:pPr>
              <w:spacing w:before="40" w:after="40"/>
              <w:rPr>
                <w:rFonts w:ascii="Avenir LT Std 45 Book" w:hAnsi="Avenir LT Std 45 Book"/>
              </w:rPr>
            </w:pPr>
            <w:r w:rsidRPr="00B05990">
              <w:rPr>
                <w:rFonts w:ascii="Avenir LT Std 45 Book" w:hAnsi="Avenir LT Std 45 Book"/>
              </w:rPr>
              <w:t>Commercial</w:t>
            </w:r>
          </w:p>
        </w:tc>
        <w:tc>
          <w:tcPr>
            <w:tcW w:w="825" w:type="dxa"/>
            <w:vAlign w:val="center"/>
          </w:tcPr>
          <w:p w14:paraId="16B13060" w14:textId="3F82DF8E" w:rsidR="00B27991" w:rsidRPr="00B05990" w:rsidRDefault="000036E7" w:rsidP="006E563B">
            <w:pPr>
              <w:spacing w:before="40" w:after="40"/>
              <w:jc w:val="center"/>
              <w:rPr>
                <w:rFonts w:ascii="Avenir LT Std 45 Book" w:hAnsi="Avenir LT Std 45 Book"/>
              </w:rPr>
            </w:pPr>
            <w:sdt>
              <w:sdtPr>
                <w:rPr>
                  <w:rFonts w:ascii="Avenir LT Std 45 Book" w:hAnsi="Avenir LT Std 45 Book"/>
                </w:rPr>
                <w:id w:val="-1975206605"/>
                <w14:checkbox>
                  <w14:checked w14:val="1"/>
                  <w14:checkedState w14:val="2612" w14:font="MS Gothic"/>
                  <w14:uncheckedState w14:val="2610" w14:font="MS Gothic"/>
                </w14:checkbox>
              </w:sdtPr>
              <w:sdtEndPr/>
              <w:sdtContent>
                <w:r w:rsidR="00212B87">
                  <w:rPr>
                    <w:rFonts w:ascii="MS Gothic" w:eastAsia="MS Gothic" w:hAnsi="MS Gothic" w:hint="eastAsia"/>
                  </w:rPr>
                  <w:t>☒</w:t>
                </w:r>
              </w:sdtContent>
            </w:sdt>
          </w:p>
        </w:tc>
      </w:tr>
      <w:tr w:rsidR="00B27991" w:rsidRPr="000F720C" w14:paraId="4DCE5744" w14:textId="77777777" w:rsidTr="00E21B39">
        <w:tc>
          <w:tcPr>
            <w:tcW w:w="4215" w:type="dxa"/>
          </w:tcPr>
          <w:p w14:paraId="6EF70BFF" w14:textId="77777777" w:rsidR="00B27991" w:rsidRPr="00B05990" w:rsidRDefault="00B27991" w:rsidP="006E563B">
            <w:pPr>
              <w:spacing w:before="40" w:after="40"/>
              <w:rPr>
                <w:rFonts w:ascii="Avenir LT Std 45 Book" w:hAnsi="Avenir LT Std 45 Book"/>
              </w:rPr>
            </w:pPr>
            <w:r w:rsidRPr="00B05990">
              <w:rPr>
                <w:rFonts w:ascii="Avenir LT Std 45 Book" w:hAnsi="Avenir LT Std 45 Book"/>
              </w:rPr>
              <w:t>Industrial</w:t>
            </w:r>
          </w:p>
        </w:tc>
        <w:sdt>
          <w:sdtPr>
            <w:rPr>
              <w:rFonts w:ascii="Avenir LT Std 45 Book" w:hAnsi="Avenir LT Std 45 Book"/>
            </w:rPr>
            <w:id w:val="-307396511"/>
            <w14:checkbox>
              <w14:checked w14:val="0"/>
              <w14:checkedState w14:val="2612" w14:font="MS Gothic"/>
              <w14:uncheckedState w14:val="2610" w14:font="MS Gothic"/>
            </w14:checkbox>
          </w:sdtPr>
          <w:sdtEndPr/>
          <w:sdtContent>
            <w:tc>
              <w:tcPr>
                <w:tcW w:w="825" w:type="dxa"/>
                <w:vAlign w:val="center"/>
              </w:tcPr>
              <w:p w14:paraId="16942EA6" w14:textId="77777777" w:rsidR="00B27991" w:rsidRPr="00B05990" w:rsidRDefault="00D43662" w:rsidP="006E563B">
                <w:pPr>
                  <w:spacing w:before="40" w:after="40"/>
                  <w:jc w:val="center"/>
                  <w:rPr>
                    <w:rFonts w:ascii="Avenir LT Std 45 Book" w:hAnsi="Avenir LT Std 45 Book"/>
                  </w:rPr>
                </w:pPr>
                <w:r w:rsidRPr="00B05990">
                  <w:rPr>
                    <w:rFonts w:ascii="Segoe UI Symbol" w:eastAsia="MS Gothic" w:hAnsi="Segoe UI Symbol" w:cs="Segoe UI Symbol"/>
                  </w:rPr>
                  <w:t>☐</w:t>
                </w:r>
              </w:p>
            </w:tc>
          </w:sdtContent>
        </w:sdt>
      </w:tr>
      <w:tr w:rsidR="00B27991" w:rsidRPr="000F720C" w14:paraId="06595115" w14:textId="77777777" w:rsidTr="00E21B39">
        <w:tc>
          <w:tcPr>
            <w:tcW w:w="4215" w:type="dxa"/>
          </w:tcPr>
          <w:p w14:paraId="7FF6B80C" w14:textId="77777777" w:rsidR="00B27991" w:rsidRPr="00B05990" w:rsidRDefault="00B27991" w:rsidP="006E563B">
            <w:pPr>
              <w:spacing w:before="40" w:after="40"/>
              <w:rPr>
                <w:rFonts w:ascii="Avenir LT Std 45 Book" w:hAnsi="Avenir LT Std 45 Book"/>
              </w:rPr>
            </w:pPr>
            <w:r w:rsidRPr="00B05990">
              <w:rPr>
                <w:rFonts w:ascii="Avenir LT Std 45 Book" w:hAnsi="Avenir LT Std 45 Book"/>
              </w:rPr>
              <w:t>Agricultural</w:t>
            </w:r>
          </w:p>
        </w:tc>
        <w:sdt>
          <w:sdtPr>
            <w:rPr>
              <w:rFonts w:ascii="Avenir LT Std 45 Book" w:hAnsi="Avenir LT Std 45 Book"/>
            </w:rPr>
            <w:id w:val="-475144999"/>
            <w14:checkbox>
              <w14:checked w14:val="0"/>
              <w14:checkedState w14:val="2612" w14:font="MS Gothic"/>
              <w14:uncheckedState w14:val="2610" w14:font="MS Gothic"/>
            </w14:checkbox>
          </w:sdtPr>
          <w:sdtEndPr/>
          <w:sdtContent>
            <w:tc>
              <w:tcPr>
                <w:tcW w:w="825" w:type="dxa"/>
                <w:vAlign w:val="center"/>
              </w:tcPr>
              <w:p w14:paraId="36FF973A" w14:textId="77777777" w:rsidR="00B27991" w:rsidRPr="00B05990" w:rsidRDefault="00D43662" w:rsidP="006E563B">
                <w:pPr>
                  <w:spacing w:before="40" w:after="40"/>
                  <w:jc w:val="center"/>
                  <w:rPr>
                    <w:rFonts w:ascii="Avenir LT Std 45 Book" w:hAnsi="Avenir LT Std 45 Book"/>
                  </w:rPr>
                </w:pPr>
                <w:r w:rsidRPr="00B05990">
                  <w:rPr>
                    <w:rFonts w:ascii="Segoe UI Symbol" w:eastAsia="MS Gothic" w:hAnsi="Segoe UI Symbol" w:cs="Segoe UI Symbol"/>
                  </w:rPr>
                  <w:t>☐</w:t>
                </w:r>
              </w:p>
            </w:tc>
          </w:sdtContent>
        </w:sdt>
      </w:tr>
      <w:tr w:rsidR="00B27991" w:rsidRPr="000F720C" w14:paraId="23B628C9" w14:textId="77777777" w:rsidTr="00E21B39">
        <w:tc>
          <w:tcPr>
            <w:tcW w:w="4215" w:type="dxa"/>
          </w:tcPr>
          <w:p w14:paraId="2B885145" w14:textId="77777777" w:rsidR="00B27991" w:rsidRPr="00B05990" w:rsidRDefault="00B27991" w:rsidP="006E563B">
            <w:pPr>
              <w:spacing w:before="40" w:after="40"/>
              <w:rPr>
                <w:rFonts w:ascii="Avenir LT Std 45 Book" w:hAnsi="Avenir LT Std 45 Book"/>
              </w:rPr>
            </w:pPr>
            <w:r w:rsidRPr="00B05990">
              <w:rPr>
                <w:rFonts w:ascii="Avenir LT Std 45 Book" w:hAnsi="Avenir LT Std 45 Book"/>
              </w:rPr>
              <w:t>Public</w:t>
            </w:r>
          </w:p>
        </w:tc>
        <w:sdt>
          <w:sdtPr>
            <w:rPr>
              <w:rFonts w:ascii="Avenir LT Std 45 Book" w:hAnsi="Avenir LT Std 45 Book"/>
            </w:rPr>
            <w:id w:val="1646159691"/>
            <w14:checkbox>
              <w14:checked w14:val="0"/>
              <w14:checkedState w14:val="2612" w14:font="MS Gothic"/>
              <w14:uncheckedState w14:val="2610" w14:font="MS Gothic"/>
            </w14:checkbox>
          </w:sdtPr>
          <w:sdtEndPr/>
          <w:sdtContent>
            <w:tc>
              <w:tcPr>
                <w:tcW w:w="825" w:type="dxa"/>
                <w:vAlign w:val="center"/>
              </w:tcPr>
              <w:p w14:paraId="27A29836" w14:textId="11E5C6DE" w:rsidR="00B27991" w:rsidRPr="00B05990" w:rsidRDefault="00D9019D" w:rsidP="006E563B">
                <w:pPr>
                  <w:spacing w:before="40" w:after="40"/>
                  <w:jc w:val="center"/>
                  <w:rPr>
                    <w:rFonts w:ascii="Avenir LT Std 45 Book" w:hAnsi="Avenir LT Std 45 Book"/>
                  </w:rPr>
                </w:pPr>
                <w:r>
                  <w:rPr>
                    <w:rFonts w:ascii="MS Gothic" w:eastAsia="MS Gothic" w:hAnsi="MS Gothic" w:hint="eastAsia"/>
                  </w:rPr>
                  <w:t>☐</w:t>
                </w:r>
              </w:p>
            </w:tc>
          </w:sdtContent>
        </w:sdt>
      </w:tr>
      <w:tr w:rsidR="00923D3E" w:rsidRPr="000F720C" w14:paraId="62DFA10F" w14:textId="77777777" w:rsidTr="00E21B39">
        <w:tc>
          <w:tcPr>
            <w:tcW w:w="4215" w:type="dxa"/>
          </w:tcPr>
          <w:p w14:paraId="1E476058" w14:textId="77777777" w:rsidR="00923D3E" w:rsidRPr="00B05990" w:rsidRDefault="00923D3E" w:rsidP="006E563B">
            <w:pPr>
              <w:spacing w:before="40" w:after="40"/>
              <w:rPr>
                <w:rFonts w:ascii="Avenir LT Std 45 Book" w:hAnsi="Avenir LT Std 45 Book"/>
              </w:rPr>
            </w:pPr>
            <w:r w:rsidRPr="00B05990">
              <w:rPr>
                <w:rFonts w:ascii="Avenir LT Std 45 Book" w:hAnsi="Avenir LT Std 45 Book"/>
              </w:rPr>
              <w:t>Cross-Cutting</w:t>
            </w:r>
          </w:p>
        </w:tc>
        <w:sdt>
          <w:sdtPr>
            <w:rPr>
              <w:rFonts w:ascii="Avenir LT Std 45 Book" w:hAnsi="Avenir LT Std 45 Book"/>
            </w:rPr>
            <w:id w:val="1281381973"/>
            <w14:checkbox>
              <w14:checked w14:val="0"/>
              <w14:checkedState w14:val="2612" w14:font="MS Gothic"/>
              <w14:uncheckedState w14:val="2610" w14:font="MS Gothic"/>
            </w14:checkbox>
          </w:sdtPr>
          <w:sdtEndPr/>
          <w:sdtContent>
            <w:tc>
              <w:tcPr>
                <w:tcW w:w="825" w:type="dxa"/>
                <w:vAlign w:val="center"/>
              </w:tcPr>
              <w:p w14:paraId="3347C1B9" w14:textId="77777777" w:rsidR="00923D3E" w:rsidRPr="00B05990" w:rsidRDefault="00923D3E" w:rsidP="006E563B">
                <w:pPr>
                  <w:spacing w:before="40" w:after="40"/>
                  <w:jc w:val="center"/>
                  <w:rPr>
                    <w:rFonts w:ascii="Avenir LT Std 45 Book" w:hAnsi="Avenir LT Std 45 Book"/>
                  </w:rPr>
                </w:pPr>
                <w:r w:rsidRPr="00B05990">
                  <w:rPr>
                    <w:rFonts w:ascii="Segoe UI Symbol" w:eastAsia="MS Gothic" w:hAnsi="Segoe UI Symbol" w:cs="Segoe UI Symbol"/>
                  </w:rPr>
                  <w:t>☐</w:t>
                </w:r>
              </w:p>
            </w:tc>
          </w:sdtContent>
        </w:sdt>
      </w:tr>
    </w:tbl>
    <w:p w14:paraId="3832A7E6" w14:textId="77777777" w:rsidR="00B27991" w:rsidRPr="000F720C" w:rsidRDefault="00B27991" w:rsidP="00B27991">
      <w:pPr>
        <w:rPr>
          <w:rFonts w:ascii="Avenir LT Std 45 Book" w:hAnsi="Avenir LT Std 45 Book"/>
          <w:sz w:val="20"/>
          <w:szCs w:val="20"/>
        </w:rPr>
      </w:pPr>
    </w:p>
    <w:p w14:paraId="364550E7" w14:textId="77777777" w:rsidR="007950DA" w:rsidRPr="006E7E3A" w:rsidRDefault="007950DA" w:rsidP="00FC159C">
      <w:pPr>
        <w:pStyle w:val="Heading2"/>
        <w:numPr>
          <w:ilvl w:val="0"/>
          <w:numId w:val="15"/>
        </w:numPr>
        <w:rPr>
          <w:rFonts w:ascii="Avenir LT Std 45 Book" w:hAnsi="Avenir LT Std 45 Book"/>
          <w:bCs/>
          <w:szCs w:val="24"/>
        </w:rPr>
      </w:pPr>
      <w:bookmarkStart w:id="32" w:name="_Toc112424673"/>
      <w:bookmarkStart w:id="33" w:name="_Toc114487823"/>
      <w:bookmarkStart w:id="34" w:name="_Toc523841329"/>
      <w:bookmarkStart w:id="35" w:name="_Toc523843040"/>
      <w:bookmarkStart w:id="36" w:name="_Toc523843892"/>
      <w:bookmarkStart w:id="37" w:name="_Toc523844631"/>
      <w:r w:rsidRPr="006E7E3A">
        <w:rPr>
          <w:rFonts w:ascii="Avenir LT Std 45 Book" w:hAnsi="Avenir LT Std 45 Book"/>
          <w:bCs/>
          <w:szCs w:val="24"/>
        </w:rPr>
        <w:t>Program and/or Sub-Program Type</w:t>
      </w:r>
      <w:bookmarkEnd w:id="32"/>
      <w:bookmarkEnd w:id="33"/>
    </w:p>
    <w:tbl>
      <w:tblPr>
        <w:tblStyle w:val="TableGrid2"/>
        <w:tblW w:w="4521"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9" w:type="dxa"/>
          <w:left w:w="72" w:type="dxa"/>
          <w:bottom w:w="29" w:type="dxa"/>
          <w:right w:w="72" w:type="dxa"/>
        </w:tblCellMar>
        <w:tblLook w:val="04A0" w:firstRow="1" w:lastRow="0" w:firstColumn="1" w:lastColumn="0" w:noHBand="0" w:noVBand="1"/>
      </w:tblPr>
      <w:tblGrid>
        <w:gridCol w:w="3962"/>
        <w:gridCol w:w="559"/>
      </w:tblGrid>
      <w:tr w:rsidR="00B341F1" w:rsidRPr="004A458A" w14:paraId="4FFE7AD3" w14:textId="77777777" w:rsidTr="00B341F1">
        <w:trPr>
          <w:tblHeader/>
        </w:trPr>
        <w:tc>
          <w:tcPr>
            <w:tcW w:w="3962" w:type="dxa"/>
            <w:shd w:val="clear" w:color="auto" w:fill="F2F2F2" w:themeFill="background1" w:themeFillShade="F2"/>
          </w:tcPr>
          <w:bookmarkEnd w:id="34"/>
          <w:bookmarkEnd w:id="35"/>
          <w:bookmarkEnd w:id="36"/>
          <w:bookmarkEnd w:id="37"/>
          <w:p w14:paraId="1C5A6349" w14:textId="77777777" w:rsidR="00B341F1" w:rsidRPr="004A458A" w:rsidRDefault="00B341F1" w:rsidP="006E563B">
            <w:pPr>
              <w:spacing w:before="40" w:after="40"/>
              <w:jc w:val="center"/>
              <w:rPr>
                <w:rFonts w:ascii="Avenir LT Std 45 Book" w:hAnsi="Avenir LT Std 45 Book"/>
              </w:rPr>
            </w:pPr>
            <w:r w:rsidRPr="004A458A">
              <w:rPr>
                <w:rFonts w:ascii="Avenir LT Std 45 Book" w:hAnsi="Avenir LT Std 45 Book"/>
                <w:b/>
              </w:rPr>
              <w:t>Program Type</w:t>
            </w:r>
          </w:p>
        </w:tc>
        <w:tc>
          <w:tcPr>
            <w:tcW w:w="559" w:type="dxa"/>
            <w:shd w:val="clear" w:color="auto" w:fill="F2F2F2" w:themeFill="background1" w:themeFillShade="F2"/>
            <w:vAlign w:val="center"/>
          </w:tcPr>
          <w:p w14:paraId="529F9AB2" w14:textId="77777777" w:rsidR="00B341F1" w:rsidRPr="004A458A" w:rsidRDefault="00B341F1" w:rsidP="006E563B">
            <w:pPr>
              <w:spacing w:before="40" w:after="40"/>
              <w:jc w:val="center"/>
              <w:rPr>
                <w:rFonts w:ascii="Avenir LT Std 45 Book" w:hAnsi="Avenir LT Std 45 Book"/>
                <w:b/>
              </w:rPr>
            </w:pPr>
          </w:p>
        </w:tc>
      </w:tr>
      <w:tr w:rsidR="00B341F1" w:rsidRPr="004A458A" w14:paraId="78DB1467" w14:textId="77777777" w:rsidTr="00B341F1">
        <w:tc>
          <w:tcPr>
            <w:tcW w:w="3962" w:type="dxa"/>
          </w:tcPr>
          <w:p w14:paraId="70BADA86" w14:textId="77777777" w:rsidR="00B341F1" w:rsidRPr="004A458A" w:rsidRDefault="00B341F1" w:rsidP="006E563B">
            <w:pPr>
              <w:spacing w:before="40" w:after="40"/>
              <w:rPr>
                <w:rFonts w:ascii="Avenir LT Std 45 Book" w:hAnsi="Avenir LT Std 45 Book"/>
              </w:rPr>
            </w:pPr>
            <w:r w:rsidRPr="004A458A">
              <w:rPr>
                <w:rFonts w:ascii="Avenir LT Std 45 Book" w:hAnsi="Avenir LT Std 45 Book"/>
              </w:rPr>
              <w:t xml:space="preserve">Resource </w:t>
            </w:r>
          </w:p>
        </w:tc>
        <w:tc>
          <w:tcPr>
            <w:tcW w:w="559" w:type="dxa"/>
            <w:vAlign w:val="center"/>
          </w:tcPr>
          <w:p w14:paraId="4B5E39C5" w14:textId="113AB683" w:rsidR="00B341F1" w:rsidRPr="004A458A" w:rsidRDefault="000036E7" w:rsidP="006E563B">
            <w:pPr>
              <w:spacing w:before="40" w:after="40"/>
              <w:jc w:val="center"/>
              <w:rPr>
                <w:rFonts w:ascii="Avenir LT Std 45 Book" w:hAnsi="Avenir LT Std 45 Book"/>
              </w:rPr>
            </w:pPr>
            <w:sdt>
              <w:sdtPr>
                <w:rPr>
                  <w:rFonts w:ascii="Avenir LT Std 45 Book" w:hAnsi="Avenir LT Std 45 Book"/>
                </w:rPr>
                <w:id w:val="326868481"/>
                <w14:checkbox>
                  <w14:checked w14:val="1"/>
                  <w14:checkedState w14:val="2612" w14:font="MS Gothic"/>
                  <w14:uncheckedState w14:val="2610" w14:font="MS Gothic"/>
                </w14:checkbox>
              </w:sdtPr>
              <w:sdtEndPr/>
              <w:sdtContent>
                <w:r w:rsidR="00572DA0" w:rsidRPr="004A458A">
                  <w:rPr>
                    <w:rFonts w:ascii="Segoe UI Symbol" w:eastAsia="MS Gothic" w:hAnsi="Segoe UI Symbol" w:cs="Segoe UI Symbol"/>
                  </w:rPr>
                  <w:t>☒</w:t>
                </w:r>
              </w:sdtContent>
            </w:sdt>
          </w:p>
        </w:tc>
      </w:tr>
      <w:tr w:rsidR="00B341F1" w:rsidRPr="004A458A" w14:paraId="0C23A160" w14:textId="77777777" w:rsidTr="00B341F1">
        <w:tc>
          <w:tcPr>
            <w:tcW w:w="3962" w:type="dxa"/>
          </w:tcPr>
          <w:p w14:paraId="07AAAB75" w14:textId="77777777" w:rsidR="00B341F1" w:rsidRPr="004A458A" w:rsidRDefault="00B341F1" w:rsidP="006E563B">
            <w:pPr>
              <w:spacing w:before="40" w:after="40"/>
              <w:rPr>
                <w:rFonts w:ascii="Avenir LT Std 45 Book" w:hAnsi="Avenir LT Std 45 Book"/>
              </w:rPr>
            </w:pPr>
            <w:r w:rsidRPr="004A458A">
              <w:rPr>
                <w:rFonts w:ascii="Avenir LT Std 45 Book" w:hAnsi="Avenir LT Std 45 Book"/>
              </w:rPr>
              <w:t xml:space="preserve">Non-Resource </w:t>
            </w:r>
          </w:p>
        </w:tc>
        <w:sdt>
          <w:sdtPr>
            <w:rPr>
              <w:rFonts w:ascii="Avenir LT Std 45 Book" w:hAnsi="Avenir LT Std 45 Book"/>
            </w:rPr>
            <w:id w:val="-189524862"/>
            <w14:checkbox>
              <w14:checked w14:val="0"/>
              <w14:checkedState w14:val="2612" w14:font="MS Gothic"/>
              <w14:uncheckedState w14:val="2610" w14:font="MS Gothic"/>
            </w14:checkbox>
          </w:sdtPr>
          <w:sdtEndPr/>
          <w:sdtContent>
            <w:tc>
              <w:tcPr>
                <w:tcW w:w="559" w:type="dxa"/>
                <w:vAlign w:val="center"/>
              </w:tcPr>
              <w:p w14:paraId="39805AAE" w14:textId="77777777" w:rsidR="00B341F1" w:rsidRPr="004A458A" w:rsidRDefault="00B341F1" w:rsidP="006E563B">
                <w:pPr>
                  <w:spacing w:before="40" w:after="40"/>
                  <w:jc w:val="center"/>
                  <w:rPr>
                    <w:rFonts w:ascii="Avenir LT Std 45 Book" w:hAnsi="Avenir LT Std 45 Book"/>
                  </w:rPr>
                </w:pPr>
                <w:r w:rsidRPr="004A458A">
                  <w:rPr>
                    <w:rFonts w:ascii="Segoe UI Symbol" w:eastAsia="MS Gothic" w:hAnsi="Segoe UI Symbol" w:cs="Segoe UI Symbol"/>
                  </w:rPr>
                  <w:t>☐</w:t>
                </w:r>
              </w:p>
            </w:tc>
          </w:sdtContent>
        </w:sdt>
      </w:tr>
    </w:tbl>
    <w:p w14:paraId="4DF2A363" w14:textId="77777777" w:rsidR="00B27991" w:rsidRPr="000F720C" w:rsidRDefault="00B27991" w:rsidP="00B27991">
      <w:pPr>
        <w:rPr>
          <w:rFonts w:ascii="Avenir LT Std 45 Book" w:hAnsi="Avenir LT Std 45 Book"/>
          <w:sz w:val="20"/>
          <w:szCs w:val="20"/>
        </w:rPr>
      </w:pPr>
    </w:p>
    <w:p w14:paraId="1B97E776" w14:textId="1A4FE7D8" w:rsidR="00366CF9" w:rsidRPr="006E7E3A" w:rsidRDefault="000B106C" w:rsidP="00FC159C">
      <w:pPr>
        <w:pStyle w:val="Heading2"/>
        <w:numPr>
          <w:ilvl w:val="0"/>
          <w:numId w:val="15"/>
        </w:numPr>
        <w:rPr>
          <w:rFonts w:ascii="Avenir LT Std 45 Book" w:hAnsi="Avenir LT Std 45 Book"/>
          <w:szCs w:val="24"/>
        </w:rPr>
      </w:pPr>
      <w:bookmarkStart w:id="38" w:name="_Toc112424674"/>
      <w:bookmarkStart w:id="39" w:name="_Toc114487824"/>
      <w:bookmarkStart w:id="40" w:name="_Toc523841330"/>
      <w:bookmarkStart w:id="41" w:name="_Toc523843041"/>
      <w:bookmarkStart w:id="42" w:name="_Toc523843893"/>
      <w:bookmarkStart w:id="43" w:name="_Toc523844632"/>
      <w:r>
        <w:rPr>
          <w:rFonts w:ascii="Avenir LT Std 45 Book" w:hAnsi="Avenir LT Std 45 Book"/>
          <w:szCs w:val="24"/>
          <w:u w:val="none"/>
        </w:rPr>
        <w:t xml:space="preserve"> </w:t>
      </w:r>
      <w:r w:rsidR="00366CF9" w:rsidRPr="006E7E3A">
        <w:rPr>
          <w:rFonts w:ascii="Avenir LT Std 45 Book" w:hAnsi="Avenir LT Std 45 Book"/>
          <w:szCs w:val="24"/>
        </w:rPr>
        <w:t>Market Channels and Intervention Strategies</w:t>
      </w:r>
      <w:bookmarkEnd w:id="38"/>
      <w:bookmarkEnd w:id="39"/>
    </w:p>
    <w:tbl>
      <w:tblPr>
        <w:tblStyle w:val="TableGrid2"/>
        <w:tblW w:w="4521"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9" w:type="dxa"/>
          <w:left w:w="72" w:type="dxa"/>
          <w:bottom w:w="29" w:type="dxa"/>
          <w:right w:w="72" w:type="dxa"/>
        </w:tblCellMar>
        <w:tblLook w:val="04A0" w:firstRow="1" w:lastRow="0" w:firstColumn="1" w:lastColumn="0" w:noHBand="0" w:noVBand="1"/>
      </w:tblPr>
      <w:tblGrid>
        <w:gridCol w:w="3962"/>
        <w:gridCol w:w="559"/>
      </w:tblGrid>
      <w:tr w:rsidR="00B341F1" w:rsidRPr="004A458A" w14:paraId="6F5EBA02" w14:textId="77777777" w:rsidTr="00B341F1">
        <w:trPr>
          <w:tblHeader/>
        </w:trPr>
        <w:tc>
          <w:tcPr>
            <w:tcW w:w="3962" w:type="dxa"/>
            <w:shd w:val="clear" w:color="auto" w:fill="F2F2F2" w:themeFill="background1" w:themeFillShade="F2"/>
          </w:tcPr>
          <w:bookmarkEnd w:id="40"/>
          <w:bookmarkEnd w:id="41"/>
          <w:bookmarkEnd w:id="42"/>
          <w:bookmarkEnd w:id="43"/>
          <w:p w14:paraId="01163525" w14:textId="77777777" w:rsidR="00B341F1" w:rsidRPr="004A458A" w:rsidDel="00B341F1" w:rsidRDefault="006E563B" w:rsidP="006E563B">
            <w:pPr>
              <w:spacing w:before="40" w:after="40"/>
              <w:jc w:val="center"/>
              <w:rPr>
                <w:rFonts w:ascii="Avenir LT Std 45 Book" w:hAnsi="Avenir LT Std 45 Book"/>
                <w:b/>
              </w:rPr>
            </w:pPr>
            <w:r w:rsidRPr="004A458A">
              <w:rPr>
                <w:rFonts w:ascii="Avenir LT Std 45 Book" w:hAnsi="Avenir LT Std 45 Book"/>
                <w:b/>
              </w:rPr>
              <w:t>Market Channels</w:t>
            </w:r>
          </w:p>
        </w:tc>
        <w:tc>
          <w:tcPr>
            <w:tcW w:w="559" w:type="dxa"/>
            <w:shd w:val="clear" w:color="auto" w:fill="F2F2F2" w:themeFill="background1" w:themeFillShade="F2"/>
          </w:tcPr>
          <w:p w14:paraId="4C0177D3" w14:textId="77777777" w:rsidR="00B341F1" w:rsidRPr="004A458A" w:rsidDel="00B341F1" w:rsidRDefault="00B341F1" w:rsidP="006E563B">
            <w:pPr>
              <w:spacing w:before="40" w:after="40"/>
              <w:jc w:val="center"/>
              <w:rPr>
                <w:rFonts w:ascii="Avenir LT Std 45 Book" w:hAnsi="Avenir LT Std 45 Book"/>
                <w:b/>
              </w:rPr>
            </w:pPr>
          </w:p>
        </w:tc>
      </w:tr>
      <w:tr w:rsidR="00B341F1" w:rsidRPr="004A458A" w14:paraId="5F2577B7" w14:textId="77777777" w:rsidTr="00B341F1">
        <w:tc>
          <w:tcPr>
            <w:tcW w:w="3962" w:type="dxa"/>
          </w:tcPr>
          <w:p w14:paraId="2012DAA9" w14:textId="77777777" w:rsidR="00B341F1" w:rsidRPr="004A458A" w:rsidRDefault="00B341F1" w:rsidP="006E563B">
            <w:pPr>
              <w:spacing w:before="40" w:after="40"/>
              <w:rPr>
                <w:rFonts w:ascii="Avenir LT Std 45 Book" w:hAnsi="Avenir LT Std 45 Book"/>
              </w:rPr>
            </w:pPr>
            <w:r w:rsidRPr="004A458A">
              <w:rPr>
                <w:rFonts w:ascii="Avenir LT Std 45 Book" w:hAnsi="Avenir LT Std 45 Book"/>
              </w:rPr>
              <w:t>Upstream</w:t>
            </w:r>
          </w:p>
        </w:tc>
        <w:sdt>
          <w:sdtPr>
            <w:rPr>
              <w:rFonts w:ascii="Avenir LT Std 45 Book" w:hAnsi="Avenir LT Std 45 Book"/>
            </w:rPr>
            <w:id w:val="-1047830952"/>
            <w14:checkbox>
              <w14:checked w14:val="0"/>
              <w14:checkedState w14:val="2612" w14:font="MS Gothic"/>
              <w14:uncheckedState w14:val="2610" w14:font="MS Gothic"/>
            </w14:checkbox>
          </w:sdtPr>
          <w:sdtEndPr/>
          <w:sdtContent>
            <w:tc>
              <w:tcPr>
                <w:tcW w:w="559" w:type="dxa"/>
                <w:vAlign w:val="center"/>
              </w:tcPr>
              <w:p w14:paraId="0E5B49A8" w14:textId="77777777" w:rsidR="00B341F1" w:rsidRPr="004A458A" w:rsidRDefault="00B341F1" w:rsidP="006E563B">
                <w:pPr>
                  <w:spacing w:before="40" w:after="40"/>
                  <w:jc w:val="center"/>
                  <w:rPr>
                    <w:rFonts w:ascii="Avenir LT Std 45 Book" w:hAnsi="Avenir LT Std 45 Book"/>
                  </w:rPr>
                </w:pPr>
                <w:r w:rsidRPr="004A458A">
                  <w:rPr>
                    <w:rFonts w:ascii="Segoe UI Symbol" w:eastAsia="MS Gothic" w:hAnsi="Segoe UI Symbol" w:cs="Segoe UI Symbol"/>
                  </w:rPr>
                  <w:t>☐</w:t>
                </w:r>
              </w:p>
            </w:tc>
          </w:sdtContent>
        </w:sdt>
      </w:tr>
      <w:tr w:rsidR="00B341F1" w:rsidRPr="004A458A" w14:paraId="4CCBE869" w14:textId="77777777" w:rsidTr="00B341F1">
        <w:tc>
          <w:tcPr>
            <w:tcW w:w="3962" w:type="dxa"/>
          </w:tcPr>
          <w:p w14:paraId="3B6E7E79" w14:textId="77777777" w:rsidR="00B341F1" w:rsidRPr="004A458A" w:rsidRDefault="00B341F1" w:rsidP="006E563B">
            <w:pPr>
              <w:spacing w:before="40" w:after="40"/>
              <w:rPr>
                <w:rFonts w:ascii="Avenir LT Std 45 Book" w:hAnsi="Avenir LT Std 45 Book"/>
              </w:rPr>
            </w:pPr>
            <w:r w:rsidRPr="004A458A">
              <w:rPr>
                <w:rFonts w:ascii="Avenir LT Std 45 Book" w:hAnsi="Avenir LT Std 45 Book"/>
              </w:rPr>
              <w:t>Midstream</w:t>
            </w:r>
          </w:p>
        </w:tc>
        <w:sdt>
          <w:sdtPr>
            <w:rPr>
              <w:rFonts w:ascii="Avenir LT Std 45 Book" w:hAnsi="Avenir LT Std 45 Book"/>
            </w:rPr>
            <w:id w:val="-883473879"/>
            <w14:checkbox>
              <w14:checked w14:val="0"/>
              <w14:checkedState w14:val="2612" w14:font="MS Gothic"/>
              <w14:uncheckedState w14:val="2610" w14:font="MS Gothic"/>
            </w14:checkbox>
          </w:sdtPr>
          <w:sdtEndPr/>
          <w:sdtContent>
            <w:tc>
              <w:tcPr>
                <w:tcW w:w="559" w:type="dxa"/>
                <w:vAlign w:val="center"/>
              </w:tcPr>
              <w:p w14:paraId="18F6BD61" w14:textId="77777777" w:rsidR="00B341F1" w:rsidRPr="004A458A" w:rsidRDefault="00B341F1" w:rsidP="006E563B">
                <w:pPr>
                  <w:spacing w:before="40" w:after="40"/>
                  <w:jc w:val="center"/>
                  <w:rPr>
                    <w:rFonts w:ascii="Avenir LT Std 45 Book" w:hAnsi="Avenir LT Std 45 Book"/>
                  </w:rPr>
                </w:pPr>
                <w:r w:rsidRPr="004A458A">
                  <w:rPr>
                    <w:rFonts w:ascii="Segoe UI Symbol" w:eastAsia="MS Gothic" w:hAnsi="Segoe UI Symbol" w:cs="Segoe UI Symbol"/>
                  </w:rPr>
                  <w:t>☐</w:t>
                </w:r>
              </w:p>
            </w:tc>
          </w:sdtContent>
        </w:sdt>
      </w:tr>
      <w:tr w:rsidR="00B341F1" w:rsidRPr="004A458A" w14:paraId="022FF77A" w14:textId="77777777" w:rsidTr="00B341F1">
        <w:tc>
          <w:tcPr>
            <w:tcW w:w="3962" w:type="dxa"/>
          </w:tcPr>
          <w:p w14:paraId="459FEA7F" w14:textId="77777777" w:rsidR="00B341F1" w:rsidRPr="004A458A" w:rsidRDefault="00B341F1" w:rsidP="006E563B">
            <w:pPr>
              <w:spacing w:before="40" w:after="40"/>
              <w:rPr>
                <w:rFonts w:ascii="Avenir LT Std 45 Book" w:hAnsi="Avenir LT Std 45 Book"/>
              </w:rPr>
            </w:pPr>
            <w:r w:rsidRPr="004A458A">
              <w:rPr>
                <w:rFonts w:ascii="Avenir LT Std 45 Book" w:hAnsi="Avenir LT Std 45 Book"/>
              </w:rPr>
              <w:t>Downstream</w:t>
            </w:r>
          </w:p>
        </w:tc>
        <w:sdt>
          <w:sdtPr>
            <w:rPr>
              <w:rFonts w:ascii="Avenir LT Std 45 Book" w:hAnsi="Avenir LT Std 45 Book"/>
            </w:rPr>
            <w:id w:val="1617406718"/>
            <w14:checkbox>
              <w14:checked w14:val="1"/>
              <w14:checkedState w14:val="2612" w14:font="MS Gothic"/>
              <w14:uncheckedState w14:val="2610" w14:font="MS Gothic"/>
            </w14:checkbox>
          </w:sdtPr>
          <w:sdtEndPr/>
          <w:sdtContent>
            <w:tc>
              <w:tcPr>
                <w:tcW w:w="559" w:type="dxa"/>
                <w:vAlign w:val="center"/>
              </w:tcPr>
              <w:p w14:paraId="22F3E8A0" w14:textId="6ED722D5" w:rsidR="00B341F1" w:rsidRPr="004A458A" w:rsidRDefault="00572DA0" w:rsidP="006E563B">
                <w:pPr>
                  <w:spacing w:before="40" w:after="40"/>
                  <w:jc w:val="center"/>
                  <w:rPr>
                    <w:rFonts w:ascii="Avenir LT Std 45 Book" w:hAnsi="Avenir LT Std 45 Book"/>
                  </w:rPr>
                </w:pPr>
                <w:r w:rsidRPr="004A458A">
                  <w:rPr>
                    <w:rFonts w:ascii="Segoe UI Symbol" w:eastAsia="MS Gothic" w:hAnsi="Segoe UI Symbol" w:cs="Segoe UI Symbol"/>
                  </w:rPr>
                  <w:t>☒</w:t>
                </w:r>
              </w:p>
            </w:tc>
          </w:sdtContent>
        </w:sdt>
      </w:tr>
      <w:tr w:rsidR="00B341F1" w:rsidRPr="004A458A" w14:paraId="515F43AC" w14:textId="77777777" w:rsidTr="00B341F1">
        <w:trPr>
          <w:tblHeader/>
        </w:trPr>
        <w:tc>
          <w:tcPr>
            <w:tcW w:w="3962" w:type="dxa"/>
            <w:shd w:val="clear" w:color="auto" w:fill="F2F2F2" w:themeFill="background1" w:themeFillShade="F2"/>
          </w:tcPr>
          <w:p w14:paraId="0535C363" w14:textId="77777777" w:rsidR="00B341F1" w:rsidRPr="004A458A" w:rsidRDefault="00B341F1" w:rsidP="006E563B">
            <w:pPr>
              <w:spacing w:before="40" w:after="40"/>
              <w:jc w:val="center"/>
              <w:rPr>
                <w:rFonts w:ascii="Avenir LT Std 45 Book" w:hAnsi="Avenir LT Std 45 Book"/>
              </w:rPr>
            </w:pPr>
            <w:r w:rsidRPr="004A458A">
              <w:rPr>
                <w:rFonts w:ascii="Avenir LT Std 45 Book" w:hAnsi="Avenir LT Std 45 Book"/>
                <w:b/>
              </w:rPr>
              <w:t>Intervention Strategies</w:t>
            </w:r>
            <w:r w:rsidRPr="004A458A">
              <w:rPr>
                <w:rFonts w:ascii="Avenir LT Std 45 Book" w:hAnsi="Avenir LT Std 45 Book"/>
              </w:rPr>
              <w:t xml:space="preserve"> </w:t>
            </w:r>
          </w:p>
        </w:tc>
        <w:tc>
          <w:tcPr>
            <w:tcW w:w="559" w:type="dxa"/>
            <w:shd w:val="clear" w:color="auto" w:fill="F2F2F2" w:themeFill="background1" w:themeFillShade="F2"/>
          </w:tcPr>
          <w:p w14:paraId="7A956C0E" w14:textId="77777777" w:rsidR="00B341F1" w:rsidRPr="004A458A" w:rsidRDefault="00B341F1" w:rsidP="006E563B">
            <w:pPr>
              <w:spacing w:before="40" w:after="40"/>
              <w:jc w:val="center"/>
              <w:rPr>
                <w:rFonts w:ascii="Avenir LT Std 45 Book" w:hAnsi="Avenir LT Std 45 Book"/>
                <w:b/>
              </w:rPr>
            </w:pPr>
          </w:p>
        </w:tc>
      </w:tr>
      <w:tr w:rsidR="00B341F1" w:rsidRPr="004A458A" w14:paraId="0764F872" w14:textId="77777777" w:rsidTr="00B341F1">
        <w:trPr>
          <w:tblHeader/>
        </w:trPr>
        <w:tc>
          <w:tcPr>
            <w:tcW w:w="3962" w:type="dxa"/>
            <w:shd w:val="clear" w:color="auto" w:fill="auto"/>
          </w:tcPr>
          <w:p w14:paraId="4EB3EC15" w14:textId="77777777" w:rsidR="00B341F1" w:rsidRPr="004A458A" w:rsidDel="00B341F1" w:rsidRDefault="00B341F1" w:rsidP="006E563B">
            <w:pPr>
              <w:spacing w:before="40" w:after="40"/>
              <w:rPr>
                <w:rFonts w:ascii="Avenir LT Std 45 Book" w:hAnsi="Avenir LT Std 45 Book"/>
                <w:b/>
              </w:rPr>
            </w:pPr>
            <w:r w:rsidRPr="004A458A">
              <w:rPr>
                <w:rFonts w:ascii="Avenir LT Std 45 Book" w:hAnsi="Avenir LT Std 45 Book"/>
              </w:rPr>
              <w:t>Direct Install</w:t>
            </w:r>
          </w:p>
        </w:tc>
        <w:sdt>
          <w:sdtPr>
            <w:rPr>
              <w:rFonts w:ascii="Avenir LT Std 45 Book" w:hAnsi="Avenir LT Std 45 Book"/>
              <w:bCs/>
            </w:rPr>
            <w:id w:val="1606229558"/>
            <w14:checkbox>
              <w14:checked w14:val="0"/>
              <w14:checkedState w14:val="2612" w14:font="MS Gothic"/>
              <w14:uncheckedState w14:val="2610" w14:font="MS Gothic"/>
            </w14:checkbox>
          </w:sdtPr>
          <w:sdtEndPr/>
          <w:sdtContent>
            <w:tc>
              <w:tcPr>
                <w:tcW w:w="559" w:type="dxa"/>
                <w:shd w:val="clear" w:color="auto" w:fill="auto"/>
              </w:tcPr>
              <w:p w14:paraId="6774D039" w14:textId="77777777" w:rsidR="00B341F1" w:rsidRPr="004A458A" w:rsidDel="00B341F1" w:rsidRDefault="00C06495" w:rsidP="006E563B">
                <w:pPr>
                  <w:spacing w:before="40" w:after="40"/>
                  <w:jc w:val="center"/>
                  <w:rPr>
                    <w:rFonts w:ascii="Avenir LT Std 45 Book" w:hAnsi="Avenir LT Std 45 Book"/>
                    <w:b/>
                  </w:rPr>
                </w:pPr>
                <w:r w:rsidRPr="004A458A">
                  <w:rPr>
                    <w:rFonts w:ascii="Segoe UI Symbol" w:eastAsia="MS Gothic" w:hAnsi="Segoe UI Symbol" w:cs="Segoe UI Symbol"/>
                    <w:bCs/>
                  </w:rPr>
                  <w:t>☐</w:t>
                </w:r>
              </w:p>
            </w:tc>
          </w:sdtContent>
        </w:sdt>
      </w:tr>
      <w:tr w:rsidR="00B341F1" w:rsidRPr="004A458A" w14:paraId="2517ACE1" w14:textId="77777777" w:rsidTr="00B341F1">
        <w:tc>
          <w:tcPr>
            <w:tcW w:w="3962" w:type="dxa"/>
          </w:tcPr>
          <w:p w14:paraId="479BE9CE" w14:textId="77777777" w:rsidR="00B341F1" w:rsidRPr="004A458A" w:rsidRDefault="00B341F1" w:rsidP="006E563B">
            <w:pPr>
              <w:spacing w:before="40" w:after="40"/>
              <w:rPr>
                <w:rFonts w:ascii="Avenir LT Std 45 Book" w:hAnsi="Avenir LT Std 45 Book"/>
              </w:rPr>
            </w:pPr>
            <w:r w:rsidRPr="004A458A">
              <w:rPr>
                <w:rFonts w:ascii="Avenir LT Std 45 Book" w:hAnsi="Avenir LT Std 45 Book"/>
              </w:rPr>
              <w:t>Incentive</w:t>
            </w:r>
          </w:p>
        </w:tc>
        <w:sdt>
          <w:sdtPr>
            <w:rPr>
              <w:rFonts w:ascii="Avenir LT Std 45 Book" w:hAnsi="Avenir LT Std 45 Book"/>
            </w:rPr>
            <w:id w:val="1688564913"/>
            <w14:checkbox>
              <w14:checked w14:val="1"/>
              <w14:checkedState w14:val="2612" w14:font="MS Gothic"/>
              <w14:uncheckedState w14:val="2610" w14:font="MS Gothic"/>
            </w14:checkbox>
          </w:sdtPr>
          <w:sdtEndPr/>
          <w:sdtContent>
            <w:tc>
              <w:tcPr>
                <w:tcW w:w="559" w:type="dxa"/>
                <w:vAlign w:val="center"/>
              </w:tcPr>
              <w:p w14:paraId="43656D1C" w14:textId="5CD62842" w:rsidR="00B341F1" w:rsidRPr="004A458A" w:rsidRDefault="00572DA0" w:rsidP="006E563B">
                <w:pPr>
                  <w:spacing w:before="40" w:after="40"/>
                  <w:jc w:val="center"/>
                  <w:rPr>
                    <w:rFonts w:ascii="Avenir LT Std 45 Book" w:hAnsi="Avenir LT Std 45 Book"/>
                  </w:rPr>
                </w:pPr>
                <w:r w:rsidRPr="004A458A">
                  <w:rPr>
                    <w:rFonts w:ascii="Segoe UI Symbol" w:eastAsia="MS Gothic" w:hAnsi="Segoe UI Symbol" w:cs="Segoe UI Symbol"/>
                  </w:rPr>
                  <w:t>☒</w:t>
                </w:r>
              </w:p>
            </w:tc>
          </w:sdtContent>
        </w:sdt>
      </w:tr>
      <w:tr w:rsidR="00C06495" w:rsidRPr="004A458A" w14:paraId="0853B1F4" w14:textId="77777777" w:rsidTr="00B341F1">
        <w:tc>
          <w:tcPr>
            <w:tcW w:w="3962" w:type="dxa"/>
          </w:tcPr>
          <w:p w14:paraId="1850082F" w14:textId="2DCDF40B" w:rsidR="00C06495" w:rsidRPr="004A458A" w:rsidRDefault="00C06495" w:rsidP="006E563B">
            <w:pPr>
              <w:spacing w:before="40" w:after="40"/>
              <w:rPr>
                <w:rFonts w:ascii="Avenir LT Std 45 Book" w:hAnsi="Avenir LT Std 45 Book"/>
              </w:rPr>
            </w:pPr>
            <w:r w:rsidRPr="004A458A">
              <w:rPr>
                <w:rFonts w:ascii="Avenir LT Std 45 Book" w:hAnsi="Avenir LT Std 45 Book"/>
              </w:rPr>
              <w:lastRenderedPageBreak/>
              <w:t>Finance</w:t>
            </w:r>
          </w:p>
        </w:tc>
        <w:sdt>
          <w:sdtPr>
            <w:rPr>
              <w:rFonts w:ascii="Avenir LT Std 45 Book" w:hAnsi="Avenir LT Std 45 Book"/>
            </w:rPr>
            <w:id w:val="-444000737"/>
            <w14:checkbox>
              <w14:checked w14:val="1"/>
              <w14:checkedState w14:val="2612" w14:font="MS Gothic"/>
              <w14:uncheckedState w14:val="2610" w14:font="MS Gothic"/>
            </w14:checkbox>
          </w:sdtPr>
          <w:sdtEndPr/>
          <w:sdtContent>
            <w:tc>
              <w:tcPr>
                <w:tcW w:w="559" w:type="dxa"/>
                <w:vAlign w:val="center"/>
              </w:tcPr>
              <w:p w14:paraId="5156C1C0" w14:textId="2CFBB423" w:rsidR="00C06495" w:rsidRPr="004A458A" w:rsidRDefault="00572DA0" w:rsidP="006E563B">
                <w:pPr>
                  <w:spacing w:before="40" w:after="40"/>
                  <w:jc w:val="center"/>
                  <w:rPr>
                    <w:rFonts w:ascii="Avenir LT Std 45 Book" w:hAnsi="Avenir LT Std 45 Book"/>
                  </w:rPr>
                </w:pPr>
                <w:r w:rsidRPr="004A458A">
                  <w:rPr>
                    <w:rFonts w:ascii="Segoe UI Symbol" w:eastAsia="MS Gothic" w:hAnsi="Segoe UI Symbol" w:cs="Segoe UI Symbol"/>
                  </w:rPr>
                  <w:t>☒</w:t>
                </w:r>
              </w:p>
            </w:tc>
          </w:sdtContent>
        </w:sdt>
      </w:tr>
      <w:tr w:rsidR="00C06495" w:rsidRPr="004A458A" w14:paraId="1B4665C2" w14:textId="77777777" w:rsidTr="00B341F1">
        <w:tc>
          <w:tcPr>
            <w:tcW w:w="3962" w:type="dxa"/>
          </w:tcPr>
          <w:p w14:paraId="0DDE90E5" w14:textId="77777777" w:rsidR="00C06495" w:rsidRPr="004A458A" w:rsidRDefault="00C06495" w:rsidP="006E563B">
            <w:pPr>
              <w:spacing w:before="40" w:after="40"/>
              <w:rPr>
                <w:rFonts w:ascii="Avenir LT Std 45 Book" w:hAnsi="Avenir LT Std 45 Book"/>
              </w:rPr>
            </w:pPr>
            <w:r w:rsidRPr="004A458A">
              <w:rPr>
                <w:rFonts w:ascii="Avenir LT Std 45 Book" w:hAnsi="Avenir LT Std 45 Book"/>
              </w:rPr>
              <w:t>Audit</w:t>
            </w:r>
          </w:p>
        </w:tc>
        <w:sdt>
          <w:sdtPr>
            <w:rPr>
              <w:rFonts w:ascii="Avenir LT Std 45 Book" w:hAnsi="Avenir LT Std 45 Book"/>
            </w:rPr>
            <w:id w:val="-862204814"/>
            <w14:checkbox>
              <w14:checked w14:val="1"/>
              <w14:checkedState w14:val="2612" w14:font="MS Gothic"/>
              <w14:uncheckedState w14:val="2610" w14:font="MS Gothic"/>
            </w14:checkbox>
          </w:sdtPr>
          <w:sdtEndPr/>
          <w:sdtContent>
            <w:tc>
              <w:tcPr>
                <w:tcW w:w="559" w:type="dxa"/>
                <w:vAlign w:val="center"/>
              </w:tcPr>
              <w:p w14:paraId="2E695DF6" w14:textId="11EE8394" w:rsidR="00C06495" w:rsidRPr="004A458A" w:rsidRDefault="00572DA0" w:rsidP="006E563B">
                <w:pPr>
                  <w:spacing w:before="40" w:after="40"/>
                  <w:jc w:val="center"/>
                  <w:rPr>
                    <w:rFonts w:ascii="Avenir LT Std 45 Book" w:hAnsi="Avenir LT Std 45 Book"/>
                  </w:rPr>
                </w:pPr>
                <w:r w:rsidRPr="004A458A">
                  <w:rPr>
                    <w:rFonts w:ascii="Segoe UI Symbol" w:eastAsia="MS Gothic" w:hAnsi="Segoe UI Symbol" w:cs="Segoe UI Symbol"/>
                  </w:rPr>
                  <w:t>☒</w:t>
                </w:r>
              </w:p>
            </w:tc>
          </w:sdtContent>
        </w:sdt>
      </w:tr>
      <w:tr w:rsidR="00C06495" w:rsidRPr="004A458A" w14:paraId="0E2B8D10" w14:textId="77777777" w:rsidTr="00B341F1">
        <w:tc>
          <w:tcPr>
            <w:tcW w:w="3962" w:type="dxa"/>
          </w:tcPr>
          <w:p w14:paraId="76BA9093" w14:textId="77777777" w:rsidR="00C06495" w:rsidRPr="004A458A" w:rsidRDefault="00C06495" w:rsidP="006E563B">
            <w:pPr>
              <w:spacing w:before="40" w:after="40"/>
              <w:rPr>
                <w:rFonts w:ascii="Avenir LT Std 45 Book" w:hAnsi="Avenir LT Std 45 Book"/>
              </w:rPr>
            </w:pPr>
            <w:r w:rsidRPr="004A458A">
              <w:rPr>
                <w:rFonts w:ascii="Avenir LT Std 45 Book" w:hAnsi="Avenir LT Std 45 Book"/>
              </w:rPr>
              <w:t>Technical Assistance</w:t>
            </w:r>
          </w:p>
        </w:tc>
        <w:sdt>
          <w:sdtPr>
            <w:rPr>
              <w:rFonts w:ascii="Avenir LT Std 45 Book" w:hAnsi="Avenir LT Std 45 Book"/>
            </w:rPr>
            <w:id w:val="-1490396411"/>
            <w14:checkbox>
              <w14:checked w14:val="1"/>
              <w14:checkedState w14:val="2612" w14:font="MS Gothic"/>
              <w14:uncheckedState w14:val="2610" w14:font="MS Gothic"/>
            </w14:checkbox>
          </w:sdtPr>
          <w:sdtEndPr/>
          <w:sdtContent>
            <w:tc>
              <w:tcPr>
                <w:tcW w:w="559" w:type="dxa"/>
                <w:vAlign w:val="center"/>
              </w:tcPr>
              <w:p w14:paraId="6E495415" w14:textId="0F8AAD03" w:rsidR="00C06495" w:rsidRPr="004A458A" w:rsidRDefault="00572DA0" w:rsidP="006E563B">
                <w:pPr>
                  <w:spacing w:before="40" w:after="40"/>
                  <w:jc w:val="center"/>
                  <w:rPr>
                    <w:rFonts w:ascii="Avenir LT Std 45 Book" w:hAnsi="Avenir LT Std 45 Book"/>
                  </w:rPr>
                </w:pPr>
                <w:r w:rsidRPr="004A458A">
                  <w:rPr>
                    <w:rFonts w:ascii="Segoe UI Symbol" w:eastAsia="MS Gothic" w:hAnsi="Segoe UI Symbol" w:cs="Segoe UI Symbol"/>
                  </w:rPr>
                  <w:t>☒</w:t>
                </w:r>
              </w:p>
            </w:tc>
          </w:sdtContent>
        </w:sdt>
      </w:tr>
      <w:tr w:rsidR="00C06495" w:rsidRPr="004A458A" w14:paraId="2C1310CA" w14:textId="77777777" w:rsidTr="00B341F1">
        <w:tc>
          <w:tcPr>
            <w:tcW w:w="3962" w:type="dxa"/>
          </w:tcPr>
          <w:p w14:paraId="37CF53CA" w14:textId="77777777" w:rsidR="00C06495" w:rsidRPr="004A458A" w:rsidRDefault="00C06495" w:rsidP="006E563B">
            <w:pPr>
              <w:spacing w:before="40" w:after="40"/>
              <w:rPr>
                <w:rFonts w:ascii="Avenir LT Std 45 Book" w:hAnsi="Avenir LT Std 45 Book"/>
              </w:rPr>
            </w:pPr>
            <w:r w:rsidRPr="004A458A">
              <w:rPr>
                <w:rFonts w:ascii="Avenir LT Std 45 Book" w:hAnsi="Avenir LT Std 45 Book"/>
              </w:rPr>
              <w:t>Other</w:t>
            </w:r>
          </w:p>
        </w:tc>
        <w:sdt>
          <w:sdtPr>
            <w:rPr>
              <w:rFonts w:ascii="Avenir LT Std 45 Book" w:hAnsi="Avenir LT Std 45 Book"/>
            </w:rPr>
            <w:id w:val="731888102"/>
            <w14:checkbox>
              <w14:checked w14:val="1"/>
              <w14:checkedState w14:val="2612" w14:font="MS Gothic"/>
              <w14:uncheckedState w14:val="2610" w14:font="MS Gothic"/>
            </w14:checkbox>
          </w:sdtPr>
          <w:sdtEndPr/>
          <w:sdtContent>
            <w:tc>
              <w:tcPr>
                <w:tcW w:w="559" w:type="dxa"/>
                <w:vAlign w:val="center"/>
              </w:tcPr>
              <w:p w14:paraId="27CE2FF8" w14:textId="0DAEF241" w:rsidR="00C06495" w:rsidRPr="004A458A" w:rsidRDefault="00572DA0" w:rsidP="006E563B">
                <w:pPr>
                  <w:spacing w:before="40" w:after="40"/>
                  <w:jc w:val="center"/>
                  <w:rPr>
                    <w:rFonts w:ascii="Avenir LT Std 45 Book" w:hAnsi="Avenir LT Std 45 Book"/>
                  </w:rPr>
                </w:pPr>
                <w:r w:rsidRPr="004A458A">
                  <w:rPr>
                    <w:rFonts w:ascii="Segoe UI Symbol" w:eastAsia="MS Gothic" w:hAnsi="Segoe UI Symbol" w:cs="Segoe UI Symbol"/>
                  </w:rPr>
                  <w:t>☒</w:t>
                </w:r>
              </w:p>
            </w:tc>
          </w:sdtContent>
        </w:sdt>
      </w:tr>
    </w:tbl>
    <w:p w14:paraId="7277EB19" w14:textId="77777777" w:rsidR="00B27991" w:rsidRPr="000F720C" w:rsidRDefault="00B27991" w:rsidP="00B341F1">
      <w:pPr>
        <w:pStyle w:val="BodyText"/>
        <w:rPr>
          <w:rFonts w:ascii="Avenir LT Std 45 Book" w:hAnsi="Avenir LT Std 45 Book"/>
          <w:sz w:val="20"/>
          <w:szCs w:val="20"/>
        </w:rPr>
      </w:pPr>
    </w:p>
    <w:p w14:paraId="4D9F7AE9" w14:textId="2393D5BE" w:rsidR="00B92D3D" w:rsidRPr="006E7E3A" w:rsidRDefault="000B106C" w:rsidP="00FC159C">
      <w:pPr>
        <w:pStyle w:val="Heading2"/>
        <w:numPr>
          <w:ilvl w:val="0"/>
          <w:numId w:val="15"/>
        </w:numPr>
        <w:rPr>
          <w:rFonts w:ascii="Avenir LT Std 45 Book" w:hAnsi="Avenir LT Std 45 Book"/>
          <w:szCs w:val="24"/>
        </w:rPr>
      </w:pPr>
      <w:bookmarkStart w:id="44" w:name="_Toc112424675"/>
      <w:bookmarkStart w:id="45" w:name="_Toc114487825"/>
      <w:r>
        <w:rPr>
          <w:rFonts w:ascii="Avenir LT Std 45 Book" w:hAnsi="Avenir LT Std 45 Book"/>
          <w:szCs w:val="24"/>
          <w:u w:val="none"/>
        </w:rPr>
        <w:t xml:space="preserve"> </w:t>
      </w:r>
      <w:r w:rsidR="00B92D3D" w:rsidRPr="006E7E3A">
        <w:rPr>
          <w:rFonts w:ascii="Avenir LT Std 45 Book" w:hAnsi="Avenir LT Std 45 Book"/>
          <w:szCs w:val="24"/>
        </w:rPr>
        <w:t>Campaign Goals and Timeline</w:t>
      </w:r>
      <w:bookmarkEnd w:id="44"/>
      <w:bookmarkEnd w:id="45"/>
    </w:p>
    <w:tbl>
      <w:tblPr>
        <w:tblStyle w:val="TableGrid"/>
        <w:tblW w:w="8651" w:type="dxa"/>
        <w:tblInd w:w="720" w:type="dxa"/>
        <w:tblLook w:val="04A0" w:firstRow="1" w:lastRow="0" w:firstColumn="1" w:lastColumn="0" w:noHBand="0" w:noVBand="1"/>
      </w:tblPr>
      <w:tblGrid>
        <w:gridCol w:w="1866"/>
        <w:gridCol w:w="2606"/>
        <w:gridCol w:w="2613"/>
        <w:gridCol w:w="1566"/>
      </w:tblGrid>
      <w:tr w:rsidR="00FB6E34" w:rsidRPr="000F720C" w14:paraId="0386166C" w14:textId="77777777" w:rsidTr="00FB6E34">
        <w:trPr>
          <w:trHeight w:val="571"/>
        </w:trPr>
        <w:tc>
          <w:tcPr>
            <w:tcW w:w="1866" w:type="dxa"/>
          </w:tcPr>
          <w:p w14:paraId="25190BD6" w14:textId="77777777" w:rsidR="00FB6E34" w:rsidRPr="006E7E3A" w:rsidRDefault="00FB6E34" w:rsidP="008E13CD">
            <w:pPr>
              <w:pStyle w:val="BodyText"/>
              <w:ind w:left="0"/>
              <w:rPr>
                <w:rFonts w:ascii="Avenir LT Std 45 Book" w:hAnsi="Avenir LT Std 45 Book"/>
                <w:b/>
              </w:rPr>
            </w:pPr>
            <w:r w:rsidRPr="006E7E3A">
              <w:rPr>
                <w:rFonts w:ascii="Avenir LT Std 45 Book" w:hAnsi="Avenir LT Std 45 Book"/>
                <w:b/>
              </w:rPr>
              <w:t>Phase</w:t>
            </w:r>
          </w:p>
        </w:tc>
        <w:tc>
          <w:tcPr>
            <w:tcW w:w="2606" w:type="dxa"/>
          </w:tcPr>
          <w:p w14:paraId="4CE7D860" w14:textId="77777777" w:rsidR="00FB6E34" w:rsidRPr="006E7E3A" w:rsidRDefault="00FB6E34" w:rsidP="008E13CD">
            <w:pPr>
              <w:pStyle w:val="BodyText"/>
              <w:ind w:left="0"/>
              <w:rPr>
                <w:rFonts w:ascii="Avenir LT Std 45 Book" w:hAnsi="Avenir LT Std 45 Book"/>
                <w:b/>
              </w:rPr>
            </w:pPr>
            <w:r w:rsidRPr="006E7E3A">
              <w:rPr>
                <w:rFonts w:ascii="Avenir LT Std 45 Book" w:hAnsi="Avenir LT Std 45 Book"/>
                <w:b/>
              </w:rPr>
              <w:t>Key Deliverable(s) / Milestone(s)</w:t>
            </w:r>
          </w:p>
        </w:tc>
        <w:tc>
          <w:tcPr>
            <w:tcW w:w="2613" w:type="dxa"/>
          </w:tcPr>
          <w:p w14:paraId="7564A739" w14:textId="77777777" w:rsidR="00FB6E34" w:rsidRPr="006E7E3A" w:rsidRDefault="00FB6E34" w:rsidP="008E13CD">
            <w:pPr>
              <w:pStyle w:val="BodyText"/>
              <w:ind w:left="0"/>
              <w:rPr>
                <w:rFonts w:ascii="Avenir LT Std 45 Book" w:hAnsi="Avenir LT Std 45 Book"/>
                <w:b/>
              </w:rPr>
            </w:pPr>
            <w:r w:rsidRPr="006E7E3A">
              <w:rPr>
                <w:rFonts w:ascii="Avenir LT Std 45 Book" w:hAnsi="Avenir LT Std 45 Book"/>
                <w:b/>
              </w:rPr>
              <w:t>Dates/Duration</w:t>
            </w:r>
          </w:p>
        </w:tc>
        <w:tc>
          <w:tcPr>
            <w:tcW w:w="1566" w:type="dxa"/>
          </w:tcPr>
          <w:p w14:paraId="3170396F" w14:textId="16DA26C9" w:rsidR="00FB6E34" w:rsidRPr="006E7E3A" w:rsidRDefault="00FB6E34" w:rsidP="008E13CD">
            <w:pPr>
              <w:pStyle w:val="BodyText"/>
              <w:ind w:left="0"/>
              <w:rPr>
                <w:rFonts w:ascii="Avenir LT Std 45 Book" w:hAnsi="Avenir LT Std 45 Book"/>
                <w:b/>
              </w:rPr>
            </w:pPr>
            <w:r w:rsidRPr="006E7E3A">
              <w:rPr>
                <w:rFonts w:ascii="Avenir LT Std 45 Book" w:hAnsi="Avenir LT Std 45 Book"/>
                <w:b/>
              </w:rPr>
              <w:t xml:space="preserve">% of </w:t>
            </w:r>
            <w:r w:rsidR="004E0A91">
              <w:rPr>
                <w:rFonts w:ascii="Avenir LT Std 45 Book" w:hAnsi="Avenir LT Std 45 Book"/>
                <w:b/>
              </w:rPr>
              <w:t>TSB</w:t>
            </w:r>
          </w:p>
        </w:tc>
      </w:tr>
      <w:tr w:rsidR="00FB6E34" w:rsidRPr="000F720C" w14:paraId="5311D432" w14:textId="77777777" w:rsidTr="00FB6E34">
        <w:trPr>
          <w:trHeight w:val="2049"/>
        </w:trPr>
        <w:tc>
          <w:tcPr>
            <w:tcW w:w="1866" w:type="dxa"/>
          </w:tcPr>
          <w:p w14:paraId="4A16DE76" w14:textId="77777777" w:rsidR="00FB6E34" w:rsidRPr="006E7E3A" w:rsidRDefault="00FB6E34" w:rsidP="008E13CD">
            <w:pPr>
              <w:pStyle w:val="BodyText"/>
              <w:ind w:left="0"/>
              <w:rPr>
                <w:rFonts w:ascii="Avenir LT Std 45 Book" w:hAnsi="Avenir LT Std 45 Book"/>
                <w:b/>
              </w:rPr>
            </w:pPr>
            <w:r w:rsidRPr="006E7E3A">
              <w:rPr>
                <w:rFonts w:ascii="Avenir LT Std 45 Book" w:hAnsi="Avenir LT Std 45 Book"/>
                <w:b/>
              </w:rPr>
              <w:t>Launch Readiness</w:t>
            </w:r>
          </w:p>
        </w:tc>
        <w:tc>
          <w:tcPr>
            <w:tcW w:w="2606" w:type="dxa"/>
          </w:tcPr>
          <w:p w14:paraId="6A613BAB" w14:textId="77777777" w:rsidR="00FB6E34" w:rsidRPr="006E7E3A" w:rsidRDefault="00FB6E34" w:rsidP="00FC159C">
            <w:pPr>
              <w:pStyle w:val="BodyText"/>
              <w:numPr>
                <w:ilvl w:val="0"/>
                <w:numId w:val="16"/>
              </w:numPr>
              <w:spacing w:after="40"/>
              <w:ind w:left="196" w:hanging="180"/>
              <w:rPr>
                <w:rFonts w:ascii="Avenir LT Std 45 Book" w:hAnsi="Avenir LT Std 45 Book"/>
              </w:rPr>
            </w:pPr>
            <w:r w:rsidRPr="006E7E3A">
              <w:rPr>
                <w:rFonts w:ascii="Avenir LT Std 45 Book" w:hAnsi="Avenir LT Std 45 Book"/>
              </w:rPr>
              <w:t>Implementation Plan</w:t>
            </w:r>
          </w:p>
          <w:p w14:paraId="2F3AF10E" w14:textId="77777777" w:rsidR="00FB6E34" w:rsidRPr="006E7E3A" w:rsidRDefault="00FB6E34" w:rsidP="00FC159C">
            <w:pPr>
              <w:pStyle w:val="BodyText"/>
              <w:numPr>
                <w:ilvl w:val="0"/>
                <w:numId w:val="16"/>
              </w:numPr>
              <w:spacing w:after="40"/>
              <w:ind w:left="196" w:hanging="180"/>
              <w:rPr>
                <w:rFonts w:ascii="Avenir LT Std 45 Book" w:hAnsi="Avenir LT Std 45 Book"/>
              </w:rPr>
            </w:pPr>
            <w:r w:rsidRPr="006E7E3A">
              <w:rPr>
                <w:rFonts w:ascii="Avenir LT Std 45 Book" w:hAnsi="Avenir LT Std 45 Book"/>
              </w:rPr>
              <w:t>Program Manual</w:t>
            </w:r>
          </w:p>
          <w:p w14:paraId="033E6913" w14:textId="77777777" w:rsidR="00FB6E34" w:rsidRPr="006E7E3A" w:rsidRDefault="00FB6E34" w:rsidP="00FC159C">
            <w:pPr>
              <w:pStyle w:val="BodyText"/>
              <w:numPr>
                <w:ilvl w:val="0"/>
                <w:numId w:val="16"/>
              </w:numPr>
              <w:spacing w:after="40"/>
              <w:ind w:left="196" w:hanging="180"/>
              <w:rPr>
                <w:rFonts w:ascii="Avenir LT Std 45 Book" w:hAnsi="Avenir LT Std 45 Book"/>
              </w:rPr>
            </w:pPr>
            <w:r w:rsidRPr="006E7E3A">
              <w:rPr>
                <w:rFonts w:ascii="Avenir LT Std 45 Book" w:hAnsi="Avenir LT Std 45 Book"/>
              </w:rPr>
              <w:t>Program Materials/Forms</w:t>
            </w:r>
          </w:p>
          <w:p w14:paraId="709829E0" w14:textId="77777777" w:rsidR="00FB6E34" w:rsidRDefault="00FB6E34" w:rsidP="00FC159C">
            <w:pPr>
              <w:pStyle w:val="BodyText"/>
              <w:numPr>
                <w:ilvl w:val="0"/>
                <w:numId w:val="16"/>
              </w:numPr>
              <w:spacing w:after="40"/>
              <w:ind w:left="196" w:hanging="180"/>
              <w:rPr>
                <w:rFonts w:ascii="Avenir LT Std 45 Book" w:hAnsi="Avenir LT Std 45 Book"/>
              </w:rPr>
            </w:pPr>
            <w:r w:rsidRPr="006E7E3A">
              <w:rPr>
                <w:rFonts w:ascii="Avenir LT Std 45 Book" w:hAnsi="Avenir LT Std 45 Book"/>
              </w:rPr>
              <w:t>Date Program is Available to Customers</w:t>
            </w:r>
          </w:p>
          <w:p w14:paraId="0C51C038" w14:textId="16BC6C70" w:rsidR="001E390F" w:rsidRPr="006E7E3A" w:rsidRDefault="001E390F" w:rsidP="00FC159C">
            <w:pPr>
              <w:pStyle w:val="BodyText"/>
              <w:numPr>
                <w:ilvl w:val="0"/>
                <w:numId w:val="16"/>
              </w:numPr>
              <w:spacing w:after="40"/>
              <w:ind w:left="196" w:hanging="180"/>
              <w:rPr>
                <w:rFonts w:ascii="Avenir LT Std 45 Book" w:hAnsi="Avenir LT Std 45 Book"/>
              </w:rPr>
            </w:pPr>
            <w:r w:rsidRPr="006E7E3A">
              <w:rPr>
                <w:rFonts w:ascii="Avenir LT Std 45 Book" w:hAnsi="Avenir LT Std 45 Book"/>
              </w:rPr>
              <w:t>Pipeline Development</w:t>
            </w:r>
          </w:p>
        </w:tc>
        <w:tc>
          <w:tcPr>
            <w:tcW w:w="2613" w:type="dxa"/>
          </w:tcPr>
          <w:p w14:paraId="3747CE4F" w14:textId="05C59C1B" w:rsidR="00FB6E34" w:rsidRPr="006E7E3A" w:rsidRDefault="004E19A5" w:rsidP="008E13CD">
            <w:pPr>
              <w:pStyle w:val="BodyText"/>
              <w:ind w:left="0"/>
              <w:rPr>
                <w:rFonts w:ascii="Avenir LT Std 45 Book" w:hAnsi="Avenir LT Std 45 Book"/>
              </w:rPr>
            </w:pPr>
            <w:r>
              <w:rPr>
                <w:rFonts w:ascii="Avenir LT Std 45 Book" w:hAnsi="Avenir LT Std 45 Book"/>
              </w:rPr>
              <w:t>5</w:t>
            </w:r>
            <w:r w:rsidR="00FB6E34" w:rsidRPr="006E7E3A">
              <w:rPr>
                <w:rFonts w:ascii="Avenir LT Std 45 Book" w:hAnsi="Avenir LT Std 45 Book"/>
              </w:rPr>
              <w:t>/1</w:t>
            </w:r>
            <w:r>
              <w:rPr>
                <w:rFonts w:ascii="Avenir LT Std 45 Book" w:hAnsi="Avenir LT Std 45 Book"/>
              </w:rPr>
              <w:t>5</w:t>
            </w:r>
            <w:r w:rsidR="00FB6E34" w:rsidRPr="006E7E3A">
              <w:rPr>
                <w:rFonts w:ascii="Avenir LT Std 45 Book" w:hAnsi="Avenir LT Std 45 Book"/>
              </w:rPr>
              <w:t>/202</w:t>
            </w:r>
            <w:r>
              <w:rPr>
                <w:rFonts w:ascii="Avenir LT Std 45 Book" w:hAnsi="Avenir LT Std 45 Book"/>
              </w:rPr>
              <w:t>4</w:t>
            </w:r>
            <w:r w:rsidR="00FB6E34" w:rsidRPr="006E7E3A">
              <w:rPr>
                <w:rFonts w:ascii="Avenir LT Std 45 Book" w:hAnsi="Avenir LT Std 45 Book"/>
              </w:rPr>
              <w:t>-</w:t>
            </w:r>
            <w:r w:rsidR="00035964">
              <w:rPr>
                <w:rFonts w:ascii="Avenir LT Std 45 Book" w:hAnsi="Avenir LT Std 45 Book"/>
              </w:rPr>
              <w:t>8</w:t>
            </w:r>
            <w:r w:rsidR="00FB6E34" w:rsidRPr="006E7E3A">
              <w:rPr>
                <w:rFonts w:ascii="Avenir LT Std 45 Book" w:hAnsi="Avenir LT Std 45 Book"/>
              </w:rPr>
              <w:t>/30/202</w:t>
            </w:r>
            <w:r w:rsidR="00035964">
              <w:rPr>
                <w:rFonts w:ascii="Avenir LT Std 45 Book" w:hAnsi="Avenir LT Std 45 Book"/>
              </w:rPr>
              <w:t>4</w:t>
            </w:r>
          </w:p>
        </w:tc>
        <w:tc>
          <w:tcPr>
            <w:tcW w:w="1566" w:type="dxa"/>
          </w:tcPr>
          <w:p w14:paraId="58C26C61" w14:textId="77777777" w:rsidR="00FB6E34" w:rsidRPr="006E7E3A" w:rsidRDefault="00FB6E34" w:rsidP="008E13CD">
            <w:pPr>
              <w:pStyle w:val="BodyText"/>
              <w:ind w:left="0"/>
              <w:rPr>
                <w:rFonts w:ascii="Avenir LT Std 45 Book" w:hAnsi="Avenir LT Std 45 Book"/>
              </w:rPr>
            </w:pPr>
            <w:r w:rsidRPr="006E7E3A">
              <w:rPr>
                <w:rFonts w:ascii="Avenir LT Std 45 Book" w:hAnsi="Avenir LT Std 45 Book"/>
              </w:rPr>
              <w:t>0%</w:t>
            </w:r>
          </w:p>
        </w:tc>
      </w:tr>
      <w:tr w:rsidR="00FB6E34" w:rsidRPr="000F720C" w14:paraId="0F84CE4F" w14:textId="77777777" w:rsidTr="00D410E4">
        <w:trPr>
          <w:trHeight w:val="944"/>
        </w:trPr>
        <w:tc>
          <w:tcPr>
            <w:tcW w:w="1866" w:type="dxa"/>
          </w:tcPr>
          <w:p w14:paraId="6E0663CB" w14:textId="77777777" w:rsidR="00FB6E34" w:rsidRPr="006E7E3A" w:rsidRDefault="00FB6E34" w:rsidP="008E13CD">
            <w:pPr>
              <w:pStyle w:val="BodyText"/>
              <w:ind w:left="0"/>
              <w:rPr>
                <w:rFonts w:ascii="Avenir LT Std 45 Book" w:hAnsi="Avenir LT Std 45 Book"/>
                <w:b/>
              </w:rPr>
            </w:pPr>
            <w:r w:rsidRPr="006E7E3A">
              <w:rPr>
                <w:rFonts w:ascii="Avenir LT Std 45 Book" w:hAnsi="Avenir LT Std 45 Book"/>
                <w:b/>
              </w:rPr>
              <w:t>Ramp Up</w:t>
            </w:r>
          </w:p>
        </w:tc>
        <w:tc>
          <w:tcPr>
            <w:tcW w:w="2606" w:type="dxa"/>
          </w:tcPr>
          <w:p w14:paraId="062F5697" w14:textId="77777777" w:rsidR="00FB6E34" w:rsidRPr="006E7E3A" w:rsidRDefault="00FB6E34" w:rsidP="00FC159C">
            <w:pPr>
              <w:pStyle w:val="BodyText"/>
              <w:numPr>
                <w:ilvl w:val="0"/>
                <w:numId w:val="17"/>
              </w:numPr>
              <w:spacing w:after="40"/>
              <w:ind w:left="181" w:hanging="180"/>
              <w:rPr>
                <w:rFonts w:ascii="Avenir LT Std 45 Book" w:hAnsi="Avenir LT Std 45 Book"/>
              </w:rPr>
            </w:pPr>
            <w:r w:rsidRPr="006E7E3A">
              <w:rPr>
                <w:rFonts w:ascii="Avenir LT Std 45 Book" w:hAnsi="Avenir LT Std 45 Book"/>
              </w:rPr>
              <w:t>Marketing Plan Implemented</w:t>
            </w:r>
          </w:p>
          <w:p w14:paraId="2C072473" w14:textId="618AE53F" w:rsidR="00FB6E34" w:rsidRPr="00D410E4" w:rsidRDefault="00FB6E34" w:rsidP="00FC159C">
            <w:pPr>
              <w:pStyle w:val="BodyText"/>
              <w:numPr>
                <w:ilvl w:val="0"/>
                <w:numId w:val="17"/>
              </w:numPr>
              <w:spacing w:after="40"/>
              <w:ind w:left="181" w:hanging="180"/>
              <w:rPr>
                <w:rFonts w:ascii="Avenir LT Std 45 Book" w:hAnsi="Avenir LT Std 45 Book"/>
              </w:rPr>
            </w:pPr>
            <w:r w:rsidRPr="006E7E3A">
              <w:rPr>
                <w:rFonts w:ascii="Avenir LT Std 45 Book" w:hAnsi="Avenir LT Std 45 Book"/>
              </w:rPr>
              <w:t>Pipeline Development</w:t>
            </w:r>
          </w:p>
        </w:tc>
        <w:tc>
          <w:tcPr>
            <w:tcW w:w="2613" w:type="dxa"/>
          </w:tcPr>
          <w:p w14:paraId="290E24AC" w14:textId="51514260" w:rsidR="00FB6E34" w:rsidRPr="006E7E3A" w:rsidRDefault="00035964" w:rsidP="008E13CD">
            <w:pPr>
              <w:pStyle w:val="BodyText"/>
              <w:ind w:left="0"/>
              <w:rPr>
                <w:rFonts w:ascii="Avenir LT Std 45 Book" w:hAnsi="Avenir LT Std 45 Book"/>
              </w:rPr>
            </w:pPr>
            <w:r>
              <w:rPr>
                <w:rFonts w:ascii="Avenir LT Std 45 Book" w:hAnsi="Avenir LT Std 45 Book"/>
              </w:rPr>
              <w:t>9</w:t>
            </w:r>
            <w:r w:rsidR="00FB6E34" w:rsidRPr="006E7E3A">
              <w:rPr>
                <w:rFonts w:ascii="Avenir LT Std 45 Book" w:hAnsi="Avenir LT Std 45 Book"/>
              </w:rPr>
              <w:t>/1/202</w:t>
            </w:r>
            <w:r>
              <w:rPr>
                <w:rFonts w:ascii="Avenir LT Std 45 Book" w:hAnsi="Avenir LT Std 45 Book"/>
              </w:rPr>
              <w:t>4</w:t>
            </w:r>
            <w:r w:rsidR="00FB6E34" w:rsidRPr="006E7E3A">
              <w:rPr>
                <w:rFonts w:ascii="Avenir LT Std 45 Book" w:hAnsi="Avenir LT Std 45 Book"/>
              </w:rPr>
              <w:t>-12/31/202</w:t>
            </w:r>
            <w:r>
              <w:rPr>
                <w:rFonts w:ascii="Avenir LT Std 45 Book" w:hAnsi="Avenir LT Std 45 Book"/>
              </w:rPr>
              <w:t>4</w:t>
            </w:r>
          </w:p>
        </w:tc>
        <w:tc>
          <w:tcPr>
            <w:tcW w:w="1566" w:type="dxa"/>
          </w:tcPr>
          <w:p w14:paraId="1EA1AC9C" w14:textId="15065634" w:rsidR="00FB6E34" w:rsidRPr="006E7E3A" w:rsidRDefault="00D410E4" w:rsidP="008E13CD">
            <w:pPr>
              <w:pStyle w:val="BodyText"/>
              <w:ind w:left="0"/>
              <w:rPr>
                <w:rFonts w:ascii="Avenir LT Std 45 Book" w:hAnsi="Avenir LT Std 45 Book"/>
              </w:rPr>
            </w:pPr>
            <w:r>
              <w:rPr>
                <w:rFonts w:ascii="Avenir LT Std 45 Book" w:hAnsi="Avenir LT Std 45 Book"/>
              </w:rPr>
              <w:t>0</w:t>
            </w:r>
            <w:r w:rsidR="00FB6E34" w:rsidRPr="006E7E3A">
              <w:rPr>
                <w:rFonts w:ascii="Avenir LT Std 45 Book" w:hAnsi="Avenir LT Std 45 Book"/>
              </w:rPr>
              <w:t>%</w:t>
            </w:r>
          </w:p>
        </w:tc>
      </w:tr>
      <w:tr w:rsidR="00FB6E34" w:rsidRPr="000F720C" w14:paraId="15D3179E" w14:textId="77777777" w:rsidTr="00FB6E34">
        <w:trPr>
          <w:trHeight w:val="345"/>
        </w:trPr>
        <w:tc>
          <w:tcPr>
            <w:tcW w:w="1866" w:type="dxa"/>
          </w:tcPr>
          <w:p w14:paraId="74EB5455" w14:textId="77777777" w:rsidR="00FB6E34" w:rsidRPr="006E7E3A" w:rsidRDefault="00FB6E34" w:rsidP="008E13CD">
            <w:pPr>
              <w:pStyle w:val="BodyText"/>
              <w:ind w:left="0"/>
              <w:rPr>
                <w:rFonts w:ascii="Avenir LT Std 45 Book" w:hAnsi="Avenir LT Std 45 Book"/>
                <w:b/>
              </w:rPr>
            </w:pPr>
            <w:r w:rsidRPr="006E7E3A">
              <w:rPr>
                <w:rFonts w:ascii="Avenir LT Std 45 Book" w:hAnsi="Avenir LT Std 45 Book"/>
                <w:b/>
              </w:rPr>
              <w:t>Steady State</w:t>
            </w:r>
          </w:p>
        </w:tc>
        <w:tc>
          <w:tcPr>
            <w:tcW w:w="2606" w:type="dxa"/>
          </w:tcPr>
          <w:p w14:paraId="0B61DF08" w14:textId="77777777" w:rsidR="00FB6E34" w:rsidRDefault="00FB6E34" w:rsidP="00FC159C">
            <w:pPr>
              <w:pStyle w:val="BodyText"/>
              <w:numPr>
                <w:ilvl w:val="0"/>
                <w:numId w:val="18"/>
              </w:numPr>
              <w:spacing w:after="40"/>
              <w:ind w:left="181" w:hanging="180"/>
              <w:rPr>
                <w:rFonts w:ascii="Avenir LT Std 45 Book" w:hAnsi="Avenir LT Std 45 Book"/>
              </w:rPr>
            </w:pPr>
            <w:r w:rsidRPr="006E7E3A">
              <w:rPr>
                <w:rFonts w:ascii="Avenir LT Std 45 Book" w:hAnsi="Avenir LT Std 45 Book"/>
              </w:rPr>
              <w:t>Energy Savings</w:t>
            </w:r>
          </w:p>
          <w:p w14:paraId="030F4475" w14:textId="03BCB9AD" w:rsidR="001E390F" w:rsidRPr="006E7E3A" w:rsidRDefault="001E390F" w:rsidP="00FC159C">
            <w:pPr>
              <w:pStyle w:val="BodyText"/>
              <w:numPr>
                <w:ilvl w:val="0"/>
                <w:numId w:val="18"/>
              </w:numPr>
              <w:spacing w:after="40"/>
              <w:ind w:left="181" w:hanging="180"/>
              <w:rPr>
                <w:rFonts w:ascii="Avenir LT Std 45 Book" w:hAnsi="Avenir LT Std 45 Book"/>
              </w:rPr>
            </w:pPr>
            <w:r w:rsidRPr="006E7E3A">
              <w:rPr>
                <w:rFonts w:ascii="Avenir LT Std 45 Book" w:hAnsi="Avenir LT Std 45 Book"/>
              </w:rPr>
              <w:t>Pipeline Development</w:t>
            </w:r>
          </w:p>
        </w:tc>
        <w:tc>
          <w:tcPr>
            <w:tcW w:w="2613" w:type="dxa"/>
          </w:tcPr>
          <w:p w14:paraId="7BC1EE7A" w14:textId="0A8094FA" w:rsidR="00FB6E34" w:rsidRPr="006E7E3A" w:rsidRDefault="00FB6E34" w:rsidP="008E13CD">
            <w:pPr>
              <w:pStyle w:val="BodyText"/>
              <w:ind w:left="0"/>
              <w:rPr>
                <w:rFonts w:ascii="Avenir LT Std 45 Book" w:hAnsi="Avenir LT Std 45 Book"/>
              </w:rPr>
            </w:pPr>
            <w:r w:rsidRPr="006E7E3A">
              <w:rPr>
                <w:rFonts w:ascii="Avenir LT Std 45 Book" w:hAnsi="Avenir LT Std 45 Book"/>
              </w:rPr>
              <w:t>1/1/202</w:t>
            </w:r>
            <w:r w:rsidR="00E17F61">
              <w:rPr>
                <w:rFonts w:ascii="Avenir LT Std 45 Book" w:hAnsi="Avenir LT Std 45 Book"/>
              </w:rPr>
              <w:t>5</w:t>
            </w:r>
            <w:r w:rsidRPr="006E7E3A">
              <w:rPr>
                <w:rFonts w:ascii="Avenir LT Std 45 Book" w:hAnsi="Avenir LT Std 45 Book"/>
              </w:rPr>
              <w:t>-6/30/202</w:t>
            </w:r>
            <w:r w:rsidR="00E17F61">
              <w:rPr>
                <w:rFonts w:ascii="Avenir LT Std 45 Book" w:hAnsi="Avenir LT Std 45 Book"/>
              </w:rPr>
              <w:t>9</w:t>
            </w:r>
          </w:p>
        </w:tc>
        <w:tc>
          <w:tcPr>
            <w:tcW w:w="1566" w:type="dxa"/>
          </w:tcPr>
          <w:p w14:paraId="59E6C471" w14:textId="57AE318D" w:rsidR="00FB6E34" w:rsidRPr="006E7E3A" w:rsidRDefault="00D410E4" w:rsidP="008E13CD">
            <w:pPr>
              <w:pStyle w:val="BodyText"/>
              <w:ind w:left="0"/>
              <w:rPr>
                <w:rFonts w:ascii="Avenir LT Std 45 Book" w:hAnsi="Avenir LT Std 45 Book"/>
              </w:rPr>
            </w:pPr>
            <w:r>
              <w:rPr>
                <w:rFonts w:ascii="Avenir LT Std 45 Book" w:hAnsi="Avenir LT Std 45 Book"/>
              </w:rPr>
              <w:t>83</w:t>
            </w:r>
            <w:r w:rsidR="00FB6E34" w:rsidRPr="006E7E3A">
              <w:rPr>
                <w:rFonts w:ascii="Avenir LT Std 45 Book" w:hAnsi="Avenir LT Std 45 Book"/>
              </w:rPr>
              <w:t>.</w:t>
            </w:r>
            <w:r w:rsidR="00EE048D">
              <w:rPr>
                <w:rFonts w:ascii="Avenir LT Std 45 Book" w:hAnsi="Avenir LT Std 45 Book"/>
              </w:rPr>
              <w:t>7</w:t>
            </w:r>
            <w:r w:rsidR="00FB6E34" w:rsidRPr="006E7E3A">
              <w:rPr>
                <w:rFonts w:ascii="Avenir LT Std 45 Book" w:hAnsi="Avenir LT Std 45 Book"/>
              </w:rPr>
              <w:t>%</w:t>
            </w:r>
          </w:p>
        </w:tc>
      </w:tr>
      <w:tr w:rsidR="00FB6E34" w:rsidRPr="000F720C" w14:paraId="6165BC8B" w14:textId="77777777" w:rsidTr="00FB6E34">
        <w:trPr>
          <w:trHeight w:val="1823"/>
        </w:trPr>
        <w:tc>
          <w:tcPr>
            <w:tcW w:w="1866" w:type="dxa"/>
          </w:tcPr>
          <w:p w14:paraId="5E3DCA8F" w14:textId="77777777" w:rsidR="00FB6E34" w:rsidRPr="006E7E3A" w:rsidRDefault="00FB6E34" w:rsidP="008E13CD">
            <w:pPr>
              <w:pStyle w:val="BodyText"/>
              <w:ind w:left="0"/>
              <w:rPr>
                <w:rFonts w:ascii="Avenir LT Std 45 Book" w:hAnsi="Avenir LT Std 45 Book"/>
                <w:b/>
              </w:rPr>
            </w:pPr>
            <w:r w:rsidRPr="006E7E3A">
              <w:rPr>
                <w:rFonts w:ascii="Avenir LT Std 45 Book" w:hAnsi="Avenir LT Std 45 Book"/>
                <w:b/>
              </w:rPr>
              <w:t>Ramp Down / Transition</w:t>
            </w:r>
          </w:p>
        </w:tc>
        <w:tc>
          <w:tcPr>
            <w:tcW w:w="2606" w:type="dxa"/>
          </w:tcPr>
          <w:p w14:paraId="0390B8B4" w14:textId="77777777" w:rsidR="00FB6E34" w:rsidRPr="006E7E3A" w:rsidRDefault="00FB6E34" w:rsidP="00FC159C">
            <w:pPr>
              <w:pStyle w:val="BodyText"/>
              <w:numPr>
                <w:ilvl w:val="0"/>
                <w:numId w:val="18"/>
              </w:numPr>
              <w:spacing w:after="40"/>
              <w:ind w:left="181" w:hanging="180"/>
              <w:rPr>
                <w:rFonts w:ascii="Avenir LT Std 45 Book" w:hAnsi="Avenir LT Std 45 Book"/>
              </w:rPr>
            </w:pPr>
            <w:r w:rsidRPr="006E7E3A">
              <w:rPr>
                <w:rFonts w:ascii="Avenir LT Std 45 Book" w:hAnsi="Avenir LT Std 45 Book"/>
              </w:rPr>
              <w:t>Energy Savings</w:t>
            </w:r>
          </w:p>
          <w:p w14:paraId="620A8251" w14:textId="77777777" w:rsidR="00FB6E34" w:rsidRPr="006E7E3A" w:rsidRDefault="00FB6E34" w:rsidP="00FC159C">
            <w:pPr>
              <w:pStyle w:val="BodyText"/>
              <w:numPr>
                <w:ilvl w:val="0"/>
                <w:numId w:val="18"/>
              </w:numPr>
              <w:spacing w:after="40"/>
              <w:ind w:left="181" w:hanging="180"/>
              <w:rPr>
                <w:rFonts w:ascii="Avenir LT Std 45 Book" w:hAnsi="Avenir LT Std 45 Book"/>
              </w:rPr>
            </w:pPr>
            <w:r w:rsidRPr="006E7E3A">
              <w:rPr>
                <w:rFonts w:ascii="Avenir LT Std 45 Book" w:hAnsi="Avenir LT Std 45 Book"/>
              </w:rPr>
              <w:t>Program Ramp Down Plan</w:t>
            </w:r>
          </w:p>
          <w:p w14:paraId="48364EB8" w14:textId="77777777" w:rsidR="00FB6E34" w:rsidRPr="006E7E3A" w:rsidRDefault="00FB6E34" w:rsidP="00FC159C">
            <w:pPr>
              <w:pStyle w:val="BodyText"/>
              <w:numPr>
                <w:ilvl w:val="0"/>
                <w:numId w:val="18"/>
              </w:numPr>
              <w:spacing w:after="40"/>
              <w:ind w:left="181" w:hanging="180"/>
              <w:rPr>
                <w:rFonts w:ascii="Avenir LT Std 45 Book" w:hAnsi="Avenir LT Std 45 Book"/>
              </w:rPr>
            </w:pPr>
            <w:r w:rsidRPr="006E7E3A">
              <w:rPr>
                <w:rFonts w:ascii="Avenir LT Std 45 Book" w:hAnsi="Avenir LT Std 45 Book"/>
              </w:rPr>
              <w:t xml:space="preserve">Close out pipeline </w:t>
            </w:r>
          </w:p>
          <w:p w14:paraId="6676B4E5" w14:textId="77777777" w:rsidR="00FB6E34" w:rsidRPr="006E7E3A" w:rsidRDefault="00FB6E34" w:rsidP="00FC159C">
            <w:pPr>
              <w:pStyle w:val="BodyText"/>
              <w:numPr>
                <w:ilvl w:val="0"/>
                <w:numId w:val="18"/>
              </w:numPr>
              <w:spacing w:after="40"/>
              <w:ind w:left="181" w:hanging="180"/>
              <w:rPr>
                <w:rFonts w:ascii="Avenir LT Std 45 Book" w:hAnsi="Avenir LT Std 45 Book"/>
              </w:rPr>
            </w:pPr>
            <w:r w:rsidRPr="006E7E3A">
              <w:rPr>
                <w:rFonts w:ascii="Avenir LT Std 45 Book" w:hAnsi="Avenir LT Std 45 Book"/>
              </w:rPr>
              <w:t>Date Program is No Longer Available to Customers</w:t>
            </w:r>
          </w:p>
        </w:tc>
        <w:tc>
          <w:tcPr>
            <w:tcW w:w="2613" w:type="dxa"/>
          </w:tcPr>
          <w:p w14:paraId="73069D0A" w14:textId="43EEF256" w:rsidR="00FB6E34" w:rsidRPr="006E7E3A" w:rsidRDefault="00FB6E34" w:rsidP="008E13CD">
            <w:pPr>
              <w:pStyle w:val="BodyText"/>
              <w:ind w:left="0"/>
              <w:rPr>
                <w:rFonts w:ascii="Avenir LT Std 45 Book" w:hAnsi="Avenir LT Std 45 Book"/>
              </w:rPr>
            </w:pPr>
            <w:r w:rsidRPr="006E7E3A">
              <w:rPr>
                <w:rFonts w:ascii="Avenir LT Std 45 Book" w:hAnsi="Avenir LT Std 45 Book"/>
              </w:rPr>
              <w:t>7/1/202</w:t>
            </w:r>
            <w:r w:rsidR="00E17F61">
              <w:rPr>
                <w:rFonts w:ascii="Avenir LT Std 45 Book" w:hAnsi="Avenir LT Std 45 Book"/>
              </w:rPr>
              <w:t>9</w:t>
            </w:r>
            <w:r w:rsidRPr="006E7E3A">
              <w:rPr>
                <w:rFonts w:ascii="Avenir LT Std 45 Book" w:hAnsi="Avenir LT Std 45 Book"/>
              </w:rPr>
              <w:t>-12/31/202</w:t>
            </w:r>
            <w:r w:rsidR="00E17F61">
              <w:rPr>
                <w:rFonts w:ascii="Avenir LT Std 45 Book" w:hAnsi="Avenir LT Std 45 Book"/>
              </w:rPr>
              <w:t>9</w:t>
            </w:r>
          </w:p>
        </w:tc>
        <w:tc>
          <w:tcPr>
            <w:tcW w:w="1566" w:type="dxa"/>
          </w:tcPr>
          <w:p w14:paraId="5FC37F64" w14:textId="77777777" w:rsidR="00FB6E34" w:rsidRPr="006E7E3A" w:rsidRDefault="00FB6E34" w:rsidP="008E13CD">
            <w:pPr>
              <w:pStyle w:val="BodyText"/>
              <w:ind w:left="0"/>
              <w:rPr>
                <w:rFonts w:ascii="Avenir LT Std 45 Book" w:hAnsi="Avenir LT Std 45 Book"/>
              </w:rPr>
            </w:pPr>
            <w:r w:rsidRPr="006E7E3A">
              <w:rPr>
                <w:rFonts w:ascii="Avenir LT Std 45 Book" w:hAnsi="Avenir LT Std 45 Book"/>
              </w:rPr>
              <w:t>16.3%</w:t>
            </w:r>
          </w:p>
        </w:tc>
      </w:tr>
      <w:tr w:rsidR="00FB6E34" w:rsidRPr="000F720C" w14:paraId="6D34F568" w14:textId="77777777" w:rsidTr="00FB6E34">
        <w:trPr>
          <w:trHeight w:val="964"/>
        </w:trPr>
        <w:tc>
          <w:tcPr>
            <w:tcW w:w="1866" w:type="dxa"/>
          </w:tcPr>
          <w:p w14:paraId="16FF0820" w14:textId="77777777" w:rsidR="00FB6E34" w:rsidRPr="006E7E3A" w:rsidRDefault="00FB6E34" w:rsidP="008E13CD">
            <w:pPr>
              <w:pStyle w:val="BodyText"/>
              <w:ind w:left="0"/>
              <w:rPr>
                <w:rFonts w:ascii="Avenir LT Std 45 Book" w:hAnsi="Avenir LT Std 45 Book"/>
                <w:b/>
              </w:rPr>
            </w:pPr>
            <w:r w:rsidRPr="006E7E3A">
              <w:rPr>
                <w:rFonts w:ascii="Avenir LT Std 45 Book" w:hAnsi="Avenir LT Std 45 Book"/>
                <w:b/>
              </w:rPr>
              <w:t>Measurement &amp; Payment</w:t>
            </w:r>
          </w:p>
        </w:tc>
        <w:tc>
          <w:tcPr>
            <w:tcW w:w="2606" w:type="dxa"/>
          </w:tcPr>
          <w:p w14:paraId="50E76F1E" w14:textId="77777777" w:rsidR="00FB6E34" w:rsidRPr="006E7E3A" w:rsidRDefault="00FB6E34" w:rsidP="00FC159C">
            <w:pPr>
              <w:pStyle w:val="BodyText"/>
              <w:numPr>
                <w:ilvl w:val="0"/>
                <w:numId w:val="19"/>
              </w:numPr>
              <w:spacing w:after="40"/>
              <w:ind w:left="181" w:hanging="180"/>
              <w:rPr>
                <w:rFonts w:ascii="Avenir LT Std 45 Book" w:hAnsi="Avenir LT Std 45 Book"/>
              </w:rPr>
            </w:pPr>
            <w:r w:rsidRPr="006E7E3A">
              <w:rPr>
                <w:rFonts w:ascii="Avenir LT Std 45 Book" w:hAnsi="Avenir LT Std 45 Book"/>
              </w:rPr>
              <w:t>Completion of energy savings reporting/payments, if required</w:t>
            </w:r>
          </w:p>
        </w:tc>
        <w:tc>
          <w:tcPr>
            <w:tcW w:w="2613" w:type="dxa"/>
          </w:tcPr>
          <w:p w14:paraId="599EB447" w14:textId="77777777" w:rsidR="00FB6E34" w:rsidRPr="006E7E3A" w:rsidRDefault="00FB6E34" w:rsidP="008E13CD">
            <w:pPr>
              <w:pStyle w:val="BodyText"/>
              <w:ind w:left="0"/>
              <w:rPr>
                <w:rFonts w:ascii="Avenir LT Std 45 Book" w:hAnsi="Avenir LT Std 45 Book"/>
              </w:rPr>
            </w:pPr>
            <w:r w:rsidRPr="006E7E3A">
              <w:rPr>
                <w:rFonts w:ascii="Avenir LT Std 45 Book" w:hAnsi="Avenir LT Std 45 Book"/>
              </w:rPr>
              <w:t>N/A</w:t>
            </w:r>
          </w:p>
        </w:tc>
        <w:tc>
          <w:tcPr>
            <w:tcW w:w="1566" w:type="dxa"/>
          </w:tcPr>
          <w:p w14:paraId="3876F497" w14:textId="77777777" w:rsidR="00FB6E34" w:rsidRPr="006E7E3A" w:rsidRDefault="00FB6E34" w:rsidP="008E13CD">
            <w:pPr>
              <w:pStyle w:val="BodyText"/>
              <w:ind w:left="0"/>
              <w:rPr>
                <w:rFonts w:ascii="Avenir LT Std 45 Book" w:hAnsi="Avenir LT Std 45 Book"/>
              </w:rPr>
            </w:pPr>
            <w:r w:rsidRPr="006E7E3A">
              <w:rPr>
                <w:rFonts w:ascii="Avenir LT Std 45 Book" w:hAnsi="Avenir LT Std 45 Book"/>
              </w:rPr>
              <w:t>0%</w:t>
            </w:r>
          </w:p>
        </w:tc>
      </w:tr>
    </w:tbl>
    <w:p w14:paraId="2CC25796" w14:textId="142252D0" w:rsidR="00BF455F" w:rsidRPr="000F720C" w:rsidRDefault="00BF455F">
      <w:pPr>
        <w:spacing w:after="160"/>
        <w:rPr>
          <w:rFonts w:ascii="Avenir LT Std 45 Book" w:eastAsiaTheme="majorEastAsia" w:hAnsi="Avenir LT Std 45 Book" w:cstheme="majorBidi"/>
          <w:b/>
          <w:bCs/>
          <w:sz w:val="24"/>
          <w:szCs w:val="24"/>
        </w:rPr>
      </w:pPr>
      <w:bookmarkStart w:id="46" w:name="_Toc523840846"/>
      <w:bookmarkStart w:id="47" w:name="_Toc523840881"/>
      <w:bookmarkStart w:id="48" w:name="_Toc523841332"/>
      <w:bookmarkStart w:id="49" w:name="_Toc523840847"/>
      <w:bookmarkStart w:id="50" w:name="_Toc523840882"/>
      <w:bookmarkStart w:id="51" w:name="_Toc523841333"/>
      <w:bookmarkStart w:id="52" w:name="_Toc30758741"/>
      <w:bookmarkStart w:id="53" w:name="_Toc30758742"/>
      <w:bookmarkStart w:id="54" w:name="_Toc30758743"/>
      <w:bookmarkStart w:id="55" w:name="_Toc30758744"/>
      <w:bookmarkStart w:id="56" w:name="_Toc30758752"/>
      <w:bookmarkStart w:id="57" w:name="_Toc30758753"/>
      <w:bookmarkStart w:id="58" w:name="_Toc30758754"/>
      <w:bookmarkStart w:id="59" w:name="_Toc30758755"/>
      <w:bookmarkStart w:id="60" w:name="_Toc30758763"/>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CFD359D" w14:textId="3A961555" w:rsidR="00CB3CAE" w:rsidRPr="00A14E98" w:rsidRDefault="00CB3CAE" w:rsidP="00FC159C">
      <w:pPr>
        <w:pStyle w:val="Heading1"/>
        <w:numPr>
          <w:ilvl w:val="0"/>
          <w:numId w:val="14"/>
        </w:numPr>
        <w:ind w:left="360"/>
        <w:rPr>
          <w:rFonts w:ascii="Avenir LT Std 45 Book" w:hAnsi="Avenir LT Std 45 Book"/>
        </w:rPr>
      </w:pPr>
      <w:bookmarkStart w:id="61" w:name="_Toc30774090"/>
      <w:bookmarkStart w:id="62" w:name="_Toc30774203"/>
      <w:bookmarkStart w:id="63" w:name="_Toc30774252"/>
      <w:bookmarkStart w:id="64" w:name="_Toc30758764"/>
      <w:bookmarkStart w:id="65" w:name="_Toc30774091"/>
      <w:bookmarkStart w:id="66" w:name="_Toc30774204"/>
      <w:bookmarkStart w:id="67" w:name="_Toc30774253"/>
      <w:bookmarkStart w:id="68" w:name="_Toc30758765"/>
      <w:bookmarkStart w:id="69" w:name="_Toc30774092"/>
      <w:bookmarkStart w:id="70" w:name="_Toc30774205"/>
      <w:bookmarkStart w:id="71" w:name="_Toc30774254"/>
      <w:bookmarkStart w:id="72" w:name="_Toc30758766"/>
      <w:bookmarkStart w:id="73" w:name="_Toc30774093"/>
      <w:bookmarkStart w:id="74" w:name="_Toc30774206"/>
      <w:bookmarkStart w:id="75" w:name="_Toc30774255"/>
      <w:bookmarkStart w:id="76" w:name="_Toc30758767"/>
      <w:bookmarkStart w:id="77" w:name="_Toc30774094"/>
      <w:bookmarkStart w:id="78" w:name="_Toc30774207"/>
      <w:bookmarkStart w:id="79" w:name="_Toc30774256"/>
      <w:bookmarkStart w:id="80" w:name="_Toc54358079"/>
      <w:bookmarkStart w:id="81" w:name="_Toc11448782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A14E98">
        <w:rPr>
          <w:rFonts w:ascii="Avenir LT Std 45 Book" w:hAnsi="Avenir LT Std 45 Book"/>
        </w:rPr>
        <w:lastRenderedPageBreak/>
        <w:t>Implementation Plan Narrative</w:t>
      </w:r>
      <w:bookmarkEnd w:id="80"/>
      <w:bookmarkEnd w:id="81"/>
    </w:p>
    <w:p w14:paraId="79561651" w14:textId="77777777" w:rsidR="005970E9" w:rsidRPr="00A14E98" w:rsidRDefault="005970E9" w:rsidP="00FC159C">
      <w:pPr>
        <w:pStyle w:val="Heading2"/>
        <w:numPr>
          <w:ilvl w:val="0"/>
          <w:numId w:val="20"/>
        </w:numPr>
        <w:spacing w:before="0"/>
        <w:ind w:left="720"/>
        <w:rPr>
          <w:rFonts w:ascii="Avenir LT Std 45 Book" w:hAnsi="Avenir LT Std 45 Book"/>
          <w:szCs w:val="24"/>
        </w:rPr>
      </w:pPr>
      <w:bookmarkStart w:id="82" w:name="_Toc112499806"/>
      <w:bookmarkStart w:id="83" w:name="_Toc112500060"/>
      <w:bookmarkStart w:id="84" w:name="_Toc112424677"/>
      <w:bookmarkStart w:id="85" w:name="_Toc114487827"/>
      <w:bookmarkEnd w:id="82"/>
      <w:bookmarkEnd w:id="83"/>
      <w:r w:rsidRPr="00A14E98">
        <w:rPr>
          <w:rFonts w:ascii="Avenir LT Std 45 Book" w:hAnsi="Avenir LT Std 45 Book"/>
          <w:szCs w:val="24"/>
        </w:rPr>
        <w:t>Program Description</w:t>
      </w:r>
      <w:bookmarkEnd w:id="84"/>
      <w:bookmarkEnd w:id="85"/>
    </w:p>
    <w:p w14:paraId="4010B160" w14:textId="7FF01956" w:rsidR="00E214A0" w:rsidRPr="00A14E98" w:rsidRDefault="002C662D" w:rsidP="002578F0">
      <w:pPr>
        <w:pStyle w:val="BodyText"/>
        <w:spacing w:line="240" w:lineRule="auto"/>
        <w:rPr>
          <w:rFonts w:ascii="Avenir LT Std 45 Book" w:hAnsi="Avenir LT Std 45 Book"/>
        </w:rPr>
      </w:pPr>
      <w:r>
        <w:rPr>
          <w:rFonts w:ascii="Avenir LT Std 45 Book" w:hAnsi="Avenir LT Std 45 Book"/>
        </w:rPr>
        <w:t xml:space="preserve">The </w:t>
      </w:r>
      <w:r w:rsidRPr="002C662D">
        <w:rPr>
          <w:rFonts w:ascii="Avenir LT Std 45 Book" w:hAnsi="Avenir LT Std 45 Book"/>
        </w:rPr>
        <w:t>CLEAResult Local Commercial SEM Program</w:t>
      </w:r>
      <w:r>
        <w:rPr>
          <w:rFonts w:ascii="Avenir LT Std 45 Book" w:hAnsi="Avenir LT Std 45 Book"/>
        </w:rPr>
        <w:t xml:space="preserve"> </w:t>
      </w:r>
      <w:r w:rsidR="00C36E27" w:rsidRPr="00C36E27">
        <w:rPr>
          <w:rFonts w:ascii="Avenir LT Std 45 Book" w:hAnsi="Avenir LT Std 45 Book"/>
        </w:rPr>
        <w:t xml:space="preserve">goes beyond traditional efficiency programs with </w:t>
      </w:r>
      <w:r w:rsidR="0035572C">
        <w:rPr>
          <w:rFonts w:ascii="Avenir LT Std 45 Book" w:hAnsi="Avenir LT Std 45 Book"/>
        </w:rPr>
        <w:t xml:space="preserve">the implementation of </w:t>
      </w:r>
      <w:r w:rsidR="00F2262F">
        <w:rPr>
          <w:rFonts w:ascii="Avenir LT Std 45 Book" w:hAnsi="Avenir LT Std 45 Book"/>
        </w:rPr>
        <w:t>SEM.</w:t>
      </w:r>
      <w:r w:rsidR="00C36E27">
        <w:rPr>
          <w:rFonts w:ascii="Avenir LT Std 45 Book" w:hAnsi="Avenir LT Std 45 Book"/>
        </w:rPr>
        <w:t xml:space="preserve"> </w:t>
      </w:r>
      <w:r w:rsidR="00F2262F">
        <w:rPr>
          <w:rFonts w:ascii="Avenir LT Std 45 Book" w:hAnsi="Avenir LT Std 45 Book"/>
        </w:rPr>
        <w:t>SEM</w:t>
      </w:r>
      <w:r w:rsidR="00E214A0" w:rsidRPr="00A14E98">
        <w:rPr>
          <w:rFonts w:ascii="Avenir LT Std 45 Book" w:hAnsi="Avenir LT Std 45 Book"/>
        </w:rPr>
        <w:t xml:space="preserve"> is a holistic, whole facility approach that uses </w:t>
      </w:r>
      <w:r w:rsidR="00F11696">
        <w:rPr>
          <w:rFonts w:ascii="Avenir LT Std 45 Book" w:hAnsi="Avenir LT Std 45 Book"/>
        </w:rPr>
        <w:t>normalize</w:t>
      </w:r>
      <w:r w:rsidR="008613D7">
        <w:rPr>
          <w:rFonts w:ascii="Avenir LT Std 45 Book" w:hAnsi="Avenir LT Std 45 Book"/>
        </w:rPr>
        <w:t>d</w:t>
      </w:r>
      <w:r w:rsidR="00F11696">
        <w:rPr>
          <w:rFonts w:ascii="Avenir LT Std 45 Book" w:hAnsi="Avenir LT Std 45 Book"/>
        </w:rPr>
        <w:t xml:space="preserve"> </w:t>
      </w:r>
      <w:r w:rsidR="009A0A09">
        <w:rPr>
          <w:rFonts w:ascii="Avenir LT Std 45 Book" w:hAnsi="Avenir LT Std 45 Book"/>
        </w:rPr>
        <w:t xml:space="preserve">metered energy consumption with a </w:t>
      </w:r>
      <w:r w:rsidR="00E214A0" w:rsidRPr="00A14E98">
        <w:rPr>
          <w:rFonts w:ascii="Avenir LT Std 45 Book" w:hAnsi="Avenir LT Std 45 Book"/>
        </w:rPr>
        <w:t xml:space="preserve">dynamic baseline model to determine energy savings from all program activity at the facility, </w:t>
      </w:r>
      <w:r w:rsidR="00B51E71" w:rsidRPr="00B51E71">
        <w:rPr>
          <w:rFonts w:ascii="Avenir LT Std 45 Book" w:hAnsi="Avenir LT Std 45 Book"/>
        </w:rPr>
        <w:t>including capital projects, custom and deemed calculated retrofits, maintenance and operation, and retro-commissioning projects.</w:t>
      </w:r>
      <w:r w:rsidR="00B51E71">
        <w:rPr>
          <w:rFonts w:ascii="Avenir LT Std 45 Book" w:hAnsi="Avenir LT Std 45 Book"/>
        </w:rPr>
        <w:t xml:space="preserve"> </w:t>
      </w:r>
      <w:r w:rsidR="005D2064" w:rsidRPr="00A14E98">
        <w:rPr>
          <w:rFonts w:ascii="Avenir LT Std 45 Book" w:hAnsi="Avenir LT Std 45 Book"/>
        </w:rPr>
        <w:t xml:space="preserve">The </w:t>
      </w:r>
      <w:r w:rsidR="00E214A0" w:rsidRPr="00A14E98">
        <w:rPr>
          <w:rFonts w:ascii="Avenir LT Std 45 Book" w:hAnsi="Avenir LT Std 45 Book"/>
        </w:rPr>
        <w:t xml:space="preserve">SEM </w:t>
      </w:r>
      <w:r w:rsidR="00136F41">
        <w:rPr>
          <w:rFonts w:ascii="Avenir LT Std 45 Book" w:hAnsi="Avenir LT Std 45 Book"/>
        </w:rPr>
        <w:t>program</w:t>
      </w:r>
      <w:r w:rsidR="005D2064" w:rsidRPr="00A14E98">
        <w:rPr>
          <w:rFonts w:ascii="Avenir LT Std 45 Book" w:hAnsi="Avenir LT Std 45 Book"/>
        </w:rPr>
        <w:t xml:space="preserve"> </w:t>
      </w:r>
      <w:r w:rsidR="00E214A0" w:rsidRPr="00A14E98">
        <w:rPr>
          <w:rFonts w:ascii="Avenir LT Std 45 Book" w:hAnsi="Avenir LT Std 45 Book"/>
        </w:rPr>
        <w:t xml:space="preserve">for the </w:t>
      </w:r>
      <w:r w:rsidR="00136F41">
        <w:rPr>
          <w:rFonts w:ascii="Avenir LT Std 45 Book" w:hAnsi="Avenir LT Std 45 Book"/>
        </w:rPr>
        <w:t>commercial</w:t>
      </w:r>
      <w:r w:rsidR="00E214A0" w:rsidRPr="00A14E98">
        <w:rPr>
          <w:rFonts w:ascii="Avenir LT Std 45 Book" w:hAnsi="Avenir LT Std 45 Book"/>
        </w:rPr>
        <w:t xml:space="preserve"> sector requires a multi-year customer commitment to </w:t>
      </w:r>
      <w:r w:rsidR="00FA574E" w:rsidRPr="00A14E98">
        <w:rPr>
          <w:rFonts w:ascii="Avenir LT Std 45 Book" w:hAnsi="Avenir LT Std 45 Book"/>
        </w:rPr>
        <w:t>participat</w:t>
      </w:r>
      <w:r w:rsidR="00FA574E">
        <w:rPr>
          <w:rFonts w:ascii="Avenir LT Std 45 Book" w:hAnsi="Avenir LT Std 45 Book"/>
        </w:rPr>
        <w:t>e</w:t>
      </w:r>
      <w:r w:rsidR="00FA574E" w:rsidRPr="00A14E98">
        <w:rPr>
          <w:rFonts w:ascii="Avenir LT Std 45 Book" w:hAnsi="Avenir LT Std 45 Book"/>
        </w:rPr>
        <w:t xml:space="preserve"> </w:t>
      </w:r>
      <w:r w:rsidR="00E214A0" w:rsidRPr="00A14E98">
        <w:rPr>
          <w:rFonts w:ascii="Avenir LT Std 45 Book" w:hAnsi="Avenir LT Std 45 Book"/>
        </w:rPr>
        <w:t>in multiple cohort-type training workshops, individual or cohort energy analysis site and Measurement and Evaluation (M&amp;V) activities based on information and characteristics of the facility’s specific operations.</w:t>
      </w:r>
    </w:p>
    <w:p w14:paraId="35B4CAA5" w14:textId="51BC43FB" w:rsidR="00EA3C04" w:rsidRDefault="00C75BBD" w:rsidP="001266C9">
      <w:pPr>
        <w:pStyle w:val="BodyText"/>
        <w:rPr>
          <w:rFonts w:ascii="Avenir LT Std 45 Book" w:hAnsi="Avenir LT Std 45 Book"/>
        </w:rPr>
      </w:pPr>
      <w:r>
        <w:rPr>
          <w:rFonts w:ascii="Avenir LT Std 45 Book" w:hAnsi="Avenir LT Std 45 Book"/>
        </w:rPr>
        <w:t xml:space="preserve">The </w:t>
      </w:r>
      <w:r w:rsidR="00F2262F">
        <w:rPr>
          <w:rFonts w:ascii="Avenir LT Std 45 Book" w:hAnsi="Avenir LT Std 45 Book"/>
        </w:rPr>
        <w:t>L</w:t>
      </w:r>
      <w:r w:rsidR="00EA3C04" w:rsidRPr="00EA3C04">
        <w:rPr>
          <w:rFonts w:ascii="Avenir LT Std 45 Book" w:hAnsi="Avenir LT Std 45 Book"/>
        </w:rPr>
        <w:t>ocal Commercial SEM program targets customers across the commercial sector and delivers savings to diverse building types owned by public/private entities.</w:t>
      </w:r>
    </w:p>
    <w:p w14:paraId="67A43EC5" w14:textId="741F9EDC" w:rsidR="00464FB1" w:rsidRDefault="00502F9F" w:rsidP="00464FB1">
      <w:pPr>
        <w:pStyle w:val="BodyText"/>
        <w:rPr>
          <w:rFonts w:ascii="Avenir LT Std 45 Book" w:hAnsi="Avenir LT Std 45 Book"/>
        </w:rPr>
      </w:pPr>
      <w:r w:rsidRPr="007239F6">
        <w:rPr>
          <w:rFonts w:ascii="Avenir LT Std 45 Book" w:hAnsi="Avenir LT Std 45 Book"/>
        </w:rPr>
        <w:t xml:space="preserve">The objective of the design is to use SEM </w:t>
      </w:r>
      <w:r w:rsidR="00C75BBD">
        <w:rPr>
          <w:rFonts w:ascii="Avenir LT Std 45 Book" w:hAnsi="Avenir LT Std 45 Book"/>
        </w:rPr>
        <w:t>to</w:t>
      </w:r>
      <w:r w:rsidRPr="007239F6">
        <w:rPr>
          <w:rFonts w:ascii="Avenir LT Std 45 Book" w:hAnsi="Avenir LT Std 45 Book"/>
        </w:rPr>
        <w:t xml:space="preserve"> establish a foundation on which to acquire measurable energy efficiency savings, through helping customers develop a systematic approach to managing energy CLEAResult’s targeted, yet flexible approach, coupled with streamlined processes and robust quality management will yield a cost-effective program that serves SCE's commercial sector customers.</w:t>
      </w:r>
      <w:r w:rsidR="00464FB1">
        <w:rPr>
          <w:rFonts w:ascii="Avenir LT Std 45 Book" w:hAnsi="Avenir LT Std 45 Book"/>
        </w:rPr>
        <w:t xml:space="preserve"> </w:t>
      </w:r>
    </w:p>
    <w:p w14:paraId="32EB7082" w14:textId="5273D3E6" w:rsidR="00464FB1" w:rsidRPr="007239F6" w:rsidRDefault="00464FB1" w:rsidP="00464FB1">
      <w:pPr>
        <w:pStyle w:val="BodyText"/>
        <w:rPr>
          <w:rFonts w:ascii="Avenir LT Std 45 Book" w:hAnsi="Avenir LT Std 45 Book"/>
        </w:rPr>
      </w:pPr>
      <w:r>
        <w:rPr>
          <w:rFonts w:ascii="Avenir LT Std 45 Book" w:hAnsi="Avenir LT Std 45 Book"/>
        </w:rPr>
        <w:t xml:space="preserve">The </w:t>
      </w:r>
      <w:r w:rsidR="004945D7">
        <w:rPr>
          <w:rFonts w:ascii="Avenir LT Std 45 Book" w:hAnsi="Avenir LT Std 45 Book"/>
        </w:rPr>
        <w:t>Program will adhere to all guidance</w:t>
      </w:r>
      <w:r w:rsidR="00FD0563">
        <w:rPr>
          <w:rFonts w:ascii="Avenir LT Std 45 Book" w:hAnsi="Avenir LT Std 45 Book"/>
        </w:rPr>
        <w:t xml:space="preserve"> outlined in the most recent version of the California SEM Design </w:t>
      </w:r>
      <w:r w:rsidR="00580D82">
        <w:rPr>
          <w:rFonts w:ascii="Avenir LT Std 45 Book" w:hAnsi="Avenir LT Std 45 Book"/>
        </w:rPr>
        <w:t xml:space="preserve">and M&amp;V </w:t>
      </w:r>
      <w:r w:rsidR="00FD0563">
        <w:rPr>
          <w:rFonts w:ascii="Avenir LT Std 45 Book" w:hAnsi="Avenir LT Std 45 Book"/>
        </w:rPr>
        <w:t>Guide</w:t>
      </w:r>
      <w:r w:rsidR="00580D82">
        <w:rPr>
          <w:rFonts w:ascii="Avenir LT Std 45 Book" w:hAnsi="Avenir LT Std 45 Book"/>
        </w:rPr>
        <w:t>s</w:t>
      </w:r>
      <w:r w:rsidR="00FD0563">
        <w:rPr>
          <w:rFonts w:ascii="Avenir LT Std 45 Book" w:hAnsi="Avenir LT Std 45 Book"/>
        </w:rPr>
        <w:t xml:space="preserve">, linked in Section C. </w:t>
      </w:r>
    </w:p>
    <w:p w14:paraId="4975FF21" w14:textId="77777777" w:rsidR="00FD4197" w:rsidRPr="00A14E98" w:rsidRDefault="00FD4197" w:rsidP="00FC159C">
      <w:pPr>
        <w:pStyle w:val="Heading2"/>
        <w:numPr>
          <w:ilvl w:val="0"/>
          <w:numId w:val="20"/>
        </w:numPr>
        <w:ind w:left="720"/>
        <w:rPr>
          <w:rFonts w:ascii="Avenir LT Std 45 Book" w:hAnsi="Avenir LT Std 45 Book"/>
          <w:szCs w:val="24"/>
        </w:rPr>
      </w:pPr>
      <w:bookmarkStart w:id="86" w:name="_Toc112424678"/>
      <w:bookmarkStart w:id="87" w:name="_Toc114487828"/>
      <w:r w:rsidRPr="00A14E98">
        <w:rPr>
          <w:rFonts w:ascii="Avenir LT Std 45 Book" w:hAnsi="Avenir LT Std 45 Book"/>
          <w:szCs w:val="24"/>
        </w:rPr>
        <w:t>Program Delivery and Customer Services</w:t>
      </w:r>
      <w:bookmarkEnd w:id="86"/>
      <w:bookmarkEnd w:id="87"/>
      <w:r w:rsidRPr="00A14E98">
        <w:rPr>
          <w:rFonts w:ascii="Avenir LT Std 45 Book" w:hAnsi="Avenir LT Std 45 Book"/>
          <w:szCs w:val="24"/>
        </w:rPr>
        <w:t xml:space="preserve"> </w:t>
      </w:r>
    </w:p>
    <w:p w14:paraId="6B61D366" w14:textId="2D7A9799" w:rsidR="00764C55" w:rsidRPr="00A14E98" w:rsidRDefault="00764C55" w:rsidP="002578F0">
      <w:pPr>
        <w:pStyle w:val="BodyText"/>
        <w:spacing w:line="240" w:lineRule="auto"/>
        <w:rPr>
          <w:rFonts w:ascii="Avenir LT Std 45 Book" w:hAnsi="Avenir LT Std 45 Book"/>
          <w:u w:val="single"/>
        </w:rPr>
      </w:pPr>
      <w:r w:rsidRPr="00A14E98">
        <w:rPr>
          <w:rFonts w:ascii="Avenir LT Std 45 Book" w:hAnsi="Avenir LT Std 45 Book"/>
          <w:u w:val="single"/>
        </w:rPr>
        <w:t>Program Offerings Delivery</w:t>
      </w:r>
    </w:p>
    <w:p w14:paraId="53B88788" w14:textId="403D2EA0" w:rsidR="003D64D9" w:rsidRPr="003D64D9" w:rsidRDefault="003D64D9" w:rsidP="003D64D9">
      <w:pPr>
        <w:pStyle w:val="BodyText"/>
        <w:rPr>
          <w:rFonts w:ascii="Avenir LT Std 45 Book" w:hAnsi="Avenir LT Std 45 Book"/>
        </w:rPr>
      </w:pPr>
      <w:r w:rsidRPr="003D64D9">
        <w:rPr>
          <w:rFonts w:ascii="Avenir LT Std 45 Book" w:hAnsi="Avenir LT Std 45 Book"/>
        </w:rPr>
        <w:t xml:space="preserve">The program will employ one main strategy to deliver savings: savings which come from engaging </w:t>
      </w:r>
      <w:r w:rsidR="00E96BE8">
        <w:rPr>
          <w:rFonts w:ascii="Avenir LT Std 45 Book" w:hAnsi="Avenir LT Std 45 Book"/>
        </w:rPr>
        <w:t xml:space="preserve">customers </w:t>
      </w:r>
      <w:r w:rsidRPr="003D64D9">
        <w:rPr>
          <w:rFonts w:ascii="Avenir LT Std 45 Book" w:hAnsi="Avenir LT Std 45 Book"/>
        </w:rPr>
        <w:t xml:space="preserve">in SEM </w:t>
      </w:r>
      <w:r w:rsidR="00E96BE8">
        <w:rPr>
          <w:rFonts w:ascii="Avenir LT Std 45 Book" w:hAnsi="Avenir LT Std 45 Book"/>
        </w:rPr>
        <w:t xml:space="preserve">activities as laid out in the </w:t>
      </w:r>
      <w:r w:rsidR="00E96BE8" w:rsidRPr="003D64D9">
        <w:rPr>
          <w:rFonts w:ascii="Avenir LT Std 45 Book" w:hAnsi="Avenir LT Std 45 Book"/>
        </w:rPr>
        <w:t>California SEM Design Guide</w:t>
      </w:r>
      <w:r w:rsidRPr="003D64D9">
        <w:rPr>
          <w:rFonts w:ascii="Avenir LT Std 45 Book" w:hAnsi="Avenir LT Std 45 Book"/>
        </w:rPr>
        <w:t xml:space="preserve">. As discussed in </w:t>
      </w:r>
      <w:r w:rsidR="00E96BE8">
        <w:rPr>
          <w:rFonts w:ascii="Avenir LT Std 45 Book" w:hAnsi="Avenir LT Std 45 Book"/>
        </w:rPr>
        <w:t xml:space="preserve">the </w:t>
      </w:r>
      <w:r w:rsidRPr="003D64D9">
        <w:rPr>
          <w:rFonts w:ascii="Avenir LT Std 45 Book" w:hAnsi="Avenir LT Std 45 Book"/>
        </w:rPr>
        <w:t xml:space="preserve">Design Guide, </w:t>
      </w:r>
      <w:r w:rsidR="00D8643E">
        <w:rPr>
          <w:rFonts w:ascii="Avenir LT Std 45 Book" w:hAnsi="Avenir LT Std 45 Book"/>
        </w:rPr>
        <w:t>t</w:t>
      </w:r>
      <w:r w:rsidRPr="003D64D9">
        <w:rPr>
          <w:rFonts w:ascii="Avenir LT Std 45 Book" w:hAnsi="Avenir LT Std 45 Book"/>
        </w:rPr>
        <w:t>he SEM program is delivered to a customer through a progression of educational modules and site-specific activities that take place over each of the two-year cycles. The progression of educational modules and site-specific activities build upon each other within and between the cycles.</w:t>
      </w:r>
    </w:p>
    <w:p w14:paraId="693443FF" w14:textId="45684A2B" w:rsidR="003D64D9" w:rsidRPr="003D64D9" w:rsidRDefault="003D64D9" w:rsidP="003D64D9">
      <w:pPr>
        <w:pStyle w:val="BodyText"/>
        <w:rPr>
          <w:rFonts w:ascii="Avenir LT Std 45 Book" w:hAnsi="Avenir LT Std 45 Book"/>
        </w:rPr>
      </w:pPr>
      <w:r w:rsidRPr="003D64D9">
        <w:rPr>
          <w:rFonts w:ascii="Avenir LT Std 45 Book" w:hAnsi="Avenir LT Std 45 Book"/>
        </w:rPr>
        <w:t>This long-term, six-year approach gives the program the ability to continually develop the customers’ understanding, skills, and capabilities relative to energy while consistently delivering energy savings. The six-year duration also allows the program to elevate activities generally provided by other SEM programs (</w:t>
      </w:r>
      <w:r w:rsidR="00162F02" w:rsidRPr="003D64D9">
        <w:rPr>
          <w:rFonts w:ascii="Avenir LT Std 45 Book" w:hAnsi="Avenir LT Std 45 Book"/>
        </w:rPr>
        <w:t>e.g.,</w:t>
      </w:r>
      <w:r w:rsidRPr="003D64D9">
        <w:rPr>
          <w:rFonts w:ascii="Avenir LT Std 45 Book" w:hAnsi="Avenir LT Std 45 Book"/>
        </w:rPr>
        <w:t xml:space="preserve"> treasure hunts, energy maps, employee awareness) into well established and defined business practices that have the ability be continued by the customer without program support once their SEM engagement has ended. This approach means that the ability of a customer to manage their energy by the end of the program’s sixth year should be much improved from their ability to manage energy at the beginning of the first year.</w:t>
      </w:r>
    </w:p>
    <w:p w14:paraId="15217471" w14:textId="1C076D2A" w:rsidR="003D64D9" w:rsidRPr="003D64D9" w:rsidRDefault="003D64D9" w:rsidP="003D64D9">
      <w:pPr>
        <w:pStyle w:val="BodyText"/>
        <w:rPr>
          <w:rFonts w:ascii="Avenir LT Std 45 Book" w:hAnsi="Avenir LT Std 45 Book"/>
        </w:rPr>
      </w:pPr>
      <w:r w:rsidRPr="003D64D9">
        <w:rPr>
          <w:rFonts w:ascii="Avenir LT Std 45 Book" w:hAnsi="Avenir LT Std 45 Book"/>
        </w:rPr>
        <w:t>The primary objectives of the SEM program design</w:t>
      </w:r>
      <w:r w:rsidR="004A20F8">
        <w:rPr>
          <w:rFonts w:ascii="Avenir LT Std 45 Book" w:hAnsi="Avenir LT Std 45 Book"/>
        </w:rPr>
        <w:t xml:space="preserve"> </w:t>
      </w:r>
      <w:r w:rsidRPr="003D64D9">
        <w:rPr>
          <w:rFonts w:ascii="Avenir LT Std 45 Book" w:hAnsi="Avenir LT Std 45 Book"/>
        </w:rPr>
        <w:t>are:</w:t>
      </w:r>
    </w:p>
    <w:p w14:paraId="3F7CCE9E" w14:textId="77777777" w:rsidR="003D64D9" w:rsidRPr="003D64D9" w:rsidRDefault="003D64D9" w:rsidP="003D64D9">
      <w:pPr>
        <w:pStyle w:val="BodyText"/>
        <w:rPr>
          <w:rFonts w:ascii="Avenir LT Std 45 Book" w:hAnsi="Avenir LT Std 45 Book"/>
        </w:rPr>
      </w:pPr>
      <w:r w:rsidRPr="003D64D9">
        <w:rPr>
          <w:rFonts w:ascii="Avenir LT Std 45 Book" w:hAnsi="Avenir LT Std 45 Book"/>
        </w:rPr>
        <w:lastRenderedPageBreak/>
        <w:t>1. To cost-effectively acquire measurable energy efficiency savings and total system benefits (TSB) by,</w:t>
      </w:r>
    </w:p>
    <w:p w14:paraId="1E9B5C6B" w14:textId="77777777" w:rsidR="00E94277" w:rsidRDefault="003D64D9" w:rsidP="003D64D9">
      <w:pPr>
        <w:pStyle w:val="BodyText"/>
        <w:rPr>
          <w:rFonts w:ascii="Avenir LT Std 45 Book" w:hAnsi="Avenir LT Std 45 Book"/>
        </w:rPr>
      </w:pPr>
      <w:r w:rsidRPr="003D64D9">
        <w:rPr>
          <w:rFonts w:ascii="Avenir LT Std 45 Book" w:hAnsi="Avenir LT Std 45 Book"/>
        </w:rPr>
        <w:t>2. Helping customers develop a systematic approach to managing energy while,</w:t>
      </w:r>
    </w:p>
    <w:p w14:paraId="0DD81F1F" w14:textId="4E0CC4E1" w:rsidR="00F84E73" w:rsidRPr="00A14E98" w:rsidRDefault="00E94277" w:rsidP="003D64D9">
      <w:pPr>
        <w:pStyle w:val="BodyText"/>
        <w:rPr>
          <w:rFonts w:ascii="Avenir LT Std 45 Book" w:hAnsi="Avenir LT Std 45 Book"/>
        </w:rPr>
      </w:pPr>
      <w:r w:rsidRPr="00E94277">
        <w:rPr>
          <w:rFonts w:ascii="Avenir LT Std 45 Book" w:hAnsi="Avenir LT Std 45 Book"/>
        </w:rPr>
        <w:t>3. Ensuring the customer can manage the system they have developed and continue saving energy after program completion</w:t>
      </w:r>
      <w:r w:rsidR="00E96BE8">
        <w:rPr>
          <w:rFonts w:ascii="Avenir LT Std 45 Book" w:hAnsi="Avenir LT Std 45 Book"/>
        </w:rPr>
        <w:t>.</w:t>
      </w:r>
    </w:p>
    <w:p w14:paraId="24E98BCE" w14:textId="77777777" w:rsidR="007B0C53" w:rsidRPr="00E24134" w:rsidRDefault="007B0C53" w:rsidP="00E24134">
      <w:pPr>
        <w:autoSpaceDE w:val="0"/>
        <w:autoSpaceDN w:val="0"/>
        <w:adjustRightInd w:val="0"/>
        <w:spacing w:after="0" w:line="240" w:lineRule="auto"/>
        <w:ind w:left="720"/>
        <w:rPr>
          <w:rFonts w:ascii="Avenir LT Std 45 Book" w:hAnsi="Avenir LT Std 45 Book"/>
        </w:rPr>
      </w:pPr>
      <w:r w:rsidRPr="00E24134">
        <w:rPr>
          <w:rFonts w:ascii="Avenir LT Std 45 Book" w:hAnsi="Avenir LT Std 45 Book"/>
        </w:rPr>
        <w:t xml:space="preserve">An additional consideration is that for many customers, “managing energy” will not necessarily mean only managing “energy efficiency”, or energy consumption. Customers, especially as they mature through the SEM program, can and should use their energy management business practices as a means to manage all the energy-related objectives that might be important to them, such as energy consumption reduction, energy demand reduction, the time at which energy is consumed, and energy-related GHG emissions reductions, among others. This will become important as both customers and program administrators look to meet broader energy- related objectives such as the CPUC’s Total System Benefits, Integrated Demand Side Management (IDSM), zero net-energy, decarbonization, peak load reduction, etc. Hence, secondary objectives of the SEM program design are to: </w:t>
      </w:r>
    </w:p>
    <w:p w14:paraId="2EA5223F" w14:textId="77777777" w:rsidR="007B0C53" w:rsidRPr="00E24134" w:rsidRDefault="007B0C53" w:rsidP="00E24134">
      <w:pPr>
        <w:autoSpaceDE w:val="0"/>
        <w:autoSpaceDN w:val="0"/>
        <w:adjustRightInd w:val="0"/>
        <w:spacing w:after="0" w:line="240" w:lineRule="auto"/>
        <w:ind w:left="1440"/>
        <w:rPr>
          <w:rFonts w:ascii="Avenir LT Std 45 Book" w:hAnsi="Avenir LT Std 45 Book"/>
        </w:rPr>
      </w:pPr>
      <w:r w:rsidRPr="00E24134">
        <w:rPr>
          <w:rFonts w:ascii="Avenir LT Std 45 Book" w:hAnsi="Avenir LT Std 45 Book"/>
        </w:rPr>
        <w:t xml:space="preserve">1. Integrate education on using energy management business practices to manage broader energy-related objectives and, </w:t>
      </w:r>
    </w:p>
    <w:p w14:paraId="101F9E83" w14:textId="77777777" w:rsidR="007B0C53" w:rsidRPr="00E24134" w:rsidRDefault="007B0C53" w:rsidP="00E24134">
      <w:pPr>
        <w:autoSpaceDE w:val="0"/>
        <w:autoSpaceDN w:val="0"/>
        <w:adjustRightInd w:val="0"/>
        <w:spacing w:after="0" w:line="240" w:lineRule="auto"/>
        <w:ind w:left="1440"/>
        <w:rPr>
          <w:rFonts w:ascii="Avenir LT Std 45 Book" w:hAnsi="Avenir LT Std 45 Book"/>
        </w:rPr>
      </w:pPr>
      <w:r w:rsidRPr="00E24134">
        <w:rPr>
          <w:rFonts w:ascii="Avenir LT Std 45 Book" w:hAnsi="Avenir LT Std 45 Book"/>
        </w:rPr>
        <w:t xml:space="preserve">2. Provide options for activities that give customer support for integrating those objectives into energy management business practices so that, </w:t>
      </w:r>
    </w:p>
    <w:p w14:paraId="70A9A60D" w14:textId="425F8A55" w:rsidR="007B0C53" w:rsidRPr="00E24134" w:rsidRDefault="007B0C53" w:rsidP="00E24134">
      <w:pPr>
        <w:pStyle w:val="BodyText"/>
        <w:ind w:left="1440"/>
        <w:rPr>
          <w:rFonts w:ascii="Avenir LT Std 45 Book" w:hAnsi="Avenir LT Std 45 Book"/>
        </w:rPr>
      </w:pPr>
      <w:r w:rsidRPr="00E24134">
        <w:rPr>
          <w:rFonts w:ascii="Avenir LT Std 45 Book" w:hAnsi="Avenir LT Std 45 Book"/>
        </w:rPr>
        <w:t>3. Customers can strategically implement a wide variety of demand-side opportunities.”</w:t>
      </w:r>
    </w:p>
    <w:p w14:paraId="70BFDD92" w14:textId="680ABFCD" w:rsidR="007B0C53" w:rsidRPr="00A14E98" w:rsidRDefault="007B0C53" w:rsidP="007B0C53">
      <w:pPr>
        <w:pStyle w:val="BodyText"/>
        <w:rPr>
          <w:rFonts w:ascii="Avenir LT Std 45 Book" w:hAnsi="Avenir LT Std 45 Book"/>
        </w:rPr>
      </w:pPr>
      <w:r w:rsidRPr="00A14E98">
        <w:rPr>
          <w:rFonts w:ascii="Avenir LT Std 45 Book" w:hAnsi="Avenir LT Std 45 Book"/>
        </w:rPr>
        <w:t>SEM savings will be measured utilizing methods in alignment with the California SEM M&amp;V Guide (</w:t>
      </w:r>
      <w:r w:rsidR="00F47488">
        <w:rPr>
          <w:rFonts w:ascii="Avenir LT Std 45 Book" w:hAnsi="Avenir LT Std 45 Book"/>
        </w:rPr>
        <w:t>as of</w:t>
      </w:r>
      <w:r w:rsidR="00CB2D5B">
        <w:rPr>
          <w:rFonts w:ascii="Avenir LT Std 45 Book" w:hAnsi="Avenir LT Std 45 Book"/>
        </w:rPr>
        <w:t xml:space="preserve"> June 2023, </w:t>
      </w:r>
      <w:r w:rsidRPr="00A14E98">
        <w:rPr>
          <w:rFonts w:ascii="Avenir LT Std 45 Book" w:hAnsi="Avenir LT Std 45 Book"/>
        </w:rPr>
        <w:t>v 3.02), the latest statewide guidance.</w:t>
      </w:r>
      <w:r w:rsidRPr="00A14E98" w:rsidDel="004072A5">
        <w:rPr>
          <w:rFonts w:ascii="Avenir LT Std 45 Book" w:hAnsi="Avenir LT Std 45 Book"/>
        </w:rPr>
        <w:t xml:space="preserve"> </w:t>
      </w:r>
      <w:r w:rsidRPr="00A14E98">
        <w:rPr>
          <w:rFonts w:ascii="Avenir LT Std 45 Book" w:hAnsi="Avenir LT Std 45 Book"/>
        </w:rPr>
        <w:t xml:space="preserve">The California SEM M&amp;V Guide was created using ASHRAE Guideline 14:2014, BPA MT&amp;R Reference Guide, ETO Energy Production Efficiency, Energy Intensity Modeling Guideline, v2.2 and others which utilize the same M&amp;V methodologies for SEM across all business sectors. For SEM offering information see Section B.11 Additional Information. </w:t>
      </w:r>
    </w:p>
    <w:p w14:paraId="725B6DC6" w14:textId="2366B068" w:rsidR="00F84E73" w:rsidRPr="0026521A" w:rsidRDefault="000973D4" w:rsidP="00F84E73">
      <w:pPr>
        <w:pStyle w:val="BodyText"/>
        <w:rPr>
          <w:rFonts w:ascii="Avenir LT Std 45 Book" w:hAnsi="Avenir LT Std 45 Book"/>
          <w:b/>
          <w:u w:val="single"/>
        </w:rPr>
      </w:pPr>
      <w:r w:rsidRPr="0026521A">
        <w:rPr>
          <w:rFonts w:ascii="Avenir LT Std 45 Book" w:hAnsi="Avenir LT Std 45 Book"/>
          <w:b/>
          <w:u w:val="single"/>
        </w:rPr>
        <w:t>Customer Outreach</w:t>
      </w:r>
    </w:p>
    <w:p w14:paraId="16648692" w14:textId="19CA5DE1" w:rsidR="000113C3" w:rsidRPr="00A14E98" w:rsidRDefault="00BF74BF" w:rsidP="00AF7BF9">
      <w:pPr>
        <w:pStyle w:val="BodyText"/>
        <w:rPr>
          <w:rFonts w:ascii="Avenir LT Std 45 Book" w:hAnsi="Avenir LT Std 45 Book"/>
        </w:rPr>
      </w:pPr>
      <w:r w:rsidRPr="00A14E98">
        <w:rPr>
          <w:rFonts w:ascii="Avenir LT Std 45 Book" w:hAnsi="Avenir LT Std 45 Book"/>
        </w:rPr>
        <w:t xml:space="preserve">Initial outreach will be performed by CLEAResult Account Managers who will contact facilities and go through an initial evaluation of the energy efficiency potential of that facility. </w:t>
      </w:r>
      <w:r w:rsidR="00AF7BF9">
        <w:rPr>
          <w:rFonts w:ascii="Avenir LT Std 45 Book" w:hAnsi="Avenir LT Std 45 Book"/>
        </w:rPr>
        <w:t>C</w:t>
      </w:r>
      <w:r w:rsidR="008C4F08" w:rsidRPr="00A14E98">
        <w:rPr>
          <w:rFonts w:ascii="Avenir LT Std 45 Book" w:hAnsi="Avenir LT Std 45 Book"/>
        </w:rPr>
        <w:t xml:space="preserve">ustomers will be recruited to participate in an SEM cycle, which </w:t>
      </w:r>
      <w:r w:rsidR="009D239E" w:rsidRPr="00A14E98">
        <w:rPr>
          <w:rFonts w:ascii="Avenir LT Std 45 Book" w:hAnsi="Avenir LT Std 45 Book"/>
        </w:rPr>
        <w:t>delivers</w:t>
      </w:r>
      <w:r w:rsidR="008C4F08" w:rsidRPr="00A14E98">
        <w:rPr>
          <w:rFonts w:ascii="Avenir LT Std 45 Book" w:hAnsi="Avenir LT Std 45 Book"/>
        </w:rPr>
        <w:t xml:space="preserve"> cost-effective savings to </w:t>
      </w:r>
      <w:r w:rsidR="001F2CEE" w:rsidRPr="00A14E98">
        <w:rPr>
          <w:rFonts w:ascii="Avenir LT Std 45 Book" w:hAnsi="Avenir LT Std 45 Book"/>
        </w:rPr>
        <w:t>facilities</w:t>
      </w:r>
      <w:r w:rsidR="008C4F08" w:rsidRPr="00A14E98">
        <w:rPr>
          <w:rFonts w:ascii="Avenir LT Std 45 Book" w:hAnsi="Avenir LT Std 45 Book"/>
        </w:rPr>
        <w:t xml:space="preserve"> that oversee and maintain building and infrastructure portfolios. </w:t>
      </w:r>
    </w:p>
    <w:p w14:paraId="58487682" w14:textId="127F722B" w:rsidR="000022CD" w:rsidRPr="00A14E98" w:rsidRDefault="009C513B" w:rsidP="000022CD">
      <w:pPr>
        <w:pStyle w:val="BodyText"/>
        <w:rPr>
          <w:rFonts w:ascii="Avenir LT Std 45 Book" w:hAnsi="Avenir LT Std 45 Book"/>
        </w:rPr>
      </w:pPr>
      <w:r>
        <w:rPr>
          <w:rFonts w:ascii="Avenir LT Std 45 Book" w:hAnsi="Avenir LT Std 45 Book"/>
        </w:rPr>
        <w:t xml:space="preserve">The </w:t>
      </w:r>
      <w:r w:rsidR="00E96BE8">
        <w:rPr>
          <w:rFonts w:ascii="Avenir LT Std 45 Book" w:hAnsi="Avenir LT Std 45 Book"/>
        </w:rPr>
        <w:t xml:space="preserve">Local Commercial SEM Program </w:t>
      </w:r>
      <w:r w:rsidR="000022CD" w:rsidRPr="00A14E98">
        <w:rPr>
          <w:rFonts w:ascii="Avenir LT Std 45 Book" w:hAnsi="Avenir LT Std 45 Book"/>
        </w:rPr>
        <w:t xml:space="preserve">will help </w:t>
      </w:r>
      <w:r>
        <w:rPr>
          <w:rFonts w:ascii="Avenir LT Std 45 Book" w:hAnsi="Avenir LT Std 45 Book"/>
        </w:rPr>
        <w:t>commercial</w:t>
      </w:r>
      <w:r w:rsidR="0053074D" w:rsidRPr="00A14E98">
        <w:rPr>
          <w:rFonts w:ascii="Avenir LT Std 45 Book" w:hAnsi="Avenir LT Std 45 Book"/>
        </w:rPr>
        <w:t xml:space="preserve"> sector</w:t>
      </w:r>
      <w:r w:rsidR="000022CD" w:rsidRPr="00A14E98">
        <w:rPr>
          <w:rFonts w:ascii="Avenir LT Std 45 Book" w:hAnsi="Avenir LT Std 45 Book"/>
        </w:rPr>
        <w:t xml:space="preserve"> customers identify top savings opportunities, implement low/no-cost operations and maintenance improvements, and prioritize efficiency projects to drive rapid energy savings and integrate demand response (DR) opportunities, while institutionalizing persistent energy performance practices and policies. </w:t>
      </w:r>
    </w:p>
    <w:p w14:paraId="1C28D3FC" w14:textId="105C0E90" w:rsidR="00D50DE0" w:rsidRPr="00A14E98" w:rsidRDefault="00D50DE0" w:rsidP="00D50DE0">
      <w:pPr>
        <w:pStyle w:val="BodyText"/>
        <w:rPr>
          <w:rFonts w:ascii="Avenir LT Std 45 Book" w:hAnsi="Avenir LT Std 45 Book"/>
          <w:b/>
          <w:u w:val="single"/>
        </w:rPr>
      </w:pPr>
      <w:r w:rsidRPr="00A14E98">
        <w:rPr>
          <w:rFonts w:ascii="Avenir LT Std 45 Book" w:hAnsi="Avenir LT Std 45 Book"/>
          <w:b/>
          <w:bCs/>
          <w:u w:val="single"/>
        </w:rPr>
        <w:t>Customer Services and Support Tactics</w:t>
      </w:r>
    </w:p>
    <w:p w14:paraId="36D1662B" w14:textId="1A4EB23D" w:rsidR="255C330C" w:rsidRDefault="1588F0DB" w:rsidP="00560455">
      <w:pPr>
        <w:pStyle w:val="BodyText"/>
        <w:rPr>
          <w:rFonts w:ascii="Avenir LT Std 45 Book" w:hAnsi="Avenir LT Std 45 Book"/>
        </w:rPr>
      </w:pPr>
      <w:r w:rsidRPr="2E0DBEC8">
        <w:rPr>
          <w:rFonts w:ascii="Avenir LT Std 45 Book" w:hAnsi="Avenir LT Std 45 Book"/>
        </w:rPr>
        <w:t xml:space="preserve">The Local Commercial SEM program uses a cohort approach for delivering educational modules and a mix of group and individual on-site activities. CLEAResult will be targeting 45-65 commercial organizations, especially in the fastest growing regions of SCE territory such as Inland Empire. The number of customers per cohort will </w:t>
      </w:r>
      <w:r w:rsidRPr="63CFD797">
        <w:rPr>
          <w:rFonts w:ascii="Avenir LT Std 45 Book" w:hAnsi="Avenir LT Std 45 Book"/>
        </w:rPr>
        <w:t>be flexible</w:t>
      </w:r>
      <w:r w:rsidRPr="2E0DBEC8">
        <w:rPr>
          <w:rFonts w:ascii="Avenir LT Std 45 Book" w:hAnsi="Avenir LT Std 45 Book"/>
        </w:rPr>
        <w:t>, in relation to geographic location and business sector to maximize engagement.</w:t>
      </w:r>
      <w:r w:rsidRPr="63CFD797">
        <w:rPr>
          <w:rFonts w:ascii="Avenir LT Std 45 Book" w:hAnsi="Avenir LT Std 45 Book"/>
        </w:rPr>
        <w:t xml:space="preserve"> </w:t>
      </w:r>
      <w:r w:rsidRPr="2E0DBEC8">
        <w:rPr>
          <w:rFonts w:ascii="Avenir LT Std 45 Book" w:hAnsi="Avenir LT Std 45 Book"/>
        </w:rPr>
        <w:t>CLEAResult may have multiple cohorts running concurrently or spaced out to meet</w:t>
      </w:r>
      <w:r w:rsidRPr="63CFD797">
        <w:rPr>
          <w:rFonts w:ascii="Avenir LT Std 45 Book" w:hAnsi="Avenir LT Std 45 Book"/>
        </w:rPr>
        <w:t xml:space="preserve"> </w:t>
      </w:r>
      <w:r w:rsidRPr="2E0DBEC8">
        <w:rPr>
          <w:rFonts w:ascii="Avenir LT Std 45 Book" w:hAnsi="Avenir LT Std 45 Book"/>
        </w:rPr>
        <w:t xml:space="preserve">customer needs. CLEAResult anticipates reaching </w:t>
      </w:r>
      <w:r w:rsidRPr="2E0DBEC8">
        <w:rPr>
          <w:rFonts w:ascii="Avenir LT Std 45 Book" w:hAnsi="Avenir LT Std 45 Book"/>
        </w:rPr>
        <w:lastRenderedPageBreak/>
        <w:t>required baseload recruitment goals</w:t>
      </w:r>
      <w:r w:rsidRPr="63CFD797">
        <w:rPr>
          <w:rFonts w:ascii="Avenir LT Std 45 Book" w:hAnsi="Avenir LT Std 45 Book"/>
        </w:rPr>
        <w:t xml:space="preserve"> </w:t>
      </w:r>
      <w:r w:rsidRPr="2E0DBEC8">
        <w:rPr>
          <w:rFonts w:ascii="Avenir LT Std 45 Book" w:hAnsi="Avenir LT Std 45 Book"/>
        </w:rPr>
        <w:t>for participants within six months to a year from the commercial sector</w:t>
      </w:r>
      <w:r w:rsidR="00E24134">
        <w:rPr>
          <w:rFonts w:ascii="Avenir LT Std 45 Book" w:hAnsi="Avenir LT Std 45 Book"/>
        </w:rPr>
        <w:t xml:space="preserve">. </w:t>
      </w:r>
    </w:p>
    <w:p w14:paraId="208BD66D" w14:textId="631B4943" w:rsidR="00CB1B38" w:rsidRPr="00CB1B38" w:rsidRDefault="00A100F7" w:rsidP="003E13DE">
      <w:pPr>
        <w:pStyle w:val="BodyText"/>
        <w:rPr>
          <w:rFonts w:ascii="Avenir LT Std 45 Book" w:hAnsi="Avenir LT Std 45 Book"/>
        </w:rPr>
      </w:pPr>
      <w:r>
        <w:rPr>
          <w:rFonts w:ascii="Avenir LT Std 45 Book" w:hAnsi="Avenir LT Std 45 Book"/>
        </w:rPr>
        <w:t xml:space="preserve">A major way SEM </w:t>
      </w:r>
      <w:r w:rsidR="007C7F2C">
        <w:rPr>
          <w:rFonts w:ascii="Avenir LT Std 45 Book" w:hAnsi="Avenir LT Std 45 Book"/>
        </w:rPr>
        <w:t>will support customers is by e</w:t>
      </w:r>
      <w:r w:rsidR="00D50DE0" w:rsidRPr="00A14E98">
        <w:rPr>
          <w:rFonts w:ascii="Avenir LT Std 45 Book" w:hAnsi="Avenir LT Std 45 Book"/>
        </w:rPr>
        <w:t>ducat</w:t>
      </w:r>
      <w:r w:rsidR="007C7F2C">
        <w:rPr>
          <w:rFonts w:ascii="Avenir LT Std 45 Book" w:hAnsi="Avenir LT Std 45 Book"/>
        </w:rPr>
        <w:t>ing</w:t>
      </w:r>
      <w:r w:rsidR="00D50DE0" w:rsidRPr="00A14E98">
        <w:rPr>
          <w:rFonts w:ascii="Avenir LT Std 45 Book" w:hAnsi="Avenir LT Std 45 Book"/>
        </w:rPr>
        <w:t xml:space="preserve"> </w:t>
      </w:r>
      <w:r w:rsidR="00163A4E">
        <w:rPr>
          <w:rFonts w:ascii="Avenir LT Std 45 Book" w:hAnsi="Avenir LT Std 45 Book"/>
        </w:rPr>
        <w:t xml:space="preserve">participants (including but not limited </w:t>
      </w:r>
      <w:r w:rsidR="000B5918">
        <w:rPr>
          <w:rFonts w:ascii="Avenir LT Std 45 Book" w:hAnsi="Avenir LT Std 45 Book"/>
        </w:rPr>
        <w:t>to</w:t>
      </w:r>
      <w:r w:rsidR="000A28C4">
        <w:rPr>
          <w:rFonts w:ascii="Avenir LT Std 45 Book" w:hAnsi="Avenir LT Std 45 Book"/>
        </w:rPr>
        <w:t xml:space="preserve"> </w:t>
      </w:r>
      <w:r w:rsidR="00D50DE0" w:rsidRPr="00A14E98">
        <w:rPr>
          <w:rFonts w:ascii="Avenir LT Std 45 Book" w:hAnsi="Avenir LT Std 45 Book"/>
        </w:rPr>
        <w:t>key decision makers</w:t>
      </w:r>
      <w:r w:rsidR="000C561B">
        <w:rPr>
          <w:rFonts w:ascii="Avenir LT Std 45 Book" w:hAnsi="Avenir LT Std 45 Book"/>
        </w:rPr>
        <w:t>, managers, operators and employees in general</w:t>
      </w:r>
      <w:r w:rsidR="00F544F1">
        <w:rPr>
          <w:rFonts w:ascii="Avenir LT Std 45 Book" w:hAnsi="Avenir LT Std 45 Book"/>
        </w:rPr>
        <w:t>)</w:t>
      </w:r>
      <w:r w:rsidR="00D50DE0" w:rsidRPr="00A14E98">
        <w:rPr>
          <w:rFonts w:ascii="Avenir LT Std 45 Book" w:hAnsi="Avenir LT Std 45 Book"/>
        </w:rPr>
        <w:t xml:space="preserve"> at participant facilities to be energy experts who will continue to drive energy savings after their initial program touchpoint. We teach participants to better understand their energy usage, recognize energy improvement opportunities, and envision a long-term energy roadmap. Historically, our SEM participants go on to complete more capital projects than participants in other C&amp;I energy efficiency programs, and many opt into ongoing SEM participation.</w:t>
      </w:r>
      <w:r w:rsidR="00BA0AAB">
        <w:rPr>
          <w:rFonts w:ascii="Avenir LT Std 45 Book" w:hAnsi="Avenir LT Std 45 Book"/>
        </w:rPr>
        <w:t xml:space="preserve"> </w:t>
      </w:r>
      <w:r w:rsidR="00CB1B38" w:rsidRPr="00CB1B38">
        <w:rPr>
          <w:rFonts w:ascii="Avenir LT Std 45 Book" w:hAnsi="Avenir LT Std 45 Book"/>
        </w:rPr>
        <w:t>As discussed in</w:t>
      </w:r>
      <w:r w:rsidR="00BC4212">
        <w:rPr>
          <w:rFonts w:ascii="Avenir LT Std 45 Book" w:hAnsi="Avenir LT Std 45 Book"/>
        </w:rPr>
        <w:t xml:space="preserve"> the</w:t>
      </w:r>
      <w:r w:rsidR="00CB1B38" w:rsidRPr="00CB1B38">
        <w:rPr>
          <w:rFonts w:ascii="Avenir LT Std 45 Book" w:hAnsi="Avenir LT Std 45 Book"/>
        </w:rPr>
        <w:t xml:space="preserve"> California SEM Design Guide, </w:t>
      </w:r>
      <w:r w:rsidR="00146D65">
        <w:rPr>
          <w:rFonts w:ascii="Avenir LT Std 45 Book" w:hAnsi="Avenir LT Std 45 Book"/>
        </w:rPr>
        <w:t>“</w:t>
      </w:r>
      <w:r w:rsidR="00CB1B38" w:rsidRPr="00CB1B38">
        <w:rPr>
          <w:rFonts w:ascii="Avenir LT Std 45 Book" w:hAnsi="Avenir LT Std 45 Book"/>
        </w:rPr>
        <w:t>The SEM program is delivered to a customer through a progression of educational modules and site-specific activities that take place over each of the two-year cycles. The progression of educational modules and site-specific activities build upon each other within and between the cycles.</w:t>
      </w:r>
      <w:r w:rsidR="00146D65">
        <w:rPr>
          <w:rFonts w:ascii="Avenir LT Std 45 Book" w:hAnsi="Avenir LT Std 45 Book"/>
        </w:rPr>
        <w:t>”</w:t>
      </w:r>
    </w:p>
    <w:p w14:paraId="7C7E79A4" w14:textId="06E8F509" w:rsidR="00D50DE0" w:rsidRDefault="00CB1B38" w:rsidP="003E13DE">
      <w:pPr>
        <w:pStyle w:val="BodyText"/>
        <w:rPr>
          <w:rFonts w:ascii="Avenir LT Std 45 Book" w:hAnsi="Avenir LT Std 45 Book"/>
        </w:rPr>
      </w:pPr>
      <w:r w:rsidRPr="00CB1B38">
        <w:rPr>
          <w:rFonts w:ascii="Avenir LT Std 45 Book" w:hAnsi="Avenir LT Std 45 Book"/>
        </w:rPr>
        <w:t xml:space="preserve">This long-term, six-year approach </w:t>
      </w:r>
      <w:r w:rsidR="00146D65">
        <w:rPr>
          <w:rFonts w:ascii="Avenir LT Std 45 Book" w:hAnsi="Avenir LT Std 45 Book"/>
        </w:rPr>
        <w:t xml:space="preserve">of SEM </w:t>
      </w:r>
      <w:r w:rsidRPr="00CB1B38">
        <w:rPr>
          <w:rFonts w:ascii="Avenir LT Std 45 Book" w:hAnsi="Avenir LT Std 45 Book"/>
        </w:rPr>
        <w:t>gives the program the ability to continually develop the customers’ understanding, skills, and capabilities relative to energy while consistently delivering energy savings. The six-year duration also allows the program to elevate activities generally provided by other SEM programs (</w:t>
      </w:r>
      <w:r w:rsidR="000B5918" w:rsidRPr="00CB1B38">
        <w:rPr>
          <w:rFonts w:ascii="Avenir LT Std 45 Book" w:hAnsi="Avenir LT Std 45 Book"/>
        </w:rPr>
        <w:t>e.g.,</w:t>
      </w:r>
      <w:r w:rsidRPr="00CB1B38">
        <w:rPr>
          <w:rFonts w:ascii="Avenir LT Std 45 Book" w:hAnsi="Avenir LT Std 45 Book"/>
        </w:rPr>
        <w:t xml:space="preserve"> treasure hunts, energy maps, employee awareness) into well established and defined business practices that have the ability be continued by the customer without program support once their SEM engagement has ended. This approach means that the ability of a customer to manage their energy by the end of the program’s sixth year should be much improved from their ability to manage energy at the beginning of the first year.</w:t>
      </w:r>
      <w:r>
        <w:rPr>
          <w:rFonts w:ascii="Avenir LT Std 45 Book" w:hAnsi="Avenir LT Std 45 Book"/>
        </w:rPr>
        <w:t xml:space="preserve"> </w:t>
      </w:r>
    </w:p>
    <w:p w14:paraId="6C944EE6" w14:textId="346E7BEC" w:rsidR="009C3F61" w:rsidRPr="00A14E98" w:rsidRDefault="009C3F61" w:rsidP="003E13DE">
      <w:pPr>
        <w:pStyle w:val="BodyText"/>
        <w:rPr>
          <w:rFonts w:ascii="Avenir LT Std 45 Book" w:hAnsi="Avenir LT Std 45 Book"/>
        </w:rPr>
      </w:pPr>
      <w:r>
        <w:rPr>
          <w:rFonts w:ascii="Avenir LT Std 45 Book" w:hAnsi="Avenir LT Std 45 Book"/>
        </w:rPr>
        <w:t xml:space="preserve">These details are further explained in </w:t>
      </w:r>
      <w:r w:rsidR="00AD4118">
        <w:rPr>
          <w:rFonts w:ascii="Avenir LT Std 45 Book" w:hAnsi="Avenir LT Std 45 Book"/>
        </w:rPr>
        <w:t xml:space="preserve">section B.11 and the </w:t>
      </w:r>
      <w:r w:rsidR="00AD4118" w:rsidRPr="00CB1B38">
        <w:rPr>
          <w:rFonts w:ascii="Avenir LT Std 45 Book" w:hAnsi="Avenir LT Std 45 Book"/>
        </w:rPr>
        <w:t>California SEM Design Guide</w:t>
      </w:r>
      <w:r w:rsidR="00AD4118">
        <w:rPr>
          <w:rFonts w:ascii="Avenir LT Std 45 Book" w:hAnsi="Avenir LT Std 45 Book"/>
        </w:rPr>
        <w:t>, referenced in Section C.</w:t>
      </w:r>
    </w:p>
    <w:p w14:paraId="2F80472A" w14:textId="3FBBB38C" w:rsidR="00F54231" w:rsidRPr="00A14E98" w:rsidRDefault="006E171B" w:rsidP="006E171B">
      <w:pPr>
        <w:pStyle w:val="BodyText"/>
        <w:rPr>
          <w:rFonts w:ascii="Avenir LT Std 45 Book" w:hAnsi="Avenir LT Std 45 Book"/>
          <w:b/>
          <w:bCs/>
          <w:u w:val="single"/>
        </w:rPr>
      </w:pPr>
      <w:r w:rsidRPr="00A14E98">
        <w:rPr>
          <w:rFonts w:ascii="Avenir LT Std 45 Book" w:hAnsi="Avenir LT Std 45 Book"/>
          <w:b/>
          <w:bCs/>
          <w:u w:val="single"/>
        </w:rPr>
        <w:t>Hard to Reach and Disadvantaged Communities</w:t>
      </w:r>
    </w:p>
    <w:p w14:paraId="695AE132" w14:textId="2C3323E1" w:rsidR="00D6474B" w:rsidRPr="00A14E98" w:rsidRDefault="00F46438" w:rsidP="002578F0">
      <w:pPr>
        <w:pStyle w:val="BodyText"/>
        <w:spacing w:line="240" w:lineRule="auto"/>
        <w:rPr>
          <w:rFonts w:ascii="Avenir LT Std 45 Book" w:hAnsi="Avenir LT Std 45 Book"/>
        </w:rPr>
      </w:pPr>
      <w:r w:rsidRPr="00A14E98">
        <w:rPr>
          <w:rFonts w:ascii="Avenir LT Std 45 Book" w:hAnsi="Avenir LT Std 45 Book"/>
        </w:rPr>
        <w:t xml:space="preserve">In traditional downstream program designs, direct program outreach and technical assistance in </w:t>
      </w:r>
      <w:r w:rsidR="00D524EA" w:rsidRPr="00A14E98">
        <w:rPr>
          <w:rFonts w:ascii="Avenir LT Std 45 Book" w:hAnsi="Avenir LT Std 45 Book"/>
        </w:rPr>
        <w:t>hard-to-reach (</w:t>
      </w:r>
      <w:r w:rsidRPr="00A14E98">
        <w:rPr>
          <w:rFonts w:ascii="Avenir LT Std 45 Book" w:hAnsi="Avenir LT Std 45 Book"/>
        </w:rPr>
        <w:t>HTR</w:t>
      </w:r>
      <w:r w:rsidR="00D524EA" w:rsidRPr="00A14E98">
        <w:rPr>
          <w:rFonts w:ascii="Avenir LT Std 45 Book" w:hAnsi="Avenir LT Std 45 Book"/>
        </w:rPr>
        <w:t>)</w:t>
      </w:r>
      <w:r w:rsidRPr="00A14E98">
        <w:rPr>
          <w:rFonts w:ascii="Avenir LT Std 45 Book" w:hAnsi="Avenir LT Std 45 Book"/>
        </w:rPr>
        <w:t xml:space="preserve"> and </w:t>
      </w:r>
      <w:r w:rsidR="000D1FA8" w:rsidRPr="00A14E98">
        <w:rPr>
          <w:rFonts w:ascii="Avenir LT Std 45 Book" w:hAnsi="Avenir LT Std 45 Book"/>
        </w:rPr>
        <w:t>disadvantaged communities (</w:t>
      </w:r>
      <w:r w:rsidRPr="00A14E98">
        <w:rPr>
          <w:rFonts w:ascii="Avenir LT Std 45 Book" w:hAnsi="Avenir LT Std 45 Book"/>
        </w:rPr>
        <w:t>DAC</w:t>
      </w:r>
      <w:r w:rsidR="000D1FA8" w:rsidRPr="00A14E98">
        <w:rPr>
          <w:rFonts w:ascii="Avenir LT Std 45 Book" w:hAnsi="Avenir LT Std 45 Book"/>
        </w:rPr>
        <w:t>)</w:t>
      </w:r>
      <w:r w:rsidRPr="00A14E98">
        <w:rPr>
          <w:rFonts w:ascii="Avenir LT Std 45 Book" w:hAnsi="Avenir LT Std 45 Book"/>
        </w:rPr>
        <w:t xml:space="preserve"> is often costly </w:t>
      </w:r>
      <w:r w:rsidR="00023F60" w:rsidRPr="00A14E98">
        <w:rPr>
          <w:rFonts w:ascii="Avenir LT Std 45 Book" w:hAnsi="Avenir LT Std 45 Book"/>
        </w:rPr>
        <w:t>because</w:t>
      </w:r>
      <w:r w:rsidRPr="00A14E98">
        <w:rPr>
          <w:rFonts w:ascii="Avenir LT Std 45 Book" w:hAnsi="Avenir LT Std 45 Book"/>
        </w:rPr>
        <w:t xml:space="preserve"> many of these customers are located in smaller, rural communities spread out across SCE’s </w:t>
      </w:r>
      <w:r w:rsidR="005C3AD6" w:rsidRPr="00A14E98">
        <w:rPr>
          <w:rFonts w:ascii="Avenir LT Std 45 Book" w:hAnsi="Avenir LT Std 45 Book"/>
        </w:rPr>
        <w:t xml:space="preserve">service </w:t>
      </w:r>
      <w:r w:rsidRPr="00A14E98">
        <w:rPr>
          <w:rFonts w:ascii="Avenir LT Std 45 Book" w:hAnsi="Avenir LT Std 45 Book"/>
        </w:rPr>
        <w:t>territory. Rural and DAC areas offer unique barriers to participation</w:t>
      </w:r>
      <w:r w:rsidR="00AB5EFC" w:rsidRPr="00A14E98">
        <w:rPr>
          <w:rFonts w:ascii="Avenir LT Std 45 Book" w:hAnsi="Avenir LT Std 45 Book"/>
        </w:rPr>
        <w:t>, and to overcome these to make</w:t>
      </w:r>
      <w:r w:rsidRPr="00A14E98">
        <w:rPr>
          <w:rFonts w:ascii="Avenir LT Std 45 Book" w:hAnsi="Avenir LT Std 45 Book"/>
        </w:rPr>
        <w:t xml:space="preserve"> </w:t>
      </w:r>
      <w:r w:rsidR="00AB5EFC" w:rsidRPr="00A14E98">
        <w:rPr>
          <w:rFonts w:ascii="Avenir LT Std 45 Book" w:hAnsi="Avenir LT Std 45 Book"/>
        </w:rPr>
        <w:t>t</w:t>
      </w:r>
      <w:r w:rsidRPr="00A14E98">
        <w:rPr>
          <w:rFonts w:ascii="Avenir LT Std 45 Book" w:hAnsi="Avenir LT Std 45 Book"/>
        </w:rPr>
        <w:t xml:space="preserve">he </w:t>
      </w:r>
      <w:r w:rsidR="00983350" w:rsidRPr="00A14E98">
        <w:rPr>
          <w:rFonts w:ascii="Avenir LT Std 45 Book" w:hAnsi="Avenir LT Std 45 Book"/>
        </w:rPr>
        <w:t>p</w:t>
      </w:r>
      <w:r w:rsidRPr="00A14E98">
        <w:rPr>
          <w:rFonts w:ascii="Avenir LT Std 45 Book" w:hAnsi="Avenir LT Std 45 Book"/>
        </w:rPr>
        <w:t xml:space="preserve">rogram </w:t>
      </w:r>
      <w:r w:rsidR="00983350" w:rsidRPr="00A14E98">
        <w:rPr>
          <w:rFonts w:ascii="Avenir LT Std 45 Book" w:hAnsi="Avenir LT Std 45 Book"/>
        </w:rPr>
        <w:t xml:space="preserve">accessible, we </w:t>
      </w:r>
      <w:r w:rsidRPr="00A14E98">
        <w:rPr>
          <w:rFonts w:ascii="Avenir LT Std 45 Book" w:hAnsi="Avenir LT Std 45 Book"/>
        </w:rPr>
        <w:t>will use webinars and virtual peer-to-peer learning events to reach remote locations and help them feel connected. This virtual capability minimizes travel and increases the number of events we can deliver.</w:t>
      </w:r>
    </w:p>
    <w:p w14:paraId="66FBA2D1" w14:textId="1538B6D3" w:rsidR="00D6474B" w:rsidRPr="00A14E98" w:rsidRDefault="00F46438" w:rsidP="002578F0">
      <w:pPr>
        <w:pStyle w:val="BodyText"/>
        <w:spacing w:line="240" w:lineRule="auto"/>
        <w:rPr>
          <w:rFonts w:ascii="Avenir LT Std 45 Book" w:hAnsi="Avenir LT Std 45 Book"/>
        </w:rPr>
      </w:pPr>
      <w:r w:rsidRPr="00A14E98">
        <w:rPr>
          <w:rFonts w:ascii="Avenir LT Std 45 Book" w:hAnsi="Avenir LT Std 45 Book"/>
        </w:rPr>
        <w:t xml:space="preserve">CLEAResult’s SEM </w:t>
      </w:r>
      <w:r w:rsidR="00AB7BFC">
        <w:rPr>
          <w:rFonts w:ascii="Avenir LT Std 45 Book" w:hAnsi="Avenir LT Std 45 Book"/>
        </w:rPr>
        <w:t>programs</w:t>
      </w:r>
      <w:r w:rsidRPr="00A14E98">
        <w:rPr>
          <w:rFonts w:ascii="Avenir LT Std 45 Book" w:hAnsi="Avenir LT Std 45 Book"/>
        </w:rPr>
        <w:t xml:space="preserve"> offer a pathway to reach diverse communities and organizations with high levels of service and rapid realization of low/no cost energy savings</w:t>
      </w:r>
      <w:r w:rsidR="0020698E" w:rsidRPr="00A14E98">
        <w:rPr>
          <w:rFonts w:ascii="Avenir LT Std 45 Book" w:hAnsi="Avenir LT Std 45 Book"/>
        </w:rPr>
        <w:t>. This model</w:t>
      </w:r>
      <w:r w:rsidRPr="00A14E98">
        <w:rPr>
          <w:rFonts w:ascii="Avenir LT Std 45 Book" w:hAnsi="Avenir LT Std 45 Book"/>
        </w:rPr>
        <w:t xml:space="preserve"> encourag</w:t>
      </w:r>
      <w:r w:rsidR="006178F0" w:rsidRPr="00A14E98">
        <w:rPr>
          <w:rFonts w:ascii="Avenir LT Std 45 Book" w:hAnsi="Avenir LT Std 45 Book"/>
        </w:rPr>
        <w:t>es</w:t>
      </w:r>
      <w:r w:rsidRPr="00A14E98">
        <w:rPr>
          <w:rFonts w:ascii="Avenir LT Std 45 Book" w:hAnsi="Avenir LT Std 45 Book"/>
        </w:rPr>
        <w:t xml:space="preserve"> a collective increase of enthusiasm for energy efficiency and a recognition that gains in efficiency are available to all customers. In addition, including these smaller communities within the program cohorts helps not only reduce the cost of serving each customer, but also reduces the savings delivery risk for the program by spreading the contribution of savings across a more diverse group of participants. SEM will focus on recruitment of entities across the spectrum of the </w:t>
      </w:r>
      <w:r w:rsidR="00DD52F6" w:rsidRPr="00A14E98">
        <w:rPr>
          <w:rFonts w:ascii="Avenir LT Std 45 Book" w:hAnsi="Avenir LT Std 45 Book"/>
        </w:rPr>
        <w:t>p</w:t>
      </w:r>
      <w:r w:rsidRPr="00A14E98">
        <w:rPr>
          <w:rFonts w:ascii="Avenir LT Std 45 Book" w:hAnsi="Avenir LT Std 45 Book"/>
        </w:rPr>
        <w:t>rogram’s target customers and will determine the total number of participants based on the anticipated baseload of each customer</w:t>
      </w:r>
      <w:r w:rsidR="0013735F" w:rsidRPr="00A14E98">
        <w:rPr>
          <w:rFonts w:ascii="Avenir LT Std 45 Book" w:hAnsi="Avenir LT Std 45 Book"/>
        </w:rPr>
        <w:t xml:space="preserve"> </w:t>
      </w:r>
      <w:r w:rsidR="001E71B0" w:rsidRPr="00A14E98">
        <w:rPr>
          <w:rFonts w:ascii="Avenir LT Std 45 Book" w:hAnsi="Avenir LT Std 45 Book"/>
        </w:rPr>
        <w:t xml:space="preserve">with a commitment to ensure </w:t>
      </w:r>
      <w:r w:rsidR="00B3533F">
        <w:rPr>
          <w:rFonts w:ascii="Avenir LT Std 45 Book" w:hAnsi="Avenir LT Std 45 Book"/>
        </w:rPr>
        <w:t>there is</w:t>
      </w:r>
      <w:r w:rsidR="001E71B0" w:rsidRPr="00A14E98">
        <w:rPr>
          <w:rFonts w:ascii="Avenir LT Std 45 Book" w:hAnsi="Avenir LT Std 45 Book"/>
        </w:rPr>
        <w:t xml:space="preserve"> </w:t>
      </w:r>
      <w:r w:rsidR="00DA6C88" w:rsidRPr="00A14E98">
        <w:rPr>
          <w:rFonts w:ascii="Avenir LT Std 45 Book" w:hAnsi="Avenir LT Std 45 Book"/>
        </w:rPr>
        <w:t xml:space="preserve">diversity </w:t>
      </w:r>
      <w:r w:rsidR="00F35948" w:rsidRPr="00A14E98">
        <w:rPr>
          <w:rFonts w:ascii="Avenir LT Std 45 Book" w:hAnsi="Avenir LT Std 45 Book"/>
        </w:rPr>
        <w:t xml:space="preserve">across cohorts in-line with </w:t>
      </w:r>
      <w:r w:rsidR="00131F03" w:rsidRPr="00A14E98">
        <w:rPr>
          <w:rFonts w:ascii="Avenir LT Std 45 Book" w:hAnsi="Avenir LT Std 45 Book"/>
        </w:rPr>
        <w:t>overall Program goals</w:t>
      </w:r>
      <w:r w:rsidRPr="00A14E98">
        <w:rPr>
          <w:rFonts w:ascii="Avenir LT Std 45 Book" w:hAnsi="Avenir LT Std 45 Book"/>
        </w:rPr>
        <w:t xml:space="preserve">. </w:t>
      </w:r>
      <w:r w:rsidR="00DC0F0C">
        <w:rPr>
          <w:rFonts w:ascii="Avenir LT Std 45 Book" w:hAnsi="Avenir LT Std 45 Book"/>
        </w:rPr>
        <w:t>Customers</w:t>
      </w:r>
      <w:r w:rsidRPr="00A14E98">
        <w:rPr>
          <w:rFonts w:ascii="Avenir LT Std 45 Book" w:hAnsi="Avenir LT Std 45 Book"/>
        </w:rPr>
        <w:t xml:space="preserve"> will </w:t>
      </w:r>
      <w:r w:rsidR="00DC0F0C">
        <w:rPr>
          <w:rFonts w:ascii="Avenir LT Std 45 Book" w:hAnsi="Avenir LT Std 45 Book"/>
        </w:rPr>
        <w:t>be</w:t>
      </w:r>
      <w:r w:rsidRPr="00A14E98">
        <w:rPr>
          <w:rFonts w:ascii="Avenir LT Std 45 Book" w:hAnsi="Avenir LT Std 45 Book"/>
        </w:rPr>
        <w:t xml:space="preserve"> enroll</w:t>
      </w:r>
      <w:r w:rsidR="00DC0F0C">
        <w:rPr>
          <w:rFonts w:ascii="Avenir LT Std 45 Book" w:hAnsi="Avenir LT Std 45 Book"/>
        </w:rPr>
        <w:t>ed</w:t>
      </w:r>
      <w:r w:rsidRPr="00A14E98">
        <w:rPr>
          <w:rFonts w:ascii="Avenir LT Std 45 Book" w:hAnsi="Avenir LT Std 45 Book"/>
        </w:rPr>
        <w:t xml:space="preserve"> on a first </w:t>
      </w:r>
      <w:r w:rsidRPr="00A14E98">
        <w:rPr>
          <w:rFonts w:ascii="Avenir LT Std 45 Book" w:hAnsi="Avenir LT Std 45 Book"/>
        </w:rPr>
        <w:lastRenderedPageBreak/>
        <w:t>come, first served basis</w:t>
      </w:r>
      <w:r w:rsidR="00C95128" w:rsidRPr="00A14E98">
        <w:rPr>
          <w:rFonts w:ascii="Avenir LT Std 45 Book" w:hAnsi="Avenir LT Std 45 Book"/>
        </w:rPr>
        <w:t>,</w:t>
      </w:r>
      <w:r w:rsidRPr="00A14E98">
        <w:rPr>
          <w:rFonts w:ascii="Avenir LT Std 45 Book" w:hAnsi="Avenir LT Std 45 Book"/>
        </w:rPr>
        <w:t xml:space="preserve"> and the final number of participants </w:t>
      </w:r>
      <w:r w:rsidR="00DC0F0C">
        <w:rPr>
          <w:rFonts w:ascii="Avenir LT Std 45 Book" w:hAnsi="Avenir LT Std 45 Book"/>
        </w:rPr>
        <w:t xml:space="preserve">will be determined </w:t>
      </w:r>
      <w:r w:rsidRPr="00A14E98">
        <w:rPr>
          <w:rFonts w:ascii="Avenir LT Std 45 Book" w:hAnsi="Avenir LT Std 45 Book"/>
        </w:rPr>
        <w:t>based on the potential savings of the total baseload.</w:t>
      </w:r>
    </w:p>
    <w:p w14:paraId="6B6DAA51" w14:textId="11A982FF" w:rsidR="00D6474B" w:rsidRPr="00A14E98" w:rsidRDefault="00BB1817" w:rsidP="002578F0">
      <w:pPr>
        <w:pStyle w:val="BodyText"/>
        <w:spacing w:line="240" w:lineRule="auto"/>
        <w:rPr>
          <w:rFonts w:ascii="Avenir LT Std 45 Book" w:hAnsi="Avenir LT Std 45 Book"/>
        </w:rPr>
      </w:pPr>
      <w:r w:rsidRPr="00A14E98">
        <w:rPr>
          <w:rFonts w:ascii="Avenir LT Std 45 Book" w:hAnsi="Avenir LT Std 45 Book"/>
        </w:rPr>
        <w:t>F</w:t>
      </w:r>
      <w:r w:rsidR="00F46438" w:rsidRPr="00A14E98">
        <w:rPr>
          <w:rFonts w:ascii="Avenir LT Std 45 Book" w:hAnsi="Avenir LT Std 45 Book"/>
        </w:rPr>
        <w:t xml:space="preserve">or projects implemented within HTR and </w:t>
      </w:r>
      <w:r w:rsidRPr="00A14E98">
        <w:rPr>
          <w:rFonts w:ascii="Avenir LT Std 45 Book" w:hAnsi="Avenir LT Std 45 Book"/>
        </w:rPr>
        <w:t>with</w:t>
      </w:r>
      <w:r w:rsidR="00F46438" w:rsidRPr="00A14E98">
        <w:rPr>
          <w:rFonts w:ascii="Avenir LT Std 45 Book" w:hAnsi="Avenir LT Std 45 Book"/>
        </w:rPr>
        <w:t xml:space="preserve">in DACs that are also located in areas with constrained grid resources, the program will offer support seeking alternative funding and grants these communities may be uniquely qualified for. We will also leverage our coaches’ and auditors’ professional networks to identify prospects using a </w:t>
      </w:r>
      <w:r w:rsidR="009A74FD" w:rsidRPr="00A14E98">
        <w:rPr>
          <w:rFonts w:ascii="Avenir LT Std 45 Book" w:hAnsi="Avenir LT Std 45 Book"/>
        </w:rPr>
        <w:t>Diversity</w:t>
      </w:r>
      <w:r w:rsidR="009F2C89" w:rsidRPr="00A14E98">
        <w:rPr>
          <w:rFonts w:ascii="Avenir LT Std 45 Book" w:hAnsi="Avenir LT Std 45 Book"/>
        </w:rPr>
        <w:t xml:space="preserve">, </w:t>
      </w:r>
      <w:r w:rsidR="009A74FD" w:rsidRPr="00A14E98">
        <w:rPr>
          <w:rFonts w:ascii="Avenir LT Std 45 Book" w:hAnsi="Avenir LT Std 45 Book"/>
        </w:rPr>
        <w:t>Equity</w:t>
      </w:r>
      <w:r w:rsidR="009F2C89" w:rsidRPr="00A14E98">
        <w:rPr>
          <w:rFonts w:ascii="Avenir LT Std 45 Book" w:hAnsi="Avenir LT Std 45 Book"/>
        </w:rPr>
        <w:t xml:space="preserve">, and </w:t>
      </w:r>
      <w:r w:rsidR="009A74FD" w:rsidRPr="00A14E98">
        <w:rPr>
          <w:rFonts w:ascii="Avenir LT Std 45 Book" w:hAnsi="Avenir LT Std 45 Book"/>
        </w:rPr>
        <w:t>I</w:t>
      </w:r>
      <w:r w:rsidR="009F2C89" w:rsidRPr="00A14E98">
        <w:rPr>
          <w:rFonts w:ascii="Avenir LT Std 45 Book" w:hAnsi="Avenir LT Std 45 Book"/>
        </w:rPr>
        <w:t>nclusion (</w:t>
      </w:r>
      <w:r w:rsidR="00F46438" w:rsidRPr="00A14E98">
        <w:rPr>
          <w:rFonts w:ascii="Avenir LT Std 45 Book" w:hAnsi="Avenir LT Std 45 Book"/>
        </w:rPr>
        <w:t>DEI</w:t>
      </w:r>
      <w:r w:rsidR="009F2C89" w:rsidRPr="00A14E98">
        <w:rPr>
          <w:rFonts w:ascii="Avenir LT Std 45 Book" w:hAnsi="Avenir LT Std 45 Book"/>
        </w:rPr>
        <w:t>)</w:t>
      </w:r>
      <w:r w:rsidR="00F46438" w:rsidRPr="00A14E98">
        <w:rPr>
          <w:rFonts w:ascii="Avenir LT Std 45 Book" w:hAnsi="Avenir LT Std 45 Book"/>
        </w:rPr>
        <w:t xml:space="preserve"> lens and to have targeted conversations with local stakeholders about how to increase representation from diverse communities.</w:t>
      </w:r>
      <w:r w:rsidR="008E4AA8" w:rsidRPr="00A14E98">
        <w:rPr>
          <w:rFonts w:ascii="Avenir LT Std 45 Book" w:hAnsi="Avenir LT Std 45 Book"/>
        </w:rPr>
        <w:t xml:space="preserve"> </w:t>
      </w:r>
    </w:p>
    <w:p w14:paraId="378A7DFE" w14:textId="5D6C79D8" w:rsidR="00D6474B" w:rsidRPr="00A14E98" w:rsidRDefault="00F46438" w:rsidP="002578F0">
      <w:pPr>
        <w:pStyle w:val="BodyText"/>
        <w:spacing w:line="240" w:lineRule="auto"/>
        <w:rPr>
          <w:rFonts w:ascii="Avenir LT Std 45 Book" w:hAnsi="Avenir LT Std 45 Book"/>
        </w:rPr>
      </w:pPr>
      <w:r w:rsidRPr="00A14E98">
        <w:rPr>
          <w:rFonts w:ascii="Avenir LT Std 45 Book" w:hAnsi="Avenir LT Std 45 Book"/>
        </w:rPr>
        <w:t xml:space="preserve">The </w:t>
      </w:r>
      <w:r w:rsidR="00425820" w:rsidRPr="00A14E98">
        <w:rPr>
          <w:rFonts w:ascii="Avenir LT Std 45 Book" w:hAnsi="Avenir LT Std 45 Book"/>
        </w:rPr>
        <w:t>p</w:t>
      </w:r>
      <w:r w:rsidRPr="00A14E98">
        <w:rPr>
          <w:rFonts w:ascii="Avenir LT Std 45 Book" w:hAnsi="Avenir LT Std 45 Book"/>
        </w:rPr>
        <w:t xml:space="preserve">rogram will utilize a regional targeting approach to identify participant candidates in the top quadrant of HTR and DAC communities, through identifying zip codes with a CalEnviroScreen score of 4.0. CLEAResult’s analysis of the CalEnvironScreen 4.0 Draft data estimates approximately 40 percent of SCE’s customers reside in a DAC. </w:t>
      </w:r>
    </w:p>
    <w:p w14:paraId="263D02CA" w14:textId="208C117F" w:rsidR="00AB7BFC" w:rsidRPr="00A14E98" w:rsidRDefault="00F46438" w:rsidP="002578F0">
      <w:pPr>
        <w:pStyle w:val="BodyText"/>
        <w:spacing w:line="240" w:lineRule="auto"/>
        <w:rPr>
          <w:rFonts w:ascii="Avenir LT Std 45 Book" w:hAnsi="Avenir LT Std 45 Book"/>
        </w:rPr>
      </w:pPr>
      <w:r w:rsidRPr="00A14E98">
        <w:rPr>
          <w:rFonts w:ascii="Avenir LT Std 45 Book" w:hAnsi="Avenir LT Std 45 Book"/>
        </w:rPr>
        <w:t xml:space="preserve">Over the course of the program, CLEAResult will include tracking of projects located in HTR and DAC in terms of quantity of projects, energy savings, and incentives paid. These KPI’s </w:t>
      </w:r>
      <w:r w:rsidR="009A74FD" w:rsidRPr="00A14E98">
        <w:rPr>
          <w:rFonts w:ascii="Avenir LT Std 45 Book" w:hAnsi="Avenir LT Std 45 Book"/>
        </w:rPr>
        <w:t xml:space="preserve">(Defined in Section B.5) </w:t>
      </w:r>
      <w:r w:rsidRPr="00A14E98">
        <w:rPr>
          <w:rFonts w:ascii="Avenir LT Std 45 Book" w:hAnsi="Avenir LT Std 45 Book"/>
        </w:rPr>
        <w:t>will be monitored and our approach to recruiting and serving these customers will be evaluated and adjusted in accordance with our overall process o</w:t>
      </w:r>
      <w:r w:rsidR="00D6474B" w:rsidRPr="00A14E98">
        <w:rPr>
          <w:rFonts w:ascii="Avenir LT Std 45 Book" w:hAnsi="Avenir LT Std 45 Book"/>
        </w:rPr>
        <w:t xml:space="preserve">f </w:t>
      </w:r>
      <w:r w:rsidRPr="00A14E98">
        <w:rPr>
          <w:rFonts w:ascii="Avenir LT Std 45 Book" w:hAnsi="Avenir LT Std 45 Book"/>
        </w:rPr>
        <w:t>continuous improvement</w:t>
      </w:r>
      <w:r w:rsidR="005124F7" w:rsidRPr="00A14E98">
        <w:rPr>
          <w:rFonts w:ascii="Avenir LT Std 45 Book" w:hAnsi="Avenir LT Std 45 Book"/>
        </w:rPr>
        <w:t>.</w:t>
      </w:r>
    </w:p>
    <w:p w14:paraId="0513C184" w14:textId="77777777" w:rsidR="00467D92" w:rsidRDefault="00467D92" w:rsidP="00467D92">
      <w:pPr>
        <w:pStyle w:val="BodyText"/>
        <w:spacing w:line="240" w:lineRule="auto"/>
        <w:rPr>
          <w:rFonts w:ascii="Avenir LT Std 45 Book" w:hAnsi="Avenir LT Std 45 Book"/>
        </w:rPr>
      </w:pPr>
      <w:r w:rsidRPr="00467D92">
        <w:rPr>
          <w:rFonts w:ascii="Avenir LT Std 45 Book" w:hAnsi="Avenir LT Std 45 Book"/>
        </w:rPr>
        <w:t>CLEAResult’s efforts will be focused on three key strategies:</w:t>
      </w:r>
    </w:p>
    <w:p w14:paraId="7E38B039" w14:textId="62760C01" w:rsidR="00467D92" w:rsidRPr="00467D92" w:rsidRDefault="00467D92">
      <w:pPr>
        <w:pStyle w:val="BodyText"/>
        <w:numPr>
          <w:ilvl w:val="0"/>
          <w:numId w:val="46"/>
        </w:numPr>
        <w:spacing w:line="240" w:lineRule="auto"/>
        <w:rPr>
          <w:rFonts w:ascii="Avenir LT Std 45 Book" w:hAnsi="Avenir LT Std 45 Book"/>
        </w:rPr>
      </w:pPr>
      <w:r w:rsidRPr="00467D92">
        <w:rPr>
          <w:rFonts w:ascii="Avenir LT Std 45 Book" w:hAnsi="Avenir LT Std 45 Book"/>
        </w:rPr>
        <w:t xml:space="preserve">Curriculum Enhancement: CLEAResult will embed workforce education and training </w:t>
      </w:r>
      <w:r w:rsidRPr="7BA09337">
        <w:rPr>
          <w:rFonts w:ascii="Avenir LT Std 45 Book" w:hAnsi="Avenir LT Std 45 Book"/>
        </w:rPr>
        <w:t>into</w:t>
      </w:r>
      <w:r w:rsidR="5FFB76B4" w:rsidRPr="7BA09337">
        <w:rPr>
          <w:rFonts w:ascii="Avenir LT Std 45 Book" w:hAnsi="Avenir LT Std 45 Book"/>
        </w:rPr>
        <w:t xml:space="preserve"> </w:t>
      </w:r>
      <w:r w:rsidRPr="7BA09337">
        <w:rPr>
          <w:rFonts w:ascii="Avenir LT Std 45 Book" w:hAnsi="Avenir LT Std 45 Book"/>
        </w:rPr>
        <w:t>the</w:t>
      </w:r>
      <w:r w:rsidRPr="00467D92">
        <w:rPr>
          <w:rFonts w:ascii="Avenir LT Std 45 Book" w:hAnsi="Avenir LT Std 45 Book"/>
        </w:rPr>
        <w:t xml:space="preserve"> existing SEM curriculum with the objective of connecting course content directly </w:t>
      </w:r>
      <w:r w:rsidRPr="7BA09337">
        <w:rPr>
          <w:rFonts w:ascii="Avenir LT Std 45 Book" w:hAnsi="Avenir LT Std 45 Book"/>
        </w:rPr>
        <w:t>to</w:t>
      </w:r>
      <w:r w:rsidR="7665632B" w:rsidRPr="7BA09337">
        <w:rPr>
          <w:rFonts w:ascii="Avenir LT Std 45 Book" w:hAnsi="Avenir LT Std 45 Book"/>
        </w:rPr>
        <w:t xml:space="preserve"> </w:t>
      </w:r>
      <w:r w:rsidRPr="7BA09337">
        <w:rPr>
          <w:rFonts w:ascii="Avenir LT Std 45 Book" w:hAnsi="Avenir LT Std 45 Book"/>
        </w:rPr>
        <w:t>participating</w:t>
      </w:r>
      <w:r w:rsidRPr="00467D92">
        <w:rPr>
          <w:rFonts w:ascii="Avenir LT Std 45 Book" w:hAnsi="Avenir LT Std 45 Book"/>
        </w:rPr>
        <w:t xml:space="preserve"> organizations. These enhancements will further educate participating</w:t>
      </w:r>
      <w:r w:rsidR="006B7A3B" w:rsidRPr="006B7A3B">
        <w:rPr>
          <w:rFonts w:ascii="Avenir LT Std 45 Book" w:hAnsi="Avenir LT Std 45 Book"/>
        </w:rPr>
        <w:t xml:space="preserve"> </w:t>
      </w:r>
      <w:r w:rsidRPr="00467D92">
        <w:rPr>
          <w:rFonts w:ascii="Avenir LT Std 45 Book" w:hAnsi="Avenir LT Std 45 Book"/>
        </w:rPr>
        <w:t>organizations on community reach, sharing of success stories of other like industrial</w:t>
      </w:r>
      <w:r w:rsidR="006B7A3B" w:rsidRPr="006B7A3B">
        <w:rPr>
          <w:rFonts w:ascii="Avenir LT Std 45 Book" w:hAnsi="Avenir LT Std 45 Book"/>
        </w:rPr>
        <w:t xml:space="preserve"> </w:t>
      </w:r>
      <w:r w:rsidRPr="00467D92">
        <w:rPr>
          <w:rFonts w:ascii="Avenir LT Std 45 Book" w:hAnsi="Avenir LT Std 45 Book"/>
        </w:rPr>
        <w:t>organizations experiences in internship offerings, community involvement and other</w:t>
      </w:r>
      <w:r w:rsidR="006B7A3B">
        <w:rPr>
          <w:rFonts w:ascii="Avenir LT Std 45 Book" w:hAnsi="Avenir LT Std 45 Book"/>
        </w:rPr>
        <w:t xml:space="preserve"> </w:t>
      </w:r>
      <w:r w:rsidRPr="00467D92">
        <w:rPr>
          <w:rFonts w:ascii="Avenir LT Std 45 Book" w:hAnsi="Avenir LT Std 45 Book"/>
        </w:rPr>
        <w:t>strategic wins directly impacting HTR and DAC communities.</w:t>
      </w:r>
    </w:p>
    <w:p w14:paraId="7DFEBF42" w14:textId="6C4BB360" w:rsidR="00467D92" w:rsidRPr="00467D92" w:rsidRDefault="00467D92">
      <w:pPr>
        <w:pStyle w:val="BodyText"/>
        <w:numPr>
          <w:ilvl w:val="0"/>
          <w:numId w:val="46"/>
        </w:numPr>
        <w:spacing w:line="240" w:lineRule="auto"/>
        <w:rPr>
          <w:rFonts w:ascii="Avenir LT Std 45 Book" w:hAnsi="Avenir LT Std 45 Book"/>
        </w:rPr>
      </w:pPr>
      <w:r w:rsidRPr="00467D92">
        <w:rPr>
          <w:rFonts w:ascii="Avenir LT Std 45 Book" w:hAnsi="Avenir LT Std 45 Book"/>
        </w:rPr>
        <w:t>Rural and DAC Cohorts: CLEAResult has recruited hundreds of organizations across</w:t>
      </w:r>
      <w:r w:rsidR="00AD0793" w:rsidRPr="00AD0793">
        <w:rPr>
          <w:rFonts w:ascii="Avenir LT Std 45 Book" w:hAnsi="Avenir LT Std 45 Book"/>
        </w:rPr>
        <w:t xml:space="preserve"> </w:t>
      </w:r>
      <w:r w:rsidRPr="00467D92">
        <w:rPr>
          <w:rFonts w:ascii="Avenir LT Std 45 Book" w:hAnsi="Avenir LT Std 45 Book"/>
        </w:rPr>
        <w:t>sectors and both within and outside metropolitan areas across many SEM programs. Rural</w:t>
      </w:r>
      <w:r w:rsidR="00AD0793" w:rsidRPr="00AD0793">
        <w:rPr>
          <w:rFonts w:ascii="Avenir LT Std 45 Book" w:hAnsi="Avenir LT Std 45 Book"/>
        </w:rPr>
        <w:t xml:space="preserve"> </w:t>
      </w:r>
      <w:r w:rsidRPr="00467D92">
        <w:rPr>
          <w:rFonts w:ascii="Avenir LT Std 45 Book" w:hAnsi="Avenir LT Std 45 Book"/>
        </w:rPr>
        <w:t>and DAC areas offer unique barriers to participation, such as physical separation from</w:t>
      </w:r>
      <w:r w:rsidR="00AD0793" w:rsidRPr="00AD0793">
        <w:rPr>
          <w:rFonts w:ascii="Avenir LT Std 45 Book" w:hAnsi="Avenir LT Std 45 Book"/>
        </w:rPr>
        <w:t xml:space="preserve"> </w:t>
      </w:r>
      <w:r w:rsidRPr="00467D92">
        <w:rPr>
          <w:rFonts w:ascii="Avenir LT Std 45 Book" w:hAnsi="Avenir LT Std 45 Book"/>
        </w:rPr>
        <w:t>urban areas and lack of resources, and CLEAResult has successfully leveraged existing</w:t>
      </w:r>
      <w:r w:rsidR="00AD0793" w:rsidRPr="00AD0793">
        <w:rPr>
          <w:rFonts w:ascii="Avenir LT Std 45 Book" w:hAnsi="Avenir LT Std 45 Book"/>
        </w:rPr>
        <w:t xml:space="preserve"> </w:t>
      </w:r>
      <w:r w:rsidRPr="00467D92">
        <w:rPr>
          <w:rFonts w:ascii="Avenir LT Std 45 Book" w:hAnsi="Avenir LT Std 45 Book"/>
        </w:rPr>
        <w:t>local relationships and enlisted the help of participants to help recruit others in these</w:t>
      </w:r>
      <w:r w:rsidR="00AD0793" w:rsidRPr="00AD0793">
        <w:rPr>
          <w:rFonts w:ascii="Avenir LT Std 45 Book" w:hAnsi="Avenir LT Std 45 Book"/>
        </w:rPr>
        <w:t xml:space="preserve"> </w:t>
      </w:r>
      <w:r w:rsidRPr="00467D92">
        <w:rPr>
          <w:rFonts w:ascii="Avenir LT Std 45 Book" w:hAnsi="Avenir LT Std 45 Book"/>
        </w:rPr>
        <w:t>scenarios. CLEAResult’s experienced coaches use webinars and virtual peer-to-peer</w:t>
      </w:r>
      <w:r w:rsidR="00AD0793" w:rsidRPr="00AD0793">
        <w:rPr>
          <w:rFonts w:ascii="Avenir LT Std 45 Book" w:hAnsi="Avenir LT Std 45 Book"/>
        </w:rPr>
        <w:t xml:space="preserve"> </w:t>
      </w:r>
      <w:r w:rsidRPr="00467D92">
        <w:rPr>
          <w:rFonts w:ascii="Avenir LT Std 45 Book" w:hAnsi="Avenir LT Std 45 Book"/>
        </w:rPr>
        <w:t>learning events to reach remote locations and help those participants feel connected to a</w:t>
      </w:r>
      <w:r w:rsidR="00AD0793" w:rsidRPr="00AD0793">
        <w:rPr>
          <w:rFonts w:ascii="Avenir LT Std 45 Book" w:hAnsi="Avenir LT Std 45 Book"/>
        </w:rPr>
        <w:t xml:space="preserve"> </w:t>
      </w:r>
      <w:r w:rsidRPr="00467D92">
        <w:rPr>
          <w:rFonts w:ascii="Avenir LT Std 45 Book" w:hAnsi="Avenir LT Std 45 Book"/>
        </w:rPr>
        <w:t>community in their journey to greater efficiency. CLEAResult’s virtual capability and skill</w:t>
      </w:r>
      <w:r w:rsidR="00AD0793" w:rsidRPr="00AD0793">
        <w:rPr>
          <w:rFonts w:ascii="Avenir LT Std 45 Book" w:hAnsi="Avenir LT Std 45 Book"/>
        </w:rPr>
        <w:t xml:space="preserve"> </w:t>
      </w:r>
      <w:r w:rsidRPr="00467D92">
        <w:rPr>
          <w:rFonts w:ascii="Avenir LT Std 45 Book" w:hAnsi="Avenir LT Std 45 Book"/>
        </w:rPr>
        <w:t>utilizing virtual contacts effectively so participants feel heard and seen and have</w:t>
      </w:r>
      <w:r w:rsidR="00AD0793" w:rsidRPr="00AD0793">
        <w:rPr>
          <w:rFonts w:ascii="Avenir LT Std 45 Book" w:hAnsi="Avenir LT Std 45 Book"/>
        </w:rPr>
        <w:t xml:space="preserve"> </w:t>
      </w:r>
      <w:r w:rsidRPr="00467D92">
        <w:rPr>
          <w:rFonts w:ascii="Avenir LT Std 45 Book" w:hAnsi="Avenir LT Std 45 Book"/>
        </w:rPr>
        <w:t>opportunities for whole-hearted participation, minimizes travel, increases the number of</w:t>
      </w:r>
      <w:r w:rsidR="00AD0793" w:rsidRPr="00AD0793">
        <w:rPr>
          <w:rFonts w:ascii="Avenir LT Std 45 Book" w:hAnsi="Avenir LT Std 45 Book"/>
        </w:rPr>
        <w:t xml:space="preserve"> </w:t>
      </w:r>
      <w:r w:rsidRPr="00467D92">
        <w:rPr>
          <w:rFonts w:ascii="Avenir LT Std 45 Book" w:hAnsi="Avenir LT Std 45 Book"/>
        </w:rPr>
        <w:t>events that can be delivered, and keeps participants with distance barriers engaged and</w:t>
      </w:r>
      <w:r w:rsidR="00AD0793" w:rsidRPr="00AD0793">
        <w:rPr>
          <w:rFonts w:ascii="Avenir LT Std 45 Book" w:hAnsi="Avenir LT Std 45 Book"/>
        </w:rPr>
        <w:t xml:space="preserve"> </w:t>
      </w:r>
      <w:r w:rsidRPr="00467D92">
        <w:rPr>
          <w:rFonts w:ascii="Avenir LT Std 45 Book" w:hAnsi="Avenir LT Std 45 Book"/>
        </w:rPr>
        <w:t>involved so their program participation is successful for their facility.</w:t>
      </w:r>
    </w:p>
    <w:p w14:paraId="001C1C35" w14:textId="20E72B86" w:rsidR="00467D92" w:rsidRPr="00A14E98" w:rsidRDefault="00467D92">
      <w:pPr>
        <w:pStyle w:val="BodyText"/>
        <w:numPr>
          <w:ilvl w:val="0"/>
          <w:numId w:val="46"/>
        </w:numPr>
        <w:spacing w:line="240" w:lineRule="auto"/>
        <w:rPr>
          <w:rFonts w:ascii="Avenir LT Std 45 Book" w:hAnsi="Avenir LT Std 45 Book"/>
        </w:rPr>
      </w:pPr>
      <w:r w:rsidRPr="00467D92">
        <w:rPr>
          <w:rFonts w:ascii="Avenir LT Std 45 Book" w:hAnsi="Avenir LT Std 45 Book"/>
        </w:rPr>
        <w:t>Rural and DAC program outreach: CLEAResult will identify facilities that serve DAC and</w:t>
      </w:r>
      <w:r w:rsidR="00A36B65" w:rsidRPr="00A36B65">
        <w:rPr>
          <w:rFonts w:ascii="Avenir LT Std 45 Book" w:hAnsi="Avenir LT Std 45 Book"/>
        </w:rPr>
        <w:t xml:space="preserve"> </w:t>
      </w:r>
      <w:r w:rsidRPr="00467D92">
        <w:rPr>
          <w:rFonts w:ascii="Avenir LT Std 45 Book" w:hAnsi="Avenir LT Std 45 Book"/>
        </w:rPr>
        <w:t>HTR communities. CLEAResult will work with underserved community organizations and</w:t>
      </w:r>
      <w:r w:rsidR="00A36B65" w:rsidRPr="00A36B65">
        <w:rPr>
          <w:rFonts w:ascii="Avenir LT Std 45 Book" w:hAnsi="Avenir LT Std 45 Book"/>
        </w:rPr>
        <w:t xml:space="preserve"> </w:t>
      </w:r>
      <w:r w:rsidRPr="00467D92">
        <w:rPr>
          <w:rFonts w:ascii="Avenir LT Std 45 Book" w:hAnsi="Avenir LT Std 45 Book"/>
        </w:rPr>
        <w:t>stakeholders to identify past and persistent barriers to program participation and work with</w:t>
      </w:r>
      <w:r w:rsidR="00A36B65" w:rsidRPr="00A36B65">
        <w:rPr>
          <w:rFonts w:ascii="Avenir LT Std 45 Book" w:hAnsi="Avenir LT Std 45 Book"/>
        </w:rPr>
        <w:t xml:space="preserve"> </w:t>
      </w:r>
      <w:r w:rsidRPr="00467D92">
        <w:rPr>
          <w:rFonts w:ascii="Avenir LT Std 45 Book" w:hAnsi="Avenir LT Std 45 Book"/>
        </w:rPr>
        <w:t>those organizations to overcome their unique challenges.</w:t>
      </w:r>
    </w:p>
    <w:p w14:paraId="55578E24" w14:textId="77777777" w:rsidR="00462D1C" w:rsidRDefault="00462D1C" w:rsidP="002578F0">
      <w:pPr>
        <w:pStyle w:val="BodyText"/>
        <w:spacing w:line="240" w:lineRule="auto"/>
        <w:rPr>
          <w:rFonts w:ascii="Avenir LT Std 45 Book" w:hAnsi="Avenir LT Std 45 Book"/>
        </w:rPr>
      </w:pPr>
    </w:p>
    <w:p w14:paraId="69BD9437" w14:textId="77777777" w:rsidR="00DF5183" w:rsidRDefault="00DF5183" w:rsidP="002578F0">
      <w:pPr>
        <w:pStyle w:val="BodyText"/>
        <w:spacing w:line="240" w:lineRule="auto"/>
        <w:rPr>
          <w:rFonts w:ascii="Avenir LT Std 45 Book" w:hAnsi="Avenir LT Std 45 Book"/>
        </w:rPr>
      </w:pPr>
    </w:p>
    <w:p w14:paraId="00B7FB47" w14:textId="77777777" w:rsidR="00DF5183" w:rsidRPr="00A14E98" w:rsidRDefault="00DF5183" w:rsidP="002578F0">
      <w:pPr>
        <w:pStyle w:val="BodyText"/>
        <w:spacing w:line="240" w:lineRule="auto"/>
        <w:rPr>
          <w:rFonts w:ascii="Avenir LT Std 45 Book" w:hAnsi="Avenir LT Std 45 Book"/>
        </w:rPr>
      </w:pPr>
    </w:p>
    <w:p w14:paraId="3382202C" w14:textId="77777777" w:rsidR="00E06CC2" w:rsidRPr="00A14E98" w:rsidRDefault="00E06CC2" w:rsidP="002578F0">
      <w:pPr>
        <w:pStyle w:val="BodyText"/>
        <w:spacing w:line="240" w:lineRule="auto"/>
        <w:rPr>
          <w:rFonts w:ascii="Avenir LT Std 45 Book" w:hAnsi="Avenir LT Std 45 Book"/>
          <w:b/>
          <w:u w:val="single"/>
        </w:rPr>
      </w:pPr>
      <w:r w:rsidRPr="00A14E98">
        <w:rPr>
          <w:rFonts w:ascii="Avenir LT Std 45 Book" w:hAnsi="Avenir LT Std 45 Book"/>
          <w:b/>
          <w:u w:val="single"/>
        </w:rPr>
        <w:lastRenderedPageBreak/>
        <w:t>Strategic Energy Management:</w:t>
      </w:r>
    </w:p>
    <w:p w14:paraId="7183683F" w14:textId="0DA0C4B2" w:rsidR="001D075A" w:rsidRPr="00A14E98" w:rsidRDefault="00E06CC2" w:rsidP="001D075A">
      <w:pPr>
        <w:pStyle w:val="BodyText"/>
        <w:rPr>
          <w:rFonts w:ascii="Avenir LT Std 45 Book" w:hAnsi="Avenir LT Std 45 Book"/>
        </w:rPr>
      </w:pPr>
      <w:r w:rsidRPr="00A14E98">
        <w:rPr>
          <w:rFonts w:ascii="Avenir LT Std 45 Book" w:hAnsi="Avenir LT Std 45 Book"/>
        </w:rPr>
        <w:t>SEM programs have proven to be a successful approach to significantly reducing energy consumption</w:t>
      </w:r>
      <w:r w:rsidR="00255462" w:rsidRPr="00A14E98">
        <w:rPr>
          <w:rFonts w:ascii="Avenir LT Std 45 Book" w:hAnsi="Avenir LT Std 45 Book"/>
        </w:rPr>
        <w:t xml:space="preserve"> across a wide array of sectors, including </w:t>
      </w:r>
      <w:r w:rsidR="000629A4" w:rsidRPr="00A14E98">
        <w:rPr>
          <w:rFonts w:ascii="Avenir LT Std 45 Book" w:hAnsi="Avenir LT Std 45 Book"/>
        </w:rPr>
        <w:t xml:space="preserve">public </w:t>
      </w:r>
      <w:r w:rsidR="007F790B" w:rsidRPr="00A14E98">
        <w:rPr>
          <w:rFonts w:ascii="Avenir LT Std 45 Book" w:hAnsi="Avenir LT Std 45 Book"/>
        </w:rPr>
        <w:t>entities</w:t>
      </w:r>
      <w:r w:rsidR="000629A4" w:rsidRPr="00A14E98">
        <w:rPr>
          <w:rFonts w:ascii="Avenir LT Std 45 Book" w:hAnsi="Avenir LT Std 45 Book"/>
        </w:rPr>
        <w:t>.</w:t>
      </w:r>
      <w:r w:rsidRPr="00A14E98">
        <w:rPr>
          <w:rFonts w:ascii="Avenir LT Std 45 Book" w:hAnsi="Avenir LT Std 45 Book"/>
        </w:rPr>
        <w:t xml:space="preserve"> </w:t>
      </w:r>
      <w:r w:rsidR="001D075A" w:rsidRPr="00A14E98">
        <w:rPr>
          <w:rFonts w:ascii="Avenir LT Std 45 Book" w:hAnsi="Avenir LT Std 45 Book"/>
        </w:rPr>
        <w:t xml:space="preserve">The CLEAResult SEM team is well versed in delivery of SEM programs and working with participants to work through the challenges of implementing a robust energy management system. </w:t>
      </w:r>
    </w:p>
    <w:p w14:paraId="271875F9" w14:textId="5127D3DF" w:rsidR="00146107" w:rsidRPr="00A14E98" w:rsidRDefault="00BB5887" w:rsidP="001D075A">
      <w:pPr>
        <w:pStyle w:val="BodyText"/>
        <w:spacing w:line="240" w:lineRule="auto"/>
        <w:rPr>
          <w:rFonts w:ascii="Avenir LT Std 45 Book" w:hAnsi="Avenir LT Std 45 Book"/>
        </w:rPr>
      </w:pPr>
      <w:r>
        <w:rPr>
          <w:rFonts w:ascii="Avenir LT Std 45 Book" w:hAnsi="Avenir LT Std 45 Book"/>
        </w:rPr>
        <w:t xml:space="preserve">The </w:t>
      </w:r>
      <w:r w:rsidR="00AB7BFC">
        <w:rPr>
          <w:rFonts w:ascii="Avenir LT Std 45 Book" w:hAnsi="Avenir LT Std 45 Book"/>
        </w:rPr>
        <w:t xml:space="preserve">Local Commercial </w:t>
      </w:r>
      <w:r w:rsidR="00E06CC2" w:rsidRPr="00A14E98">
        <w:rPr>
          <w:rFonts w:ascii="Avenir LT Std 45 Book" w:hAnsi="Avenir LT Std 45 Book"/>
        </w:rPr>
        <w:t xml:space="preserve">SEM </w:t>
      </w:r>
      <w:r w:rsidR="00BE6BAA" w:rsidRPr="00A14E98">
        <w:rPr>
          <w:rFonts w:ascii="Avenir LT Std 45 Book" w:hAnsi="Avenir LT Std 45 Book"/>
        </w:rPr>
        <w:t>p</w:t>
      </w:r>
      <w:r w:rsidR="00E06CC2" w:rsidRPr="00A14E98">
        <w:rPr>
          <w:rFonts w:ascii="Avenir LT Std 45 Book" w:hAnsi="Avenir LT Std 45 Book"/>
        </w:rPr>
        <w:t xml:space="preserve">rogram will be offered </w:t>
      </w:r>
      <w:r w:rsidR="005B7AC0" w:rsidRPr="00A14E98">
        <w:rPr>
          <w:rFonts w:ascii="Avenir LT Std 45 Book" w:hAnsi="Avenir LT Std 45 Book"/>
        </w:rPr>
        <w:t xml:space="preserve">in </w:t>
      </w:r>
      <w:r w:rsidR="00AB7BFC">
        <w:rPr>
          <w:rFonts w:ascii="Avenir LT Std 45 Book" w:hAnsi="Avenir LT Std 45 Book"/>
        </w:rPr>
        <w:t xml:space="preserve">both </w:t>
      </w:r>
      <w:r w:rsidR="005B7AC0" w:rsidRPr="00A14E98">
        <w:rPr>
          <w:rFonts w:ascii="Avenir LT Std 45 Book" w:hAnsi="Avenir LT Std 45 Book"/>
        </w:rPr>
        <w:t xml:space="preserve">a cohort-style </w:t>
      </w:r>
      <w:r w:rsidR="00AB7BFC">
        <w:rPr>
          <w:rFonts w:ascii="Avenir LT Std 45 Book" w:hAnsi="Avenir LT Std 45 Book"/>
        </w:rPr>
        <w:t xml:space="preserve">and individual </w:t>
      </w:r>
      <w:r w:rsidR="005B7AC0" w:rsidRPr="00A14E98">
        <w:rPr>
          <w:rFonts w:ascii="Avenir LT Std 45 Book" w:hAnsi="Avenir LT Std 45 Book"/>
        </w:rPr>
        <w:t xml:space="preserve">format and will have a subset of objectives in addition to the overall program objectives. The primary objectives of the SEM </w:t>
      </w:r>
      <w:r w:rsidR="006B6E4F" w:rsidRPr="00A14E98">
        <w:rPr>
          <w:rFonts w:ascii="Avenir LT Std 45 Book" w:hAnsi="Avenir LT Std 45 Book"/>
        </w:rPr>
        <w:t xml:space="preserve">offering </w:t>
      </w:r>
      <w:r w:rsidR="005B7AC0" w:rsidRPr="00A14E98">
        <w:rPr>
          <w:rFonts w:ascii="Avenir LT Std 45 Book" w:hAnsi="Avenir LT Std 45 Book"/>
        </w:rPr>
        <w:t xml:space="preserve">design, </w:t>
      </w:r>
      <w:r w:rsidR="00D7230D" w:rsidRPr="00A14E98">
        <w:rPr>
          <w:rFonts w:ascii="Avenir LT Std 45 Book" w:hAnsi="Avenir LT Std 45 Book"/>
        </w:rPr>
        <w:t>which align with the California SEM Design Guide</w:t>
      </w:r>
      <w:r w:rsidR="005B7AC0" w:rsidRPr="00A14E98">
        <w:rPr>
          <w:rFonts w:ascii="Avenir LT Std 45 Book" w:hAnsi="Avenir LT Std 45 Book"/>
        </w:rPr>
        <w:t xml:space="preserve">, are: </w:t>
      </w:r>
    </w:p>
    <w:p w14:paraId="6101F26F" w14:textId="6812C38B" w:rsidR="00442C87" w:rsidRPr="00A14E98" w:rsidRDefault="00442C87" w:rsidP="000435A0">
      <w:pPr>
        <w:pStyle w:val="ListParagraph"/>
        <w:numPr>
          <w:ilvl w:val="0"/>
          <w:numId w:val="7"/>
        </w:numPr>
        <w:ind w:left="1440" w:hanging="360"/>
        <w:contextualSpacing w:val="0"/>
        <w:rPr>
          <w:rFonts w:ascii="Avenir LT Std 45 Book" w:hAnsi="Avenir LT Std 45 Book"/>
        </w:rPr>
      </w:pPr>
      <w:r w:rsidRPr="00A14E98">
        <w:rPr>
          <w:rFonts w:ascii="Avenir LT Std 45 Book" w:hAnsi="Avenir LT Std 45 Book"/>
        </w:rPr>
        <w:t>To cost-effectively acquire measurable energy efficiency savings by helping participants develop a systematic approach to managing energy while ensuring the participant can manage the system they have developed and continue saving energy after program completion</w:t>
      </w:r>
      <w:r w:rsidR="00360992">
        <w:rPr>
          <w:rFonts w:ascii="Avenir LT Std 45 Book" w:hAnsi="Avenir LT Std 45 Book"/>
        </w:rPr>
        <w:t>.</w:t>
      </w:r>
      <w:r w:rsidRPr="00A14E98">
        <w:rPr>
          <w:rFonts w:ascii="Avenir LT Std 45 Book" w:hAnsi="Avenir LT Std 45 Book"/>
        </w:rPr>
        <w:t xml:space="preserve"> </w:t>
      </w:r>
    </w:p>
    <w:p w14:paraId="22BE6471" w14:textId="0ACB4268" w:rsidR="00442C87" w:rsidRPr="00A14E98" w:rsidRDefault="00442C87" w:rsidP="00442C87">
      <w:pPr>
        <w:pStyle w:val="BodyText"/>
        <w:rPr>
          <w:rFonts w:ascii="Avenir LT Std 45 Book" w:hAnsi="Avenir LT Std 45 Book"/>
        </w:rPr>
      </w:pPr>
      <w:r w:rsidRPr="00A14E98">
        <w:rPr>
          <w:rFonts w:ascii="Avenir LT Std 45 Book" w:hAnsi="Avenir LT Std 45 Book"/>
        </w:rPr>
        <w:t xml:space="preserve">Secondary objectives of the SEM </w:t>
      </w:r>
      <w:r w:rsidR="00567DD7" w:rsidRPr="00A14E98">
        <w:rPr>
          <w:rFonts w:ascii="Avenir LT Std 45 Book" w:hAnsi="Avenir LT Std 45 Book"/>
        </w:rPr>
        <w:t>offer</w:t>
      </w:r>
      <w:r w:rsidR="00360992">
        <w:rPr>
          <w:rFonts w:ascii="Avenir LT Std 45 Book" w:hAnsi="Avenir LT Std 45 Book"/>
        </w:rPr>
        <w:t>ing</w:t>
      </w:r>
      <w:r w:rsidRPr="00A14E98">
        <w:rPr>
          <w:rFonts w:ascii="Avenir LT Std 45 Book" w:hAnsi="Avenir LT Std 45 Book"/>
        </w:rPr>
        <w:t xml:space="preserve"> design are to:</w:t>
      </w:r>
    </w:p>
    <w:p w14:paraId="7D200DE7" w14:textId="77777777" w:rsidR="00442C87" w:rsidRPr="00A14E98" w:rsidRDefault="00442C87" w:rsidP="000435A0">
      <w:pPr>
        <w:pStyle w:val="ListParagraph"/>
        <w:numPr>
          <w:ilvl w:val="0"/>
          <w:numId w:val="7"/>
        </w:numPr>
        <w:ind w:left="1440" w:hanging="360"/>
        <w:contextualSpacing w:val="0"/>
        <w:rPr>
          <w:rFonts w:ascii="Avenir LT Std 45 Book" w:hAnsi="Avenir LT Std 45 Book"/>
        </w:rPr>
      </w:pPr>
      <w:r w:rsidRPr="00A14E98">
        <w:rPr>
          <w:rFonts w:ascii="Avenir LT Std 45 Book" w:hAnsi="Avenir LT Std 45 Book"/>
        </w:rPr>
        <w:t xml:space="preserve">Integrate education on using energy management business practices to manage broader energy-related objectives and provide options for activities that give participants support for integrating those objectives into energy management business practices so that participants can strategically implement a wide-variety of low/no-cost energy saving projects. </w:t>
      </w:r>
    </w:p>
    <w:p w14:paraId="7FB9213F" w14:textId="22CFE226" w:rsidR="00FC36E9" w:rsidRPr="00A14E98" w:rsidRDefault="00442C87" w:rsidP="00FC36E9">
      <w:pPr>
        <w:pStyle w:val="ListParagraph"/>
        <w:numPr>
          <w:ilvl w:val="0"/>
          <w:numId w:val="7"/>
        </w:numPr>
        <w:ind w:left="1440" w:hanging="360"/>
        <w:contextualSpacing w:val="0"/>
        <w:rPr>
          <w:rFonts w:ascii="Avenir LT Std 45 Book" w:hAnsi="Avenir LT Std 45 Book"/>
        </w:rPr>
      </w:pPr>
      <w:r w:rsidRPr="00A14E98">
        <w:rPr>
          <w:rFonts w:ascii="Avenir LT Std 45 Book" w:hAnsi="Avenir LT Std 45 Book"/>
        </w:rPr>
        <w:t>Introduce</w:t>
      </w:r>
      <w:r w:rsidRPr="00A14E98" w:rsidDel="00FB26DF">
        <w:rPr>
          <w:rFonts w:ascii="Avenir LT Std 45 Book" w:hAnsi="Avenir LT Std 45 Book"/>
        </w:rPr>
        <w:t xml:space="preserve"> </w:t>
      </w:r>
      <w:r w:rsidR="0040648C">
        <w:rPr>
          <w:rFonts w:ascii="Avenir LT Std 45 Book" w:hAnsi="Avenir LT Std 45 Book"/>
        </w:rPr>
        <w:t>commercial</w:t>
      </w:r>
      <w:r w:rsidRPr="00A14E98">
        <w:rPr>
          <w:rFonts w:ascii="Avenir LT Std 45 Book" w:hAnsi="Avenir LT Std 45 Book"/>
        </w:rPr>
        <w:t xml:space="preserve"> sector participants to additional clean energy opportunities in water efficiency, demand response, renewable energy, project financing and carbon emissions mitigation.</w:t>
      </w:r>
    </w:p>
    <w:p w14:paraId="50EBA7FB" w14:textId="0027E17E" w:rsidR="00FC36E9" w:rsidRPr="00A14E98" w:rsidRDefault="00FC36E9" w:rsidP="00FC36E9">
      <w:pPr>
        <w:ind w:left="720"/>
        <w:rPr>
          <w:rFonts w:ascii="Avenir LT Std 45 Book" w:hAnsi="Avenir LT Std 45 Book"/>
        </w:rPr>
      </w:pPr>
      <w:r w:rsidRPr="00A14E98">
        <w:rPr>
          <w:rFonts w:ascii="Avenir LT Std 45 Book" w:hAnsi="Avenir LT Std 45 Book"/>
        </w:rPr>
        <w:t>Additional objectives that support the primary and secondary objectives above include:</w:t>
      </w:r>
    </w:p>
    <w:p w14:paraId="013ABB2A" w14:textId="1B5D5F92" w:rsidR="00FC36E9" w:rsidRPr="00A14E98" w:rsidRDefault="00FC36E9" w:rsidP="00FC159C">
      <w:pPr>
        <w:pStyle w:val="ListParagraph"/>
        <w:numPr>
          <w:ilvl w:val="0"/>
          <w:numId w:val="39"/>
        </w:numPr>
        <w:rPr>
          <w:rFonts w:ascii="Avenir LT Std 45 Book" w:hAnsi="Avenir LT Std 45 Book"/>
        </w:rPr>
      </w:pPr>
      <w:r w:rsidRPr="00A14E98">
        <w:rPr>
          <w:rFonts w:ascii="Avenir LT Std 45 Book" w:hAnsi="Avenir LT Std 45 Book"/>
        </w:rPr>
        <w:t>Implement energy efficiency projects and save energy, with a focus on Behavioral, Retro-Commissioning and Operational.</w:t>
      </w:r>
    </w:p>
    <w:p w14:paraId="452AE724" w14:textId="6246C2A2" w:rsidR="00FC36E9" w:rsidRPr="00A14E98" w:rsidRDefault="00FC36E9" w:rsidP="00FC159C">
      <w:pPr>
        <w:pStyle w:val="ListParagraph"/>
        <w:numPr>
          <w:ilvl w:val="0"/>
          <w:numId w:val="39"/>
        </w:numPr>
        <w:rPr>
          <w:rFonts w:ascii="Avenir LT Std 45 Book" w:hAnsi="Avenir LT Std 45 Book"/>
        </w:rPr>
      </w:pPr>
      <w:r w:rsidRPr="00A14E98">
        <w:rPr>
          <w:rFonts w:ascii="Avenir LT Std 45 Book" w:hAnsi="Avenir LT Std 45 Book"/>
        </w:rPr>
        <w:t>Establish a robust, continuous Energy Management System (EnMS) at the facility that impacts company culture in a positive way.</w:t>
      </w:r>
    </w:p>
    <w:p w14:paraId="19F2225A" w14:textId="71BBC355" w:rsidR="00FC36E9" w:rsidRPr="00A14E98" w:rsidRDefault="00FC36E9" w:rsidP="00FC159C">
      <w:pPr>
        <w:pStyle w:val="ListParagraph"/>
        <w:numPr>
          <w:ilvl w:val="0"/>
          <w:numId w:val="39"/>
        </w:numPr>
        <w:rPr>
          <w:rFonts w:ascii="Avenir LT Std 45 Book" w:hAnsi="Avenir LT Std 45 Book"/>
        </w:rPr>
      </w:pPr>
      <w:r w:rsidRPr="00A14E98">
        <w:rPr>
          <w:rFonts w:ascii="Avenir LT Std 45 Book" w:hAnsi="Avenir LT Std 45 Book"/>
        </w:rPr>
        <w:t>Quantify and report facility-wide energy performance.</w:t>
      </w:r>
    </w:p>
    <w:p w14:paraId="791CA691" w14:textId="4B82DA97" w:rsidR="00FC36E9" w:rsidRPr="00A14E98" w:rsidRDefault="00FC36E9" w:rsidP="00FC159C">
      <w:pPr>
        <w:pStyle w:val="ListParagraph"/>
        <w:numPr>
          <w:ilvl w:val="0"/>
          <w:numId w:val="39"/>
        </w:numPr>
        <w:rPr>
          <w:rFonts w:ascii="Avenir LT Std 45 Book" w:hAnsi="Avenir LT Std 45 Book"/>
        </w:rPr>
      </w:pPr>
      <w:r w:rsidRPr="00A14E98">
        <w:rPr>
          <w:rFonts w:ascii="Avenir LT Std 45 Book" w:hAnsi="Avenir LT Std 45 Book"/>
        </w:rPr>
        <w:t>Getting peers to talk to one another - participants learn more by hearing from, and talking to, their peers.</w:t>
      </w:r>
    </w:p>
    <w:p w14:paraId="5B2EFAA4" w14:textId="30D58AB1" w:rsidR="00FC36E9" w:rsidRPr="00A14E98" w:rsidRDefault="00FC36E9" w:rsidP="00FC159C">
      <w:pPr>
        <w:pStyle w:val="ListParagraph"/>
        <w:numPr>
          <w:ilvl w:val="0"/>
          <w:numId w:val="39"/>
        </w:numPr>
        <w:rPr>
          <w:rFonts w:ascii="Avenir LT Std 45 Book" w:hAnsi="Avenir LT Std 45 Book"/>
        </w:rPr>
      </w:pPr>
      <w:r w:rsidRPr="00A14E98">
        <w:rPr>
          <w:rFonts w:ascii="Avenir LT Std 45 Book" w:hAnsi="Avenir LT Std 45 Book"/>
        </w:rPr>
        <w:t>Achieving a balance between saving energy and building EnMS practices.</w:t>
      </w:r>
    </w:p>
    <w:p w14:paraId="11F02D38" w14:textId="4FDFB8D4" w:rsidR="006E6E89" w:rsidRPr="00A14E98" w:rsidRDefault="006E6E89" w:rsidP="006E6E89">
      <w:pPr>
        <w:pStyle w:val="BodyText"/>
        <w:rPr>
          <w:rFonts w:ascii="Avenir LT Std 45 Book" w:hAnsi="Avenir LT Std 45 Book"/>
        </w:rPr>
      </w:pPr>
      <w:r w:rsidRPr="00A14E98">
        <w:rPr>
          <w:rFonts w:ascii="Avenir LT Std 45 Book" w:hAnsi="Avenir LT Std 45 Book"/>
        </w:rPr>
        <w:t xml:space="preserve">To achieve energy savings goals, the program </w:t>
      </w:r>
      <w:r w:rsidR="00C72158">
        <w:rPr>
          <w:rFonts w:ascii="Avenir LT Std 45 Book" w:hAnsi="Avenir LT Std 45 Book"/>
        </w:rPr>
        <w:t>will use</w:t>
      </w:r>
      <w:r w:rsidR="00C72158" w:rsidRPr="00A14E98">
        <w:rPr>
          <w:rFonts w:ascii="Avenir LT Std 45 Book" w:hAnsi="Avenir LT Std 45 Book"/>
        </w:rPr>
        <w:t xml:space="preserve"> </w:t>
      </w:r>
      <w:r w:rsidR="00C72158">
        <w:rPr>
          <w:rFonts w:ascii="Avenir LT Std 45 Book" w:hAnsi="Avenir LT Std 45 Book"/>
        </w:rPr>
        <w:t xml:space="preserve">a </w:t>
      </w:r>
      <w:r w:rsidRPr="00A14E98">
        <w:rPr>
          <w:rFonts w:ascii="Avenir LT Std 45 Book" w:hAnsi="Avenir LT Std 45 Book"/>
        </w:rPr>
        <w:t xml:space="preserve">cohort </w:t>
      </w:r>
      <w:r w:rsidR="00C72158">
        <w:rPr>
          <w:rFonts w:ascii="Avenir LT Std 45 Book" w:hAnsi="Avenir LT Std 45 Book"/>
        </w:rPr>
        <w:t xml:space="preserve">or individual organization </w:t>
      </w:r>
      <w:r w:rsidRPr="00A14E98">
        <w:rPr>
          <w:rFonts w:ascii="Avenir LT Std 45 Book" w:hAnsi="Avenir LT Std 45 Book"/>
        </w:rPr>
        <w:t xml:space="preserve">format that includes training workshops and individual one-on-one and onsite activities. A dedicated SEM coach supports each participant site from beginning to end of the program to help them meet SEM </w:t>
      </w:r>
      <w:r w:rsidR="00AF68D0" w:rsidRPr="00A14E98">
        <w:rPr>
          <w:rFonts w:ascii="Avenir LT Std 45 Book" w:hAnsi="Avenir LT Std 45 Book"/>
        </w:rPr>
        <w:t>offer</w:t>
      </w:r>
      <w:r w:rsidR="00B077E6">
        <w:rPr>
          <w:rFonts w:ascii="Avenir LT Std 45 Book" w:hAnsi="Avenir LT Std 45 Book"/>
        </w:rPr>
        <w:t>ing</w:t>
      </w:r>
      <w:r w:rsidRPr="00A14E98">
        <w:rPr>
          <w:rFonts w:ascii="Avenir LT Std 45 Book" w:hAnsi="Avenir LT Std 45 Book"/>
        </w:rPr>
        <w:t xml:space="preserve"> objectives and their own goals. The California SEM Design Guide provides for delivering SEM to participants either via a cohort or as an individual entity. CLEAResult’s primary method will be to recruit multiple </w:t>
      </w:r>
      <w:r w:rsidR="00AB7BFC">
        <w:rPr>
          <w:rFonts w:ascii="Avenir LT Std 45 Book" w:hAnsi="Avenir LT Std 45 Book"/>
        </w:rPr>
        <w:t>customers</w:t>
      </w:r>
      <w:r w:rsidRPr="00A14E98">
        <w:rPr>
          <w:rFonts w:ascii="Avenir LT Std 45 Book" w:hAnsi="Avenir LT Std 45 Book"/>
        </w:rPr>
        <w:t xml:space="preserve"> to participate in cohorts</w:t>
      </w:r>
      <w:r w:rsidR="009D239E" w:rsidRPr="00A14E98">
        <w:rPr>
          <w:rFonts w:ascii="Avenir LT Std 45 Book" w:hAnsi="Avenir LT Std 45 Book"/>
        </w:rPr>
        <w:t>. However,</w:t>
      </w:r>
      <w:r w:rsidRPr="00A14E98">
        <w:rPr>
          <w:rFonts w:ascii="Avenir LT Std 45 Book" w:hAnsi="Avenir LT Std 45 Book"/>
        </w:rPr>
        <w:t xml:space="preserve"> we will maintain the ability to support sites in an individual way as long as that support helps meet overall program savings goals. </w:t>
      </w:r>
    </w:p>
    <w:p w14:paraId="60CA5F90" w14:textId="320EAF35" w:rsidR="00FC3C49" w:rsidRPr="00A14E98" w:rsidRDefault="00E06CC2" w:rsidP="002578F0">
      <w:pPr>
        <w:pStyle w:val="BodyText"/>
        <w:spacing w:line="240" w:lineRule="auto"/>
        <w:rPr>
          <w:rFonts w:ascii="Avenir LT Std 45 Book" w:hAnsi="Avenir LT Std 45 Book"/>
        </w:rPr>
      </w:pPr>
      <w:r w:rsidRPr="00A14E98">
        <w:rPr>
          <w:rFonts w:ascii="Avenir LT Std 45 Book" w:hAnsi="Avenir LT Std 45 Book"/>
        </w:rPr>
        <w:t>Site activities include conducting an energy opportunities Treasure Hunt and recording findings in an Opportunity Register. The energy coach</w:t>
      </w:r>
      <w:r w:rsidR="00D233DE" w:rsidRPr="00A14E98">
        <w:rPr>
          <w:rFonts w:ascii="Avenir LT Std 45 Book" w:hAnsi="Avenir LT Std 45 Book"/>
        </w:rPr>
        <w:t xml:space="preserve"> (for definition see</w:t>
      </w:r>
      <w:r w:rsidR="00465285" w:rsidRPr="00A14E98">
        <w:rPr>
          <w:rFonts w:ascii="Avenir LT Std 45 Book" w:hAnsi="Avenir LT Std 45 Book"/>
        </w:rPr>
        <w:t xml:space="preserve"> Additional Information, section </w:t>
      </w:r>
      <w:r w:rsidR="00465285" w:rsidRPr="00A14E98">
        <w:rPr>
          <w:rFonts w:ascii="Avenir LT Std 45 Book" w:hAnsi="Avenir LT Std 45 Book"/>
        </w:rPr>
        <w:lastRenderedPageBreak/>
        <w:t>2 below)</w:t>
      </w:r>
      <w:r w:rsidRPr="00A14E98">
        <w:rPr>
          <w:rFonts w:ascii="Avenir LT Std 45 Book" w:hAnsi="Avenir LT Std 45 Book"/>
        </w:rPr>
        <w:t xml:space="preserve"> and </w:t>
      </w:r>
      <w:r w:rsidR="001A7623" w:rsidRPr="00A14E98">
        <w:rPr>
          <w:rFonts w:ascii="Avenir LT Std 45 Book" w:hAnsi="Avenir LT Std 45 Book"/>
        </w:rPr>
        <w:t xml:space="preserve">engineering </w:t>
      </w:r>
      <w:r w:rsidRPr="00A14E98">
        <w:rPr>
          <w:rFonts w:ascii="Avenir LT Std 45 Book" w:hAnsi="Avenir LT Std 45 Book"/>
        </w:rPr>
        <w:t>staff help identify and provide technical project management support for implementation of behavioral, retro-commissioning and operational, as well as capital, custom and deemed energy efficiency projects</w:t>
      </w:r>
      <w:r w:rsidR="155BC040" w:rsidRPr="3AEA89E2">
        <w:rPr>
          <w:rFonts w:ascii="Avenir LT Std 45 Book" w:hAnsi="Avenir LT Std 45 Book"/>
        </w:rPr>
        <w:t>.</w:t>
      </w:r>
    </w:p>
    <w:p w14:paraId="32052D43" w14:textId="03EBD26D" w:rsidR="00E06CC2" w:rsidRPr="00A14E98" w:rsidRDefault="00E06CC2" w:rsidP="002578F0">
      <w:pPr>
        <w:pStyle w:val="BodyText"/>
        <w:spacing w:line="240" w:lineRule="auto"/>
        <w:rPr>
          <w:rFonts w:ascii="Avenir LT Std 45 Book" w:hAnsi="Avenir LT Std 45 Book"/>
        </w:rPr>
      </w:pPr>
      <w:r w:rsidRPr="00A14E98">
        <w:rPr>
          <w:rFonts w:ascii="Avenir LT Std 45 Book" w:hAnsi="Avenir LT Std 45 Book"/>
        </w:rPr>
        <w:t>SEM Services Provided:</w:t>
      </w:r>
    </w:p>
    <w:p w14:paraId="267338B5" w14:textId="7FD766D0" w:rsidR="00FD54BF" w:rsidRPr="00A14E98" w:rsidRDefault="00FD54BF" w:rsidP="00FD54BF">
      <w:pPr>
        <w:pStyle w:val="BodyText"/>
        <w:rPr>
          <w:rFonts w:ascii="Avenir LT Std 45 Book" w:hAnsi="Avenir LT Std 45 Book"/>
        </w:rPr>
      </w:pPr>
      <w:r w:rsidRPr="00A14E98">
        <w:rPr>
          <w:rFonts w:ascii="Avenir LT Std 45 Book" w:hAnsi="Avenir LT Std 45 Book"/>
        </w:rPr>
        <w:t xml:space="preserve">Participants who choose to participate in </w:t>
      </w:r>
      <w:r w:rsidR="00AB7BFC">
        <w:rPr>
          <w:rFonts w:ascii="Avenir LT Std 45 Book" w:hAnsi="Avenir LT Std 45 Book"/>
        </w:rPr>
        <w:t>the program</w:t>
      </w:r>
      <w:r w:rsidRPr="00A14E98">
        <w:rPr>
          <w:rFonts w:ascii="Avenir LT Std 45 Book" w:hAnsi="Avenir LT Std 45 Book"/>
        </w:rPr>
        <w:t xml:space="preserve"> will be guided and coached by the CLEAResult SEM team who will follow the California SEM design guide. </w:t>
      </w:r>
      <w:r w:rsidR="00E433FB" w:rsidRPr="00A14E98">
        <w:rPr>
          <w:rFonts w:ascii="Avenir LT Std 45 Book" w:hAnsi="Avenir LT Std 45 Book"/>
        </w:rPr>
        <w:t>Participants pursuing the SEM pathway will be treated with the following services in alignment with the California SEM Design and M&amp;V guidelines:</w:t>
      </w:r>
    </w:p>
    <w:p w14:paraId="51D2CC7B" w14:textId="77777777" w:rsidR="00E433FB" w:rsidRPr="00A14E98" w:rsidRDefault="00E433FB" w:rsidP="000435A0">
      <w:pPr>
        <w:pStyle w:val="ListParagraph"/>
        <w:numPr>
          <w:ilvl w:val="0"/>
          <w:numId w:val="7"/>
        </w:numPr>
        <w:ind w:left="1440" w:hanging="360"/>
        <w:contextualSpacing w:val="0"/>
        <w:rPr>
          <w:rFonts w:ascii="Avenir LT Std 45 Book" w:hAnsi="Avenir LT Std 45 Book"/>
        </w:rPr>
      </w:pPr>
      <w:r w:rsidRPr="00A14E98">
        <w:rPr>
          <w:rFonts w:ascii="Avenir LT Std 45 Book" w:hAnsi="Avenir LT Std 45 Book"/>
        </w:rPr>
        <w:t xml:space="preserve">Individual kick-off meeting to lay out clear program expectations </w:t>
      </w:r>
    </w:p>
    <w:p w14:paraId="7249C579" w14:textId="77777777" w:rsidR="008D5DE8" w:rsidRPr="00A14E98" w:rsidRDefault="00E433FB" w:rsidP="000435A0">
      <w:pPr>
        <w:pStyle w:val="ListParagraph"/>
        <w:numPr>
          <w:ilvl w:val="0"/>
          <w:numId w:val="7"/>
        </w:numPr>
        <w:ind w:left="1440" w:hanging="360"/>
        <w:contextualSpacing w:val="0"/>
        <w:rPr>
          <w:rFonts w:ascii="Avenir LT Std 45 Book" w:hAnsi="Avenir LT Std 45 Book"/>
        </w:rPr>
      </w:pPr>
      <w:r w:rsidRPr="00A14E98">
        <w:rPr>
          <w:rFonts w:ascii="Avenir LT Std 45 Book" w:hAnsi="Avenir LT Std 45 Book"/>
        </w:rPr>
        <w:t>Cohort or individual facility workshops with clearly defined learning objectives and well facilitated peer-to-peer learning that include strategies on:</w:t>
      </w:r>
    </w:p>
    <w:p w14:paraId="2FAABF11" w14:textId="6BF6B34F" w:rsidR="00E433FB" w:rsidRPr="00A14E98" w:rsidRDefault="00E433FB" w:rsidP="000435A0">
      <w:pPr>
        <w:pStyle w:val="ListParagraph"/>
        <w:numPr>
          <w:ilvl w:val="5"/>
          <w:numId w:val="7"/>
        </w:numPr>
        <w:ind w:left="2160"/>
        <w:contextualSpacing w:val="0"/>
        <w:rPr>
          <w:rFonts w:ascii="Avenir LT Std 45 Book" w:hAnsi="Avenir LT Std 45 Book"/>
        </w:rPr>
      </w:pPr>
      <w:r w:rsidRPr="00A14E98">
        <w:rPr>
          <w:rFonts w:ascii="Avenir LT Std 45 Book" w:hAnsi="Avenir LT Std 45 Book"/>
        </w:rPr>
        <w:t>Developing SEM</w:t>
      </w:r>
    </w:p>
    <w:p w14:paraId="4470AF04" w14:textId="0C3BD5C7" w:rsidR="00E433FB" w:rsidRPr="00A14E98" w:rsidRDefault="00E433FB" w:rsidP="000435A0">
      <w:pPr>
        <w:pStyle w:val="ListParagraph"/>
        <w:numPr>
          <w:ilvl w:val="1"/>
          <w:numId w:val="7"/>
        </w:numPr>
        <w:ind w:left="2160"/>
        <w:contextualSpacing w:val="0"/>
        <w:rPr>
          <w:rFonts w:ascii="Avenir LT Std 45 Book" w:hAnsi="Avenir LT Std 45 Book"/>
        </w:rPr>
      </w:pPr>
      <w:r w:rsidRPr="00A14E98">
        <w:rPr>
          <w:rFonts w:ascii="Avenir LT Std 45 Book" w:hAnsi="Avenir LT Std 45 Book"/>
        </w:rPr>
        <w:t xml:space="preserve">Identifying and Implementing Energy Savings Projects </w:t>
      </w:r>
    </w:p>
    <w:p w14:paraId="31F6FD01" w14:textId="77777777" w:rsidR="00E433FB" w:rsidRPr="00A14E98" w:rsidRDefault="00E433FB" w:rsidP="000435A0">
      <w:pPr>
        <w:pStyle w:val="ListParagraph"/>
        <w:numPr>
          <w:ilvl w:val="1"/>
          <w:numId w:val="7"/>
        </w:numPr>
        <w:ind w:left="2160"/>
        <w:contextualSpacing w:val="0"/>
        <w:rPr>
          <w:rFonts w:ascii="Avenir LT Std 45 Book" w:hAnsi="Avenir LT Std 45 Book"/>
        </w:rPr>
      </w:pPr>
      <w:r w:rsidRPr="00A14E98">
        <w:rPr>
          <w:rFonts w:ascii="Avenir LT Std 45 Book" w:hAnsi="Avenir LT Std 45 Book"/>
        </w:rPr>
        <w:t xml:space="preserve">Employee Engagement </w:t>
      </w:r>
    </w:p>
    <w:p w14:paraId="6B54CCF4" w14:textId="77777777" w:rsidR="00E433FB" w:rsidRPr="00A14E98" w:rsidRDefault="00E433FB" w:rsidP="000435A0">
      <w:pPr>
        <w:pStyle w:val="ListParagraph"/>
        <w:numPr>
          <w:ilvl w:val="1"/>
          <w:numId w:val="7"/>
        </w:numPr>
        <w:ind w:left="2160"/>
        <w:contextualSpacing w:val="0"/>
        <w:rPr>
          <w:rFonts w:ascii="Avenir LT Std 45 Book" w:hAnsi="Avenir LT Std 45 Book"/>
        </w:rPr>
      </w:pPr>
      <w:r w:rsidRPr="00A14E98">
        <w:rPr>
          <w:rFonts w:ascii="Avenir LT Std 45 Book" w:hAnsi="Avenir LT Std 45 Book"/>
        </w:rPr>
        <w:t xml:space="preserve">Persistence of Savings </w:t>
      </w:r>
    </w:p>
    <w:p w14:paraId="2F479252" w14:textId="77777777" w:rsidR="00E433FB" w:rsidRPr="00A14E98" w:rsidRDefault="00E433FB" w:rsidP="000435A0">
      <w:pPr>
        <w:pStyle w:val="ListParagraph"/>
        <w:numPr>
          <w:ilvl w:val="1"/>
          <w:numId w:val="7"/>
        </w:numPr>
        <w:ind w:left="2160"/>
        <w:contextualSpacing w:val="0"/>
        <w:rPr>
          <w:rFonts w:ascii="Avenir LT Std 45 Book" w:hAnsi="Avenir LT Std 45 Book"/>
        </w:rPr>
      </w:pPr>
      <w:r w:rsidRPr="00A14E98">
        <w:rPr>
          <w:rFonts w:ascii="Avenir LT Std 45 Book" w:hAnsi="Avenir LT Std 45 Book"/>
        </w:rPr>
        <w:t xml:space="preserve">Tracking Energy Performance through Energy Modeling or alternate measurement and verification methodologies </w:t>
      </w:r>
    </w:p>
    <w:p w14:paraId="67C519FF" w14:textId="77777777" w:rsidR="00E433FB" w:rsidRPr="00A14E98" w:rsidRDefault="00E433FB" w:rsidP="000435A0">
      <w:pPr>
        <w:pStyle w:val="ListParagraph"/>
        <w:numPr>
          <w:ilvl w:val="1"/>
          <w:numId w:val="7"/>
        </w:numPr>
        <w:ind w:left="2160"/>
        <w:contextualSpacing w:val="0"/>
        <w:rPr>
          <w:rFonts w:ascii="Avenir LT Std 45 Book" w:hAnsi="Avenir LT Std 45 Book"/>
        </w:rPr>
      </w:pPr>
      <w:r w:rsidRPr="00A14E98">
        <w:rPr>
          <w:rFonts w:ascii="Avenir LT Std 45 Book" w:hAnsi="Avenir LT Std 45 Book"/>
        </w:rPr>
        <w:t>Designing and Implementing an Energy Management Information System</w:t>
      </w:r>
    </w:p>
    <w:p w14:paraId="0F832D0C" w14:textId="1EC965D8" w:rsidR="00E433FB" w:rsidRPr="00A14E98" w:rsidRDefault="00E433FB" w:rsidP="60C84FE2">
      <w:pPr>
        <w:pStyle w:val="ListParagraph"/>
        <w:numPr>
          <w:ilvl w:val="0"/>
          <w:numId w:val="7"/>
        </w:numPr>
        <w:ind w:left="1440" w:hanging="360"/>
        <w:rPr>
          <w:rFonts w:ascii="Avenir LT Std 45 Book" w:hAnsi="Avenir LT Std 45 Book"/>
        </w:rPr>
      </w:pPr>
      <w:r w:rsidRPr="00A14E98">
        <w:rPr>
          <w:rFonts w:ascii="Avenir LT Std 45 Book" w:hAnsi="Avenir LT Std 45 Book"/>
        </w:rPr>
        <w:t xml:space="preserve">Onsite </w:t>
      </w:r>
      <w:r w:rsidR="00877039">
        <w:rPr>
          <w:rFonts w:ascii="Avenir LT Std 45 Book" w:hAnsi="Avenir LT Std 45 Book"/>
        </w:rPr>
        <w:t xml:space="preserve">and/or virtual </w:t>
      </w:r>
      <w:r w:rsidRPr="00A14E98">
        <w:rPr>
          <w:rFonts w:ascii="Avenir LT Std 45 Book" w:hAnsi="Avenir LT Std 45 Book"/>
        </w:rPr>
        <w:t xml:space="preserve">energy Treasure Hunt to identify energy waste and savings </w:t>
      </w:r>
      <w:r w:rsidR="00DA7F5D" w:rsidRPr="00A14E98">
        <w:rPr>
          <w:rFonts w:ascii="Avenir LT Std 45 Book" w:hAnsi="Avenir LT Std 45 Book"/>
        </w:rPr>
        <w:t>opportunities.</w:t>
      </w:r>
      <w:r w:rsidR="00DA7F5D">
        <w:rPr>
          <w:rFonts w:ascii="Avenir LT Std 45 Book" w:hAnsi="Avenir LT Std 45 Book"/>
        </w:rPr>
        <w:t xml:space="preserve"> The</w:t>
      </w:r>
      <w:r w:rsidR="003F55F8">
        <w:rPr>
          <w:rFonts w:ascii="Avenir LT Std 45 Book" w:hAnsi="Avenir LT Std 45 Book"/>
        </w:rPr>
        <w:t xml:space="preserve"> </w:t>
      </w:r>
      <w:r w:rsidR="002D7815">
        <w:rPr>
          <w:rFonts w:ascii="Avenir LT Std 45 Book" w:hAnsi="Avenir LT Std 45 Book"/>
        </w:rPr>
        <w:t>identified opportunities will be captured in an Opportunity Register.</w:t>
      </w:r>
      <w:r w:rsidR="007832BB" w:rsidRPr="00A14E98">
        <w:rPr>
          <w:rFonts w:ascii="Avenir LT Std 45 Book" w:hAnsi="Avenir LT Std 45 Book"/>
        </w:rPr>
        <w:t xml:space="preserve"> More information is </w:t>
      </w:r>
      <w:r w:rsidR="00877039">
        <w:rPr>
          <w:rFonts w:ascii="Avenir LT Std 45 Book" w:hAnsi="Avenir LT Std 45 Book"/>
        </w:rPr>
        <w:t xml:space="preserve">contained in the California SEM Design Guide, linked in Section C. </w:t>
      </w:r>
    </w:p>
    <w:p w14:paraId="3663DDEE" w14:textId="77777777" w:rsidR="00E433FB" w:rsidRPr="00A14E98" w:rsidRDefault="00E433FB" w:rsidP="000435A0">
      <w:pPr>
        <w:pStyle w:val="ListParagraph"/>
        <w:numPr>
          <w:ilvl w:val="0"/>
          <w:numId w:val="7"/>
        </w:numPr>
        <w:ind w:left="1440" w:hanging="360"/>
        <w:contextualSpacing w:val="0"/>
        <w:rPr>
          <w:rFonts w:ascii="Avenir LT Std 45 Book" w:hAnsi="Avenir LT Std 45 Book"/>
        </w:rPr>
      </w:pPr>
      <w:r w:rsidRPr="00A14E98">
        <w:rPr>
          <w:rFonts w:ascii="Avenir LT Std 45 Book" w:hAnsi="Avenir LT Std 45 Book"/>
        </w:rPr>
        <w:t>Onsite and remote support for: goal development, employee engagement, energy map development, energy data collection and data logging, project savings persistence strategies, as well as annual updates to key activities.</w:t>
      </w:r>
    </w:p>
    <w:p w14:paraId="3045D29F" w14:textId="6F5966C8" w:rsidR="00E433FB" w:rsidRPr="00A14E98" w:rsidRDefault="00E433FB" w:rsidP="3B112594">
      <w:pPr>
        <w:pStyle w:val="ListParagraph"/>
        <w:numPr>
          <w:ilvl w:val="0"/>
          <w:numId w:val="7"/>
        </w:numPr>
        <w:ind w:left="1440" w:hanging="360"/>
        <w:rPr>
          <w:rFonts w:ascii="Avenir LT Std 45 Book" w:hAnsi="Avenir LT Std 45 Book"/>
        </w:rPr>
      </w:pPr>
      <w:r w:rsidRPr="00A14E98">
        <w:rPr>
          <w:rFonts w:ascii="Avenir LT Std 45 Book" w:hAnsi="Avenir LT Std 45 Book"/>
        </w:rPr>
        <w:t xml:space="preserve">Development of an energy savings regression model and annual updates to meet the requirements of the CA </w:t>
      </w:r>
      <w:r w:rsidR="3C005C06" w:rsidRPr="3B112594">
        <w:rPr>
          <w:rFonts w:ascii="Avenir LT Std 45 Book" w:hAnsi="Avenir LT Std 45 Book"/>
        </w:rPr>
        <w:t>SEM</w:t>
      </w:r>
      <w:r w:rsidRPr="3B112594">
        <w:rPr>
          <w:rFonts w:ascii="Avenir LT Std 45 Book" w:hAnsi="Avenir LT Std 45 Book"/>
        </w:rPr>
        <w:t xml:space="preserve"> </w:t>
      </w:r>
      <w:r w:rsidRPr="00A14E98">
        <w:rPr>
          <w:rFonts w:ascii="Avenir LT Std 45 Book" w:hAnsi="Avenir LT Std 45 Book"/>
        </w:rPr>
        <w:t>M&amp;V guidance.</w:t>
      </w:r>
    </w:p>
    <w:p w14:paraId="01ADEB77" w14:textId="6565E3D7" w:rsidR="00E433FB" w:rsidRPr="00A14E98" w:rsidRDefault="00E433FB" w:rsidP="000435A0">
      <w:pPr>
        <w:pStyle w:val="ListParagraph"/>
        <w:numPr>
          <w:ilvl w:val="0"/>
          <w:numId w:val="7"/>
        </w:numPr>
        <w:ind w:left="1440" w:hanging="360"/>
        <w:contextualSpacing w:val="0"/>
        <w:rPr>
          <w:rFonts w:ascii="Avenir LT Std 45 Book" w:hAnsi="Avenir LT Std 45 Book"/>
        </w:rPr>
      </w:pPr>
      <w:r w:rsidRPr="00A14E98">
        <w:rPr>
          <w:rFonts w:ascii="Avenir LT Std 45 Book" w:hAnsi="Avenir LT Std 45 Book"/>
        </w:rPr>
        <w:t>Implementation of an Energy Management System Assessment to assess progress on customer EnMS and plan future improvements.</w:t>
      </w:r>
    </w:p>
    <w:p w14:paraId="082EF592" w14:textId="77777777" w:rsidR="00E433FB" w:rsidRPr="00A14E98" w:rsidRDefault="00E433FB" w:rsidP="000435A0">
      <w:pPr>
        <w:pStyle w:val="ListParagraph"/>
        <w:numPr>
          <w:ilvl w:val="0"/>
          <w:numId w:val="7"/>
        </w:numPr>
        <w:ind w:left="1440" w:hanging="360"/>
        <w:contextualSpacing w:val="0"/>
        <w:rPr>
          <w:rFonts w:ascii="Avenir LT Std 45 Book" w:hAnsi="Avenir LT Std 45 Book"/>
        </w:rPr>
      </w:pPr>
      <w:r w:rsidRPr="00A14E98">
        <w:rPr>
          <w:rFonts w:ascii="Avenir LT Std 45 Book" w:hAnsi="Avenir LT Std 45 Book"/>
        </w:rPr>
        <w:t>Identify, scope and provide technical support for project implementation.</w:t>
      </w:r>
    </w:p>
    <w:p w14:paraId="0C8FA482" w14:textId="66C88D74" w:rsidR="00E433FB" w:rsidRPr="00A14E98" w:rsidRDefault="00E433FB" w:rsidP="000435A0">
      <w:pPr>
        <w:pStyle w:val="ListParagraph"/>
        <w:numPr>
          <w:ilvl w:val="0"/>
          <w:numId w:val="7"/>
        </w:numPr>
        <w:ind w:left="1440" w:hanging="360"/>
        <w:contextualSpacing w:val="0"/>
        <w:rPr>
          <w:rFonts w:ascii="Avenir LT Std 45 Book" w:hAnsi="Avenir LT Std 45 Book"/>
        </w:rPr>
      </w:pPr>
      <w:r w:rsidRPr="00A14E98">
        <w:rPr>
          <w:rFonts w:ascii="Avenir LT Std 45 Book" w:hAnsi="Avenir LT Std 45 Book"/>
        </w:rPr>
        <w:t>Where appropriate, supporting the customer in defining and implementing an Energy Management Information System (EMIS) to better track, report, and make decisions on energy data.</w:t>
      </w:r>
    </w:p>
    <w:p w14:paraId="62795FC3" w14:textId="77777777" w:rsidR="00C45FAB" w:rsidRPr="000F720C" w:rsidRDefault="00C45FAB" w:rsidP="00437F71">
      <w:pPr>
        <w:pStyle w:val="BodyText"/>
        <w:rPr>
          <w:rFonts w:ascii="Avenir LT Std 45 Book" w:hAnsi="Avenir LT Std 45 Book"/>
          <w:b/>
          <w:bCs/>
          <w:sz w:val="20"/>
          <w:szCs w:val="20"/>
        </w:rPr>
      </w:pPr>
    </w:p>
    <w:p w14:paraId="4F3EC34C" w14:textId="77777777" w:rsidR="00A806DA" w:rsidRPr="00DF09F3" w:rsidRDefault="00A806DA" w:rsidP="00FC159C">
      <w:pPr>
        <w:pStyle w:val="Heading2"/>
        <w:numPr>
          <w:ilvl w:val="0"/>
          <w:numId w:val="20"/>
        </w:numPr>
        <w:rPr>
          <w:rFonts w:ascii="Avenir LT Std 45 Book" w:hAnsi="Avenir LT Std 45 Book"/>
          <w:szCs w:val="24"/>
        </w:rPr>
      </w:pPr>
      <w:bookmarkStart w:id="88" w:name="_Toc112424679"/>
      <w:bookmarkStart w:id="89" w:name="_Toc114487829"/>
      <w:r w:rsidRPr="00DF09F3">
        <w:rPr>
          <w:rFonts w:ascii="Avenir LT Std 45 Book" w:hAnsi="Avenir LT Std 45 Book"/>
          <w:szCs w:val="24"/>
        </w:rPr>
        <w:lastRenderedPageBreak/>
        <w:t>Program Design and Best Practices</w:t>
      </w:r>
      <w:bookmarkEnd w:id="88"/>
      <w:bookmarkEnd w:id="89"/>
      <w:r w:rsidRPr="00DF09F3">
        <w:rPr>
          <w:rFonts w:ascii="Avenir LT Std 45 Book" w:hAnsi="Avenir LT Std 45 Book"/>
          <w:szCs w:val="24"/>
        </w:rPr>
        <w:t xml:space="preserve"> </w:t>
      </w:r>
    </w:p>
    <w:p w14:paraId="5B377B1B" w14:textId="1C59C447" w:rsidR="00BD38CE" w:rsidRPr="00DF09F3" w:rsidRDefault="00A05438" w:rsidP="00A87D7F">
      <w:pPr>
        <w:ind w:left="720"/>
        <w:rPr>
          <w:rFonts w:ascii="Avenir LT Std 45 Book" w:hAnsi="Avenir LT Std 45 Book"/>
          <w:iCs/>
        </w:rPr>
      </w:pPr>
      <w:r w:rsidRPr="00A05438">
        <w:rPr>
          <w:rFonts w:ascii="Avenir LT Std 45 Book" w:hAnsi="Avenir LT Std 45 Book"/>
          <w:iCs/>
        </w:rPr>
        <w:t>Local Commercial sector market barriers will be addressed by the program through the following strategies and tactics:</w:t>
      </w:r>
      <w:r w:rsidR="00A87D7F" w:rsidRPr="00DF09F3">
        <w:rPr>
          <w:rFonts w:ascii="Avenir LT Std 45 Book" w:hAnsi="Avenir LT Std 45 Book"/>
          <w:iCs/>
        </w:rPr>
        <w:br/>
      </w:r>
    </w:p>
    <w:tbl>
      <w:tblPr>
        <w:tblStyle w:val="CLEAResultTable"/>
        <w:tblpPr w:leftFromText="180" w:rightFromText="180" w:vertAnchor="text"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65"/>
        <w:gridCol w:w="7560"/>
      </w:tblGrid>
      <w:tr w:rsidR="00FB1FEE" w:rsidRPr="00DF09F3" w14:paraId="7C37A4AA" w14:textId="77777777" w:rsidTr="36294C61">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top"/>
            <w:hideMark/>
          </w:tcPr>
          <w:p w14:paraId="06714D86" w14:textId="2FBBB400" w:rsidR="00410B21" w:rsidRPr="00DF09F3" w:rsidRDefault="00410B21">
            <w:pPr>
              <w:keepNext/>
              <w:keepLines/>
              <w:jc w:val="both"/>
              <w:rPr>
                <w:rFonts w:ascii="Avenir LT Std 45 Book" w:hAnsi="Avenir LT Std 45 Book" w:cs="Times New Roman"/>
                <w:color w:val="auto"/>
                <w:sz w:val="22"/>
                <w:szCs w:val="22"/>
                <w:lang w:val="en" w:eastAsia="en-US"/>
              </w:rPr>
            </w:pPr>
            <w:r w:rsidRPr="00DF09F3">
              <w:rPr>
                <w:rFonts w:ascii="Avenir LT Std 45 Book" w:hAnsi="Avenir LT Std 45 Book" w:cs="Times New Roman"/>
                <w:color w:val="auto"/>
                <w:sz w:val="22"/>
                <w:szCs w:val="22"/>
                <w:lang w:val="en" w:eastAsia="en-US"/>
              </w:rPr>
              <w:t>Market Barriers</w:t>
            </w:r>
          </w:p>
        </w:tc>
        <w:tc>
          <w:tcPr>
            <w:tcW w:w="7560" w:type="dxa"/>
            <w:shd w:val="clear" w:color="auto" w:fill="FFFFFF" w:themeFill="background1"/>
            <w:vAlign w:val="top"/>
            <w:hideMark/>
          </w:tcPr>
          <w:p w14:paraId="43B7C61A" w14:textId="5505DDC5" w:rsidR="00410B21" w:rsidRPr="00DF09F3" w:rsidRDefault="008376B9">
            <w:pPr>
              <w:keepNext/>
              <w:keepLines/>
              <w:jc w:val="both"/>
              <w:cnfStyle w:val="100000000000" w:firstRow="1" w:lastRow="0" w:firstColumn="0" w:lastColumn="0" w:oddVBand="0" w:evenVBand="0" w:oddHBand="0" w:evenHBand="0" w:firstRowFirstColumn="0" w:firstRowLastColumn="0" w:lastRowFirstColumn="0" w:lastRowLastColumn="0"/>
              <w:rPr>
                <w:rFonts w:ascii="Avenir LT Std 45 Book" w:hAnsi="Avenir LT Std 45 Book" w:cs="Times New Roman"/>
                <w:color w:val="auto"/>
                <w:sz w:val="22"/>
                <w:szCs w:val="22"/>
                <w:lang w:val="en" w:eastAsia="en-US"/>
              </w:rPr>
            </w:pPr>
            <w:r w:rsidRPr="00DF09F3">
              <w:rPr>
                <w:rFonts w:ascii="Avenir LT Std 45 Book" w:hAnsi="Avenir LT Std 45 Book" w:cs="Calibri-Bold"/>
                <w:bCs/>
                <w:color w:val="auto"/>
                <w:sz w:val="22"/>
                <w:szCs w:val="22"/>
              </w:rPr>
              <w:t>Mitigation Strategies, Output and Outcomes</w:t>
            </w:r>
          </w:p>
        </w:tc>
      </w:tr>
      <w:tr w:rsidR="00FB1FEE" w:rsidRPr="00DF09F3" w14:paraId="12554964" w14:textId="77777777" w:rsidTr="36294C61">
        <w:trPr>
          <w:trHeight w:val="504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hideMark/>
          </w:tcPr>
          <w:p w14:paraId="7DB50A0F" w14:textId="77777777" w:rsidR="00410B21" w:rsidRPr="00DF09F3" w:rsidRDefault="00410B21" w:rsidP="36294C61">
            <w:pPr>
              <w:jc w:val="left"/>
              <w:rPr>
                <w:rFonts w:ascii="Avenir LT Std 45 Book" w:hAnsi="Avenir LT Std 45 Book" w:cs="Times New Roman"/>
                <w:sz w:val="22"/>
                <w:szCs w:val="22"/>
                <w:lang w:eastAsia="en-US"/>
              </w:rPr>
            </w:pPr>
            <w:r w:rsidRPr="36294C61">
              <w:rPr>
                <w:rFonts w:ascii="Avenir LT Std 45 Book" w:hAnsi="Avenir LT Std 45 Book" w:cs="Times New Roman"/>
                <w:sz w:val="22"/>
                <w:szCs w:val="22"/>
                <w:lang w:eastAsia="en-US"/>
              </w:rPr>
              <w:t>Wide Range of Technical Expertise and Organizational Maturity, Lack of Tools and Expertise</w:t>
            </w:r>
          </w:p>
        </w:tc>
        <w:tc>
          <w:tcPr>
            <w:tcW w:w="7560" w:type="dxa"/>
            <w:shd w:val="clear" w:color="auto" w:fill="FFFFFF" w:themeFill="background1"/>
            <w:hideMark/>
          </w:tcPr>
          <w:p w14:paraId="254FEED7" w14:textId="77777777" w:rsidR="00410B21" w:rsidRPr="00DF09F3" w:rsidRDefault="00410B21" w:rsidP="009F5F2F">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 xml:space="preserve">Strategies: </w:t>
            </w:r>
          </w:p>
          <w:p w14:paraId="7EA79ACB" w14:textId="13C422F7" w:rsidR="009F5F2F" w:rsidRPr="00DF09F3" w:rsidRDefault="00A009BE" w:rsidP="36294C61">
            <w:pPr>
              <w:pStyle w:val="BodyText"/>
              <w:ind w:left="0"/>
              <w:cnfStyle w:val="000000000000" w:firstRow="0" w:lastRow="0" w:firstColumn="0" w:lastColumn="0" w:oddVBand="0" w:evenVBand="0" w:oddHBand="0" w:evenHBand="0" w:firstRowFirstColumn="0" w:firstRowLastColumn="0" w:lastRowFirstColumn="0" w:lastRowLastColumn="0"/>
              <w:rPr>
                <w:rFonts w:ascii="Avenir LT Std 45 Book" w:hAnsi="Avenir LT Std 45 Book"/>
                <w:sz w:val="22"/>
                <w:szCs w:val="22"/>
              </w:rPr>
            </w:pPr>
            <w:r w:rsidRPr="00A009BE">
              <w:rPr>
                <w:rFonts w:ascii="Avenir LT Std 45 Book" w:hAnsi="Avenir LT Std 45 Book"/>
                <w:sz w:val="22"/>
                <w:szCs w:val="22"/>
              </w:rPr>
              <w:t>Targeted SEM recruitment and tailored program services such as audits, virtual assessments, engineering support. Cohort workshops introduce proven, highly refined tools and process for EnMS</w:t>
            </w:r>
          </w:p>
          <w:p w14:paraId="7C69A970" w14:textId="77777777" w:rsidR="00410B21" w:rsidRPr="00DF09F3" w:rsidRDefault="00410B21" w:rsidP="009F5F2F">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Output/Outcomes:</w:t>
            </w:r>
          </w:p>
          <w:p w14:paraId="2780CF6E" w14:textId="7F575A9B" w:rsidR="004D0536" w:rsidRPr="004D0536" w:rsidRDefault="004D0536" w:rsidP="00EB6A33">
            <w:pPr>
              <w:numPr>
                <w:ilvl w:val="0"/>
                <w:numId w:val="8"/>
              </w:numPr>
              <w:spacing w:after="0"/>
              <w:ind w:left="372" w:hanging="372"/>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4D0536">
              <w:rPr>
                <w:rFonts w:ascii="Avenir LT Std 45 Book" w:hAnsi="Avenir LT Std 45 Book" w:cs="Times New Roman"/>
                <w:sz w:val="22"/>
                <w:szCs w:val="22"/>
                <w:lang w:val="en" w:eastAsia="en-US"/>
              </w:rPr>
              <w:t>Program services and value propositions for participants</w:t>
            </w:r>
          </w:p>
          <w:p w14:paraId="13A271F3" w14:textId="77777777" w:rsidR="004D0536" w:rsidRPr="004D0536" w:rsidRDefault="004D0536" w:rsidP="00EB6A33">
            <w:pPr>
              <w:numPr>
                <w:ilvl w:val="0"/>
                <w:numId w:val="8"/>
              </w:numPr>
              <w:spacing w:after="0"/>
              <w:ind w:left="372" w:hanging="372"/>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eastAsia="en-US"/>
              </w:rPr>
            </w:pPr>
            <w:r w:rsidRPr="4C3FAF13">
              <w:rPr>
                <w:rFonts w:ascii="Avenir LT Std 45 Book" w:hAnsi="Avenir LT Std 45 Book" w:cs="Times New Roman"/>
                <w:sz w:val="22"/>
                <w:szCs w:val="22"/>
                <w:lang w:eastAsia="en-US"/>
              </w:rPr>
              <w:t>Champions identified, strategy defined and participation authorized</w:t>
            </w:r>
          </w:p>
          <w:p w14:paraId="57D2B136" w14:textId="5E88A1FC" w:rsidR="0066256D" w:rsidRPr="0066256D" w:rsidRDefault="004D0536" w:rsidP="0066256D">
            <w:pPr>
              <w:numPr>
                <w:ilvl w:val="0"/>
                <w:numId w:val="8"/>
              </w:numPr>
              <w:spacing w:after="0"/>
              <w:ind w:left="372" w:hanging="372"/>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eastAsia="en-US"/>
              </w:rPr>
            </w:pPr>
            <w:r w:rsidRPr="4470AA78">
              <w:rPr>
                <w:rFonts w:ascii="Avenir LT Std 45 Book" w:hAnsi="Avenir LT Std 45 Book" w:cs="Times New Roman"/>
                <w:sz w:val="22"/>
                <w:szCs w:val="22"/>
                <w:lang w:eastAsia="en-US"/>
              </w:rPr>
              <w:t>Onsite activities provide highly skilled engineering services to map energy use and identify energy-saving opportunities</w:t>
            </w:r>
          </w:p>
          <w:p w14:paraId="20853E8E" w14:textId="77777777" w:rsidR="0066256D" w:rsidRPr="0066256D" w:rsidRDefault="0066256D" w:rsidP="0066256D">
            <w:pPr>
              <w:numPr>
                <w:ilvl w:val="0"/>
                <w:numId w:val="8"/>
              </w:numPr>
              <w:spacing w:after="0"/>
              <w:ind w:left="372" w:hanging="372"/>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66256D">
              <w:rPr>
                <w:rFonts w:ascii="Avenir LT Std 45 Book" w:hAnsi="Avenir LT Std 45 Book" w:cs="Times New Roman"/>
                <w:sz w:val="22"/>
                <w:szCs w:val="22"/>
                <w:lang w:val="en" w:eastAsia="en-US"/>
              </w:rPr>
              <w:t>Tracking and M&amp;V to build robust models of gas and electric use</w:t>
            </w:r>
          </w:p>
          <w:p w14:paraId="32BD8350" w14:textId="77777777" w:rsidR="0066256D" w:rsidRPr="0066256D" w:rsidRDefault="0066256D" w:rsidP="0066256D">
            <w:pPr>
              <w:numPr>
                <w:ilvl w:val="0"/>
                <w:numId w:val="8"/>
              </w:numPr>
              <w:spacing w:after="0"/>
              <w:ind w:left="372" w:hanging="372"/>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eastAsia="en-US"/>
              </w:rPr>
            </w:pPr>
            <w:r w:rsidRPr="6A9E9FD5">
              <w:rPr>
                <w:rFonts w:ascii="Avenir LT Std 45 Book" w:hAnsi="Avenir LT Std 45 Book" w:cs="Times New Roman"/>
                <w:sz w:val="22"/>
                <w:szCs w:val="22"/>
                <w:lang w:eastAsia="en-US"/>
              </w:rPr>
              <w:t>Train participants to use and maintain models</w:t>
            </w:r>
          </w:p>
          <w:p w14:paraId="2B63509B" w14:textId="77777777" w:rsidR="0066256D" w:rsidRPr="0066256D" w:rsidRDefault="0066256D" w:rsidP="0066256D">
            <w:pPr>
              <w:numPr>
                <w:ilvl w:val="0"/>
                <w:numId w:val="8"/>
              </w:numPr>
              <w:spacing w:after="0"/>
              <w:ind w:left="372" w:hanging="372"/>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66256D">
              <w:rPr>
                <w:rFonts w:ascii="Avenir LT Std 45 Book" w:hAnsi="Avenir LT Std 45 Book" w:cs="Times New Roman"/>
                <w:sz w:val="22"/>
                <w:szCs w:val="22"/>
                <w:lang w:val="en" w:eastAsia="en-US"/>
              </w:rPr>
              <w:t>Facilitate peer-to-peer learning</w:t>
            </w:r>
          </w:p>
          <w:p w14:paraId="1C181B29" w14:textId="77777777" w:rsidR="0066256D" w:rsidRPr="0066256D" w:rsidRDefault="0066256D" w:rsidP="0066256D">
            <w:pPr>
              <w:numPr>
                <w:ilvl w:val="0"/>
                <w:numId w:val="8"/>
              </w:numPr>
              <w:spacing w:after="0"/>
              <w:ind w:left="372" w:hanging="372"/>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eastAsia="en-US"/>
              </w:rPr>
            </w:pPr>
            <w:r w:rsidRPr="6A9E9FD5">
              <w:rPr>
                <w:rFonts w:ascii="Avenir LT Std 45 Book" w:hAnsi="Avenir LT Std 45 Book" w:cs="Times New Roman"/>
                <w:sz w:val="22"/>
                <w:szCs w:val="22"/>
                <w:lang w:eastAsia="en-US"/>
              </w:rPr>
              <w:t>Additional participants mature to SEM-capability. Energy Action Plan timelines accelerated.</w:t>
            </w:r>
          </w:p>
          <w:p w14:paraId="54170630" w14:textId="63D6A6FE" w:rsidR="00410B21" w:rsidRPr="00DF09F3" w:rsidRDefault="0066256D" w:rsidP="0066256D">
            <w:pPr>
              <w:numPr>
                <w:ilvl w:val="0"/>
                <w:numId w:val="8"/>
              </w:numPr>
              <w:spacing w:after="0"/>
              <w:ind w:left="372" w:hanging="372"/>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66256D">
              <w:rPr>
                <w:rFonts w:ascii="Avenir LT Std 45 Book" w:hAnsi="Avenir LT Std 45 Book" w:cs="Times New Roman"/>
                <w:sz w:val="22"/>
                <w:szCs w:val="22"/>
                <w:lang w:val="en" w:eastAsia="en-US"/>
              </w:rPr>
              <w:t>SEM cohort Alumni engage in continuous improvement</w:t>
            </w:r>
          </w:p>
        </w:tc>
      </w:tr>
      <w:tr w:rsidR="00FB1FEE" w:rsidRPr="00DF09F3" w14:paraId="13A32E8F" w14:textId="77777777" w:rsidTr="36294C61">
        <w:trPr>
          <w:trHeight w:val="216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tcPr>
          <w:p w14:paraId="6CED2EA8" w14:textId="77777777" w:rsidR="00410B21" w:rsidRPr="00DF09F3" w:rsidRDefault="00410B21" w:rsidP="009F5F2F">
            <w:pPr>
              <w:jc w:val="left"/>
              <w:rPr>
                <w:rFonts w:ascii="Avenir LT Std 45 Book" w:hAnsi="Avenir LT Std 45 Book" w:cs="Times New Roman"/>
                <w:sz w:val="22"/>
                <w:szCs w:val="22"/>
                <w:lang w:val="en"/>
              </w:rPr>
            </w:pPr>
            <w:r w:rsidRPr="00DF09F3">
              <w:rPr>
                <w:rFonts w:ascii="Avenir LT Std 45 Book" w:hAnsi="Avenir LT Std 45 Book" w:cs="Times New Roman"/>
                <w:sz w:val="22"/>
                <w:szCs w:val="22"/>
                <w:lang w:val="en" w:eastAsia="en-US"/>
              </w:rPr>
              <w:t>Security and Access Restrictions</w:t>
            </w:r>
          </w:p>
        </w:tc>
        <w:tc>
          <w:tcPr>
            <w:tcW w:w="7560" w:type="dxa"/>
            <w:shd w:val="clear" w:color="auto" w:fill="FFFFFF" w:themeFill="background1"/>
          </w:tcPr>
          <w:p w14:paraId="6223DF1C" w14:textId="77777777" w:rsidR="00410B21" w:rsidRPr="00DF09F3" w:rsidRDefault="00410B21" w:rsidP="009F5F2F">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Strategies:</w:t>
            </w:r>
          </w:p>
          <w:p w14:paraId="15332D96" w14:textId="77777777" w:rsidR="00410B21" w:rsidRPr="00DF09F3" w:rsidRDefault="00410B21" w:rsidP="00B303F5">
            <w:pPr>
              <w:spacing w:after="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DF09F3">
              <w:rPr>
                <w:rFonts w:ascii="Avenir LT Std 45 Book" w:hAnsi="Avenir LT Std 45 Book" w:cs="Times New Roman"/>
                <w:sz w:val="22"/>
                <w:szCs w:val="22"/>
                <w:lang w:val="en" w:eastAsia="en-US"/>
              </w:rPr>
              <w:t>Personnel &amp; subcontractor pre-screening and robust IT security policies</w:t>
            </w:r>
          </w:p>
          <w:p w14:paraId="3BE6E394" w14:textId="77777777" w:rsidR="001019B5" w:rsidRPr="00DF09F3" w:rsidRDefault="001019B5" w:rsidP="00B303F5">
            <w:pPr>
              <w:spacing w:after="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p>
          <w:p w14:paraId="676882FF" w14:textId="77777777" w:rsidR="00410B21" w:rsidRPr="00DF09F3" w:rsidRDefault="00410B21" w:rsidP="009F5F2F">
            <w:pPr>
              <w:ind w:left="378" w:hanging="36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Output/Outcomes:</w:t>
            </w:r>
          </w:p>
          <w:p w14:paraId="2F76509F" w14:textId="3CAD53EC" w:rsidR="00410B21" w:rsidRPr="00DF09F3" w:rsidRDefault="00410B21" w:rsidP="000435A0">
            <w:pPr>
              <w:pStyle w:val="ListParagraph"/>
              <w:numPr>
                <w:ilvl w:val="0"/>
                <w:numId w:val="8"/>
              </w:numPr>
              <w:spacing w:before="100" w:after="0"/>
              <w:ind w:left="378" w:hanging="378"/>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DF09F3">
              <w:rPr>
                <w:rFonts w:ascii="Avenir LT Std 45 Book" w:hAnsi="Avenir LT Std 45 Book" w:cs="Times New Roman"/>
                <w:sz w:val="22"/>
                <w:szCs w:val="22"/>
                <w:lang w:val="en" w:eastAsia="en-US"/>
              </w:rPr>
              <w:t xml:space="preserve">Physical and digital access granted for </w:t>
            </w:r>
            <w:r w:rsidR="0055175C" w:rsidRPr="00DF09F3">
              <w:rPr>
                <w:rFonts w:ascii="Avenir LT Std 45 Book" w:hAnsi="Avenir LT Std 45 Book" w:cs="Times New Roman"/>
                <w:sz w:val="22"/>
                <w:szCs w:val="22"/>
                <w:lang w:val="en" w:eastAsia="en-US"/>
              </w:rPr>
              <w:t>SEM Treasure Hunts</w:t>
            </w:r>
            <w:r w:rsidR="000E1417" w:rsidRPr="00DF09F3">
              <w:rPr>
                <w:rFonts w:ascii="Avenir LT Std 45 Book" w:hAnsi="Avenir LT Std 45 Book" w:cs="Times New Roman"/>
                <w:sz w:val="22"/>
                <w:szCs w:val="22"/>
                <w:lang w:val="en" w:eastAsia="en-US"/>
              </w:rPr>
              <w:t>,</w:t>
            </w:r>
            <w:r w:rsidR="0055175C" w:rsidRPr="00DF09F3">
              <w:rPr>
                <w:rFonts w:ascii="Avenir LT Std 45 Book" w:hAnsi="Avenir LT Std 45 Book" w:cs="Times New Roman"/>
                <w:sz w:val="22"/>
                <w:szCs w:val="22"/>
                <w:lang w:val="en" w:eastAsia="en-US"/>
              </w:rPr>
              <w:t xml:space="preserve"> and in-person</w:t>
            </w:r>
            <w:r w:rsidRPr="00DF09F3">
              <w:rPr>
                <w:rFonts w:ascii="Avenir LT Std 45 Book" w:hAnsi="Avenir LT Std 45 Book" w:cs="Times New Roman"/>
                <w:sz w:val="22"/>
                <w:szCs w:val="22"/>
                <w:lang w:val="en" w:eastAsia="en-US"/>
              </w:rPr>
              <w:t xml:space="preserve"> and </w:t>
            </w:r>
            <w:r w:rsidR="0055175C" w:rsidRPr="00DF09F3">
              <w:rPr>
                <w:rFonts w:ascii="Avenir LT Std 45 Book" w:hAnsi="Avenir LT Std 45 Book" w:cs="Times New Roman"/>
                <w:sz w:val="22"/>
                <w:szCs w:val="22"/>
                <w:lang w:val="en" w:eastAsia="en-US"/>
              </w:rPr>
              <w:t>v</w:t>
            </w:r>
            <w:r w:rsidRPr="00DF09F3">
              <w:rPr>
                <w:rFonts w:ascii="Avenir LT Std 45 Book" w:hAnsi="Avenir LT Std 45 Book" w:cs="Times New Roman"/>
                <w:sz w:val="22"/>
                <w:szCs w:val="22"/>
                <w:lang w:val="en" w:eastAsia="en-US"/>
              </w:rPr>
              <w:t>irtual assessments</w:t>
            </w:r>
          </w:p>
          <w:p w14:paraId="56ABB09C" w14:textId="33439E62" w:rsidR="00410B21" w:rsidRPr="00DF09F3" w:rsidRDefault="00410B21" w:rsidP="36294C61">
            <w:pPr>
              <w:pStyle w:val="ListParagraph"/>
              <w:numPr>
                <w:ilvl w:val="0"/>
                <w:numId w:val="8"/>
              </w:numPr>
              <w:spacing w:before="100" w:after="0"/>
              <w:ind w:left="378" w:hanging="378"/>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eastAsia="en-US"/>
              </w:rPr>
            </w:pPr>
            <w:r w:rsidRPr="36294C61">
              <w:rPr>
                <w:rFonts w:ascii="Avenir LT Std 45 Book" w:hAnsi="Avenir LT Std 45 Book" w:cs="Times New Roman"/>
                <w:sz w:val="22"/>
                <w:szCs w:val="22"/>
                <w:lang w:eastAsia="en-US"/>
              </w:rPr>
              <w:t>Energy use monitored to measure performance</w:t>
            </w:r>
          </w:p>
        </w:tc>
      </w:tr>
      <w:tr w:rsidR="00C20511" w:rsidRPr="00DF09F3" w14:paraId="4F912B59" w14:textId="77777777" w:rsidTr="36294C61">
        <w:trPr>
          <w:trHeight w:val="3291"/>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hideMark/>
          </w:tcPr>
          <w:p w14:paraId="763DEE46" w14:textId="422D2AE1" w:rsidR="00C20511" w:rsidRPr="00DF09F3" w:rsidRDefault="00C20511" w:rsidP="00C20511">
            <w:pPr>
              <w:jc w:val="left"/>
              <w:rPr>
                <w:rFonts w:ascii="Avenir LT Std 45 Book" w:hAnsi="Avenir LT Std 45 Book" w:cs="Times New Roman"/>
                <w:sz w:val="22"/>
                <w:szCs w:val="22"/>
                <w:lang w:val="en" w:eastAsia="en-US"/>
              </w:rPr>
            </w:pPr>
            <w:r w:rsidRPr="00DF09F3">
              <w:rPr>
                <w:rFonts w:ascii="Avenir LT Std 45 Book" w:hAnsi="Avenir LT Std 45 Book" w:cs="Times New Roman"/>
                <w:sz w:val="22"/>
                <w:szCs w:val="22"/>
                <w:lang w:val="en" w:eastAsia="en-US"/>
              </w:rPr>
              <w:t>Rigid Financing and procurement hurdles</w:t>
            </w:r>
          </w:p>
          <w:p w14:paraId="40EAFAD3" w14:textId="77777777" w:rsidR="00C20511" w:rsidRPr="00DF09F3" w:rsidRDefault="00C20511" w:rsidP="00C20511">
            <w:pPr>
              <w:jc w:val="left"/>
              <w:rPr>
                <w:rFonts w:ascii="Avenir LT Std 45 Book" w:hAnsi="Avenir LT Std 45 Book" w:cs="Times New Roman"/>
                <w:sz w:val="22"/>
                <w:szCs w:val="22"/>
                <w:lang w:val="en" w:eastAsia="en-US"/>
              </w:rPr>
            </w:pPr>
          </w:p>
        </w:tc>
        <w:tc>
          <w:tcPr>
            <w:tcW w:w="7560" w:type="dxa"/>
            <w:shd w:val="clear" w:color="auto" w:fill="FFFFFF" w:themeFill="background1"/>
            <w:hideMark/>
          </w:tcPr>
          <w:p w14:paraId="11A55330" w14:textId="77777777" w:rsidR="00C20511" w:rsidRPr="00DF09F3" w:rsidRDefault="00C20511" w:rsidP="00C2051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rPr>
            </w:pPr>
            <w:r w:rsidRPr="00DF09F3">
              <w:rPr>
                <w:rFonts w:ascii="Avenir LT Std 45 Book" w:hAnsi="Avenir LT Std 45 Book" w:cs="Times New Roman"/>
                <w:b/>
                <w:bCs/>
                <w:sz w:val="22"/>
                <w:szCs w:val="22"/>
              </w:rPr>
              <w:t>Strategies:</w:t>
            </w:r>
          </w:p>
          <w:p w14:paraId="0E750672" w14:textId="77DA1DEE" w:rsidR="00C20511" w:rsidRPr="00DF09F3" w:rsidRDefault="00C20511" w:rsidP="00C2051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r w:rsidRPr="00DF09F3">
              <w:rPr>
                <w:rFonts w:ascii="Avenir LT Std 45 Book" w:hAnsi="Avenir LT Std 45 Book" w:cs="Times New Roman"/>
                <w:sz w:val="22"/>
                <w:szCs w:val="22"/>
              </w:rPr>
              <w:t>Integration of On-Bill Financing (OBF), alternative funds sourcing, and direct incentives</w:t>
            </w:r>
          </w:p>
          <w:p w14:paraId="3A850B1F" w14:textId="77777777" w:rsidR="00C20511" w:rsidRPr="00DF09F3" w:rsidRDefault="00C20511" w:rsidP="00C20511">
            <w:pPr>
              <w:autoSpaceDE w:val="0"/>
              <w:autoSpaceDN w:val="0"/>
              <w:adjustRightInd w:val="0"/>
              <w:ind w:left="378" w:hanging="378"/>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p>
          <w:p w14:paraId="1D087796" w14:textId="77777777" w:rsidR="00C20511" w:rsidRPr="00DF09F3" w:rsidRDefault="00C20511" w:rsidP="00C20511">
            <w:pPr>
              <w:autoSpaceDE w:val="0"/>
              <w:autoSpaceDN w:val="0"/>
              <w:adjustRightInd w:val="0"/>
              <w:ind w:left="378" w:hanging="378"/>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rPr>
            </w:pPr>
            <w:r w:rsidRPr="00DF09F3">
              <w:rPr>
                <w:rFonts w:ascii="Avenir LT Std 45 Book" w:hAnsi="Avenir LT Std 45 Book" w:cs="Times New Roman"/>
                <w:b/>
                <w:bCs/>
                <w:sz w:val="22"/>
                <w:szCs w:val="22"/>
              </w:rPr>
              <w:t>Output/Outcomes:</w:t>
            </w:r>
          </w:p>
          <w:p w14:paraId="68E0685E" w14:textId="77777777" w:rsidR="00C20511" w:rsidRPr="00DF09F3" w:rsidRDefault="00C20511" w:rsidP="00C20511">
            <w:pPr>
              <w:numPr>
                <w:ilvl w:val="0"/>
                <w:numId w:val="8"/>
              </w:numPr>
              <w:spacing w:after="0"/>
              <w:ind w:left="378" w:hanging="378"/>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DF09F3">
              <w:rPr>
                <w:rFonts w:ascii="Avenir LT Std 45 Book" w:hAnsi="Avenir LT Std 45 Book" w:cs="Times New Roman"/>
                <w:sz w:val="22"/>
                <w:szCs w:val="22"/>
                <w:lang w:val="en" w:eastAsia="en-US"/>
              </w:rPr>
              <w:t>Flexible participation options adapted to policy constraints and producing net positive economic benefits</w:t>
            </w:r>
          </w:p>
          <w:p w14:paraId="0410C4CE" w14:textId="77777777" w:rsidR="00C20511" w:rsidRPr="00DF09F3" w:rsidRDefault="00C20511" w:rsidP="00C20511">
            <w:pPr>
              <w:numPr>
                <w:ilvl w:val="0"/>
                <w:numId w:val="8"/>
              </w:numPr>
              <w:spacing w:after="0"/>
              <w:ind w:left="378" w:hanging="378"/>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DF09F3">
              <w:rPr>
                <w:rFonts w:ascii="Avenir LT Std 45 Book" w:hAnsi="Avenir LT Std 45 Book" w:cs="Times New Roman"/>
                <w:sz w:val="22"/>
                <w:szCs w:val="22"/>
                <w:lang w:val="en" w:eastAsia="en-US"/>
              </w:rPr>
              <w:t>Deemed and Custom incentives paired with OBF drive measure-based equipment retrofits</w:t>
            </w:r>
          </w:p>
          <w:p w14:paraId="125AC078" w14:textId="77777777" w:rsidR="00C20511" w:rsidRPr="00DF09F3" w:rsidRDefault="00C20511" w:rsidP="00C20511">
            <w:pPr>
              <w:numPr>
                <w:ilvl w:val="0"/>
                <w:numId w:val="8"/>
              </w:numPr>
              <w:spacing w:after="0"/>
              <w:ind w:left="378" w:hanging="378"/>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DF09F3">
              <w:rPr>
                <w:rFonts w:ascii="Avenir LT Std 45 Book" w:hAnsi="Avenir LT Std 45 Book" w:cs="Times New Roman"/>
                <w:sz w:val="22"/>
                <w:szCs w:val="22"/>
                <w:lang w:val="en" w:eastAsia="en-US"/>
              </w:rPr>
              <w:t>Meter-based incentives unlock savings potential unavailable through deemed and custom pathways</w:t>
            </w:r>
          </w:p>
          <w:p w14:paraId="2FBF0E37" w14:textId="6AEA943F" w:rsidR="00C20511" w:rsidRPr="00DF09F3" w:rsidRDefault="00E13BCB" w:rsidP="36294C61">
            <w:pPr>
              <w:numPr>
                <w:ilvl w:val="0"/>
                <w:numId w:val="8"/>
              </w:numPr>
              <w:spacing w:after="0"/>
              <w:ind w:left="378" w:hanging="378"/>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eastAsia="en-US"/>
              </w:rPr>
            </w:pPr>
            <w:r w:rsidRPr="00E13BCB">
              <w:rPr>
                <w:rFonts w:ascii="Avenir LT Std 45 Book" w:hAnsi="Avenir LT Std 45 Book" w:cs="Times New Roman"/>
                <w:sz w:val="22"/>
                <w:szCs w:val="22"/>
                <w:lang w:eastAsia="en-US"/>
              </w:rPr>
              <w:lastRenderedPageBreak/>
              <w:t>Alternative sources of project funding can include complimentary programs, that implement cleaner technologies. Other sources of funding can also include local bond funds, federal grants, or third-party financing through groups like the National Energy Improvement Fund (“NEIF”). CLEAResult is also closely monitoring legislation, such as AB841, for opportunities to further address financial barriers to project implementation. Establishing the need and applicability of alternative sources of funding is project by project; subject to location of facility, size of project, types of measures to which alternative sources could apply, and propensity for a public facility to utilize a debt instrument to facilitate the project. CLEAResult will help each project identify alternative funding applicable to fit its specific need.</w:t>
            </w:r>
          </w:p>
        </w:tc>
      </w:tr>
      <w:tr w:rsidR="00C20511" w:rsidRPr="00DF09F3" w14:paraId="0CF0C96B" w14:textId="77777777" w:rsidTr="36294C61">
        <w:trPr>
          <w:trHeight w:val="218"/>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tcPr>
          <w:p w14:paraId="2E49E929" w14:textId="77777777" w:rsidR="00C20511" w:rsidRPr="00DF09F3" w:rsidRDefault="00C20511" w:rsidP="00C20511">
            <w:pPr>
              <w:jc w:val="left"/>
              <w:rPr>
                <w:rFonts w:ascii="Avenir LT Std 45 Book" w:hAnsi="Avenir LT Std 45 Book" w:cs="Times New Roman"/>
                <w:sz w:val="22"/>
                <w:szCs w:val="22"/>
                <w:lang w:val="en"/>
              </w:rPr>
            </w:pPr>
            <w:r w:rsidRPr="00DF09F3">
              <w:rPr>
                <w:rFonts w:ascii="Avenir LT Std 45 Book" w:hAnsi="Avenir LT Std 45 Book" w:cs="Times New Roman"/>
                <w:sz w:val="22"/>
                <w:szCs w:val="22"/>
                <w:lang w:val="en"/>
              </w:rPr>
              <w:lastRenderedPageBreak/>
              <w:t>Lack of organizational commitment to strategic energy management</w:t>
            </w:r>
          </w:p>
        </w:tc>
        <w:tc>
          <w:tcPr>
            <w:tcW w:w="7560" w:type="dxa"/>
            <w:shd w:val="clear" w:color="auto" w:fill="FFFFFF" w:themeFill="background1"/>
            <w:vAlign w:val="top"/>
          </w:tcPr>
          <w:p w14:paraId="6482A8A4" w14:textId="77777777" w:rsidR="00C20511" w:rsidRPr="00DF09F3" w:rsidRDefault="00C20511" w:rsidP="00C20511">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Strategies:</w:t>
            </w:r>
          </w:p>
          <w:p w14:paraId="038C7C80" w14:textId="77777777" w:rsidR="00C20511" w:rsidRPr="00DF09F3" w:rsidRDefault="00C20511" w:rsidP="00C20511">
            <w:pPr>
              <w:spacing w:before="100" w:after="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sz w:val="22"/>
                <w:szCs w:val="22"/>
                <w:lang w:val="en"/>
              </w:rPr>
              <w:t>CLEAResult’s process ensures that participating organizations have a full understanding of what participation entails and are committed to the process</w:t>
            </w:r>
          </w:p>
          <w:p w14:paraId="3F90FF49" w14:textId="77777777" w:rsidR="00C20511" w:rsidRPr="00DF09F3" w:rsidRDefault="00C20511" w:rsidP="00C20511">
            <w:pPr>
              <w:ind w:left="349" w:hanging="349"/>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p>
          <w:p w14:paraId="389E639E" w14:textId="77777777" w:rsidR="00C20511" w:rsidRPr="00DF09F3" w:rsidRDefault="00C20511" w:rsidP="00C20511">
            <w:pPr>
              <w:ind w:left="349" w:hanging="349"/>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Output/Outcomes:</w:t>
            </w:r>
          </w:p>
          <w:p w14:paraId="2F6084E8" w14:textId="77777777" w:rsidR="00C20511" w:rsidRPr="00DF09F3" w:rsidRDefault="00C20511" w:rsidP="00C20511">
            <w:pPr>
              <w:pStyle w:val="ListParagraph"/>
              <w:numPr>
                <w:ilvl w:val="0"/>
                <w:numId w:val="8"/>
              </w:numPr>
              <w:spacing w:before="100" w:after="0"/>
              <w:ind w:left="349" w:hanging="349"/>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DF09F3">
              <w:rPr>
                <w:rFonts w:ascii="Avenir LT Std 45 Book" w:hAnsi="Avenir LT Std 45 Book" w:cs="Times New Roman"/>
                <w:sz w:val="22"/>
                <w:szCs w:val="22"/>
                <w:lang w:val="en" w:eastAsia="en-US"/>
              </w:rPr>
              <w:t>Screening and recruiting customers</w:t>
            </w:r>
          </w:p>
          <w:p w14:paraId="24D79053" w14:textId="77777777" w:rsidR="00C20511" w:rsidRPr="00DF09F3" w:rsidRDefault="00C20511" w:rsidP="00C20511">
            <w:pPr>
              <w:pStyle w:val="ListParagraph"/>
              <w:numPr>
                <w:ilvl w:val="0"/>
                <w:numId w:val="8"/>
              </w:numPr>
              <w:spacing w:before="100" w:after="0"/>
              <w:ind w:left="349" w:hanging="349"/>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DF09F3">
              <w:rPr>
                <w:rFonts w:ascii="Avenir LT Std 45 Book" w:hAnsi="Avenir LT Std 45 Book" w:cs="Times New Roman"/>
                <w:sz w:val="22"/>
                <w:szCs w:val="22"/>
                <w:lang w:val="en" w:eastAsia="en-US"/>
              </w:rPr>
              <w:t>Training for the executive sponsor</w:t>
            </w:r>
          </w:p>
          <w:p w14:paraId="7CC88409" w14:textId="2D9223C3" w:rsidR="00C20511" w:rsidRPr="00DF09F3" w:rsidRDefault="00C20511" w:rsidP="00C20511">
            <w:pPr>
              <w:pStyle w:val="ListParagraph"/>
              <w:numPr>
                <w:ilvl w:val="0"/>
                <w:numId w:val="8"/>
              </w:numPr>
              <w:spacing w:before="100" w:after="0"/>
              <w:ind w:left="349" w:hanging="349"/>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DF09F3">
              <w:rPr>
                <w:rFonts w:ascii="Avenir LT Std 45 Book" w:hAnsi="Avenir LT Std 45 Book" w:cs="Times New Roman"/>
                <w:sz w:val="22"/>
                <w:szCs w:val="22"/>
                <w:lang w:val="en" w:eastAsia="en-US"/>
              </w:rPr>
              <w:t>Regular meetings with executive management, including reviewing Treasure Hunt results, gaining their input and approval on project lists and priority</w:t>
            </w:r>
          </w:p>
          <w:p w14:paraId="337E3CD7" w14:textId="0D7B5E28" w:rsidR="00C20511" w:rsidRPr="00DF09F3" w:rsidRDefault="00C20511" w:rsidP="00C20511">
            <w:pPr>
              <w:pStyle w:val="ListParagraph"/>
              <w:numPr>
                <w:ilvl w:val="0"/>
                <w:numId w:val="8"/>
              </w:numPr>
              <w:spacing w:before="100" w:after="0"/>
              <w:ind w:left="349" w:hanging="349"/>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eastAsia="en-US"/>
              </w:rPr>
            </w:pPr>
            <w:r w:rsidRPr="00DF09F3">
              <w:rPr>
                <w:rFonts w:ascii="Avenir LT Std 45 Book" w:hAnsi="Avenir LT Std 45 Book" w:cs="Times New Roman"/>
                <w:sz w:val="22"/>
                <w:szCs w:val="22"/>
                <w:lang w:val="en" w:eastAsia="en-US"/>
              </w:rPr>
              <w:t>Establishing and engaging communication and coordination across participant functions (i.e., maintenance, production, purchasing, accounting, etc.) to ensure understanding and participation across the organization</w:t>
            </w:r>
          </w:p>
        </w:tc>
      </w:tr>
      <w:tr w:rsidR="00C20511" w:rsidRPr="00DF09F3" w14:paraId="6EEF9172" w14:textId="77777777" w:rsidTr="36294C61">
        <w:trPr>
          <w:trHeight w:val="218"/>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tcPr>
          <w:p w14:paraId="0C6BC206" w14:textId="77777777" w:rsidR="00C20511" w:rsidRPr="00DF09F3" w:rsidRDefault="00C20511" w:rsidP="00C20511">
            <w:pPr>
              <w:jc w:val="left"/>
              <w:rPr>
                <w:rFonts w:ascii="Avenir LT Std 45 Book" w:hAnsi="Avenir LT Std 45 Book" w:cs="Times New Roman"/>
                <w:sz w:val="22"/>
                <w:szCs w:val="22"/>
                <w:lang w:val="en"/>
              </w:rPr>
            </w:pPr>
            <w:r w:rsidRPr="00DF09F3">
              <w:rPr>
                <w:rFonts w:ascii="Avenir LT Std 45 Book" w:hAnsi="Avenir LT Std 45 Book" w:cs="Times New Roman"/>
                <w:sz w:val="22"/>
                <w:szCs w:val="22"/>
                <w:lang w:val="en"/>
              </w:rPr>
              <w:t>Commitment of Resources</w:t>
            </w:r>
          </w:p>
        </w:tc>
        <w:tc>
          <w:tcPr>
            <w:tcW w:w="7560" w:type="dxa"/>
            <w:shd w:val="clear" w:color="auto" w:fill="FFFFFF" w:themeFill="background1"/>
            <w:vAlign w:val="top"/>
          </w:tcPr>
          <w:p w14:paraId="1CFF23D8" w14:textId="77777777" w:rsidR="00C20511" w:rsidRPr="00DF09F3" w:rsidRDefault="00C20511" w:rsidP="00C20511">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Strategies:</w:t>
            </w:r>
          </w:p>
          <w:p w14:paraId="46AA99FB" w14:textId="621E6EB1" w:rsidR="00C20511" w:rsidRPr="00DF09F3" w:rsidRDefault="00C20511" w:rsidP="00C20511">
            <w:pPr>
              <w:spacing w:before="100" w:after="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rPr>
            </w:pPr>
            <w:r w:rsidRPr="00DF09F3">
              <w:rPr>
                <w:rFonts w:ascii="Avenir LT Std 45 Book" w:hAnsi="Avenir LT Std 45 Book" w:cs="Times New Roman"/>
                <w:sz w:val="22"/>
                <w:szCs w:val="22"/>
                <w:lang w:val="en"/>
              </w:rPr>
              <w:t>Peer interactions through cohort workshops strengthen commitment. Onsite activities engage multiple stakeholders within the organization</w:t>
            </w:r>
            <w:r w:rsidRPr="00DF09F3">
              <w:rPr>
                <w:rFonts w:ascii="Avenir LT Std 45 Book" w:hAnsi="Avenir LT Std 45 Book" w:cs="Times New Roman"/>
                <w:b/>
                <w:bCs/>
                <w:sz w:val="22"/>
                <w:szCs w:val="22"/>
                <w:lang w:val="en"/>
              </w:rPr>
              <w:br/>
            </w:r>
          </w:p>
          <w:p w14:paraId="0E31C190" w14:textId="77777777" w:rsidR="00C20511" w:rsidRPr="00DF09F3" w:rsidRDefault="00C20511" w:rsidP="00C20511">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Output/Outcomes:</w:t>
            </w:r>
          </w:p>
          <w:p w14:paraId="25DB73A0" w14:textId="77777777" w:rsidR="00C20511" w:rsidRPr="00DF09F3" w:rsidRDefault="00C20511" w:rsidP="00FC159C">
            <w:pPr>
              <w:pStyle w:val="ListParagraph"/>
              <w:numPr>
                <w:ilvl w:val="0"/>
                <w:numId w:val="21"/>
              </w:numPr>
              <w:spacing w:before="100" w:after="0"/>
              <w:ind w:left="376"/>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rPr>
            </w:pPr>
            <w:r w:rsidRPr="00DF09F3">
              <w:rPr>
                <w:rFonts w:ascii="Avenir LT Std 45 Book" w:hAnsi="Avenir LT Std 45 Book" w:cs="Times New Roman"/>
                <w:sz w:val="22"/>
                <w:szCs w:val="22"/>
                <w:lang w:val="en"/>
              </w:rPr>
              <w:t>Tracking and M&amp;V show clear progress and benefits across multiple business objectives</w:t>
            </w:r>
          </w:p>
        </w:tc>
      </w:tr>
      <w:tr w:rsidR="00C20511" w:rsidRPr="00DF09F3" w14:paraId="2AE1176D" w14:textId="77777777" w:rsidTr="36294C61">
        <w:trPr>
          <w:trHeight w:val="218"/>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tcPr>
          <w:p w14:paraId="77ABB7D3" w14:textId="04C2DAD9" w:rsidR="00C20511" w:rsidRPr="00DF09F3" w:rsidRDefault="00C20511" w:rsidP="00C20511">
            <w:pPr>
              <w:jc w:val="left"/>
              <w:rPr>
                <w:rFonts w:ascii="Avenir LT Std 45 Book" w:hAnsi="Avenir LT Std 45 Book" w:cs="Times New Roman"/>
                <w:sz w:val="22"/>
                <w:szCs w:val="22"/>
                <w:lang w:val="en"/>
              </w:rPr>
            </w:pPr>
            <w:r w:rsidRPr="00DF09F3">
              <w:rPr>
                <w:rFonts w:ascii="Avenir LT Std 45 Book" w:hAnsi="Avenir LT Std 45 Book" w:cs="Times New Roman"/>
                <w:sz w:val="22"/>
                <w:szCs w:val="22"/>
                <w:lang w:val="en"/>
              </w:rPr>
              <w:t>Changes in site personnel</w:t>
            </w:r>
            <w:r w:rsidR="00E11266">
              <w:rPr>
                <w:rFonts w:ascii="Avenir LT Std 45 Book" w:hAnsi="Avenir LT Std 45 Book" w:cs="Times New Roman"/>
                <w:sz w:val="22"/>
                <w:szCs w:val="22"/>
                <w:lang w:val="en"/>
              </w:rPr>
              <w:t xml:space="preserve"> </w:t>
            </w:r>
            <w:r w:rsidRPr="00DF09F3">
              <w:rPr>
                <w:rFonts w:ascii="Avenir LT Std 45 Book" w:hAnsi="Avenir LT Std 45 Book" w:cs="Times New Roman"/>
                <w:sz w:val="22"/>
                <w:szCs w:val="22"/>
                <w:lang w:val="en"/>
              </w:rPr>
              <w:t>or facilities</w:t>
            </w:r>
          </w:p>
        </w:tc>
        <w:tc>
          <w:tcPr>
            <w:tcW w:w="7560" w:type="dxa"/>
            <w:shd w:val="clear" w:color="auto" w:fill="FFFFFF" w:themeFill="background1"/>
            <w:vAlign w:val="top"/>
          </w:tcPr>
          <w:p w14:paraId="11B80BC5" w14:textId="77777777" w:rsidR="00C20511" w:rsidRPr="00DF09F3" w:rsidRDefault="00C20511" w:rsidP="00C20511">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Strategies:</w:t>
            </w:r>
          </w:p>
          <w:p w14:paraId="292A6EA2" w14:textId="678E6683" w:rsidR="00C20511" w:rsidRPr="00DF09F3" w:rsidRDefault="004D6547" w:rsidP="00C2051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r>
              <w:rPr>
                <w:rFonts w:ascii="Avenir LT Std 45 Book" w:hAnsi="Avenir LT Std 45 Book" w:cs="Times New Roman"/>
                <w:sz w:val="22"/>
                <w:szCs w:val="22"/>
              </w:rPr>
              <w:t>CLEAResult’s</w:t>
            </w:r>
            <w:r w:rsidR="00C20511" w:rsidRPr="00DF09F3">
              <w:rPr>
                <w:rFonts w:ascii="Avenir LT Std 45 Book" w:hAnsi="Avenir LT Std 45 Book" w:cs="Times New Roman"/>
                <w:sz w:val="22"/>
                <w:szCs w:val="22"/>
              </w:rPr>
              <w:t xml:space="preserve"> experience is that one or more of the SEM </w:t>
            </w:r>
            <w:r w:rsidR="002E3E69">
              <w:rPr>
                <w:rFonts w:ascii="Avenir LT Std 45 Book" w:hAnsi="Avenir LT Std 45 Book" w:cs="Times New Roman"/>
                <w:sz w:val="22"/>
                <w:szCs w:val="22"/>
              </w:rPr>
              <w:t>program</w:t>
            </w:r>
            <w:r w:rsidR="00C20511" w:rsidRPr="00DF09F3">
              <w:rPr>
                <w:rFonts w:ascii="Avenir LT Std 45 Book" w:hAnsi="Avenir LT Std 45 Book" w:cs="Times New Roman"/>
                <w:sz w:val="22"/>
                <w:szCs w:val="22"/>
              </w:rPr>
              <w:t xml:space="preserve"> participants will go through a change in personnel within the program period. We have learned to mitigate this risk by ensuring:</w:t>
            </w:r>
          </w:p>
          <w:p w14:paraId="7E0827B0" w14:textId="2C9DCD0C" w:rsidR="00C20511" w:rsidRPr="00DF09F3" w:rsidRDefault="00C20511" w:rsidP="00FC159C">
            <w:pPr>
              <w:pStyle w:val="ListParagraph"/>
              <w:numPr>
                <w:ilvl w:val="0"/>
                <w:numId w:val="21"/>
              </w:numPr>
              <w:autoSpaceDE w:val="0"/>
              <w:autoSpaceDN w:val="0"/>
              <w:adjustRightInd w:val="0"/>
              <w:spacing w:after="0"/>
              <w:ind w:left="376"/>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r w:rsidRPr="00DF09F3">
              <w:rPr>
                <w:rFonts w:ascii="Avenir LT Std 45 Book" w:hAnsi="Avenir LT Std 45 Book" w:cs="Times New Roman"/>
                <w:sz w:val="22"/>
                <w:szCs w:val="22"/>
              </w:rPr>
              <w:t xml:space="preserve">Two or more personnel at each participant facility attend each </w:t>
            </w:r>
            <w:r w:rsidR="00E11266">
              <w:rPr>
                <w:rFonts w:ascii="Avenir LT Std 45 Book" w:hAnsi="Avenir LT Std 45 Book" w:cs="Times New Roman"/>
                <w:sz w:val="22"/>
                <w:szCs w:val="22"/>
              </w:rPr>
              <w:t>educational module</w:t>
            </w:r>
          </w:p>
          <w:p w14:paraId="460E36A6" w14:textId="77777777" w:rsidR="00C20511" w:rsidRPr="00DF09F3" w:rsidRDefault="00C20511" w:rsidP="00FC159C">
            <w:pPr>
              <w:pStyle w:val="ListParagraph"/>
              <w:numPr>
                <w:ilvl w:val="0"/>
                <w:numId w:val="21"/>
              </w:numPr>
              <w:autoSpaceDE w:val="0"/>
              <w:autoSpaceDN w:val="0"/>
              <w:adjustRightInd w:val="0"/>
              <w:spacing w:after="0"/>
              <w:ind w:left="376"/>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r w:rsidRPr="00DF09F3">
              <w:rPr>
                <w:rFonts w:ascii="Avenir LT Std 45 Book" w:hAnsi="Avenir LT Std 45 Book" w:cs="Times New Roman"/>
                <w:sz w:val="22"/>
                <w:szCs w:val="22"/>
              </w:rPr>
              <w:t>Establishing and maintaining executive sponsor contact</w:t>
            </w:r>
          </w:p>
          <w:p w14:paraId="74C586CF" w14:textId="77777777" w:rsidR="00C20511" w:rsidRPr="00DF09F3" w:rsidRDefault="00C20511" w:rsidP="00FC159C">
            <w:pPr>
              <w:pStyle w:val="ListParagraph"/>
              <w:numPr>
                <w:ilvl w:val="0"/>
                <w:numId w:val="21"/>
              </w:numPr>
              <w:autoSpaceDE w:val="0"/>
              <w:autoSpaceDN w:val="0"/>
              <w:adjustRightInd w:val="0"/>
              <w:spacing w:after="0"/>
              <w:ind w:left="376"/>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r w:rsidRPr="00DF09F3">
              <w:rPr>
                <w:rFonts w:ascii="Avenir LT Std 45 Book" w:hAnsi="Avenir LT Std 45 Book" w:cs="Times New Roman"/>
                <w:sz w:val="22"/>
                <w:szCs w:val="22"/>
              </w:rPr>
              <w:t>Well documented work products</w:t>
            </w:r>
          </w:p>
          <w:p w14:paraId="012A6DB7" w14:textId="387B7F0A" w:rsidR="00C20511" w:rsidRPr="00DF09F3" w:rsidRDefault="00C20511" w:rsidP="00FC159C">
            <w:pPr>
              <w:pStyle w:val="ListParagraph"/>
              <w:numPr>
                <w:ilvl w:val="0"/>
                <w:numId w:val="21"/>
              </w:numPr>
              <w:autoSpaceDE w:val="0"/>
              <w:autoSpaceDN w:val="0"/>
              <w:adjustRightInd w:val="0"/>
              <w:spacing w:after="0"/>
              <w:ind w:left="376"/>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r w:rsidRPr="00DF09F3">
              <w:rPr>
                <w:rFonts w:ascii="Avenir LT Std 45 Book" w:hAnsi="Avenir LT Std 45 Book" w:cs="Times New Roman"/>
                <w:sz w:val="22"/>
                <w:szCs w:val="22"/>
              </w:rPr>
              <w:t>Establishing succession plans for key roles on an energy team</w:t>
            </w:r>
          </w:p>
          <w:p w14:paraId="35354210" w14:textId="693E45BD" w:rsidR="00C20511" w:rsidRPr="00DF09F3" w:rsidRDefault="00C20511" w:rsidP="00FC159C">
            <w:pPr>
              <w:pStyle w:val="ListParagraph"/>
              <w:numPr>
                <w:ilvl w:val="0"/>
                <w:numId w:val="21"/>
              </w:numPr>
              <w:autoSpaceDE w:val="0"/>
              <w:autoSpaceDN w:val="0"/>
              <w:adjustRightInd w:val="0"/>
              <w:spacing w:after="0"/>
              <w:ind w:left="376"/>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r w:rsidRPr="00DF09F3">
              <w:rPr>
                <w:rFonts w:ascii="Avenir LT Std 45 Book" w:hAnsi="Avenir LT Std 45 Book" w:cs="Times New Roman"/>
                <w:sz w:val="22"/>
                <w:szCs w:val="22"/>
              </w:rPr>
              <w:t>SEM coach support to onboard new energy team staff</w:t>
            </w:r>
          </w:p>
          <w:p w14:paraId="7E997B09" w14:textId="64ECED76" w:rsidR="00E11266" w:rsidRDefault="00E11266" w:rsidP="00E1126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p>
          <w:p w14:paraId="42699C2C" w14:textId="119E18F5" w:rsidR="00E11266" w:rsidRPr="00DF09F3" w:rsidRDefault="00E11266" w:rsidP="00E1126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r>
              <w:rPr>
                <w:rFonts w:ascii="Avenir LT Std 45 Book" w:hAnsi="Avenir LT Std 45 Book" w:cs="Times New Roman"/>
                <w:sz w:val="22"/>
                <w:szCs w:val="22"/>
              </w:rPr>
              <w:lastRenderedPageBreak/>
              <w:t xml:space="preserve">Facilities can also experience changes, depending on the </w:t>
            </w:r>
            <w:r w:rsidR="002B77ED">
              <w:rPr>
                <w:rFonts w:ascii="Avenir LT Std 45 Book" w:hAnsi="Avenir LT Std 45 Book" w:cs="Times New Roman"/>
                <w:sz w:val="22"/>
                <w:szCs w:val="22"/>
              </w:rPr>
              <w:t>nature of operation</w:t>
            </w:r>
            <w:r w:rsidR="00A05B93">
              <w:rPr>
                <w:rFonts w:ascii="Avenir LT Std 45 Book" w:hAnsi="Avenir LT Std 45 Book" w:cs="Times New Roman"/>
                <w:sz w:val="22"/>
                <w:szCs w:val="22"/>
              </w:rPr>
              <w:t>s</w:t>
            </w:r>
            <w:r w:rsidR="008D0BAB">
              <w:rPr>
                <w:rFonts w:ascii="Avenir LT Std 45 Book" w:hAnsi="Avenir LT Std 45 Book" w:cs="Times New Roman"/>
                <w:sz w:val="22"/>
                <w:szCs w:val="22"/>
              </w:rPr>
              <w:t>, as they go through the program</w:t>
            </w:r>
            <w:r w:rsidR="00A05B93">
              <w:rPr>
                <w:rFonts w:ascii="Avenir LT Std 45 Book" w:hAnsi="Avenir LT Std 45 Book" w:cs="Times New Roman"/>
                <w:sz w:val="22"/>
                <w:szCs w:val="22"/>
              </w:rPr>
              <w:t>. The SEM approach is flexible, and</w:t>
            </w:r>
            <w:r w:rsidR="00085DDD">
              <w:rPr>
                <w:rFonts w:ascii="Avenir LT Std 45 Book" w:hAnsi="Avenir LT Std 45 Book" w:cs="Times New Roman"/>
                <w:sz w:val="22"/>
                <w:szCs w:val="22"/>
              </w:rPr>
              <w:t xml:space="preserve"> when facility use changes, </w:t>
            </w:r>
            <w:r w:rsidR="008D0BAB">
              <w:rPr>
                <w:rFonts w:ascii="Avenir LT Std 45 Book" w:hAnsi="Avenir LT Std 45 Book" w:cs="Times New Roman"/>
                <w:sz w:val="22"/>
                <w:szCs w:val="22"/>
              </w:rPr>
              <w:t xml:space="preserve">SEM coaches and staff can help support the facility with these changes </w:t>
            </w:r>
            <w:r w:rsidR="009003E8">
              <w:rPr>
                <w:rFonts w:ascii="Avenir LT Std 45 Book" w:hAnsi="Avenir LT Std 45 Book" w:cs="Times New Roman"/>
                <w:sz w:val="22"/>
                <w:szCs w:val="22"/>
              </w:rPr>
              <w:t>while still</w:t>
            </w:r>
            <w:r w:rsidR="008D0BAB">
              <w:rPr>
                <w:rFonts w:ascii="Avenir LT Std 45 Book" w:hAnsi="Avenir LT Std 45 Book" w:cs="Times New Roman"/>
                <w:sz w:val="22"/>
                <w:szCs w:val="22"/>
              </w:rPr>
              <w:t xml:space="preserve"> captur</w:t>
            </w:r>
            <w:r w:rsidR="009003E8">
              <w:rPr>
                <w:rFonts w:ascii="Avenir LT Std 45 Book" w:hAnsi="Avenir LT Std 45 Book" w:cs="Times New Roman"/>
                <w:sz w:val="22"/>
                <w:szCs w:val="22"/>
              </w:rPr>
              <w:t>ing</w:t>
            </w:r>
            <w:r w:rsidR="008D0BAB">
              <w:rPr>
                <w:rFonts w:ascii="Avenir LT Std 45 Book" w:hAnsi="Avenir LT Std 45 Book" w:cs="Times New Roman"/>
                <w:sz w:val="22"/>
                <w:szCs w:val="22"/>
              </w:rPr>
              <w:t xml:space="preserve"> savings activities</w:t>
            </w:r>
          </w:p>
          <w:p w14:paraId="7A16B1A2" w14:textId="77777777" w:rsidR="00C20511" w:rsidRPr="00DF09F3" w:rsidRDefault="00C20511" w:rsidP="00C20511">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Output/Outcomes:</w:t>
            </w:r>
          </w:p>
          <w:p w14:paraId="53A98F08" w14:textId="7B5BBC85" w:rsidR="00C20511" w:rsidRPr="00DF09F3" w:rsidRDefault="00C20511" w:rsidP="00C20511">
            <w:pPr>
              <w:pStyle w:val="ListParagraph"/>
              <w:numPr>
                <w:ilvl w:val="0"/>
                <w:numId w:val="9"/>
              </w:numPr>
              <w:spacing w:after="0"/>
              <w:ind w:left="349" w:hanging="349"/>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sz w:val="22"/>
                <w:szCs w:val="22"/>
              </w:rPr>
              <w:t>Improved transfer of knowledge within the participating organization, program recommendations established as institutional policy and standard practice</w:t>
            </w:r>
          </w:p>
        </w:tc>
      </w:tr>
      <w:tr w:rsidR="00C20511" w:rsidRPr="00DF09F3" w14:paraId="6B2A8CD9" w14:textId="77777777" w:rsidTr="36294C61">
        <w:trPr>
          <w:trHeight w:val="48"/>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tcPr>
          <w:p w14:paraId="184C6B32" w14:textId="77777777" w:rsidR="00C20511" w:rsidRPr="00DF09F3" w:rsidRDefault="00C20511" w:rsidP="00C20511">
            <w:pPr>
              <w:jc w:val="left"/>
              <w:rPr>
                <w:rFonts w:ascii="Avenir LT Std 45 Book" w:hAnsi="Avenir LT Std 45 Book" w:cs="Times New Roman"/>
                <w:sz w:val="22"/>
                <w:szCs w:val="22"/>
                <w:lang w:val="en"/>
              </w:rPr>
            </w:pPr>
            <w:r w:rsidRPr="00DF09F3">
              <w:rPr>
                <w:rFonts w:ascii="Avenir LT Std 45 Book" w:hAnsi="Avenir LT Std 45 Book" w:cs="Times New Roman"/>
                <w:sz w:val="22"/>
                <w:szCs w:val="22"/>
                <w:lang w:val="en"/>
              </w:rPr>
              <w:lastRenderedPageBreak/>
              <w:t>Frustration with standard offerings</w:t>
            </w:r>
          </w:p>
        </w:tc>
        <w:tc>
          <w:tcPr>
            <w:tcW w:w="7560" w:type="dxa"/>
            <w:shd w:val="clear" w:color="auto" w:fill="FFFFFF" w:themeFill="background1"/>
            <w:vAlign w:val="top"/>
          </w:tcPr>
          <w:p w14:paraId="46B9124A" w14:textId="77777777" w:rsidR="00C20511" w:rsidRPr="00DF09F3" w:rsidRDefault="00C20511" w:rsidP="00C20511">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Strategies:</w:t>
            </w:r>
          </w:p>
          <w:p w14:paraId="16D4CB3D" w14:textId="0E9DE503" w:rsidR="00C20511" w:rsidRDefault="00C20511" w:rsidP="00C20511">
            <w:pPr>
              <w:spacing w:before="100" w:after="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rPr>
            </w:pPr>
            <w:r w:rsidRPr="00DF09F3">
              <w:rPr>
                <w:rFonts w:ascii="Avenir LT Std 45 Book" w:hAnsi="Avenir LT Std 45 Book" w:cs="Times New Roman"/>
                <w:sz w:val="22"/>
                <w:szCs w:val="22"/>
                <w:lang w:val="en"/>
              </w:rPr>
              <w:t>Skillful facilitation of SEM workshops to maximize engagement and participation. One-on-one SEM coaching and support customized to meet participant needs</w:t>
            </w:r>
          </w:p>
          <w:p w14:paraId="7E77E17F" w14:textId="77777777" w:rsidR="00DF053C" w:rsidRPr="00DF09F3" w:rsidRDefault="00DF053C" w:rsidP="00C20511">
            <w:pPr>
              <w:spacing w:before="100" w:after="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rPr>
            </w:pPr>
          </w:p>
          <w:p w14:paraId="7C859343" w14:textId="77777777" w:rsidR="00C20511" w:rsidRPr="00DF09F3" w:rsidRDefault="00C20511" w:rsidP="00C20511">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b/>
                <w:bCs/>
                <w:sz w:val="22"/>
                <w:szCs w:val="22"/>
                <w:lang w:val="en" w:eastAsia="en-US"/>
              </w:rPr>
            </w:pPr>
            <w:r w:rsidRPr="00DF09F3">
              <w:rPr>
                <w:rFonts w:ascii="Avenir LT Std 45 Book" w:hAnsi="Avenir LT Std 45 Book" w:cs="Times New Roman"/>
                <w:b/>
                <w:bCs/>
                <w:sz w:val="22"/>
                <w:szCs w:val="22"/>
                <w:lang w:val="en" w:eastAsia="en-US"/>
              </w:rPr>
              <w:t>Output/Outcomes:</w:t>
            </w:r>
          </w:p>
          <w:p w14:paraId="034D90F3" w14:textId="77777777" w:rsidR="00C20511" w:rsidRPr="00DF09F3" w:rsidRDefault="00C20511" w:rsidP="00C20511">
            <w:pPr>
              <w:pStyle w:val="ListParagraph"/>
              <w:numPr>
                <w:ilvl w:val="0"/>
                <w:numId w:val="9"/>
              </w:numPr>
              <w:spacing w:before="100" w:after="0"/>
              <w:ind w:left="376" w:hanging="36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lang w:val="en"/>
              </w:rPr>
            </w:pPr>
            <w:r w:rsidRPr="00DF09F3">
              <w:rPr>
                <w:rFonts w:ascii="Avenir LT Std 45 Book" w:hAnsi="Avenir LT Std 45 Book" w:cs="Times New Roman"/>
                <w:sz w:val="22"/>
                <w:szCs w:val="22"/>
                <w:lang w:val="en"/>
              </w:rPr>
              <w:t xml:space="preserve">Streamlined future participation in incentive programs by introducing clear documentation and measurement practices. </w:t>
            </w:r>
          </w:p>
          <w:p w14:paraId="2B6F62B5" w14:textId="6549F976" w:rsidR="00C20511" w:rsidRPr="00DF09F3" w:rsidRDefault="00C20511" w:rsidP="00DF053C">
            <w:pPr>
              <w:pStyle w:val="ListParagraph"/>
              <w:numPr>
                <w:ilvl w:val="0"/>
                <w:numId w:val="9"/>
              </w:numPr>
              <w:spacing w:before="100" w:after="0"/>
              <w:ind w:left="376" w:hanging="360"/>
              <w:cnfStyle w:val="000000000000" w:firstRow="0" w:lastRow="0" w:firstColumn="0" w:lastColumn="0" w:oddVBand="0" w:evenVBand="0" w:oddHBand="0" w:evenHBand="0" w:firstRowFirstColumn="0" w:firstRowLastColumn="0" w:lastRowFirstColumn="0" w:lastRowLastColumn="0"/>
              <w:rPr>
                <w:rFonts w:ascii="Avenir LT Std 45 Book" w:hAnsi="Avenir LT Std 45 Book" w:cs="Times New Roman"/>
                <w:sz w:val="22"/>
                <w:szCs w:val="22"/>
              </w:rPr>
            </w:pPr>
            <w:r w:rsidRPr="00DF053C">
              <w:rPr>
                <w:rFonts w:ascii="Avenir LT Std 45 Book" w:hAnsi="Avenir LT Std 45 Book" w:cs="Times New Roman"/>
                <w:sz w:val="22"/>
                <w:szCs w:val="22"/>
                <w:lang w:val="en"/>
              </w:rPr>
              <w:t>More educated, empowered customer – CLEAResult provides the process, the skills and the knowledge for customers to move forward.</w:t>
            </w:r>
          </w:p>
        </w:tc>
      </w:tr>
    </w:tbl>
    <w:p w14:paraId="2CDFFC76" w14:textId="77777777" w:rsidR="00C45FAB" w:rsidRDefault="00C45FAB" w:rsidP="00924181">
      <w:pPr>
        <w:pStyle w:val="BodyText"/>
        <w:ind w:left="0"/>
        <w:rPr>
          <w:rFonts w:ascii="Avenir LT Std 45 Book" w:hAnsi="Avenir LT Std 45 Book"/>
          <w:sz w:val="20"/>
          <w:szCs w:val="20"/>
        </w:rPr>
      </w:pPr>
    </w:p>
    <w:p w14:paraId="1183823A" w14:textId="77777777" w:rsidR="00673274" w:rsidRPr="00673274" w:rsidRDefault="00673274" w:rsidP="00673274">
      <w:pPr>
        <w:pStyle w:val="BodyText"/>
        <w:rPr>
          <w:rFonts w:ascii="Avenir LT Std 45 Book" w:hAnsi="Avenir LT Std 45 Book"/>
        </w:rPr>
      </w:pPr>
      <w:r w:rsidRPr="00673274">
        <w:rPr>
          <w:rFonts w:ascii="Avenir LT Std 45 Book" w:hAnsi="Avenir LT Std 45 Book"/>
        </w:rPr>
        <w:t>SEM provides the benefits of non-resource activities such as project technical assistance, developing energy plans, and hosting workshops, while also driving resource acquisition in the form of measured savings.</w:t>
      </w:r>
    </w:p>
    <w:p w14:paraId="6EC07737" w14:textId="77777777" w:rsidR="00F5541E" w:rsidRPr="00F5541E" w:rsidRDefault="00673274" w:rsidP="00F5541E">
      <w:pPr>
        <w:pStyle w:val="BodyText"/>
        <w:rPr>
          <w:rFonts w:ascii="Avenir LT Std 45 Book" w:hAnsi="Avenir LT Std 45 Book"/>
        </w:rPr>
      </w:pPr>
      <w:r w:rsidRPr="00673274">
        <w:rPr>
          <w:rFonts w:ascii="Avenir LT Std 45 Book" w:hAnsi="Avenir LT Std 45 Book"/>
        </w:rPr>
        <w:t>CLEAResult’s SEM cohorts will consist of customers from different commercial facilities, each bringing their own experiences and perspectives that enrich the SEM cohort experience. CLEAResult’s approach addresses concerns in recent evaluations that</w:t>
      </w:r>
      <w:r w:rsidR="00F5541E">
        <w:rPr>
          <w:rFonts w:ascii="Avenir LT Std 45 Book" w:hAnsi="Avenir LT Std 45 Book"/>
        </w:rPr>
        <w:t xml:space="preserve"> </w:t>
      </w:r>
      <w:r w:rsidR="00F5541E" w:rsidRPr="00F5541E">
        <w:rPr>
          <w:rFonts w:ascii="Avenir LT Std 45 Book" w:hAnsi="Avenir LT Std 45 Book"/>
        </w:rPr>
        <w:t>smaller or rural commercial sector customers may get ignored by third party programs. CLEAResult’s approach relies on a diverse group of participants to enrich the customer experience and also spread program delivery risk across a broader population of customers.</w:t>
      </w:r>
    </w:p>
    <w:p w14:paraId="6F2E6F70" w14:textId="24BDCDC7" w:rsidR="00F5541E" w:rsidRPr="00F5541E" w:rsidRDefault="00F5541E" w:rsidP="00F5541E">
      <w:pPr>
        <w:pStyle w:val="BodyText"/>
        <w:rPr>
          <w:rFonts w:ascii="Avenir LT Std 45 Book" w:hAnsi="Avenir LT Std 45 Book"/>
        </w:rPr>
      </w:pPr>
      <w:r w:rsidRPr="00F5541E">
        <w:rPr>
          <w:rFonts w:ascii="Avenir LT Std 45 Book" w:hAnsi="Avenir LT Std 45 Book"/>
        </w:rPr>
        <w:t>Program data will be managed through CLEAResult’s internal SharePoint to store, process, and utilize customer data for M&amp;V efforts. That will provide a centralized data management system enabled by simplified integrations, streamlined workflows, and improved data consistency. CLEAResult’s experience in working in the California regulatory environment will inform the configuration CLEAResult’s data management platform, collecting all required data points needed for both project support and submittal. In addition, past evaluations have noted persistent challenges with inconsistent or incomplete data. CLEAResult’s digital platform will address both of these challenges. CLEAResult’s highly configurable and flexible cloud-based platform offers low in-house maintenance costs, reducing repetitive administrative tasks and enabling staff to leverage the platform from a business and administrative perspective. Using different portals, user profiles and roles, CLEAResult will optimize each user’s experience, providing an intuitive interface with the required information and functions. CLEAResult’s data management platform supports seamless integration with partner tools and databases, enabling a holistic customer experience. Automated data connections will facilitate better data tracking and efficiency while creating a seamless customer participation experience.</w:t>
      </w:r>
    </w:p>
    <w:p w14:paraId="652D19D0" w14:textId="1BC89C02" w:rsidR="00673274" w:rsidRPr="00673274" w:rsidRDefault="00F5541E" w:rsidP="00F5541E">
      <w:pPr>
        <w:pStyle w:val="BodyText"/>
        <w:rPr>
          <w:rFonts w:ascii="Avenir LT Std 45 Book" w:hAnsi="Avenir LT Std 45 Book"/>
        </w:rPr>
      </w:pPr>
      <w:r w:rsidRPr="00F5541E">
        <w:rPr>
          <w:rFonts w:ascii="Avenir LT Std 45 Book" w:hAnsi="Avenir LT Std 45 Book"/>
        </w:rPr>
        <w:lastRenderedPageBreak/>
        <w:t>The measure mix for the Local Commercial SEM program is thoughtfully curated to maximize cost-effectiveness while balancing measures popular with commercial sector customers. The measure mix allows customers to benefit from new savings opportunities enabled by AB 802 and</w:t>
      </w:r>
      <w:r w:rsidR="00E97CE7">
        <w:rPr>
          <w:rFonts w:ascii="Avenir LT Std 45 Book" w:hAnsi="Avenir LT Std 45 Book"/>
        </w:rPr>
        <w:t xml:space="preserve"> </w:t>
      </w:r>
      <w:r w:rsidR="00D34231">
        <w:rPr>
          <w:rFonts w:ascii="Avenir LT Std 45 Book" w:hAnsi="Avenir LT Std 45 Book"/>
        </w:rPr>
        <w:t>meter based SEM program guidelines</w:t>
      </w:r>
      <w:r w:rsidRPr="00F5541E">
        <w:rPr>
          <w:rFonts w:ascii="Avenir LT Std 45 Book" w:hAnsi="Avenir LT Std 45 Book"/>
        </w:rPr>
        <w:t>. The Local Commercial SEM program will also educate customers and trade allies on program rules, avoiding double-dipping and the appropriate channels for statewide and local EE measures. In addition, CLEAResult has coordinated the programs measures with the launch of new statewide programs to reduce the risk of double-dipping and competition with upstream and midstream programs. With the cooperation of other programs, CLEAResult’s data management platform can be</w:t>
      </w:r>
      <w:r w:rsidR="0047268F" w:rsidRPr="0047268F">
        <w:t xml:space="preserve"> </w:t>
      </w:r>
      <w:r w:rsidR="0047268F" w:rsidRPr="0047268F">
        <w:rPr>
          <w:rFonts w:ascii="Avenir LT Std 45 Book" w:hAnsi="Avenir LT Std 45 Book"/>
        </w:rPr>
        <w:t>configured with secure APIs that enable cross-referencing of program participation data, such as equipment serial numbers, to identify and flag potential instances of double-counted savings.</w:t>
      </w:r>
    </w:p>
    <w:p w14:paraId="14A61765" w14:textId="77777777" w:rsidR="00B87B51" w:rsidRPr="00DF09F3" w:rsidRDefault="00B87B51" w:rsidP="00FC159C">
      <w:pPr>
        <w:pStyle w:val="Heading2"/>
        <w:numPr>
          <w:ilvl w:val="0"/>
          <w:numId w:val="20"/>
        </w:numPr>
        <w:rPr>
          <w:rFonts w:ascii="Avenir LT Std 45 Book" w:hAnsi="Avenir LT Std 45 Book"/>
          <w:szCs w:val="24"/>
        </w:rPr>
      </w:pPr>
      <w:bookmarkStart w:id="90" w:name="_Toc112424680"/>
      <w:bookmarkStart w:id="91" w:name="_Toc114487830"/>
      <w:r w:rsidRPr="00DF09F3">
        <w:rPr>
          <w:rFonts w:ascii="Avenir LT Std 45 Book" w:hAnsi="Avenir LT Std 45 Book"/>
          <w:szCs w:val="24"/>
        </w:rPr>
        <w:t>Innovation</w:t>
      </w:r>
      <w:bookmarkEnd w:id="90"/>
      <w:bookmarkEnd w:id="91"/>
    </w:p>
    <w:p w14:paraId="2E57467C" w14:textId="4686AA26" w:rsidR="00831B90" w:rsidRPr="00831B90" w:rsidRDefault="003B4FE5" w:rsidP="003B4FE5">
      <w:pPr>
        <w:pStyle w:val="BodyText"/>
        <w:rPr>
          <w:rFonts w:ascii="Avenir LT Std 45 Book" w:hAnsi="Avenir LT Std 45 Book"/>
        </w:rPr>
      </w:pPr>
      <w:r>
        <w:rPr>
          <w:rFonts w:ascii="Avenir LT Std 45 Book" w:hAnsi="Avenir LT Std 45 Book"/>
        </w:rPr>
        <w:t xml:space="preserve">The </w:t>
      </w:r>
      <w:r w:rsidR="00E96BE8">
        <w:rPr>
          <w:rFonts w:ascii="Avenir LT Std 45 Book" w:hAnsi="Avenir LT Std 45 Book"/>
        </w:rPr>
        <w:t xml:space="preserve">Local Commercial SEM Program </w:t>
      </w:r>
      <w:r w:rsidR="00831B90" w:rsidRPr="00831B90">
        <w:rPr>
          <w:rFonts w:ascii="Avenir LT Std 45 Book" w:hAnsi="Avenir LT Std 45 Book"/>
        </w:rPr>
        <w:t>design includes several innovative and flexible elements to</w:t>
      </w:r>
      <w:r>
        <w:rPr>
          <w:rFonts w:ascii="Avenir LT Std 45 Book" w:hAnsi="Avenir LT Std 45 Book"/>
        </w:rPr>
        <w:t xml:space="preserve"> </w:t>
      </w:r>
      <w:r w:rsidR="00831B90" w:rsidRPr="00831B90">
        <w:rPr>
          <w:rFonts w:ascii="Avenir LT Std 45 Book" w:hAnsi="Avenir LT Std 45 Book"/>
        </w:rPr>
        <w:t>accelerate EE advancement in commercial facilities while driving increased satisfaction</w:t>
      </w:r>
      <w:r>
        <w:rPr>
          <w:rFonts w:ascii="Avenir LT Std 45 Book" w:hAnsi="Avenir LT Std 45 Book"/>
        </w:rPr>
        <w:t xml:space="preserve"> </w:t>
      </w:r>
      <w:r w:rsidR="00831B90" w:rsidRPr="00831B90">
        <w:rPr>
          <w:rFonts w:ascii="Avenir LT Std 45 Book" w:hAnsi="Avenir LT Std 45 Book"/>
        </w:rPr>
        <w:t>and deeper engagement among program participants and regional stakeholders.</w:t>
      </w:r>
      <w:r>
        <w:rPr>
          <w:rFonts w:ascii="Avenir LT Std 45 Book" w:hAnsi="Avenir LT Std 45 Book"/>
        </w:rPr>
        <w:t xml:space="preserve"> </w:t>
      </w:r>
      <w:r w:rsidR="00831B90" w:rsidRPr="00831B90">
        <w:rPr>
          <w:rFonts w:ascii="Avenir LT Std 45 Book" w:hAnsi="Avenir LT Std 45 Book"/>
        </w:rPr>
        <w:t>CLEAResult’s innovative program elements include:</w:t>
      </w:r>
    </w:p>
    <w:p w14:paraId="02C885E1" w14:textId="53F31F3E" w:rsidR="00831B90" w:rsidRPr="00831B90" w:rsidRDefault="00831B90" w:rsidP="003B4FE5">
      <w:pPr>
        <w:pStyle w:val="BodyText"/>
        <w:rPr>
          <w:rFonts w:ascii="Avenir LT Std 45 Book" w:hAnsi="Avenir LT Std 45 Book"/>
        </w:rPr>
      </w:pPr>
      <w:r w:rsidRPr="00831B90">
        <w:rPr>
          <w:rFonts w:ascii="Avenir LT Std 45 Book" w:hAnsi="Avenir LT Std 45 Book"/>
        </w:rPr>
        <w:t>1. Innovative Recruitment and Outreach – Key to SEM program success is recruiting</w:t>
      </w:r>
      <w:r w:rsidR="003B4FE5">
        <w:rPr>
          <w:rFonts w:ascii="Avenir LT Std 45 Book" w:hAnsi="Avenir LT Std 45 Book"/>
        </w:rPr>
        <w:t xml:space="preserve"> </w:t>
      </w:r>
      <w:r w:rsidRPr="00831B90">
        <w:rPr>
          <w:rFonts w:ascii="Avenir LT Std 45 Book" w:hAnsi="Avenir LT Std 45 Book"/>
        </w:rPr>
        <w:t>SEM participants that are willing, capable and interested to invest time and effort into the</w:t>
      </w:r>
      <w:r>
        <w:rPr>
          <w:rFonts w:ascii="Avenir LT Std 45 Book" w:hAnsi="Avenir LT Std 45 Book"/>
        </w:rPr>
        <w:t xml:space="preserve"> </w:t>
      </w:r>
      <w:r w:rsidRPr="00831B90">
        <w:rPr>
          <w:rFonts w:ascii="Avenir LT Std 45 Book" w:hAnsi="Avenir LT Std 45 Book"/>
        </w:rPr>
        <w:t>program. To recruit effectively, CLEAResult will engage with one or more partners who</w:t>
      </w:r>
      <w:r>
        <w:rPr>
          <w:rFonts w:ascii="Avenir LT Std 45 Book" w:hAnsi="Avenir LT Std 45 Book"/>
        </w:rPr>
        <w:t xml:space="preserve"> </w:t>
      </w:r>
      <w:r w:rsidRPr="00831B90">
        <w:rPr>
          <w:rFonts w:ascii="Avenir LT Std 45 Book" w:hAnsi="Avenir LT Std 45 Book"/>
        </w:rPr>
        <w:t>have existing relationships with current customers, partnering organizations and firms</w:t>
      </w:r>
      <w:r w:rsidR="00FE0064">
        <w:rPr>
          <w:rFonts w:ascii="Avenir LT Std 45 Book" w:hAnsi="Avenir LT Std 45 Book"/>
        </w:rPr>
        <w:t xml:space="preserve"> </w:t>
      </w:r>
      <w:r w:rsidRPr="00831B90">
        <w:rPr>
          <w:rFonts w:ascii="Avenir LT Std 45 Book" w:hAnsi="Avenir LT Std 45 Book"/>
        </w:rPr>
        <w:t>supporting the commercial sector within SCE territory.</w:t>
      </w:r>
    </w:p>
    <w:p w14:paraId="34E7823E" w14:textId="3B0E52A7" w:rsidR="00831B90" w:rsidRPr="00831B90" w:rsidRDefault="00831B90" w:rsidP="00FE0064">
      <w:pPr>
        <w:pStyle w:val="BodyText"/>
        <w:rPr>
          <w:rFonts w:ascii="Avenir LT Std 45 Book" w:hAnsi="Avenir LT Std 45 Book"/>
        </w:rPr>
      </w:pPr>
      <w:r w:rsidRPr="00831B90">
        <w:rPr>
          <w:rFonts w:ascii="Avenir LT Std 45 Book" w:hAnsi="Avenir LT Std 45 Book"/>
        </w:rPr>
        <w:t>CLEAResult will establish strategic partnering with selected manufacturers and trade</w:t>
      </w:r>
      <w:r w:rsidR="00FE0064">
        <w:rPr>
          <w:rFonts w:ascii="Avenir LT Std 45 Book" w:hAnsi="Avenir LT Std 45 Book"/>
        </w:rPr>
        <w:t xml:space="preserve"> </w:t>
      </w:r>
      <w:r w:rsidRPr="00831B90">
        <w:rPr>
          <w:rFonts w:ascii="Avenir LT Std 45 Book" w:hAnsi="Avenir LT Std 45 Book"/>
        </w:rPr>
        <w:t>allies to reach a broad customer segment. By directly working with manufacturers with</w:t>
      </w:r>
      <w:r w:rsidR="00FE0064">
        <w:rPr>
          <w:rFonts w:ascii="Avenir LT Std 45 Book" w:hAnsi="Avenir LT Std 45 Book"/>
        </w:rPr>
        <w:t xml:space="preserve"> </w:t>
      </w:r>
      <w:r w:rsidRPr="00831B90">
        <w:rPr>
          <w:rFonts w:ascii="Avenir LT Std 45 Book" w:hAnsi="Avenir LT Std 45 Book"/>
        </w:rPr>
        <w:t>EE technologies, the program will have access to commercial end-users and SEM</w:t>
      </w:r>
      <w:r w:rsidR="00FE0064">
        <w:rPr>
          <w:rFonts w:ascii="Avenir LT Std 45 Book" w:hAnsi="Avenir LT Std 45 Book"/>
        </w:rPr>
        <w:t xml:space="preserve"> </w:t>
      </w:r>
      <w:r w:rsidRPr="00831B90">
        <w:rPr>
          <w:rFonts w:ascii="Avenir LT Std 45 Book" w:hAnsi="Avenir LT Std 45 Book"/>
        </w:rPr>
        <w:t>prospect participants.</w:t>
      </w:r>
    </w:p>
    <w:p w14:paraId="6E45870B" w14:textId="18A68D32" w:rsidR="00831B90" w:rsidRPr="00831B90" w:rsidRDefault="00831B90" w:rsidP="00FE0064">
      <w:pPr>
        <w:pStyle w:val="BodyText"/>
        <w:rPr>
          <w:rFonts w:ascii="Avenir LT Std 45 Book" w:hAnsi="Avenir LT Std 45 Book"/>
        </w:rPr>
      </w:pPr>
      <w:r w:rsidRPr="00831B90">
        <w:rPr>
          <w:rFonts w:ascii="Avenir LT Std 45 Book" w:hAnsi="Avenir LT Std 45 Book"/>
        </w:rPr>
        <w:t>The program will work with channel partners that provide services – ranging from</w:t>
      </w:r>
      <w:r w:rsidR="00FE0064">
        <w:rPr>
          <w:rFonts w:ascii="Avenir LT Std 45 Book" w:hAnsi="Avenir LT Std 45 Book"/>
        </w:rPr>
        <w:t xml:space="preserve"> </w:t>
      </w:r>
      <w:r w:rsidRPr="00831B90">
        <w:rPr>
          <w:rFonts w:ascii="Avenir LT Std 45 Book" w:hAnsi="Avenir LT Std 45 Book"/>
        </w:rPr>
        <w:t>equipment installation to controls installation/integration to plumbing – to commercial</w:t>
      </w:r>
      <w:r w:rsidR="00FE0064">
        <w:rPr>
          <w:rFonts w:ascii="Avenir LT Std 45 Book" w:hAnsi="Avenir LT Std 45 Book"/>
        </w:rPr>
        <w:t xml:space="preserve"> </w:t>
      </w:r>
      <w:r w:rsidRPr="00831B90">
        <w:rPr>
          <w:rFonts w:ascii="Avenir LT Std 45 Book" w:hAnsi="Avenir LT Std 45 Book"/>
        </w:rPr>
        <w:t>customers. Through a robust network of channel partners, the program will gauge the</w:t>
      </w:r>
      <w:r w:rsidR="00FE0064">
        <w:rPr>
          <w:rFonts w:ascii="Avenir LT Std 45 Book" w:hAnsi="Avenir LT Std 45 Book"/>
        </w:rPr>
        <w:t xml:space="preserve"> </w:t>
      </w:r>
      <w:r w:rsidRPr="00831B90">
        <w:rPr>
          <w:rFonts w:ascii="Avenir LT Std 45 Book" w:hAnsi="Avenir LT Std 45 Book"/>
        </w:rPr>
        <w:t>pulse of the market to target outreach efforts. Channel partners provide information on</w:t>
      </w:r>
      <w:r w:rsidR="00FE0064">
        <w:rPr>
          <w:rFonts w:ascii="Avenir LT Std 45 Book" w:hAnsi="Avenir LT Std 45 Book"/>
        </w:rPr>
        <w:t xml:space="preserve"> </w:t>
      </w:r>
      <w:r w:rsidRPr="00831B90">
        <w:rPr>
          <w:rFonts w:ascii="Avenir LT Std 45 Book" w:hAnsi="Avenir LT Std 45 Book"/>
        </w:rPr>
        <w:t xml:space="preserve">customer interest and </w:t>
      </w:r>
      <w:r w:rsidR="00477A61" w:rsidRPr="00831B90">
        <w:rPr>
          <w:rFonts w:ascii="Avenir LT Std 45 Book" w:hAnsi="Avenir LT Std 45 Book"/>
        </w:rPr>
        <w:t>the likelihood</w:t>
      </w:r>
      <w:r w:rsidRPr="00831B90">
        <w:rPr>
          <w:rFonts w:ascii="Avenir LT Std 45 Book" w:hAnsi="Avenir LT Std 45 Book"/>
        </w:rPr>
        <w:t xml:space="preserve"> of customers performing EE upgrades.</w:t>
      </w:r>
    </w:p>
    <w:p w14:paraId="22EA582C" w14:textId="198F5946" w:rsidR="00831B90" w:rsidRPr="00831B90" w:rsidRDefault="00831B90" w:rsidP="00FE0064">
      <w:pPr>
        <w:pStyle w:val="BodyText"/>
        <w:rPr>
          <w:rFonts w:ascii="Avenir LT Std 45 Book" w:hAnsi="Avenir LT Std 45 Book"/>
        </w:rPr>
      </w:pPr>
      <w:r w:rsidRPr="00831B90">
        <w:rPr>
          <w:rFonts w:ascii="Avenir LT Std 45 Book" w:hAnsi="Avenir LT Std 45 Book"/>
        </w:rPr>
        <w:t>2. Hybrid Virtual/in-person Delivery – CLEAResult will provide the innovative</w:t>
      </w:r>
      <w:r w:rsidR="00FE0064">
        <w:rPr>
          <w:rFonts w:ascii="Avenir LT Std 45 Book" w:hAnsi="Avenir LT Std 45 Book"/>
        </w:rPr>
        <w:t xml:space="preserve"> </w:t>
      </w:r>
      <w:r w:rsidRPr="00831B90">
        <w:rPr>
          <w:rFonts w:ascii="Avenir LT Std 45 Book" w:hAnsi="Avenir LT Std 45 Book"/>
        </w:rPr>
        <w:t>opportunity to conduct key components of the program virtually, enabling participation in</w:t>
      </w:r>
      <w:r w:rsidR="00FE0064">
        <w:rPr>
          <w:rFonts w:ascii="Avenir LT Std 45 Book" w:hAnsi="Avenir LT Std 45 Book"/>
        </w:rPr>
        <w:t xml:space="preserve"> </w:t>
      </w:r>
      <w:r w:rsidRPr="00831B90">
        <w:rPr>
          <w:rFonts w:ascii="Avenir LT Std 45 Book" w:hAnsi="Avenir LT Std 45 Book"/>
        </w:rPr>
        <w:t>key program steps even when schedules make in-person meetings challenging for</w:t>
      </w:r>
      <w:r w:rsidR="00FE0064">
        <w:rPr>
          <w:rFonts w:ascii="Avenir LT Std 45 Book" w:hAnsi="Avenir LT Std 45 Book"/>
        </w:rPr>
        <w:t xml:space="preserve"> </w:t>
      </w:r>
      <w:r w:rsidRPr="00831B90">
        <w:rPr>
          <w:rFonts w:ascii="Avenir LT Std 45 Book" w:hAnsi="Avenir LT Std 45 Book"/>
        </w:rPr>
        <w:t>participants. CLEAResult’s virtual delivery ensures continuity of programming and</w:t>
      </w:r>
      <w:r w:rsidR="00FE0064">
        <w:rPr>
          <w:rFonts w:ascii="Avenir LT Std 45 Book" w:hAnsi="Avenir LT Std 45 Book"/>
        </w:rPr>
        <w:t xml:space="preserve"> </w:t>
      </w:r>
      <w:r w:rsidRPr="00831B90">
        <w:rPr>
          <w:rFonts w:ascii="Avenir LT Std 45 Book" w:hAnsi="Avenir LT Std 45 Book"/>
        </w:rPr>
        <w:t>learning.</w:t>
      </w:r>
    </w:p>
    <w:p w14:paraId="27C11ED2" w14:textId="2799511C" w:rsidR="00831B90" w:rsidRPr="00831B90" w:rsidRDefault="00831B90" w:rsidP="003B4FE5">
      <w:pPr>
        <w:pStyle w:val="BodyText"/>
        <w:rPr>
          <w:rFonts w:ascii="Avenir LT Std 45 Book" w:hAnsi="Avenir LT Std 45 Book"/>
        </w:rPr>
      </w:pPr>
      <w:r w:rsidRPr="00831B90">
        <w:rPr>
          <w:rFonts w:ascii="Avenir LT Std 45 Book" w:hAnsi="Avenir LT Std 45 Book"/>
        </w:rPr>
        <w:t>3. Streamlined Approach to Total System Benefit (“TSB”) – Given the Decision on</w:t>
      </w:r>
      <w:r w:rsidR="003B4FE5">
        <w:rPr>
          <w:rFonts w:ascii="Avenir LT Std 45 Book" w:hAnsi="Avenir LT Std 45 Book"/>
        </w:rPr>
        <w:t xml:space="preserve"> </w:t>
      </w:r>
      <w:r w:rsidRPr="00831B90">
        <w:rPr>
          <w:rFonts w:ascii="Avenir LT Std 45 Book" w:hAnsi="Avenir LT Std 45 Book"/>
        </w:rPr>
        <w:t>Assessment of Energy Efficiency Potential and Goals and Modification of Portfolio</w:t>
      </w:r>
      <w:r w:rsidR="003B4FE5">
        <w:rPr>
          <w:rFonts w:ascii="Avenir LT Std 45 Book" w:hAnsi="Avenir LT Std 45 Book"/>
        </w:rPr>
        <w:t xml:space="preserve"> </w:t>
      </w:r>
      <w:r w:rsidRPr="00831B90">
        <w:rPr>
          <w:rFonts w:ascii="Avenir LT Std 45 Book" w:hAnsi="Avenir LT Std 45 Book"/>
        </w:rPr>
        <w:t>Approval and Oversight Process, CLEAResult’s understanding and calculation of</w:t>
      </w:r>
      <w:r w:rsidR="003B4FE5">
        <w:rPr>
          <w:rFonts w:ascii="Avenir LT Std 45 Book" w:hAnsi="Avenir LT Std 45 Book"/>
        </w:rPr>
        <w:t xml:space="preserve"> </w:t>
      </w:r>
      <w:r w:rsidRPr="00831B90">
        <w:rPr>
          <w:rFonts w:ascii="Avenir LT Std 45 Book" w:hAnsi="Avenir LT Std 45 Book"/>
        </w:rPr>
        <w:t>implemented SEM measures is set up to both maximize cost effectiveness in the current</w:t>
      </w:r>
      <w:r w:rsidR="003B4FE5">
        <w:rPr>
          <w:rFonts w:ascii="Avenir LT Std 45 Book" w:hAnsi="Avenir LT Std 45 Book"/>
        </w:rPr>
        <w:t xml:space="preserve"> </w:t>
      </w:r>
      <w:r w:rsidRPr="00831B90">
        <w:rPr>
          <w:rFonts w:ascii="Avenir LT Std 45 Book" w:hAnsi="Avenir LT Std 45 Book"/>
        </w:rPr>
        <w:t>rule set while driving the adoption of measures that will score well under the TSB metric.</w:t>
      </w:r>
    </w:p>
    <w:p w14:paraId="21D0FEE2" w14:textId="57F74E32" w:rsidR="00831B90" w:rsidRPr="00831B90" w:rsidRDefault="00831B90" w:rsidP="00070477">
      <w:pPr>
        <w:pStyle w:val="BodyText"/>
        <w:rPr>
          <w:rFonts w:ascii="Avenir LT Std 45 Book" w:hAnsi="Avenir LT Std 45 Book"/>
        </w:rPr>
      </w:pPr>
      <w:r w:rsidRPr="00831B90">
        <w:rPr>
          <w:rFonts w:ascii="Avenir LT Std 45 Book" w:hAnsi="Avenir LT Std 45 Book"/>
        </w:rPr>
        <w:t>4. Inclusion of Greenhouse Gas (“GHG”) into Program Delivery – CLEAResult educates customers about reducing GHG emissions. CLEAResult’s skilled</w:t>
      </w:r>
      <w:r w:rsidR="00D26CAD">
        <w:rPr>
          <w:rFonts w:ascii="Avenir LT Std 45 Book" w:hAnsi="Avenir LT Std 45 Book"/>
        </w:rPr>
        <w:t xml:space="preserve"> </w:t>
      </w:r>
      <w:r w:rsidR="00D76EEB">
        <w:rPr>
          <w:rFonts w:ascii="Avenir LT Std 45 Book" w:hAnsi="Avenir LT Std 45 Book"/>
        </w:rPr>
        <w:t xml:space="preserve">SEM and </w:t>
      </w:r>
      <w:r w:rsidR="00D26CAD">
        <w:rPr>
          <w:rFonts w:ascii="Avenir LT Std 45 Book" w:hAnsi="Avenir LT Std 45 Book"/>
        </w:rPr>
        <w:t>decarbonization team</w:t>
      </w:r>
      <w:r w:rsidR="00D76EEB">
        <w:rPr>
          <w:rFonts w:ascii="Avenir LT Std 45 Book" w:hAnsi="Avenir LT Std 45 Book"/>
        </w:rPr>
        <w:t>s</w:t>
      </w:r>
      <w:r w:rsidR="00D26CAD">
        <w:rPr>
          <w:rFonts w:ascii="Avenir LT Std 45 Book" w:hAnsi="Avenir LT Std 45 Book"/>
        </w:rPr>
        <w:t xml:space="preserve"> ha</w:t>
      </w:r>
      <w:r w:rsidR="00D76EEB">
        <w:rPr>
          <w:rFonts w:ascii="Avenir LT Std 45 Book" w:hAnsi="Avenir LT Std 45 Book"/>
        </w:rPr>
        <w:t>ve</w:t>
      </w:r>
      <w:r w:rsidR="00D26CAD">
        <w:rPr>
          <w:rFonts w:ascii="Avenir LT Std 45 Book" w:hAnsi="Avenir LT Std 45 Book"/>
        </w:rPr>
        <w:t xml:space="preserve"> </w:t>
      </w:r>
      <w:r w:rsidR="00D26CAD">
        <w:rPr>
          <w:rFonts w:ascii="Avenir LT Std 45 Book" w:hAnsi="Avenir LT Std 45 Book"/>
        </w:rPr>
        <w:lastRenderedPageBreak/>
        <w:t xml:space="preserve">helped companies all over North America </w:t>
      </w:r>
      <w:r w:rsidR="00D76EEB">
        <w:rPr>
          <w:rFonts w:ascii="Avenir LT Std 45 Book" w:hAnsi="Avenir LT Std 45 Book"/>
        </w:rPr>
        <w:t>target GHG emissions through SEM delivery</w:t>
      </w:r>
      <w:r w:rsidR="00070477">
        <w:rPr>
          <w:rFonts w:ascii="Avenir LT Std 45 Book" w:hAnsi="Avenir LT Std 45 Book"/>
        </w:rPr>
        <w:t xml:space="preserve">. </w:t>
      </w:r>
      <w:r w:rsidRPr="00831B90">
        <w:rPr>
          <w:rFonts w:ascii="Avenir LT Std 45 Book" w:hAnsi="Avenir LT Std 45 Book"/>
        </w:rPr>
        <w:t>The contents of this document are subject to restrictions on disclosure as set forth herein.</w:t>
      </w:r>
      <w:r w:rsidR="00070477">
        <w:rPr>
          <w:rFonts w:ascii="Avenir LT Std 45 Book" w:hAnsi="Avenir LT Std 45 Book"/>
        </w:rPr>
        <w:t xml:space="preserve"> </w:t>
      </w:r>
      <w:r w:rsidRPr="00831B90">
        <w:rPr>
          <w:rFonts w:ascii="Avenir LT Std 45 Book" w:hAnsi="Avenir LT Std 45 Book"/>
        </w:rPr>
        <w:t>decarbonization experts and engineers specializing in climate change and decarbonization help guide program participants towards achieving GHG reduction goals education and support on climate change mitigation, GHG reduction, decarbonization, and resiliency. Services include:</w:t>
      </w:r>
    </w:p>
    <w:p w14:paraId="5F12123B" w14:textId="77777777" w:rsidR="00830085" w:rsidRDefault="00831B90" w:rsidP="00FC159C">
      <w:pPr>
        <w:pStyle w:val="BodyText"/>
        <w:numPr>
          <w:ilvl w:val="0"/>
          <w:numId w:val="40"/>
        </w:numPr>
        <w:rPr>
          <w:rFonts w:ascii="Avenir LT Std 45 Book" w:hAnsi="Avenir LT Std 45 Book"/>
        </w:rPr>
      </w:pPr>
      <w:r w:rsidRPr="00831B90">
        <w:rPr>
          <w:rFonts w:ascii="Avenir LT Std 45 Book" w:hAnsi="Avenir LT Std 45 Book"/>
        </w:rPr>
        <w:t>Workshops for program participants to understand and quantify their baseline GHG emissions. A baseline is crucial for developing an effective decarbonization plan that considers the unique emissions profile of each building. CLEAResult provides education on the GHG Protocol Corporate Accounting and Reporting Standard, with requirements and guidance for organizations preparing corporate-level GHG emissions inventories.</w:t>
      </w:r>
    </w:p>
    <w:p w14:paraId="5A5011FC" w14:textId="77777777" w:rsidR="00830085" w:rsidRDefault="00831B90" w:rsidP="00FC159C">
      <w:pPr>
        <w:pStyle w:val="BodyText"/>
        <w:numPr>
          <w:ilvl w:val="0"/>
          <w:numId w:val="40"/>
        </w:numPr>
        <w:rPr>
          <w:rFonts w:ascii="Avenir LT Std 45 Book" w:hAnsi="Avenir LT Std 45 Book"/>
        </w:rPr>
      </w:pPr>
      <w:r w:rsidRPr="00830085">
        <w:rPr>
          <w:rFonts w:ascii="Avenir LT Std 45 Book" w:hAnsi="Avenir LT Std 45 Book"/>
        </w:rPr>
        <w:t>CLEAResult will educate participants on the basics of climate change, how climate can impact their business operations, and how businesses can take certain steps to improve their climate resiliency.</w:t>
      </w:r>
    </w:p>
    <w:p w14:paraId="368EBBFE" w14:textId="77777777" w:rsidR="00830085" w:rsidRDefault="00831B90" w:rsidP="00FC159C">
      <w:pPr>
        <w:pStyle w:val="BodyText"/>
        <w:numPr>
          <w:ilvl w:val="0"/>
          <w:numId w:val="40"/>
        </w:numPr>
        <w:rPr>
          <w:rFonts w:ascii="Avenir LT Std 45 Book" w:hAnsi="Avenir LT Std 45 Book"/>
        </w:rPr>
      </w:pPr>
      <w:r w:rsidRPr="00830085">
        <w:rPr>
          <w:rFonts w:ascii="Avenir LT Std 45 Book" w:hAnsi="Avenir LT Std 45 Book"/>
        </w:rPr>
        <w:t>CLEAResult’s engineers use information collected from site visits to identify GHG reduction opportunities. They help participants plan and strategize for capital improvement projects that save energy and reduce their greenhouse gas footprints. They summarize all the greenhouse gas reduction measures identified in the site visit into the Opportunity Register, customized to each participant's specific energy usage patterns and requirements.</w:t>
      </w:r>
    </w:p>
    <w:p w14:paraId="4FBF0C87" w14:textId="77777777" w:rsidR="00830085" w:rsidRDefault="00831B90" w:rsidP="00FC159C">
      <w:pPr>
        <w:pStyle w:val="BodyText"/>
        <w:numPr>
          <w:ilvl w:val="0"/>
          <w:numId w:val="40"/>
        </w:numPr>
        <w:rPr>
          <w:rFonts w:ascii="Avenir LT Std 45 Book" w:hAnsi="Avenir LT Std 45 Book"/>
        </w:rPr>
      </w:pPr>
      <w:r w:rsidRPr="00830085">
        <w:rPr>
          <w:rFonts w:ascii="Avenir LT Std 45 Book" w:hAnsi="Avenir LT Std 45 Book"/>
        </w:rPr>
        <w:t>To clarify the potential benefits of the proposed GHG reduction opportunities, CLEAResult’s engineers and decarbonization experts perform high-level energy and cost calculations, package them for the organization to make it easy to understand the potential benefits of decarbonization and share plans with organizational leadership and energy champion teams.</w:t>
      </w:r>
    </w:p>
    <w:p w14:paraId="36DF661A" w14:textId="3141A893" w:rsidR="00830085" w:rsidRDefault="00831B90" w:rsidP="00FC159C">
      <w:pPr>
        <w:pStyle w:val="BodyText"/>
        <w:numPr>
          <w:ilvl w:val="0"/>
          <w:numId w:val="40"/>
        </w:numPr>
        <w:rPr>
          <w:rFonts w:ascii="Avenir LT Std 45 Book" w:hAnsi="Avenir LT Std 45 Book"/>
        </w:rPr>
      </w:pPr>
      <w:r w:rsidRPr="00830085">
        <w:rPr>
          <w:rFonts w:ascii="Avenir LT Std 45 Book" w:hAnsi="Avenir LT Std 45 Book"/>
        </w:rPr>
        <w:t>Participants who make strides towards reducing both energy and GHG emissions receive support conducting lifecycle assessments of their essential products to determine GHG emissions of a product or service from cradle-to-grave. CLEAResult’s decarbonization experts work with them to develop strategies for reducing their energy usage and GHG emissions by understanding their process for producing their various products</w:t>
      </w:r>
      <w:r w:rsidR="00830085">
        <w:rPr>
          <w:rFonts w:ascii="Avenir LT Std 45 Book" w:hAnsi="Avenir LT Std 45 Book"/>
        </w:rPr>
        <w:t>.</w:t>
      </w:r>
    </w:p>
    <w:p w14:paraId="335CD527" w14:textId="77777777" w:rsidR="00831B90" w:rsidRPr="00830085" w:rsidRDefault="00831B90" w:rsidP="00830085">
      <w:pPr>
        <w:pStyle w:val="BodyText"/>
        <w:rPr>
          <w:rFonts w:ascii="Avenir LT Std 45 Book" w:hAnsi="Avenir LT Std 45 Book"/>
        </w:rPr>
      </w:pPr>
      <w:r w:rsidRPr="00830085">
        <w:rPr>
          <w:rFonts w:ascii="Avenir LT Std 45 Book" w:hAnsi="Avenir LT Std 45 Book"/>
        </w:rPr>
        <w:t>CLEAResult will offer program participants CLEAResult’s ATLAS (“ATLAS Carbon”) Carbon™– a platform that brings together climate change, sustainability, environment, and risk tracking to estimate GHG footprints for ESG and financial reporting. ATLAS Carbon is a fully integrated emissions and sustainability reporting solution, covering data collection, calculation, data analytics, and regulatory and voluntary reporting to support tracking and reporting of Scope 1, 2 and 3 emissions.</w:t>
      </w:r>
    </w:p>
    <w:p w14:paraId="15FD02FE" w14:textId="0B6A0D9E" w:rsidR="00C45FAB" w:rsidRPr="00DF09F3" w:rsidRDefault="00831B90" w:rsidP="00831B90">
      <w:pPr>
        <w:pStyle w:val="BodyText"/>
        <w:rPr>
          <w:rFonts w:ascii="Avenir LT Std 45 Book" w:hAnsi="Avenir LT Std 45 Book"/>
        </w:rPr>
      </w:pPr>
      <w:r w:rsidRPr="00831B90">
        <w:rPr>
          <w:rFonts w:ascii="Avenir LT Std 45 Book" w:hAnsi="Avenir LT Std 45 Book"/>
        </w:rPr>
        <w:t>CLEAResult will promote understanding of GHG emissions reduction and help organizations achieve both their EE and GHG reduction goals.</w:t>
      </w:r>
    </w:p>
    <w:p w14:paraId="1773F28F" w14:textId="77777777" w:rsidR="003B3A99" w:rsidRPr="00DF09F3" w:rsidRDefault="003B3A99" w:rsidP="00FC159C">
      <w:pPr>
        <w:pStyle w:val="Heading2"/>
        <w:numPr>
          <w:ilvl w:val="0"/>
          <w:numId w:val="20"/>
        </w:numPr>
        <w:rPr>
          <w:rFonts w:ascii="Avenir LT Std 45 Book" w:hAnsi="Avenir LT Std 45 Book"/>
          <w:szCs w:val="24"/>
        </w:rPr>
      </w:pPr>
      <w:bookmarkStart w:id="92" w:name="_Toc112424681"/>
      <w:bookmarkStart w:id="93" w:name="_Toc114487831"/>
      <w:r w:rsidRPr="00DF09F3">
        <w:rPr>
          <w:rFonts w:ascii="Avenir LT Std 45 Book" w:hAnsi="Avenir LT Std 45 Book"/>
          <w:szCs w:val="24"/>
        </w:rPr>
        <w:t>Metrics</w:t>
      </w:r>
      <w:bookmarkEnd w:id="92"/>
      <w:bookmarkEnd w:id="93"/>
      <w:r w:rsidRPr="00DF09F3">
        <w:rPr>
          <w:rFonts w:ascii="Avenir LT Std 45 Book" w:hAnsi="Avenir LT Std 45 Book"/>
          <w:szCs w:val="24"/>
        </w:rPr>
        <w:t xml:space="preserve"> </w:t>
      </w:r>
    </w:p>
    <w:p w14:paraId="21598BD2" w14:textId="77777777" w:rsidR="00EE0B1C" w:rsidRPr="00DF09F3" w:rsidRDefault="00EE0B1C" w:rsidP="00EE0B1C">
      <w:pPr>
        <w:ind w:left="720"/>
        <w:rPr>
          <w:rFonts w:ascii="Avenir LT Std 45 Book" w:hAnsi="Avenir LT Std 45 Book"/>
          <w:bCs/>
        </w:rPr>
      </w:pPr>
      <w:r w:rsidRPr="00DF09F3">
        <w:rPr>
          <w:rFonts w:ascii="Avenir LT Std 45 Book" w:hAnsi="Avenir LT Std 45 Book"/>
          <w:bCs/>
        </w:rPr>
        <w:t>The program will be assessed by several measurable key performance indicators. These include the following:</w:t>
      </w:r>
    </w:p>
    <w:p w14:paraId="2F6C48E7" w14:textId="77777777" w:rsidR="00FB7D63" w:rsidRDefault="00FB7D63" w:rsidP="00FC159C">
      <w:pPr>
        <w:pStyle w:val="ListParagraph"/>
        <w:numPr>
          <w:ilvl w:val="0"/>
          <w:numId w:val="22"/>
        </w:numPr>
        <w:rPr>
          <w:rFonts w:ascii="Avenir LT Std 45 Book" w:hAnsi="Avenir LT Std 45 Book"/>
          <w:bCs/>
        </w:rPr>
      </w:pPr>
      <w:r>
        <w:rPr>
          <w:rFonts w:ascii="Avenir LT Std 45 Book" w:hAnsi="Avenir LT Std 45 Book"/>
          <w:bCs/>
        </w:rPr>
        <w:lastRenderedPageBreak/>
        <w:t>Total System Benefit</w:t>
      </w:r>
    </w:p>
    <w:p w14:paraId="4FB0C94E" w14:textId="14843830" w:rsidR="000A4C19" w:rsidRPr="00DF09F3" w:rsidRDefault="000A4C19" w:rsidP="00FC159C">
      <w:pPr>
        <w:pStyle w:val="ListParagraph"/>
        <w:numPr>
          <w:ilvl w:val="0"/>
          <w:numId w:val="22"/>
        </w:numPr>
        <w:rPr>
          <w:rFonts w:ascii="Avenir LT Std 45 Book" w:hAnsi="Avenir LT Std 45 Book"/>
          <w:bCs/>
        </w:rPr>
      </w:pPr>
      <w:r w:rsidRPr="00DF09F3">
        <w:rPr>
          <w:rFonts w:ascii="Avenir LT Std 45 Book" w:hAnsi="Avenir LT Std 45 Book"/>
          <w:bCs/>
        </w:rPr>
        <w:t>Gross and Net Savings Goal Attainment –kWh</w:t>
      </w:r>
      <w:r w:rsidR="0080778A">
        <w:rPr>
          <w:rFonts w:ascii="Avenir LT Std 45 Book" w:hAnsi="Avenir LT Std 45 Book"/>
          <w:bCs/>
        </w:rPr>
        <w:t>,</w:t>
      </w:r>
      <w:r w:rsidR="009D5F7E" w:rsidRPr="00DF09F3">
        <w:rPr>
          <w:rFonts w:ascii="Avenir LT Std 45 Book" w:hAnsi="Avenir LT Std 45 Book"/>
          <w:bCs/>
        </w:rPr>
        <w:t xml:space="preserve"> </w:t>
      </w:r>
      <w:r w:rsidRPr="00DF09F3">
        <w:rPr>
          <w:rFonts w:ascii="Avenir LT Std 45 Book" w:hAnsi="Avenir LT Std 45 Book"/>
          <w:bCs/>
        </w:rPr>
        <w:t>kW</w:t>
      </w:r>
      <w:r w:rsidR="0080778A">
        <w:rPr>
          <w:rFonts w:ascii="Avenir LT Std 45 Book" w:hAnsi="Avenir LT Std 45 Book"/>
          <w:bCs/>
        </w:rPr>
        <w:t xml:space="preserve"> and therms</w:t>
      </w:r>
    </w:p>
    <w:p w14:paraId="4C27922C" w14:textId="77777777" w:rsidR="000A4C19" w:rsidRPr="00DF09F3" w:rsidRDefault="000A4C19" w:rsidP="00FC159C">
      <w:pPr>
        <w:pStyle w:val="ListParagraph"/>
        <w:numPr>
          <w:ilvl w:val="1"/>
          <w:numId w:val="22"/>
        </w:numPr>
        <w:rPr>
          <w:rFonts w:ascii="Avenir LT Std 45 Book" w:hAnsi="Avenir LT Std 45 Book"/>
        </w:rPr>
      </w:pPr>
      <w:r w:rsidRPr="00DF09F3">
        <w:rPr>
          <w:rFonts w:ascii="Avenir LT Std 45 Book" w:hAnsi="Avenir LT Std 45 Book"/>
        </w:rPr>
        <w:t>All Participants</w:t>
      </w:r>
    </w:p>
    <w:p w14:paraId="251F7DD9" w14:textId="77777777" w:rsidR="000A4C19" w:rsidRPr="00DF09F3" w:rsidRDefault="000A4C19" w:rsidP="00FC159C">
      <w:pPr>
        <w:pStyle w:val="ListParagraph"/>
        <w:numPr>
          <w:ilvl w:val="1"/>
          <w:numId w:val="22"/>
        </w:numPr>
        <w:rPr>
          <w:rFonts w:ascii="Avenir LT Std 45 Book" w:hAnsi="Avenir LT Std 45 Book"/>
        </w:rPr>
      </w:pPr>
      <w:r w:rsidRPr="00DF09F3">
        <w:rPr>
          <w:rFonts w:ascii="Avenir LT Std 45 Book" w:hAnsi="Avenir LT Std 45 Book"/>
        </w:rPr>
        <w:t>Disadvantaged Communities (DAC)</w:t>
      </w:r>
    </w:p>
    <w:p w14:paraId="442BBBD5" w14:textId="7B7C9B7C" w:rsidR="000A4C19" w:rsidRDefault="000A4C19" w:rsidP="00FC159C">
      <w:pPr>
        <w:pStyle w:val="ListParagraph"/>
        <w:numPr>
          <w:ilvl w:val="1"/>
          <w:numId w:val="22"/>
        </w:numPr>
        <w:rPr>
          <w:rFonts w:ascii="Avenir LT Std 45 Book" w:hAnsi="Avenir LT Std 45 Book"/>
        </w:rPr>
      </w:pPr>
      <w:r w:rsidRPr="00DF09F3">
        <w:rPr>
          <w:rFonts w:ascii="Avenir LT Std 45 Book" w:hAnsi="Avenir LT Std 45 Book"/>
        </w:rPr>
        <w:t>Hard-to-Reach (HTR) Markets</w:t>
      </w:r>
    </w:p>
    <w:p w14:paraId="5CD1B797" w14:textId="317B7A70" w:rsidR="000A4C19" w:rsidRDefault="000A4C19" w:rsidP="00FC159C">
      <w:pPr>
        <w:pStyle w:val="ListParagraph"/>
        <w:numPr>
          <w:ilvl w:val="0"/>
          <w:numId w:val="22"/>
        </w:numPr>
        <w:rPr>
          <w:rFonts w:ascii="Avenir LT Std 45 Book" w:hAnsi="Avenir LT Std 45 Book"/>
          <w:bCs/>
        </w:rPr>
      </w:pPr>
      <w:r w:rsidRPr="00DF09F3">
        <w:rPr>
          <w:rFonts w:ascii="Avenir LT Std 45 Book" w:hAnsi="Avenir LT Std 45 Book"/>
        </w:rPr>
        <w:t xml:space="preserve">Project </w:t>
      </w:r>
      <w:r w:rsidRPr="00DF09F3">
        <w:rPr>
          <w:rFonts w:ascii="Avenir LT Std 45 Book" w:hAnsi="Avenir LT Std 45 Book"/>
          <w:bCs/>
        </w:rPr>
        <w:t>Pipeline Target Savings – kWh</w:t>
      </w:r>
      <w:r w:rsidR="00D94128">
        <w:rPr>
          <w:rFonts w:ascii="Avenir LT Std 45 Book" w:hAnsi="Avenir LT Std 45 Book"/>
          <w:bCs/>
        </w:rPr>
        <w:t>,</w:t>
      </w:r>
      <w:r w:rsidRPr="00DF09F3">
        <w:rPr>
          <w:rFonts w:ascii="Avenir LT Std 45 Book" w:hAnsi="Avenir LT Std 45 Book"/>
          <w:bCs/>
        </w:rPr>
        <w:t xml:space="preserve"> kW</w:t>
      </w:r>
      <w:r w:rsidR="00D94128">
        <w:rPr>
          <w:rFonts w:ascii="Avenir LT Std 45 Book" w:hAnsi="Avenir LT Std 45 Book"/>
          <w:bCs/>
        </w:rPr>
        <w:t xml:space="preserve"> and therms</w:t>
      </w:r>
    </w:p>
    <w:p w14:paraId="7A67C8A6" w14:textId="276225CE" w:rsidR="007370BC" w:rsidRPr="00DF09F3" w:rsidRDefault="007370BC" w:rsidP="007370BC">
      <w:pPr>
        <w:pStyle w:val="ListParagraph"/>
        <w:numPr>
          <w:ilvl w:val="0"/>
          <w:numId w:val="22"/>
        </w:numPr>
        <w:rPr>
          <w:rFonts w:ascii="Avenir LT Std 45 Book" w:hAnsi="Avenir LT Std 45 Book"/>
        </w:rPr>
      </w:pPr>
      <w:r>
        <w:rPr>
          <w:rFonts w:ascii="Avenir LT Std 45 Book" w:hAnsi="Avenir LT Std 45 Book"/>
        </w:rPr>
        <w:t>GHG Reduction</w:t>
      </w:r>
      <w:r w:rsidR="000037EB">
        <w:rPr>
          <w:rFonts w:ascii="Avenir LT Std 45 Book" w:hAnsi="Avenir LT Std 45 Book"/>
        </w:rPr>
        <w:t xml:space="preserve"> Attainment</w:t>
      </w:r>
    </w:p>
    <w:p w14:paraId="747CF431" w14:textId="2A0F6BCE" w:rsidR="000A4C19" w:rsidRPr="00DF09F3" w:rsidRDefault="000A4C19" w:rsidP="00FC159C">
      <w:pPr>
        <w:pStyle w:val="ListParagraph"/>
        <w:numPr>
          <w:ilvl w:val="0"/>
          <w:numId w:val="22"/>
        </w:numPr>
        <w:rPr>
          <w:rFonts w:ascii="Avenir LT Std 45 Book" w:hAnsi="Avenir LT Std 45 Book"/>
        </w:rPr>
      </w:pPr>
      <w:r w:rsidRPr="00DF09F3">
        <w:rPr>
          <w:rFonts w:ascii="Avenir LT Std 45 Book" w:hAnsi="Avenir LT Std 45 Book"/>
        </w:rPr>
        <w:t>Schedule Adherence – Projects committed vs installed vs forecasted</w:t>
      </w:r>
    </w:p>
    <w:p w14:paraId="78B101EB" w14:textId="17EC4FAD" w:rsidR="000A4C19" w:rsidRPr="00DF09F3" w:rsidRDefault="000A4C19" w:rsidP="00FC159C">
      <w:pPr>
        <w:pStyle w:val="ListParagraph"/>
        <w:numPr>
          <w:ilvl w:val="0"/>
          <w:numId w:val="22"/>
        </w:numPr>
        <w:rPr>
          <w:rFonts w:ascii="Avenir LT Std 45 Book" w:hAnsi="Avenir LT Std 45 Book"/>
        </w:rPr>
      </w:pPr>
      <w:r w:rsidRPr="00DF09F3">
        <w:rPr>
          <w:rFonts w:ascii="Avenir LT Std 45 Book" w:hAnsi="Avenir LT Std 45 Book"/>
        </w:rPr>
        <w:t>Cost per unit Saved - Levelized cost of energy efficiency per kWh</w:t>
      </w:r>
      <w:r w:rsidR="00EE3EEE">
        <w:rPr>
          <w:rFonts w:ascii="Avenir LT Std 45 Book" w:hAnsi="Avenir LT Std 45 Book"/>
        </w:rPr>
        <w:t>,</w:t>
      </w:r>
      <w:r w:rsidRPr="00DF09F3">
        <w:rPr>
          <w:rFonts w:ascii="Avenir LT Std 45 Book" w:hAnsi="Avenir LT Std 45 Book"/>
        </w:rPr>
        <w:t xml:space="preserve"> kW</w:t>
      </w:r>
      <w:r w:rsidR="00EE3EEE">
        <w:rPr>
          <w:rFonts w:ascii="Avenir LT Std 45 Book" w:hAnsi="Avenir LT Std 45 Book"/>
        </w:rPr>
        <w:t>, and therms</w:t>
      </w:r>
    </w:p>
    <w:p w14:paraId="0410A27C" w14:textId="77777777" w:rsidR="000A4C19" w:rsidRPr="00DF09F3" w:rsidRDefault="000A4C19" w:rsidP="00FC159C">
      <w:pPr>
        <w:pStyle w:val="ListParagraph"/>
        <w:numPr>
          <w:ilvl w:val="0"/>
          <w:numId w:val="22"/>
        </w:numPr>
        <w:rPr>
          <w:rFonts w:ascii="Avenir LT Std 45 Book" w:hAnsi="Avenir LT Std 45 Book"/>
          <w:bCs/>
        </w:rPr>
      </w:pPr>
      <w:r w:rsidRPr="00DF09F3">
        <w:rPr>
          <w:rFonts w:ascii="Avenir LT Std 45 Book" w:hAnsi="Avenir LT Std 45 Book"/>
          <w:bCs/>
        </w:rPr>
        <w:t>Customer Satisfaction Rating</w:t>
      </w:r>
    </w:p>
    <w:p w14:paraId="0D361DBB" w14:textId="77777777" w:rsidR="000A4C19" w:rsidRPr="00DF09F3" w:rsidRDefault="000A4C19" w:rsidP="00FC159C">
      <w:pPr>
        <w:pStyle w:val="ListParagraph"/>
        <w:numPr>
          <w:ilvl w:val="0"/>
          <w:numId w:val="22"/>
        </w:numPr>
        <w:rPr>
          <w:rFonts w:ascii="Avenir LT Std 45 Book" w:hAnsi="Avenir LT Std 45 Book"/>
          <w:bCs/>
        </w:rPr>
      </w:pPr>
      <w:r w:rsidRPr="00DF09F3">
        <w:rPr>
          <w:rFonts w:ascii="Avenir LT Std 45 Book" w:hAnsi="Avenir LT Std 45 Book"/>
          <w:bCs/>
        </w:rPr>
        <w:t>Safety Rating</w:t>
      </w:r>
    </w:p>
    <w:p w14:paraId="701F48A0" w14:textId="77777777" w:rsidR="000A4C19" w:rsidRDefault="000A4C19" w:rsidP="00FC159C">
      <w:pPr>
        <w:pStyle w:val="ListParagraph"/>
        <w:numPr>
          <w:ilvl w:val="0"/>
          <w:numId w:val="22"/>
        </w:numPr>
        <w:rPr>
          <w:rFonts w:ascii="Avenir LT Std 45 Book" w:hAnsi="Avenir LT Std 45 Book"/>
        </w:rPr>
      </w:pPr>
      <w:r w:rsidRPr="00DF09F3">
        <w:rPr>
          <w:rFonts w:ascii="Avenir LT Std 45 Book" w:hAnsi="Avenir LT Std 45 Book"/>
        </w:rPr>
        <w:t>HTR and DAC total participants</w:t>
      </w:r>
    </w:p>
    <w:p w14:paraId="2A807476" w14:textId="5B4599A7" w:rsidR="002C5FD7" w:rsidRPr="002C5FD7" w:rsidRDefault="002C5FD7" w:rsidP="00DF5183">
      <w:pPr>
        <w:pStyle w:val="BodyText"/>
        <w:rPr>
          <w:rFonts w:ascii="Avenir LT Std 45 Book" w:hAnsi="Avenir LT Std 45 Book"/>
        </w:rPr>
      </w:pPr>
      <w:r>
        <w:rPr>
          <w:rFonts w:ascii="Avenir LT Std 45 Book" w:hAnsi="Avenir LT Std 45 Book"/>
        </w:rPr>
        <w:t xml:space="preserve">The Program will adhere to all guidance outlined in the most recent version of the California SEM M&amp;V Guide, linked in Section C. </w:t>
      </w:r>
    </w:p>
    <w:p w14:paraId="53D957F0" w14:textId="240DB90C" w:rsidR="00F77029" w:rsidRPr="00DF09F3" w:rsidRDefault="007831EB" w:rsidP="00FC159C">
      <w:pPr>
        <w:pStyle w:val="Heading2"/>
        <w:numPr>
          <w:ilvl w:val="0"/>
          <w:numId w:val="20"/>
        </w:numPr>
        <w:rPr>
          <w:rFonts w:ascii="Avenir LT Std 45 Book" w:hAnsi="Avenir LT Std 45 Book"/>
          <w:sz w:val="20"/>
        </w:rPr>
      </w:pPr>
      <w:bookmarkStart w:id="94" w:name="_Toc112500066"/>
      <w:bookmarkStart w:id="95" w:name="_Toc114487832"/>
      <w:bookmarkEnd w:id="94"/>
      <w:r w:rsidRPr="00DF09F3">
        <w:rPr>
          <w:rFonts w:ascii="Avenir LT Std 45 Book" w:hAnsi="Avenir LT Std 45 Book"/>
          <w:szCs w:val="24"/>
        </w:rPr>
        <w:t xml:space="preserve">For Programs </w:t>
      </w:r>
      <w:r w:rsidR="00182BC7" w:rsidRPr="00DF09F3">
        <w:rPr>
          <w:rFonts w:ascii="Avenir LT Std 45 Book" w:hAnsi="Avenir LT Std 45 Book"/>
          <w:szCs w:val="24"/>
        </w:rPr>
        <w:t>Claiming To</w:t>
      </w:r>
      <w:r w:rsidR="00182BC7" w:rsidRPr="00DF09F3">
        <w:rPr>
          <w:rFonts w:ascii="Cambria Math" w:hAnsi="Cambria Math" w:cs="Cambria Math"/>
          <w:szCs w:val="24"/>
        </w:rPr>
        <w:t>‐</w:t>
      </w:r>
      <w:r w:rsidR="00182BC7" w:rsidRPr="00DF09F3">
        <w:rPr>
          <w:rFonts w:ascii="Avenir LT Std 45 Book" w:hAnsi="Avenir LT Std 45 Book"/>
          <w:szCs w:val="24"/>
        </w:rPr>
        <w:t>Code Savings</w:t>
      </w:r>
      <w:bookmarkEnd w:id="95"/>
    </w:p>
    <w:p w14:paraId="497CE4B8" w14:textId="703F4ADF" w:rsidR="00180027" w:rsidRPr="00180027" w:rsidRDefault="00180027" w:rsidP="00180027">
      <w:pPr>
        <w:pStyle w:val="BodyText"/>
        <w:rPr>
          <w:rFonts w:ascii="Avenir LT Std 45 Book" w:hAnsi="Avenir LT Std 45 Book"/>
        </w:rPr>
      </w:pPr>
      <w:r w:rsidRPr="00180027">
        <w:rPr>
          <w:rFonts w:ascii="Avenir LT Std 45 Book" w:hAnsi="Avenir LT Std 45 Book"/>
        </w:rPr>
        <w:t xml:space="preserve">The equipment and controls’ performance degrade over the life of the equipment. The to-code program incentives will help the customers in restoring the performance of the equipment and controls to the rated performance. The to-code savings potential mainly resides in all the retro-commissioning measures, and behavioral and retro-commissioning sub-measures part of the SEM measures. The to-code potential is also available in all the non-code compliant equipment and controls installed by the customers due to financial restrictions and </w:t>
      </w:r>
      <w:r w:rsidRPr="3B112594">
        <w:rPr>
          <w:rFonts w:ascii="Avenir LT Std 45 Book" w:hAnsi="Avenir LT Std 45 Book"/>
        </w:rPr>
        <w:t>unaware</w:t>
      </w:r>
      <w:r w:rsidR="3AB20AD0" w:rsidRPr="3B112594">
        <w:rPr>
          <w:rFonts w:ascii="Avenir LT Std 45 Book" w:hAnsi="Avenir LT Std 45 Book"/>
        </w:rPr>
        <w:t>ness</w:t>
      </w:r>
      <w:r w:rsidRPr="00180027">
        <w:rPr>
          <w:rFonts w:ascii="Avenir LT Std 45 Book" w:hAnsi="Avenir LT Std 45 Book"/>
        </w:rPr>
        <w:t xml:space="preserve"> of energy efficiency benefits. As an example, the customers do not install variable speed controls on potential modulating load applications in the absence of the program incentives. Therefore, to-code potential also resides in the modulating load equipment/applications with constant speed controls and below code efficiency equipment.</w:t>
      </w:r>
    </w:p>
    <w:p w14:paraId="575F4EB1" w14:textId="77777777" w:rsidR="00180027" w:rsidRPr="00180027" w:rsidRDefault="00180027" w:rsidP="00180027">
      <w:pPr>
        <w:pStyle w:val="BodyText"/>
        <w:rPr>
          <w:rFonts w:ascii="Avenir LT Std 45 Book" w:hAnsi="Avenir LT Std 45 Book"/>
        </w:rPr>
      </w:pPr>
      <w:r w:rsidRPr="00180027">
        <w:rPr>
          <w:rFonts w:ascii="Avenir LT Std 45 Book" w:hAnsi="Avenir LT Std 45 Book"/>
        </w:rPr>
        <w:t>The to-code potential resides both in the non-code compliant lighting and HVAC equipment and controls under all the building types, customer segments and geographical locations of the program scope. However, the measures will be cost-effective depending upon equipment loading, existing efficiency and hours of operation. There may be weather dependent measures, which will be more cost-effective in hotter climate zones.</w:t>
      </w:r>
    </w:p>
    <w:p w14:paraId="7E5AD30F" w14:textId="77777777" w:rsidR="00180027" w:rsidRPr="00180027" w:rsidRDefault="00180027" w:rsidP="00180027">
      <w:pPr>
        <w:pStyle w:val="BodyText"/>
        <w:rPr>
          <w:rFonts w:ascii="Avenir LT Std 45 Book" w:hAnsi="Avenir LT Std 45 Book"/>
        </w:rPr>
      </w:pPr>
      <w:r w:rsidRPr="00180027">
        <w:rPr>
          <w:rFonts w:ascii="Avenir LT Std 45 Book" w:hAnsi="Avenir LT Std 45 Book"/>
        </w:rPr>
        <w:t>The typical barriers that prevent code-compliant equipment replacements are:</w:t>
      </w:r>
    </w:p>
    <w:p w14:paraId="7D5FE2D4" w14:textId="555849EB" w:rsidR="00180027" w:rsidRPr="00180027" w:rsidRDefault="00180027" w:rsidP="00FC159C">
      <w:pPr>
        <w:pStyle w:val="BodyText"/>
        <w:numPr>
          <w:ilvl w:val="0"/>
          <w:numId w:val="41"/>
        </w:numPr>
        <w:rPr>
          <w:rFonts w:ascii="Avenir LT Std 45 Book" w:hAnsi="Avenir LT Std 45 Book"/>
        </w:rPr>
      </w:pPr>
      <w:r w:rsidRPr="00180027">
        <w:rPr>
          <w:rFonts w:ascii="Avenir LT Std 45 Book" w:hAnsi="Avenir LT Std 45 Book"/>
        </w:rPr>
        <w:t>Lower initial capital costs of lesser efficient equipment</w:t>
      </w:r>
    </w:p>
    <w:p w14:paraId="628DCCEF" w14:textId="6EFC2D2D" w:rsidR="00180027" w:rsidRPr="00180027" w:rsidRDefault="00180027" w:rsidP="00FC159C">
      <w:pPr>
        <w:pStyle w:val="BodyText"/>
        <w:numPr>
          <w:ilvl w:val="0"/>
          <w:numId w:val="41"/>
        </w:numPr>
        <w:rPr>
          <w:rFonts w:ascii="Avenir LT Std 45 Book" w:hAnsi="Avenir LT Std 45 Book"/>
        </w:rPr>
      </w:pPr>
      <w:r w:rsidRPr="00180027">
        <w:rPr>
          <w:rFonts w:ascii="Avenir LT Std 45 Book" w:hAnsi="Avenir LT Std 45 Book"/>
        </w:rPr>
        <w:t>Unaware of utility program incentives</w:t>
      </w:r>
    </w:p>
    <w:p w14:paraId="74FBD8A5" w14:textId="03CA197A" w:rsidR="00180027" w:rsidRPr="00180027" w:rsidRDefault="00180027" w:rsidP="00FC159C">
      <w:pPr>
        <w:pStyle w:val="BodyText"/>
        <w:numPr>
          <w:ilvl w:val="0"/>
          <w:numId w:val="41"/>
        </w:numPr>
        <w:rPr>
          <w:rFonts w:ascii="Avenir LT Std 45 Book" w:hAnsi="Avenir LT Std 45 Book"/>
        </w:rPr>
      </w:pPr>
      <w:r w:rsidRPr="00180027">
        <w:rPr>
          <w:rFonts w:ascii="Avenir LT Std 45 Book" w:hAnsi="Avenir LT Std 45 Book"/>
        </w:rPr>
        <w:t>Unaware of code requirements</w:t>
      </w:r>
    </w:p>
    <w:p w14:paraId="7CB31A63" w14:textId="61585C71" w:rsidR="00180027" w:rsidRPr="00180027" w:rsidRDefault="00180027" w:rsidP="00FC159C">
      <w:pPr>
        <w:pStyle w:val="BodyText"/>
        <w:numPr>
          <w:ilvl w:val="0"/>
          <w:numId w:val="41"/>
        </w:numPr>
        <w:rPr>
          <w:rFonts w:ascii="Avenir LT Std 45 Book" w:hAnsi="Avenir LT Std 45 Book"/>
        </w:rPr>
      </w:pPr>
      <w:r w:rsidRPr="00180027">
        <w:rPr>
          <w:rFonts w:ascii="Avenir LT Std 45 Book" w:hAnsi="Avenir LT Std 45 Book"/>
        </w:rPr>
        <w:t>Lack of awareness on energy efficiency, its alternatives and associated lifetime energy savings</w:t>
      </w:r>
    </w:p>
    <w:p w14:paraId="7E085042" w14:textId="15DF44C7" w:rsidR="00180027" w:rsidRPr="00180027" w:rsidRDefault="00180027" w:rsidP="00FC159C">
      <w:pPr>
        <w:pStyle w:val="BodyText"/>
        <w:numPr>
          <w:ilvl w:val="0"/>
          <w:numId w:val="41"/>
        </w:numPr>
        <w:rPr>
          <w:rFonts w:ascii="Avenir LT Std 45 Book" w:hAnsi="Avenir LT Std 45 Book"/>
        </w:rPr>
      </w:pPr>
      <w:r w:rsidRPr="00180027">
        <w:rPr>
          <w:rFonts w:ascii="Avenir LT Std 45 Book" w:hAnsi="Avenir LT Std 45 Book"/>
        </w:rPr>
        <w:t>Unaware of OBF and alternative state financing plans</w:t>
      </w:r>
    </w:p>
    <w:p w14:paraId="1FFBDD67" w14:textId="315E4516" w:rsidR="00180027" w:rsidRPr="00180027" w:rsidRDefault="00180027" w:rsidP="00FC159C">
      <w:pPr>
        <w:pStyle w:val="BodyText"/>
        <w:numPr>
          <w:ilvl w:val="0"/>
          <w:numId w:val="41"/>
        </w:numPr>
        <w:rPr>
          <w:rFonts w:ascii="Avenir LT Std 45 Book" w:hAnsi="Avenir LT Std 45 Book"/>
        </w:rPr>
      </w:pPr>
      <w:r w:rsidRPr="00180027">
        <w:rPr>
          <w:rFonts w:ascii="Avenir LT Std 45 Book" w:hAnsi="Avenir LT Std 45 Book"/>
        </w:rPr>
        <w:t>Lack of understanding of non-energy benefits of higher efficiency measures</w:t>
      </w:r>
    </w:p>
    <w:p w14:paraId="1C6981C6" w14:textId="77777777" w:rsidR="00180027" w:rsidRPr="00180027" w:rsidRDefault="00180027" w:rsidP="00180027">
      <w:pPr>
        <w:pStyle w:val="BodyText"/>
        <w:rPr>
          <w:rFonts w:ascii="Avenir LT Std 45 Book" w:hAnsi="Avenir LT Std 45 Book"/>
        </w:rPr>
      </w:pPr>
      <w:r w:rsidRPr="00180027">
        <w:rPr>
          <w:rFonts w:ascii="Avenir LT Std 45 Book" w:hAnsi="Avenir LT Std 45 Book"/>
        </w:rPr>
        <w:lastRenderedPageBreak/>
        <w:t>Natural turnover will not occur in certain markets for a variety of reasons, but as this applies specifically to the Local Commercial SEM program and facility types eligible to participate, the most significant barrier is access to expertise. Market actors in the commercial sector are often unstaffed, underfunded, and lack the technical expertise to effectively execute an energy efficiency plan.</w:t>
      </w:r>
    </w:p>
    <w:p w14:paraId="16A45C1A" w14:textId="77777777" w:rsidR="00180027" w:rsidRPr="00180027" w:rsidRDefault="00180027" w:rsidP="00180027">
      <w:pPr>
        <w:pStyle w:val="BodyText"/>
        <w:rPr>
          <w:rFonts w:ascii="Avenir LT Std 45 Book" w:hAnsi="Avenir LT Std 45 Book"/>
        </w:rPr>
      </w:pPr>
      <w:r w:rsidRPr="00180027">
        <w:rPr>
          <w:rFonts w:ascii="Avenir LT Std 45 Book" w:hAnsi="Avenir LT Std 45 Book"/>
        </w:rPr>
        <w:t>The program interventions that would effectively accelerate equipment turnover are:</w:t>
      </w:r>
    </w:p>
    <w:p w14:paraId="3A6E1CC0" w14:textId="27F9CF0B" w:rsidR="00180027" w:rsidRPr="00180027" w:rsidRDefault="00180027" w:rsidP="00FC159C">
      <w:pPr>
        <w:pStyle w:val="BodyText"/>
        <w:numPr>
          <w:ilvl w:val="0"/>
          <w:numId w:val="42"/>
        </w:numPr>
        <w:rPr>
          <w:rFonts w:ascii="Avenir LT Std 45 Book" w:hAnsi="Avenir LT Std 45 Book"/>
        </w:rPr>
      </w:pPr>
      <w:r w:rsidRPr="00180027">
        <w:rPr>
          <w:rFonts w:ascii="Avenir LT Std 45 Book" w:hAnsi="Avenir LT Std 45 Book"/>
        </w:rPr>
        <w:t>Program incentives</w:t>
      </w:r>
    </w:p>
    <w:p w14:paraId="2D51BA48" w14:textId="537EC43F" w:rsidR="00180027" w:rsidRPr="00180027" w:rsidRDefault="00180027" w:rsidP="00FC159C">
      <w:pPr>
        <w:pStyle w:val="BodyText"/>
        <w:numPr>
          <w:ilvl w:val="0"/>
          <w:numId w:val="42"/>
        </w:numPr>
        <w:rPr>
          <w:rFonts w:ascii="Avenir LT Std 45 Book" w:hAnsi="Avenir LT Std 45 Book"/>
        </w:rPr>
      </w:pPr>
      <w:r w:rsidRPr="00180027">
        <w:rPr>
          <w:rFonts w:ascii="Avenir LT Std 45 Book" w:hAnsi="Avenir LT Std 45 Book"/>
        </w:rPr>
        <w:t>Aware of life-time energy efficiency savings’ benefits</w:t>
      </w:r>
    </w:p>
    <w:p w14:paraId="33642F67" w14:textId="258D13CF" w:rsidR="00180027" w:rsidRPr="00180027" w:rsidRDefault="00180027" w:rsidP="00FC159C">
      <w:pPr>
        <w:pStyle w:val="BodyText"/>
        <w:numPr>
          <w:ilvl w:val="0"/>
          <w:numId w:val="42"/>
        </w:numPr>
        <w:rPr>
          <w:rFonts w:ascii="Avenir LT Std 45 Book" w:hAnsi="Avenir LT Std 45 Book"/>
        </w:rPr>
      </w:pPr>
      <w:r w:rsidRPr="00180027">
        <w:rPr>
          <w:rFonts w:ascii="Avenir LT Std 45 Book" w:hAnsi="Avenir LT Std 45 Book"/>
        </w:rPr>
        <w:t>Third party implementer’s site assessment and identification of potential energy efficiency opportunities</w:t>
      </w:r>
    </w:p>
    <w:p w14:paraId="257B54B1" w14:textId="20A5E339" w:rsidR="00180027" w:rsidRPr="00180027" w:rsidRDefault="00180027" w:rsidP="00FC159C">
      <w:pPr>
        <w:pStyle w:val="BodyText"/>
        <w:numPr>
          <w:ilvl w:val="0"/>
          <w:numId w:val="42"/>
        </w:numPr>
        <w:rPr>
          <w:rFonts w:ascii="Avenir LT Std 45 Book" w:hAnsi="Avenir LT Std 45 Book"/>
        </w:rPr>
      </w:pPr>
      <w:r w:rsidRPr="00180027">
        <w:rPr>
          <w:rFonts w:ascii="Avenir LT Std 45 Book" w:hAnsi="Avenir LT Std 45 Book"/>
        </w:rPr>
        <w:t>Third party implementer guidance on available energy efficiency alternatives and selection of most-efficient energy option</w:t>
      </w:r>
    </w:p>
    <w:p w14:paraId="38A3C30E" w14:textId="12624BE7" w:rsidR="00180027" w:rsidRDefault="00180027" w:rsidP="00FC159C">
      <w:pPr>
        <w:pStyle w:val="BodyText"/>
        <w:numPr>
          <w:ilvl w:val="0"/>
          <w:numId w:val="42"/>
        </w:numPr>
        <w:rPr>
          <w:rFonts w:ascii="Avenir LT Std 45 Book" w:hAnsi="Avenir LT Std 45 Book"/>
        </w:rPr>
      </w:pPr>
      <w:r w:rsidRPr="00180027">
        <w:rPr>
          <w:rFonts w:ascii="Avenir LT Std 45 Book" w:hAnsi="Avenir LT Std 45 Book"/>
        </w:rPr>
        <w:t>Aware of non-energy benefits of measures including reduced maintenance and longer equipment life</w:t>
      </w:r>
    </w:p>
    <w:p w14:paraId="0B5965C6" w14:textId="77777777" w:rsidR="00494AAD" w:rsidRPr="00C07370" w:rsidRDefault="00494AAD" w:rsidP="00FC159C">
      <w:pPr>
        <w:pStyle w:val="Heading2"/>
        <w:numPr>
          <w:ilvl w:val="0"/>
          <w:numId w:val="20"/>
        </w:numPr>
        <w:rPr>
          <w:rFonts w:ascii="Avenir LT Std 45 Book" w:hAnsi="Avenir LT Std 45 Book"/>
          <w:szCs w:val="24"/>
        </w:rPr>
      </w:pPr>
      <w:bookmarkStart w:id="96" w:name="_Toc112424683"/>
      <w:bookmarkStart w:id="97" w:name="_Toc114487833"/>
      <w:r w:rsidRPr="00C07370">
        <w:rPr>
          <w:rFonts w:ascii="Avenir LT Std 45 Book" w:hAnsi="Avenir LT Std 45 Book"/>
          <w:szCs w:val="24"/>
        </w:rPr>
        <w:t>Pilots</w:t>
      </w:r>
      <w:bookmarkEnd w:id="96"/>
      <w:bookmarkEnd w:id="97"/>
      <w:r w:rsidRPr="00C07370">
        <w:rPr>
          <w:rFonts w:ascii="Avenir LT Std 45 Book" w:hAnsi="Avenir LT Std 45 Book"/>
          <w:szCs w:val="24"/>
        </w:rPr>
        <w:t xml:space="preserve"> </w:t>
      </w:r>
    </w:p>
    <w:p w14:paraId="0783D627" w14:textId="19D0DBD6" w:rsidR="00CB47C2" w:rsidRPr="00C07370" w:rsidRDefault="004519C7" w:rsidP="004519C7">
      <w:pPr>
        <w:pStyle w:val="BodyText"/>
        <w:rPr>
          <w:rFonts w:ascii="Avenir LT Std 45 Book" w:hAnsi="Avenir LT Std 45 Book"/>
        </w:rPr>
      </w:pPr>
      <w:r w:rsidRPr="00C07370">
        <w:rPr>
          <w:rFonts w:ascii="Avenir LT Std 45 Book" w:hAnsi="Avenir LT Std 45 Book"/>
        </w:rPr>
        <w:t>Not applicable</w:t>
      </w:r>
    </w:p>
    <w:p w14:paraId="6DB7064B" w14:textId="77777777" w:rsidR="00630C33" w:rsidRDefault="00630C33" w:rsidP="00FC159C">
      <w:pPr>
        <w:pStyle w:val="Heading2"/>
        <w:numPr>
          <w:ilvl w:val="0"/>
          <w:numId w:val="20"/>
        </w:numPr>
        <w:rPr>
          <w:rFonts w:ascii="Avenir LT Std 45 Book" w:hAnsi="Avenir LT Std 45 Book"/>
          <w:szCs w:val="24"/>
        </w:rPr>
      </w:pPr>
      <w:bookmarkStart w:id="98" w:name="_Toc112424684"/>
      <w:bookmarkStart w:id="99" w:name="_Toc114487834"/>
      <w:r w:rsidRPr="00C07370">
        <w:rPr>
          <w:rFonts w:ascii="Avenir LT Std 45 Book" w:hAnsi="Avenir LT Std 45 Book"/>
          <w:szCs w:val="24"/>
        </w:rPr>
        <w:t>Workforce Education &amp; Training (WE&amp;T)</w:t>
      </w:r>
      <w:r w:rsidRPr="00C07370">
        <w:rPr>
          <w:rStyle w:val="FootnoteReference"/>
          <w:rFonts w:ascii="Avenir LT Std 45 Book" w:hAnsi="Avenir LT Std 45 Book"/>
          <w:szCs w:val="24"/>
        </w:rPr>
        <w:t xml:space="preserve"> </w:t>
      </w:r>
      <w:r w:rsidRPr="00C07370">
        <w:rPr>
          <w:rStyle w:val="FootnoteReference"/>
          <w:rFonts w:ascii="Avenir LT Std 45 Book" w:hAnsi="Avenir LT Std 45 Book"/>
          <w:szCs w:val="24"/>
        </w:rPr>
        <w:footnoteReference w:id="2"/>
      </w:r>
      <w:bookmarkEnd w:id="98"/>
      <w:bookmarkEnd w:id="99"/>
    </w:p>
    <w:p w14:paraId="28B548C2" w14:textId="05F1B7F8" w:rsidR="00371383" w:rsidRPr="00371383" w:rsidRDefault="00957BC5" w:rsidP="00371383">
      <w:pPr>
        <w:pStyle w:val="BodyText"/>
        <w:rPr>
          <w:rFonts w:ascii="Avenir LT Std 45 Book" w:hAnsi="Avenir LT Std 45 Book"/>
        </w:rPr>
      </w:pPr>
      <w:r>
        <w:rPr>
          <w:rFonts w:ascii="Avenir LT Std 45 Book" w:hAnsi="Avenir LT Std 45 Book"/>
        </w:rPr>
        <w:t>N/A for resource programs.</w:t>
      </w:r>
    </w:p>
    <w:p w14:paraId="56371213" w14:textId="22369924" w:rsidR="00893928" w:rsidRPr="0006755F" w:rsidRDefault="008C2BFC" w:rsidP="00FC159C">
      <w:pPr>
        <w:pStyle w:val="Heading2"/>
        <w:numPr>
          <w:ilvl w:val="0"/>
          <w:numId w:val="20"/>
        </w:numPr>
        <w:rPr>
          <w:rFonts w:ascii="Avenir LT Std 45 Book" w:hAnsi="Avenir LT Std 45 Book"/>
          <w:sz w:val="20"/>
        </w:rPr>
      </w:pPr>
      <w:bookmarkStart w:id="100" w:name="_Toc112499561"/>
      <w:bookmarkStart w:id="101" w:name="_Toc112499815"/>
      <w:bookmarkStart w:id="102" w:name="_Toc112500070"/>
      <w:bookmarkStart w:id="103" w:name="_Toc112424685"/>
      <w:bookmarkStart w:id="104" w:name="_Toc114487835"/>
      <w:bookmarkEnd w:id="100"/>
      <w:bookmarkEnd w:id="101"/>
      <w:bookmarkEnd w:id="102"/>
      <w:r w:rsidRPr="0006755F">
        <w:rPr>
          <w:rFonts w:ascii="Avenir LT Std 45 Book" w:hAnsi="Avenir LT Std 45 Book"/>
          <w:szCs w:val="24"/>
        </w:rPr>
        <w:t>Workforce Standards</w:t>
      </w:r>
      <w:r w:rsidRPr="0006755F">
        <w:rPr>
          <w:rStyle w:val="FootnoteReference"/>
          <w:rFonts w:ascii="Avenir LT Std 45 Book" w:hAnsi="Avenir LT Std 45 Book"/>
          <w:szCs w:val="24"/>
        </w:rPr>
        <w:footnoteReference w:id="3"/>
      </w:r>
      <w:bookmarkEnd w:id="103"/>
      <w:bookmarkEnd w:id="104"/>
    </w:p>
    <w:p w14:paraId="41B6F037" w14:textId="77527FBC" w:rsidR="00893928" w:rsidRPr="0006755F" w:rsidRDefault="00893928" w:rsidP="00893928">
      <w:pPr>
        <w:pStyle w:val="BodyText"/>
        <w:rPr>
          <w:rFonts w:ascii="Avenir LT Std 45 Book" w:hAnsi="Avenir LT Std 45 Book"/>
        </w:rPr>
      </w:pPr>
      <w:r w:rsidRPr="0006755F">
        <w:rPr>
          <w:rFonts w:ascii="Avenir LT Std 45 Book" w:hAnsi="Avenir LT Std 45 Book"/>
        </w:rPr>
        <w:t xml:space="preserve">The </w:t>
      </w:r>
      <w:r w:rsidR="00E96BE8">
        <w:rPr>
          <w:rFonts w:ascii="Avenir LT Std 45 Book" w:hAnsi="Avenir LT Std 45 Book"/>
        </w:rPr>
        <w:t xml:space="preserve">Local Commercial SEM Program </w:t>
      </w:r>
      <w:r w:rsidRPr="0006755F">
        <w:rPr>
          <w:rFonts w:ascii="Avenir LT Std 45 Book" w:hAnsi="Avenir LT Std 45 Book"/>
        </w:rPr>
        <w:t>design/implementation aligns with established rules for workforce standards (D.18-10-008). The program design requires that participating customers comply with D.18-10-008 workforce standards with their staff or through contractors they hire. Participants will receive training and education on acceptable HVAC technician credentials and California Advanced Lighting Controls Training Program (CALCTP) requirements for lighting vendors to maintain good standing.</w:t>
      </w:r>
    </w:p>
    <w:p w14:paraId="6D450B76" w14:textId="7341EFDE" w:rsidR="00F86707" w:rsidRPr="0006755F" w:rsidRDefault="00893928" w:rsidP="00F86707">
      <w:pPr>
        <w:pStyle w:val="BodyText"/>
        <w:rPr>
          <w:rFonts w:ascii="Avenir LT Std 45 Book" w:hAnsi="Avenir LT Std 45 Book"/>
        </w:rPr>
      </w:pPr>
      <w:r w:rsidRPr="0006755F">
        <w:rPr>
          <w:rFonts w:ascii="Avenir LT Std 45 Book" w:hAnsi="Avenir LT Std 45 Book"/>
        </w:rPr>
        <w:t>CLEAResult</w:t>
      </w:r>
      <w:r w:rsidR="00F37811" w:rsidRPr="0006755F">
        <w:rPr>
          <w:rFonts w:ascii="Avenir LT Std 45 Book" w:hAnsi="Avenir LT Std 45 Book"/>
        </w:rPr>
        <w:t xml:space="preserve"> will</w:t>
      </w:r>
      <w:r w:rsidRPr="0006755F">
        <w:rPr>
          <w:rFonts w:ascii="Avenir LT Std 45 Book" w:hAnsi="Avenir LT Std 45 Book"/>
        </w:rPr>
        <w:t xml:space="preserve"> collect information on contractors used for each incentivized project that meets D.180-10-008's minimum criteria for workforce standards. To track compliance, the program will collect data on each project pertaining to technician name, phone, email, required licenses, year of experience, and evidence of qualifying credentials with expiration date. For HVAC projects with incentives exceeding $3,000, the program will ensure that technicians performing the work meet at least on</w:t>
      </w:r>
      <w:r w:rsidR="0081031A" w:rsidRPr="0006755F">
        <w:rPr>
          <w:rFonts w:ascii="Avenir LT Std 45 Book" w:hAnsi="Avenir LT Std 45 Book"/>
        </w:rPr>
        <w:t>e</w:t>
      </w:r>
      <w:r w:rsidRPr="0006755F">
        <w:rPr>
          <w:rFonts w:ascii="Avenir LT Std 45 Book" w:hAnsi="Avenir LT Std 45 Book"/>
        </w:rPr>
        <w:t xml:space="preserve"> of the following criteria:</w:t>
      </w:r>
    </w:p>
    <w:p w14:paraId="762F91DC" w14:textId="77777777" w:rsidR="008735D9" w:rsidRPr="007A1E84" w:rsidRDefault="008735D9" w:rsidP="008735D9">
      <w:pPr>
        <w:pStyle w:val="BodyText"/>
        <w:numPr>
          <w:ilvl w:val="0"/>
          <w:numId w:val="10"/>
        </w:numPr>
        <w:ind w:left="1440"/>
        <w:rPr>
          <w:rFonts w:ascii="Avenir LT Std 45 Book" w:hAnsi="Avenir LT Std 45 Book"/>
        </w:rPr>
      </w:pPr>
      <w:r w:rsidRPr="007A1E84">
        <w:rPr>
          <w:rFonts w:ascii="Avenir LT Std 45 Book" w:hAnsi="Avenir LT Std 45 Book"/>
        </w:rPr>
        <w:t>Completed an accredited HVAC apprenticeship.</w:t>
      </w:r>
    </w:p>
    <w:p w14:paraId="19FB9E9C" w14:textId="77777777" w:rsidR="008735D9" w:rsidRPr="007A1E84" w:rsidRDefault="008735D9" w:rsidP="008735D9">
      <w:pPr>
        <w:pStyle w:val="BodyText"/>
        <w:numPr>
          <w:ilvl w:val="0"/>
          <w:numId w:val="10"/>
        </w:numPr>
        <w:ind w:left="1440"/>
        <w:rPr>
          <w:rFonts w:ascii="Avenir LT Std 45 Book" w:hAnsi="Avenir LT Std 45 Book"/>
        </w:rPr>
      </w:pPr>
      <w:r w:rsidRPr="007A1E84">
        <w:rPr>
          <w:rFonts w:ascii="Avenir LT Std 45 Book" w:hAnsi="Avenir LT Std 45 Book"/>
        </w:rPr>
        <w:lastRenderedPageBreak/>
        <w:t>Is enrolled in an accredited HVAC apprenticeship.</w:t>
      </w:r>
    </w:p>
    <w:p w14:paraId="6500798C" w14:textId="77777777" w:rsidR="008735D9" w:rsidRPr="007A1E84" w:rsidRDefault="008735D9" w:rsidP="008735D9">
      <w:pPr>
        <w:pStyle w:val="BodyText"/>
        <w:numPr>
          <w:ilvl w:val="0"/>
          <w:numId w:val="10"/>
        </w:numPr>
        <w:ind w:left="1440"/>
        <w:rPr>
          <w:rFonts w:ascii="Avenir LT Std 45 Book" w:hAnsi="Avenir LT Std 45 Book"/>
        </w:rPr>
      </w:pPr>
      <w:r w:rsidRPr="007A1E84">
        <w:rPr>
          <w:rFonts w:ascii="Avenir LT Std 45 Book" w:hAnsi="Avenir LT Std 45 Book"/>
        </w:rPr>
        <w:t xml:space="preserve">Completed at least five years of work experience at the journey level according to the Department of Industrial Relations definition, Title 8, Section 205, of the California Code of Regulations, passed a practical and written HVAC system installation competency test, and received credentialed training specific to the installation of the technology being installed. </w:t>
      </w:r>
    </w:p>
    <w:p w14:paraId="5E43D682" w14:textId="77777777" w:rsidR="008735D9" w:rsidRPr="007A1E84" w:rsidRDefault="008735D9" w:rsidP="008735D9">
      <w:pPr>
        <w:pStyle w:val="BodyText"/>
        <w:numPr>
          <w:ilvl w:val="0"/>
          <w:numId w:val="10"/>
        </w:numPr>
        <w:tabs>
          <w:tab w:val="left" w:pos="1890"/>
        </w:tabs>
        <w:ind w:left="1440"/>
        <w:rPr>
          <w:rFonts w:ascii="Avenir LT Std 45 Book" w:hAnsi="Avenir LT Std 45 Book"/>
        </w:rPr>
      </w:pPr>
      <w:r w:rsidRPr="007A1E84">
        <w:rPr>
          <w:rFonts w:ascii="Avenir LT Std 45 Book" w:hAnsi="Avenir LT Std 45 Book"/>
        </w:rPr>
        <w:t>Has a C-20 HVAC contractor license issued by the California Contractor’s State Licensing Board.</w:t>
      </w:r>
    </w:p>
    <w:p w14:paraId="18E51959" w14:textId="77777777" w:rsidR="00893928" w:rsidRPr="0006755F" w:rsidRDefault="00893928" w:rsidP="00F86707">
      <w:pPr>
        <w:pStyle w:val="BodyText"/>
        <w:rPr>
          <w:rFonts w:ascii="Avenir LT Std 45 Book" w:hAnsi="Avenir LT Std 45 Book"/>
        </w:rPr>
      </w:pPr>
      <w:r w:rsidRPr="0006755F">
        <w:rPr>
          <w:rFonts w:ascii="Avenir LT Std 45 Book" w:hAnsi="Avenir LT Std 45 Book"/>
        </w:rPr>
        <w:t>For projects involving advanced lighting control measures where the incentive exceeds $2,000, each technician shall be certified by the CALCTP.</w:t>
      </w:r>
    </w:p>
    <w:p w14:paraId="280A37D6" w14:textId="77777777" w:rsidR="00893928" w:rsidRPr="0006755F" w:rsidRDefault="00893928" w:rsidP="00893928">
      <w:pPr>
        <w:pStyle w:val="BodyText"/>
        <w:rPr>
          <w:rFonts w:ascii="Avenir LT Std 45 Book" w:hAnsi="Avenir LT Std 45 Book"/>
        </w:rPr>
      </w:pPr>
      <w:r w:rsidRPr="0006755F">
        <w:rPr>
          <w:rFonts w:ascii="Avenir LT Std 45 Book" w:hAnsi="Avenir LT Std 45 Book"/>
        </w:rPr>
        <w:t>Projects will be screened for 100% compliance with D.180-10-008.</w:t>
      </w:r>
    </w:p>
    <w:p w14:paraId="497438F4" w14:textId="3A264295" w:rsidR="00C45FAB" w:rsidRPr="0006755F" w:rsidRDefault="00893928" w:rsidP="00893928">
      <w:pPr>
        <w:pStyle w:val="BodyText"/>
        <w:rPr>
          <w:rFonts w:ascii="Avenir LT Std 45 Book" w:hAnsi="Avenir LT Std 45 Book"/>
        </w:rPr>
      </w:pPr>
      <w:r w:rsidRPr="0006755F">
        <w:rPr>
          <w:rFonts w:ascii="Avenir LT Std 45 Book" w:hAnsi="Avenir LT Std 45 Book"/>
        </w:rPr>
        <w:t>The SEM curriculum is enhanced with embedded Workforce Education and Training into existing curriculum with the objective of connecting course content directly to utility incentive programs. This will provide the opportunity for students to acquire the job skills needed to create immediate transfer opportunities into the energy industry workforce.</w:t>
      </w:r>
    </w:p>
    <w:p w14:paraId="3BB46F8E" w14:textId="77777777" w:rsidR="00E522B2" w:rsidRPr="00BC0597" w:rsidRDefault="00E522B2" w:rsidP="00FC159C">
      <w:pPr>
        <w:pStyle w:val="Heading2"/>
        <w:numPr>
          <w:ilvl w:val="0"/>
          <w:numId w:val="20"/>
        </w:numPr>
        <w:rPr>
          <w:rFonts w:ascii="Avenir LT Std 45 Book" w:hAnsi="Avenir LT Std 45 Book"/>
          <w:szCs w:val="24"/>
        </w:rPr>
      </w:pPr>
      <w:bookmarkStart w:id="105" w:name="_Toc112424686"/>
      <w:bookmarkStart w:id="106" w:name="_Toc114487836"/>
      <w:r w:rsidRPr="00BC0597">
        <w:rPr>
          <w:rFonts w:ascii="Avenir LT Std 45 Book" w:hAnsi="Avenir LT Std 45 Book"/>
          <w:szCs w:val="24"/>
        </w:rPr>
        <w:t>Disadvantaged Worker Plan:</w:t>
      </w:r>
      <w:r w:rsidRPr="00BC0597">
        <w:rPr>
          <w:rStyle w:val="FootnoteReference"/>
          <w:rFonts w:ascii="Avenir LT Std 45 Book" w:hAnsi="Avenir LT Std 45 Book"/>
          <w:szCs w:val="24"/>
        </w:rPr>
        <w:footnoteReference w:id="4"/>
      </w:r>
      <w:bookmarkEnd w:id="105"/>
      <w:bookmarkEnd w:id="106"/>
    </w:p>
    <w:p w14:paraId="08FB5C58" w14:textId="09AB9366" w:rsidR="00964A22" w:rsidRDefault="00964A22" w:rsidP="00964A22">
      <w:pPr>
        <w:pStyle w:val="BodyText"/>
        <w:rPr>
          <w:rFonts w:ascii="Avenir LT Std 45 Book" w:hAnsi="Avenir LT Std 45 Book"/>
        </w:rPr>
      </w:pPr>
      <w:r w:rsidRPr="00964A22">
        <w:rPr>
          <w:rFonts w:ascii="Avenir LT Std 45 Book" w:hAnsi="Avenir LT Std 45 Book"/>
        </w:rPr>
        <w:t xml:space="preserve">The Local Commercial SEM program doesn’t involve the direct installation of EE measures and is therefore not in a position to directly improve access to career opportunities for Disadvantaged Workers. However, the SEM curriculum is enhanced with embedded Workforce Education and Training into existing curriculum with the objective of connecting course content directly to utility incentive programs. This will provide the opportunity for </w:t>
      </w:r>
      <w:r w:rsidR="00373A0E">
        <w:rPr>
          <w:rFonts w:ascii="Avenir LT Std 45 Book" w:hAnsi="Avenir LT Std 45 Book"/>
        </w:rPr>
        <w:t>workers</w:t>
      </w:r>
      <w:r w:rsidR="00373A0E" w:rsidRPr="00964A22">
        <w:rPr>
          <w:rFonts w:ascii="Avenir LT Std 45 Book" w:hAnsi="Avenir LT Std 45 Book"/>
        </w:rPr>
        <w:t xml:space="preserve"> </w:t>
      </w:r>
      <w:r w:rsidRPr="00964A22">
        <w:rPr>
          <w:rFonts w:ascii="Avenir LT Std 45 Book" w:hAnsi="Avenir LT Std 45 Book"/>
        </w:rPr>
        <w:t xml:space="preserve">to acquire </w:t>
      </w:r>
      <w:r w:rsidR="006A2A96">
        <w:rPr>
          <w:rFonts w:ascii="Avenir LT Std 45 Book" w:hAnsi="Avenir LT Std 45 Book"/>
        </w:rPr>
        <w:t xml:space="preserve">certain </w:t>
      </w:r>
      <w:r w:rsidRPr="00964A22">
        <w:rPr>
          <w:rFonts w:ascii="Avenir LT Std 45 Book" w:hAnsi="Avenir LT Std 45 Book"/>
        </w:rPr>
        <w:t xml:space="preserve">job skills needed to </w:t>
      </w:r>
      <w:r w:rsidR="006C36C8">
        <w:rPr>
          <w:rFonts w:ascii="Avenir LT Std 45 Book" w:hAnsi="Avenir LT Std 45 Book"/>
        </w:rPr>
        <w:t xml:space="preserve">for continued growth and development in the </w:t>
      </w:r>
      <w:r w:rsidRPr="00964A22">
        <w:rPr>
          <w:rFonts w:ascii="Avenir LT Std 45 Book" w:hAnsi="Avenir LT Std 45 Book"/>
        </w:rPr>
        <w:t xml:space="preserve">energy industry workforce. </w:t>
      </w:r>
      <w:r w:rsidR="00D06EC2">
        <w:rPr>
          <w:rFonts w:ascii="Avenir LT Std 45 Book" w:hAnsi="Avenir LT Std 45 Book"/>
        </w:rPr>
        <w:t xml:space="preserve">Participation in the SEM program allows </w:t>
      </w:r>
      <w:r w:rsidR="00E1529D">
        <w:rPr>
          <w:rFonts w:ascii="Avenir LT Std 45 Book" w:hAnsi="Avenir LT Std 45 Book"/>
        </w:rPr>
        <w:t xml:space="preserve">employees to engage with </w:t>
      </w:r>
      <w:r w:rsidR="00B11864">
        <w:rPr>
          <w:rFonts w:ascii="Avenir LT Std 45 Book" w:hAnsi="Avenir LT Std 45 Book"/>
        </w:rPr>
        <w:t xml:space="preserve">industry professionals and </w:t>
      </w:r>
      <w:r w:rsidR="004375F8">
        <w:rPr>
          <w:rFonts w:ascii="Avenir LT Std 45 Book" w:hAnsi="Avenir LT Std 45 Book"/>
        </w:rPr>
        <w:t xml:space="preserve">learn new ways to approach </w:t>
      </w:r>
      <w:r w:rsidR="00A153F2">
        <w:rPr>
          <w:rFonts w:ascii="Avenir LT Std 45 Book" w:hAnsi="Avenir LT Std 45 Book"/>
        </w:rPr>
        <w:t>their roles</w:t>
      </w:r>
      <w:r w:rsidR="006E7F41">
        <w:rPr>
          <w:rFonts w:ascii="Avenir LT Std 45 Book" w:hAnsi="Avenir LT Std 45 Book"/>
        </w:rPr>
        <w:t xml:space="preserve">. </w:t>
      </w:r>
      <w:r w:rsidR="0043402F">
        <w:rPr>
          <w:rFonts w:ascii="Avenir LT Std 45 Book" w:hAnsi="Avenir LT Std 45 Book"/>
        </w:rPr>
        <w:t>These skills can lead to additional benefits, including promotions</w:t>
      </w:r>
      <w:r w:rsidR="003537D0">
        <w:rPr>
          <w:rFonts w:ascii="Avenir LT Std 45 Book" w:hAnsi="Avenir LT Std 45 Book"/>
        </w:rPr>
        <w:t xml:space="preserve">, within and external to, organizations. </w:t>
      </w:r>
      <w:r w:rsidRPr="00964A22">
        <w:rPr>
          <w:rFonts w:ascii="Avenir LT Std 45 Book" w:hAnsi="Avenir LT Std 45 Book"/>
        </w:rPr>
        <w:t xml:space="preserve">The program will also provide referrals </w:t>
      </w:r>
      <w:r w:rsidR="006C36C8">
        <w:rPr>
          <w:rFonts w:ascii="Avenir LT Std 45 Book" w:hAnsi="Avenir LT Std 45 Book"/>
        </w:rPr>
        <w:t>for</w:t>
      </w:r>
      <w:r w:rsidR="006C36C8" w:rsidRPr="00964A22">
        <w:rPr>
          <w:rFonts w:ascii="Avenir LT Std 45 Book" w:hAnsi="Avenir LT Std 45 Book"/>
        </w:rPr>
        <w:t xml:space="preserve"> </w:t>
      </w:r>
      <w:r w:rsidRPr="00964A22">
        <w:rPr>
          <w:rFonts w:ascii="Avenir LT Std 45 Book" w:hAnsi="Avenir LT Std 45 Book"/>
        </w:rPr>
        <w:t>technicians and trade allies to applicable local and statewide workforce education and training resources.</w:t>
      </w:r>
    </w:p>
    <w:p w14:paraId="02FF28FD" w14:textId="44CA98E3" w:rsidR="00964A22" w:rsidRDefault="0076568D" w:rsidP="00964A22">
      <w:pPr>
        <w:pStyle w:val="BodyText"/>
        <w:rPr>
          <w:rFonts w:ascii="Avenir LT Std 45 Book" w:hAnsi="Avenir LT Std 45 Book"/>
        </w:rPr>
      </w:pPr>
      <w:r>
        <w:rPr>
          <w:rFonts w:ascii="Avenir LT Std 45 Book" w:hAnsi="Avenir LT Std 45 Book"/>
        </w:rPr>
        <w:t>Additionally, t</w:t>
      </w:r>
      <w:r w:rsidRPr="00D544AC">
        <w:rPr>
          <w:rFonts w:ascii="Avenir LT Std 45 Book" w:hAnsi="Avenir LT Std 45 Book"/>
        </w:rPr>
        <w:t>he Program anticipates serving businesses in DACs identified by CalEnviroScreen 4.</w:t>
      </w:r>
      <w:r>
        <w:rPr>
          <w:rFonts w:ascii="Avenir LT Std 45 Book" w:hAnsi="Avenir LT Std 45 Book"/>
        </w:rPr>
        <w:t xml:space="preserve"> </w:t>
      </w:r>
      <w:r w:rsidRPr="00D544AC">
        <w:rPr>
          <w:rFonts w:ascii="Avenir LT Std 45 Book" w:hAnsi="Avenir LT Std 45 Book"/>
        </w:rPr>
        <w:t xml:space="preserve">The Program anticipates developing many energy savings projects, which will be </w:t>
      </w:r>
      <w:r>
        <w:rPr>
          <w:rFonts w:ascii="Avenir LT Std 45 Book" w:hAnsi="Avenir LT Std 45 Book"/>
        </w:rPr>
        <w:t xml:space="preserve">implemented by these businesses as well as </w:t>
      </w:r>
      <w:r w:rsidRPr="00D544AC">
        <w:rPr>
          <w:rFonts w:ascii="Avenir LT Std 45 Book" w:hAnsi="Avenir LT Std 45 Book"/>
        </w:rPr>
        <w:t xml:space="preserve">engineered, designed, and installed by local contractors employing disadvantaged workers. Through </w:t>
      </w:r>
      <w:r w:rsidR="0023069F">
        <w:rPr>
          <w:rFonts w:ascii="Avenir LT Std 45 Book" w:hAnsi="Avenir LT Std 45 Book"/>
        </w:rPr>
        <w:t xml:space="preserve">potential </w:t>
      </w:r>
      <w:r w:rsidRPr="00D544AC">
        <w:rPr>
          <w:rFonts w:ascii="Avenir LT Std 45 Book" w:hAnsi="Avenir LT Std 45 Book"/>
        </w:rPr>
        <w:t xml:space="preserve">trade ally and vendor outreach and training, CLEAResult will promote career opportunities for disadvantaged workers and prioritize support for those who build tactics into their business model to support these workers. </w:t>
      </w:r>
      <w:r w:rsidR="00964A22" w:rsidRPr="00964A22">
        <w:rPr>
          <w:rFonts w:ascii="Avenir LT Std 45 Book" w:hAnsi="Avenir LT Std 45 Book"/>
        </w:rPr>
        <w:t>CLEAResult will track the participation of Disadvantaged Workers among participating program allies using CLEAResult’s digital platform. Each program ally’s record in the platform will include a field to record the number of Disadvantaged Workers that are employed. CLEAResult will annually survey participating program allies to enumerate and report on workers employed who meet the Disadvantaged Worker criteria:</w:t>
      </w:r>
    </w:p>
    <w:p w14:paraId="645EE40B" w14:textId="4CC12D00" w:rsidR="006106D8" w:rsidRPr="00BC0597" w:rsidRDefault="002A1FF0" w:rsidP="00FC159C">
      <w:pPr>
        <w:pStyle w:val="BodyText"/>
        <w:numPr>
          <w:ilvl w:val="0"/>
          <w:numId w:val="43"/>
        </w:numPr>
        <w:rPr>
          <w:rFonts w:ascii="Avenir LT Std 45 Book" w:hAnsi="Avenir LT Std 45 Book"/>
        </w:rPr>
      </w:pPr>
      <w:r w:rsidRPr="00BC0597">
        <w:rPr>
          <w:rFonts w:ascii="Avenir LT Std 45 Book" w:hAnsi="Avenir LT Std 45 Book"/>
        </w:rPr>
        <w:lastRenderedPageBreak/>
        <w:t>Household total income &lt;50 percent of area median income</w:t>
      </w:r>
    </w:p>
    <w:p w14:paraId="6029F85B" w14:textId="5B7BFBFE" w:rsidR="006106D8" w:rsidRPr="00BC0597" w:rsidRDefault="002A1FF0" w:rsidP="00FC159C">
      <w:pPr>
        <w:pStyle w:val="BodyText"/>
        <w:numPr>
          <w:ilvl w:val="0"/>
          <w:numId w:val="13"/>
        </w:numPr>
        <w:rPr>
          <w:rFonts w:ascii="Avenir LT Std 45 Book" w:hAnsi="Avenir LT Std 45 Book"/>
        </w:rPr>
      </w:pPr>
      <w:r w:rsidRPr="00BC0597">
        <w:rPr>
          <w:rFonts w:ascii="Avenir LT Std 45 Book" w:hAnsi="Avenir LT Std 45 Book"/>
        </w:rPr>
        <w:t>A recipient of public assistance</w:t>
      </w:r>
    </w:p>
    <w:p w14:paraId="3434A7FB" w14:textId="46A44922" w:rsidR="00B45D23" w:rsidRPr="00BC0597" w:rsidRDefault="002A1FF0" w:rsidP="00FC159C">
      <w:pPr>
        <w:pStyle w:val="BodyText"/>
        <w:numPr>
          <w:ilvl w:val="0"/>
          <w:numId w:val="13"/>
        </w:numPr>
        <w:rPr>
          <w:rFonts w:ascii="Avenir LT Std 45 Book" w:hAnsi="Avenir LT Std 45 Book"/>
        </w:rPr>
      </w:pPr>
      <w:r w:rsidRPr="00BC0597">
        <w:rPr>
          <w:rFonts w:ascii="Avenir LT Std 45 Book" w:hAnsi="Avenir LT Std 45 Book"/>
        </w:rPr>
        <w:t>Lacks a high school diploma or GED</w:t>
      </w:r>
    </w:p>
    <w:p w14:paraId="5CD915DE" w14:textId="0C206078" w:rsidR="00B45D23" w:rsidRPr="00BC0597" w:rsidRDefault="002A1FF0" w:rsidP="00FC159C">
      <w:pPr>
        <w:pStyle w:val="BodyText"/>
        <w:numPr>
          <w:ilvl w:val="0"/>
          <w:numId w:val="13"/>
        </w:numPr>
        <w:rPr>
          <w:rFonts w:ascii="Avenir LT Std 45 Book" w:hAnsi="Avenir LT Std 45 Book"/>
        </w:rPr>
      </w:pPr>
      <w:r w:rsidRPr="00BC0597">
        <w:rPr>
          <w:rFonts w:ascii="Avenir LT Std 45 Book" w:hAnsi="Avenir LT Std 45 Book"/>
        </w:rPr>
        <w:t>Previous history of incarceration lasting one year or more</w:t>
      </w:r>
    </w:p>
    <w:p w14:paraId="31414FEF" w14:textId="14B91D67" w:rsidR="00B45D23" w:rsidRPr="00BC0597" w:rsidRDefault="002A1FF0" w:rsidP="00FC159C">
      <w:pPr>
        <w:pStyle w:val="BodyText"/>
        <w:numPr>
          <w:ilvl w:val="0"/>
          <w:numId w:val="13"/>
        </w:numPr>
        <w:rPr>
          <w:rFonts w:ascii="Avenir LT Std 45 Book" w:hAnsi="Avenir LT Std 45 Book"/>
        </w:rPr>
      </w:pPr>
      <w:r w:rsidRPr="00BC0597">
        <w:rPr>
          <w:rFonts w:ascii="Avenir LT Std 45 Book" w:hAnsi="Avenir LT Std 45 Book"/>
        </w:rPr>
        <w:t>A custodial single parent</w:t>
      </w:r>
    </w:p>
    <w:p w14:paraId="2D4F3B6B" w14:textId="264174B3" w:rsidR="00B45D23" w:rsidRPr="00BC0597" w:rsidRDefault="002A1FF0" w:rsidP="00FC159C">
      <w:pPr>
        <w:pStyle w:val="BodyText"/>
        <w:numPr>
          <w:ilvl w:val="0"/>
          <w:numId w:val="13"/>
        </w:numPr>
        <w:rPr>
          <w:rFonts w:ascii="Avenir LT Std 45 Book" w:hAnsi="Avenir LT Std 45 Book"/>
        </w:rPr>
      </w:pPr>
      <w:r w:rsidRPr="00BC0597">
        <w:rPr>
          <w:rFonts w:ascii="Avenir LT Std 45 Book" w:hAnsi="Avenir LT Std 45 Book"/>
        </w:rPr>
        <w:t>Previously chronically unemployed</w:t>
      </w:r>
    </w:p>
    <w:p w14:paraId="68B9991D" w14:textId="379DBCE7" w:rsidR="00B45D23" w:rsidRPr="00BC0597" w:rsidRDefault="002A1FF0" w:rsidP="00FC159C">
      <w:pPr>
        <w:pStyle w:val="BodyText"/>
        <w:numPr>
          <w:ilvl w:val="0"/>
          <w:numId w:val="13"/>
        </w:numPr>
        <w:rPr>
          <w:rFonts w:ascii="Avenir LT Std 45 Book" w:hAnsi="Avenir LT Std 45 Book"/>
        </w:rPr>
      </w:pPr>
      <w:r w:rsidRPr="00BC0597">
        <w:rPr>
          <w:rFonts w:ascii="Avenir LT Std 45 Book" w:hAnsi="Avenir LT Std 45 Book"/>
        </w:rPr>
        <w:t>Aged out or emancipated from the foster care system</w:t>
      </w:r>
    </w:p>
    <w:p w14:paraId="4585A2B5" w14:textId="2258AFAF" w:rsidR="00B45D23" w:rsidRPr="00BC0597" w:rsidRDefault="002A1FF0" w:rsidP="00FC159C">
      <w:pPr>
        <w:pStyle w:val="BodyText"/>
        <w:numPr>
          <w:ilvl w:val="0"/>
          <w:numId w:val="13"/>
        </w:numPr>
        <w:rPr>
          <w:rFonts w:ascii="Avenir LT Std 45 Book" w:hAnsi="Avenir LT Std 45 Book"/>
        </w:rPr>
      </w:pPr>
      <w:r w:rsidRPr="00BC0597">
        <w:rPr>
          <w:rFonts w:ascii="Avenir LT Std 45 Book" w:hAnsi="Avenir LT Std 45 Book"/>
        </w:rPr>
        <w:t>Limited English proficiency</w:t>
      </w:r>
    </w:p>
    <w:p w14:paraId="72AF989C" w14:textId="328EF7AC" w:rsidR="002A1FF0" w:rsidRPr="00BC0597" w:rsidRDefault="002A1FF0" w:rsidP="00FC159C">
      <w:pPr>
        <w:pStyle w:val="BodyText"/>
        <w:numPr>
          <w:ilvl w:val="0"/>
          <w:numId w:val="13"/>
        </w:numPr>
        <w:rPr>
          <w:rFonts w:ascii="Avenir LT Std 45 Book" w:hAnsi="Avenir LT Std 45 Book"/>
        </w:rPr>
      </w:pPr>
      <w:r w:rsidRPr="00BC0597">
        <w:rPr>
          <w:rFonts w:ascii="Avenir LT Std 45 Book" w:hAnsi="Avenir LT Std 45 Book"/>
        </w:rPr>
        <w:t>Lives in a ZIP code in the top 25 percent of the unemployment indicator of the CalEnviroScreen Tool</w:t>
      </w:r>
    </w:p>
    <w:p w14:paraId="1BA62928" w14:textId="79944ED3" w:rsidR="004E4331" w:rsidRPr="002012CD" w:rsidRDefault="002A1FF0" w:rsidP="004E4331">
      <w:pPr>
        <w:pStyle w:val="BodyText"/>
        <w:rPr>
          <w:rFonts w:ascii="Avenir LT Std 45 Book" w:hAnsi="Avenir LT Std 45 Book"/>
        </w:rPr>
      </w:pPr>
      <w:r w:rsidRPr="00BC0597">
        <w:rPr>
          <w:rFonts w:ascii="Avenir LT Std 45 Book" w:hAnsi="Avenir LT Std 45 Book"/>
        </w:rPr>
        <w:t xml:space="preserve">Because program allies do not collect such information about their employees, we will provide them with a survey that they can share with staff to complete on a voluntary basis. The </w:t>
      </w:r>
      <w:r w:rsidR="00615653" w:rsidRPr="00BC0597">
        <w:rPr>
          <w:rFonts w:ascii="Avenir LT Std 45 Book" w:hAnsi="Avenir LT Std 45 Book"/>
        </w:rPr>
        <w:t>p</w:t>
      </w:r>
      <w:r w:rsidRPr="00BC0597">
        <w:rPr>
          <w:rFonts w:ascii="Avenir LT Std 45 Book" w:hAnsi="Avenir LT Std 45 Book"/>
        </w:rPr>
        <w:t>rogram will provide any Disadvantaged Worker information we collect to SCE on an annual basis</w:t>
      </w:r>
      <w:r w:rsidR="004E4331">
        <w:rPr>
          <w:rFonts w:ascii="Avenir LT Std 45 Book" w:hAnsi="Avenir LT Std 45 Book"/>
        </w:rPr>
        <w:t xml:space="preserve"> </w:t>
      </w:r>
      <w:r w:rsidR="004E4331" w:rsidRPr="00D544AC">
        <w:rPr>
          <w:rFonts w:ascii="Avenir LT Std 45 Book" w:hAnsi="Avenir LT Std 45 Book"/>
        </w:rPr>
        <w:t>noting the following:</w:t>
      </w:r>
    </w:p>
    <w:p w14:paraId="50859835" w14:textId="77777777" w:rsidR="004E4331" w:rsidRDefault="004E4331" w:rsidP="004E4331">
      <w:pPr>
        <w:pStyle w:val="BodyText"/>
        <w:numPr>
          <w:ilvl w:val="0"/>
          <w:numId w:val="49"/>
        </w:numPr>
        <w:rPr>
          <w:rFonts w:ascii="Avenir LT Std 45 Book" w:hAnsi="Avenir LT Std 45 Book"/>
        </w:rPr>
      </w:pPr>
      <w:r>
        <w:rPr>
          <w:rFonts w:ascii="Avenir LT Std 45 Book" w:hAnsi="Avenir LT Std 45 Book"/>
        </w:rPr>
        <w:t>Number of new employees</w:t>
      </w:r>
    </w:p>
    <w:p w14:paraId="302CF755" w14:textId="77777777" w:rsidR="004E4331" w:rsidRDefault="004E4331" w:rsidP="004E4331">
      <w:pPr>
        <w:pStyle w:val="BodyText"/>
        <w:numPr>
          <w:ilvl w:val="0"/>
          <w:numId w:val="49"/>
        </w:numPr>
        <w:rPr>
          <w:rFonts w:ascii="Avenir LT Std 45 Book" w:hAnsi="Avenir LT Std 45 Book"/>
        </w:rPr>
      </w:pPr>
      <w:r>
        <w:rPr>
          <w:rFonts w:ascii="Avenir LT Std 45 Book" w:hAnsi="Avenir LT Std 45 Book"/>
        </w:rPr>
        <w:t>Number of job promotions</w:t>
      </w:r>
    </w:p>
    <w:p w14:paraId="481935B2" w14:textId="77777777" w:rsidR="004E4331" w:rsidRDefault="004E4331" w:rsidP="004E4331">
      <w:pPr>
        <w:pStyle w:val="BodyText"/>
        <w:numPr>
          <w:ilvl w:val="0"/>
          <w:numId w:val="49"/>
        </w:numPr>
        <w:rPr>
          <w:rFonts w:ascii="Avenir LT Std 45 Book" w:hAnsi="Avenir LT Std 45 Book"/>
        </w:rPr>
      </w:pPr>
      <w:r>
        <w:rPr>
          <w:rFonts w:ascii="Avenir LT Std 45 Book" w:hAnsi="Avenir LT Std 45 Book"/>
        </w:rPr>
        <w:t>Number of disadvantaged workers as defined by CPUC</w:t>
      </w:r>
    </w:p>
    <w:p w14:paraId="0A2DC1E3" w14:textId="77777777" w:rsidR="004E4331" w:rsidRPr="00EA492F" w:rsidRDefault="004E4331" w:rsidP="004E4331">
      <w:pPr>
        <w:pStyle w:val="BodyText"/>
        <w:numPr>
          <w:ilvl w:val="0"/>
          <w:numId w:val="49"/>
        </w:numPr>
        <w:rPr>
          <w:rFonts w:ascii="Avenir LT Std 45 Book" w:hAnsi="Avenir LT Std 45 Book"/>
        </w:rPr>
      </w:pPr>
      <w:r>
        <w:rPr>
          <w:rFonts w:ascii="Avenir LT Std 45 Book" w:hAnsi="Avenir LT Std 45 Book"/>
        </w:rPr>
        <w:t>Partnership and/or employment goals and results from partnering with training or apprenticeship programs such as community colleges</w:t>
      </w:r>
    </w:p>
    <w:p w14:paraId="76ECF26F" w14:textId="7547BE5D" w:rsidR="007C5E8F" w:rsidRPr="00670D04" w:rsidRDefault="007C5E8F" w:rsidP="00FC159C">
      <w:pPr>
        <w:pStyle w:val="Heading2"/>
        <w:numPr>
          <w:ilvl w:val="0"/>
          <w:numId w:val="20"/>
        </w:numPr>
        <w:rPr>
          <w:rFonts w:ascii="Avenir LT Std 45 Book" w:hAnsi="Avenir LT Std 45 Book"/>
          <w:szCs w:val="24"/>
        </w:rPr>
      </w:pPr>
      <w:bookmarkStart w:id="107" w:name="_Toc112424687"/>
      <w:bookmarkStart w:id="108" w:name="_Toc114487837"/>
      <w:r w:rsidRPr="00670D04">
        <w:rPr>
          <w:rFonts w:ascii="Avenir LT Std 45 Book" w:hAnsi="Avenir LT Std 45 Book"/>
          <w:szCs w:val="24"/>
        </w:rPr>
        <w:t>Additional Information</w:t>
      </w:r>
      <w:bookmarkEnd w:id="107"/>
      <w:bookmarkEnd w:id="108"/>
      <w:r w:rsidRPr="00670D04">
        <w:rPr>
          <w:rFonts w:ascii="Avenir LT Std 45 Book" w:hAnsi="Avenir LT Std 45 Book"/>
          <w:szCs w:val="24"/>
        </w:rPr>
        <w:t xml:space="preserve"> </w:t>
      </w:r>
    </w:p>
    <w:p w14:paraId="3198DD7C" w14:textId="40A664E6" w:rsidR="00317694" w:rsidRDefault="00317694" w:rsidP="00317694">
      <w:pPr>
        <w:pStyle w:val="BodyText"/>
        <w:rPr>
          <w:rFonts w:ascii="Avenir LT Std 45 Book" w:hAnsi="Avenir LT Std 45 Book"/>
        </w:rPr>
      </w:pPr>
      <w:r>
        <w:rPr>
          <w:rFonts w:ascii="Avenir LT Std 45 Book" w:hAnsi="Avenir LT Std 45 Book"/>
        </w:rPr>
        <w:t xml:space="preserve">As described above, the program will adhere to all guidance outlined in the most recent version of the California SEM Design Guide, linked in Section C. </w:t>
      </w:r>
    </w:p>
    <w:p w14:paraId="189B6E28" w14:textId="77777777" w:rsidR="00DC7FE9" w:rsidRDefault="00B11466" w:rsidP="00DF294E">
      <w:pPr>
        <w:pStyle w:val="BodyText"/>
        <w:rPr>
          <w:rFonts w:ascii="Avenir LT Std 45 Book" w:hAnsi="Avenir LT Std 45 Book"/>
        </w:rPr>
      </w:pPr>
      <w:r>
        <w:rPr>
          <w:rFonts w:ascii="Avenir LT Std 45 Book" w:hAnsi="Avenir LT Std 45 Book"/>
        </w:rPr>
        <w:t xml:space="preserve">The following is a summary of the elements contained in the Design Guide, broken down by the three cycles. </w:t>
      </w:r>
      <w:r w:rsidR="008E4A8D" w:rsidRPr="008E4A8D">
        <w:rPr>
          <w:rFonts w:ascii="Avenir LT Std 45 Book" w:hAnsi="Avenir LT Std 45 Book"/>
        </w:rPr>
        <w:t>According to the California SEM Design Guide For: Cycle 1, 2, and 3 Section 3.1</w:t>
      </w:r>
      <w:r w:rsidR="00DC7FE9">
        <w:rPr>
          <w:rFonts w:ascii="Avenir LT Std 45 Book" w:hAnsi="Avenir LT Std 45 Book"/>
        </w:rPr>
        <w:t>;</w:t>
      </w:r>
    </w:p>
    <w:p w14:paraId="467AFE08" w14:textId="3910CEEB" w:rsidR="00DF294E" w:rsidRDefault="008E4A8D" w:rsidP="00DC7FE9">
      <w:pPr>
        <w:pStyle w:val="BodyText"/>
        <w:ind w:left="1440"/>
        <w:rPr>
          <w:rFonts w:ascii="Avenir LT Std 45 Book" w:hAnsi="Avenir LT Std 45 Book"/>
        </w:rPr>
      </w:pPr>
      <w:r w:rsidRPr="008E4A8D">
        <w:rPr>
          <w:rFonts w:ascii="Avenir LT Std 45 Book" w:hAnsi="Avenir LT Std 45 Book"/>
        </w:rPr>
        <w:t xml:space="preserve">All cycles are broken down into four six-month “phases” and the phases are numbered sequentially through all three cycles. Activities, both educational and site-specific, are presented in a phase and meant to be completed within the six-month window for that phase and in the sequence outlined.” Refer to section 3.1 in the guide for the full description. </w:t>
      </w:r>
      <w:r w:rsidR="00DC7FE9" w:rsidRPr="00DC7FE9">
        <w:rPr>
          <w:rFonts w:ascii="Avenir LT Std 45 Book" w:hAnsi="Avenir LT Std 45 Book"/>
        </w:rPr>
        <w:t xml:space="preserve">Changing the sequence or timing of educational or site-specific activities is not recommended but it is ultimately the responsibility of the program administrator to approve and document any suggested changes in any special cases. Examples or cases where a change in sequence could be considered include highly seasonal participants (e.g., food processors), or a participant experiencing a dramatic event (e.g., temporary site shut down). Acceleration of specific activities or tasks (e.g., EMIS, employee awareness, operational controls) that may be of special interest to the PA or SEM Coach, </w:t>
      </w:r>
      <w:r w:rsidR="00DC7FE9" w:rsidRPr="00DC7FE9">
        <w:rPr>
          <w:rFonts w:ascii="Avenir LT Std 45 Book" w:hAnsi="Avenir LT Std 45 Book"/>
        </w:rPr>
        <w:lastRenderedPageBreak/>
        <w:t>either within a cycle or between cycles, is allowed but care should be taken to understand the impact to the overall design.</w:t>
      </w:r>
    </w:p>
    <w:p w14:paraId="48007485" w14:textId="77777777" w:rsidR="00331B1C" w:rsidRDefault="00331B1C" w:rsidP="00DF294E">
      <w:pPr>
        <w:pStyle w:val="BodyText"/>
        <w:rPr>
          <w:rFonts w:ascii="Avenir LT Std 45 Book" w:hAnsi="Avenir LT Std 45 Book"/>
        </w:rPr>
      </w:pPr>
    </w:p>
    <w:p w14:paraId="3BB7DA3B" w14:textId="11A2CB0C" w:rsidR="00DF294E" w:rsidRPr="008E4A8D" w:rsidRDefault="00DF294E" w:rsidP="00DF294E">
      <w:pPr>
        <w:pStyle w:val="BodyText"/>
        <w:rPr>
          <w:rFonts w:ascii="Avenir LT Std 45 Book" w:hAnsi="Avenir LT Std 45 Book"/>
          <w:b/>
          <w:bCs/>
          <w:u w:val="single"/>
        </w:rPr>
      </w:pPr>
      <w:r w:rsidRPr="008E4A8D">
        <w:rPr>
          <w:rFonts w:ascii="Avenir LT Std 45 Book" w:hAnsi="Avenir LT Std 45 Book"/>
          <w:b/>
          <w:bCs/>
          <w:u w:val="single"/>
        </w:rPr>
        <w:t xml:space="preserve">SEM Cycle 1 </w:t>
      </w:r>
      <w:r w:rsidR="007742DC">
        <w:rPr>
          <w:rFonts w:ascii="Avenir LT Std 45 Book" w:hAnsi="Avenir LT Std 45 Book"/>
          <w:b/>
          <w:bCs/>
          <w:u w:val="single"/>
        </w:rPr>
        <w:t>Overview and Sequence</w:t>
      </w:r>
    </w:p>
    <w:p w14:paraId="632AA257" w14:textId="77777777" w:rsidR="006475EE" w:rsidRDefault="00DF294E" w:rsidP="006475EE">
      <w:pPr>
        <w:pStyle w:val="BodyText"/>
        <w:rPr>
          <w:rFonts w:ascii="Avenir LT Std 45 Book" w:hAnsi="Avenir LT Std 45 Book"/>
        </w:rPr>
      </w:pPr>
      <w:r w:rsidRPr="00DF294E">
        <w:rPr>
          <w:rFonts w:ascii="Avenir LT Std 45 Book" w:hAnsi="Avenir LT Std 45 Book"/>
        </w:rPr>
        <w:t>Cycle 1 is critical in that it sets the customer’s expectations and understanding of the program</w:t>
      </w:r>
      <w:r w:rsidR="006475EE">
        <w:rPr>
          <w:rFonts w:ascii="Avenir LT Std 45 Book" w:hAnsi="Avenir LT Std 45 Book"/>
        </w:rPr>
        <w:t xml:space="preserve"> </w:t>
      </w:r>
      <w:r w:rsidRPr="00DF294E">
        <w:rPr>
          <w:rFonts w:ascii="Avenir LT Std 45 Book" w:hAnsi="Avenir LT Std 45 Book"/>
        </w:rPr>
        <w:t>as well as their experience with an energy management system, not only for this first Cycle, but</w:t>
      </w:r>
      <w:r w:rsidR="006475EE">
        <w:rPr>
          <w:rFonts w:ascii="Avenir LT Std 45 Book" w:hAnsi="Avenir LT Std 45 Book"/>
        </w:rPr>
        <w:t xml:space="preserve"> </w:t>
      </w:r>
      <w:r w:rsidRPr="00DF294E">
        <w:rPr>
          <w:rFonts w:ascii="Avenir LT Std 45 Book" w:hAnsi="Avenir LT Std 45 Book"/>
        </w:rPr>
        <w:t>for the customer’s entire potential six-year engagement. Cycle 1 sets the technical,</w:t>
      </w:r>
      <w:r w:rsidR="006475EE">
        <w:rPr>
          <w:rFonts w:ascii="Avenir LT Std 45 Book" w:hAnsi="Avenir LT Std 45 Book"/>
        </w:rPr>
        <w:t xml:space="preserve"> </w:t>
      </w:r>
      <w:r w:rsidRPr="00DF294E">
        <w:rPr>
          <w:rFonts w:ascii="Avenir LT Std 45 Book" w:hAnsi="Avenir LT Std 45 Book"/>
        </w:rPr>
        <w:t>educational, and inspirational foundation that the other cycles will rely on.</w:t>
      </w:r>
      <w:r w:rsidR="006475EE">
        <w:rPr>
          <w:rFonts w:ascii="Avenir LT Std 45 Book" w:hAnsi="Avenir LT Std 45 Book"/>
        </w:rPr>
        <w:t xml:space="preserve"> </w:t>
      </w:r>
    </w:p>
    <w:p w14:paraId="1412D2C8" w14:textId="43453C6A" w:rsidR="00DF294E" w:rsidRPr="00DF294E" w:rsidRDefault="00DF294E" w:rsidP="006475EE">
      <w:pPr>
        <w:pStyle w:val="BodyText"/>
        <w:rPr>
          <w:rFonts w:ascii="Avenir LT Std 45 Book" w:hAnsi="Avenir LT Std 45 Book"/>
        </w:rPr>
      </w:pPr>
      <w:r w:rsidRPr="00DF294E">
        <w:rPr>
          <w:rFonts w:ascii="Avenir LT Std 45 Book" w:hAnsi="Avenir LT Std 45 Book"/>
        </w:rPr>
        <w:t>As mentioned earlier, it is important that the sequence in Cycle 1 be followed as the design is</w:t>
      </w:r>
      <w:r w:rsidR="006475EE">
        <w:rPr>
          <w:rFonts w:ascii="Avenir LT Std 45 Book" w:hAnsi="Avenir LT Std 45 Book"/>
        </w:rPr>
        <w:t xml:space="preserve"> </w:t>
      </w:r>
      <w:r w:rsidRPr="00DF294E">
        <w:rPr>
          <w:rFonts w:ascii="Avenir LT Std 45 Book" w:hAnsi="Avenir LT Std 45 Book"/>
        </w:rPr>
        <w:t>meant to ensure that early in the program customers:</w:t>
      </w:r>
    </w:p>
    <w:p w14:paraId="4B9E9D13" w14:textId="2CCE8364" w:rsidR="00DF294E" w:rsidRPr="00DF294E" w:rsidRDefault="00DF294E" w:rsidP="006475EE">
      <w:pPr>
        <w:pStyle w:val="BodyText"/>
        <w:ind w:left="1440"/>
        <w:rPr>
          <w:rFonts w:ascii="Avenir LT Std 45 Book" w:hAnsi="Avenir LT Std 45 Book"/>
        </w:rPr>
      </w:pPr>
      <w:r w:rsidRPr="00DF294E">
        <w:rPr>
          <w:rFonts w:ascii="Avenir LT Std 45 Book" w:hAnsi="Avenir LT Std 45 Book"/>
        </w:rPr>
        <w:t>1. Both at the executive and energy-team level, understand and commit to the program</w:t>
      </w:r>
      <w:r w:rsidR="006475EE">
        <w:rPr>
          <w:rFonts w:ascii="Avenir LT Std 45 Book" w:hAnsi="Avenir LT Std 45 Book"/>
        </w:rPr>
        <w:t xml:space="preserve"> </w:t>
      </w:r>
      <w:r w:rsidRPr="00DF294E">
        <w:rPr>
          <w:rFonts w:ascii="Avenir LT Std 45 Book" w:hAnsi="Avenir LT Std 45 Book"/>
        </w:rPr>
        <w:t>and Cycle 1 structure, approach, goals, and expectations. This includes an</w:t>
      </w:r>
      <w:r w:rsidR="006475EE">
        <w:rPr>
          <w:rFonts w:ascii="Avenir LT Std 45 Book" w:hAnsi="Avenir LT Std 45 Book"/>
        </w:rPr>
        <w:t xml:space="preserve"> </w:t>
      </w:r>
      <w:r w:rsidRPr="00DF294E">
        <w:rPr>
          <w:rFonts w:ascii="Avenir LT Std 45 Book" w:hAnsi="Avenir LT Std 45 Book"/>
        </w:rPr>
        <w:t>understanding of the objectives of each of the three cycles.</w:t>
      </w:r>
    </w:p>
    <w:p w14:paraId="314FB3CA" w14:textId="77777777" w:rsidR="006475EE" w:rsidRDefault="00DF294E" w:rsidP="006475EE">
      <w:pPr>
        <w:pStyle w:val="BodyText"/>
        <w:ind w:left="1440"/>
        <w:rPr>
          <w:rFonts w:ascii="Avenir LT Std 45 Book" w:hAnsi="Avenir LT Std 45 Book"/>
        </w:rPr>
      </w:pPr>
      <w:r w:rsidRPr="00DF294E">
        <w:rPr>
          <w:rFonts w:ascii="Avenir LT Std 45 Book" w:hAnsi="Avenir LT Std 45 Book"/>
        </w:rPr>
        <w:t xml:space="preserve">2. Realize low-effort and low-cost savings so that the customer’s commitment is </w:t>
      </w:r>
      <w:r w:rsidR="006475EE">
        <w:rPr>
          <w:rFonts w:ascii="Avenir LT Std 45 Book" w:hAnsi="Avenir LT Std 45 Book"/>
        </w:rPr>
        <w:t xml:space="preserve">  </w:t>
      </w:r>
      <w:r w:rsidRPr="00DF294E">
        <w:rPr>
          <w:rFonts w:ascii="Avenir LT Std 45 Book" w:hAnsi="Avenir LT Std 45 Book"/>
        </w:rPr>
        <w:t>positively</w:t>
      </w:r>
      <w:r w:rsidR="006475EE">
        <w:rPr>
          <w:rFonts w:ascii="Avenir LT Std 45 Book" w:hAnsi="Avenir LT Std 45 Book"/>
        </w:rPr>
        <w:t xml:space="preserve"> </w:t>
      </w:r>
      <w:r w:rsidRPr="00DF294E">
        <w:rPr>
          <w:rFonts w:ascii="Avenir LT Std 45 Book" w:hAnsi="Avenir LT Std 45 Book"/>
        </w:rPr>
        <w:t>reinforced with cost-effective savings while identifying projects for future</w:t>
      </w:r>
      <w:r w:rsidR="006475EE">
        <w:rPr>
          <w:rFonts w:ascii="Avenir LT Std 45 Book" w:hAnsi="Avenir LT Std 45 Book"/>
        </w:rPr>
        <w:t xml:space="preserve"> </w:t>
      </w:r>
      <w:r w:rsidRPr="00DF294E">
        <w:rPr>
          <w:rFonts w:ascii="Avenir LT Std 45 Book" w:hAnsi="Avenir LT Std 45 Book"/>
        </w:rPr>
        <w:t>implementation.</w:t>
      </w:r>
    </w:p>
    <w:p w14:paraId="01B870EE" w14:textId="77777777" w:rsidR="00247C20" w:rsidRDefault="00DF294E" w:rsidP="00247C20">
      <w:pPr>
        <w:pStyle w:val="BodyText"/>
        <w:ind w:left="1440"/>
        <w:rPr>
          <w:rFonts w:ascii="Avenir LT Std 45 Book" w:hAnsi="Avenir LT Std 45 Book"/>
        </w:rPr>
      </w:pPr>
      <w:r w:rsidRPr="00DF294E">
        <w:rPr>
          <w:rFonts w:ascii="Avenir LT Std 45 Book" w:hAnsi="Avenir LT Std 45 Book"/>
        </w:rPr>
        <w:t>3. Gain practical experience that can be used later to develop and improve business</w:t>
      </w:r>
      <w:r w:rsidR="006475EE">
        <w:rPr>
          <w:rFonts w:ascii="Avenir LT Std 45 Book" w:hAnsi="Avenir LT Std 45 Book"/>
        </w:rPr>
        <w:t xml:space="preserve"> </w:t>
      </w:r>
      <w:r w:rsidRPr="00DF294E">
        <w:rPr>
          <w:rFonts w:ascii="Avenir LT Std 45 Book" w:hAnsi="Avenir LT Std 45 Book"/>
        </w:rPr>
        <w:t>practices.</w:t>
      </w:r>
      <w:r w:rsidR="00247C20">
        <w:rPr>
          <w:rFonts w:ascii="Avenir LT Std 45 Book" w:hAnsi="Avenir LT Std 45 Book"/>
        </w:rPr>
        <w:t xml:space="preserve"> </w:t>
      </w:r>
    </w:p>
    <w:p w14:paraId="74E10B0B" w14:textId="21B5F3FB" w:rsidR="00007D67" w:rsidRDefault="00DF294E" w:rsidP="008E4A8D">
      <w:pPr>
        <w:pStyle w:val="BodyText"/>
        <w:rPr>
          <w:rFonts w:ascii="Avenir LT Std 45 Book" w:hAnsi="Avenir LT Std 45 Book"/>
        </w:rPr>
      </w:pPr>
      <w:r w:rsidRPr="00DF294E">
        <w:rPr>
          <w:rFonts w:ascii="Avenir LT Std 45 Book" w:hAnsi="Avenir LT Std 45 Book"/>
        </w:rPr>
        <w:t>Phase 1 begins the participants’ journey with the SEM program and starts to build the</w:t>
      </w:r>
      <w:r w:rsidR="00247C20">
        <w:rPr>
          <w:rFonts w:ascii="Avenir LT Std 45 Book" w:hAnsi="Avenir LT Std 45 Book"/>
        </w:rPr>
        <w:t xml:space="preserve"> </w:t>
      </w:r>
      <w:r w:rsidRPr="00DF294E">
        <w:rPr>
          <w:rFonts w:ascii="Avenir LT Std 45 Book" w:hAnsi="Avenir LT Std 45 Book"/>
        </w:rPr>
        <w:t>relationship between the participant and the program staff as well as between the various</w:t>
      </w:r>
      <w:r w:rsidR="00247C20">
        <w:rPr>
          <w:rFonts w:ascii="Avenir LT Std 45 Book" w:hAnsi="Avenir LT Std 45 Book"/>
        </w:rPr>
        <w:t xml:space="preserve"> </w:t>
      </w:r>
      <w:r w:rsidRPr="00DF294E">
        <w:rPr>
          <w:rFonts w:ascii="Avenir LT Std 45 Book" w:hAnsi="Avenir LT Std 45 Book"/>
        </w:rPr>
        <w:t>participants in the cohort (if being implemented in a cohort delivery approach). During this</w:t>
      </w:r>
      <w:r w:rsidR="00247C20">
        <w:rPr>
          <w:rFonts w:ascii="Avenir LT Std 45 Book" w:hAnsi="Avenir LT Std 45 Book"/>
        </w:rPr>
        <w:t xml:space="preserve"> </w:t>
      </w:r>
      <w:r w:rsidRPr="00DF294E">
        <w:rPr>
          <w:rFonts w:ascii="Avenir LT Std 45 Book" w:hAnsi="Avenir LT Std 45 Book"/>
        </w:rPr>
        <w:t>phase expectations, roles, and timing should be clearly defined and any potential issues should</w:t>
      </w:r>
      <w:r w:rsidR="00247C20">
        <w:rPr>
          <w:rFonts w:ascii="Avenir LT Std 45 Book" w:hAnsi="Avenir LT Std 45 Book"/>
        </w:rPr>
        <w:t xml:space="preserve"> </w:t>
      </w:r>
      <w:r w:rsidRPr="00DF294E">
        <w:rPr>
          <w:rFonts w:ascii="Avenir LT Std 45 Book" w:hAnsi="Avenir LT Std 45 Book"/>
        </w:rPr>
        <w:t>be identified.</w:t>
      </w:r>
    </w:p>
    <w:p w14:paraId="4BD3C021" w14:textId="0CA36EDF" w:rsidR="000470C5" w:rsidRPr="008E4A8D" w:rsidRDefault="000470C5" w:rsidP="00723661">
      <w:pPr>
        <w:pStyle w:val="BodyText"/>
        <w:jc w:val="center"/>
        <w:rPr>
          <w:rFonts w:ascii="Avenir LT Std 45 Book" w:hAnsi="Avenir LT Std 45 Book"/>
        </w:rPr>
      </w:pPr>
      <w:r w:rsidRPr="000F720C">
        <w:rPr>
          <w:rFonts w:ascii="Avenir LT Std 45 Book" w:hAnsi="Avenir LT Std 45 Book"/>
          <w:noProof/>
          <w:sz w:val="20"/>
          <w:szCs w:val="20"/>
        </w:rPr>
        <w:lastRenderedPageBreak/>
        <w:drawing>
          <wp:inline distT="0" distB="0" distL="0" distR="0" wp14:anchorId="3117E916" wp14:editId="6722803E">
            <wp:extent cx="5438140" cy="5236115"/>
            <wp:effectExtent l="0" t="0" r="0" b="317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38691" cy="5236646"/>
                    </a:xfrm>
                    <a:prstGeom prst="rect">
                      <a:avLst/>
                    </a:prstGeom>
                    <a:ln>
                      <a:noFill/>
                    </a:ln>
                    <a:extLst>
                      <a:ext uri="{53640926-AAD7-44D8-BBD7-CCE9431645EC}">
                        <a14:shadowObscured xmlns:a14="http://schemas.microsoft.com/office/drawing/2010/main"/>
                      </a:ext>
                    </a:extLst>
                  </pic:spPr>
                </pic:pic>
              </a:graphicData>
            </a:graphic>
          </wp:inline>
        </w:drawing>
      </w:r>
    </w:p>
    <w:p w14:paraId="07810399" w14:textId="1FB3224D" w:rsidR="00007D67" w:rsidRPr="008E4A8D" w:rsidRDefault="00007D67" w:rsidP="00007D67">
      <w:pPr>
        <w:pStyle w:val="BodyText"/>
        <w:rPr>
          <w:rFonts w:ascii="Avenir LT Std 45 Book" w:hAnsi="Avenir LT Std 45 Book"/>
          <w:b/>
          <w:bCs/>
          <w:u w:val="single"/>
        </w:rPr>
      </w:pPr>
      <w:r w:rsidRPr="008E4A8D">
        <w:rPr>
          <w:rFonts w:ascii="Avenir LT Std 45 Book" w:hAnsi="Avenir LT Std 45 Book"/>
          <w:b/>
          <w:bCs/>
          <w:u w:val="single"/>
        </w:rPr>
        <w:t xml:space="preserve">SEM Cycle </w:t>
      </w:r>
      <w:r>
        <w:rPr>
          <w:rFonts w:ascii="Avenir LT Std 45 Book" w:hAnsi="Avenir LT Std 45 Book"/>
          <w:b/>
          <w:bCs/>
          <w:u w:val="single"/>
        </w:rPr>
        <w:t>2 Overview and Sequence</w:t>
      </w:r>
    </w:p>
    <w:p w14:paraId="3D1312FF" w14:textId="77777777" w:rsidR="00E9058D" w:rsidRDefault="00B33440" w:rsidP="00E9058D">
      <w:pPr>
        <w:pStyle w:val="BodyText"/>
        <w:rPr>
          <w:rFonts w:ascii="Avenir LT Std 45 Book" w:hAnsi="Avenir LT Std 45 Book"/>
        </w:rPr>
      </w:pPr>
      <w:r w:rsidRPr="00B33440">
        <w:rPr>
          <w:rFonts w:ascii="Avenir LT Std 45 Book" w:hAnsi="Avenir LT Std 45 Book"/>
        </w:rPr>
        <w:t>Cycle 2 focuses on deepening savings and engaging a broader circle of employees. It</w:t>
      </w:r>
      <w:r>
        <w:rPr>
          <w:rFonts w:ascii="Avenir LT Std 45 Book" w:hAnsi="Avenir LT Std 45 Book"/>
        </w:rPr>
        <w:t xml:space="preserve"> </w:t>
      </w:r>
      <w:r w:rsidRPr="00B33440">
        <w:rPr>
          <w:rFonts w:ascii="Avenir LT Std 45 Book" w:hAnsi="Avenir LT Std 45 Book"/>
        </w:rPr>
        <w:t>builds on the experience developed in Cycle 1 to expand beyond the initial core of</w:t>
      </w:r>
      <w:r>
        <w:rPr>
          <w:rFonts w:ascii="Avenir LT Std 45 Book" w:hAnsi="Avenir LT Std 45 Book"/>
        </w:rPr>
        <w:t xml:space="preserve"> </w:t>
      </w:r>
      <w:r w:rsidRPr="00B33440">
        <w:rPr>
          <w:rFonts w:ascii="Avenir LT Std 45 Book" w:hAnsi="Avenir LT Std 45 Book"/>
        </w:rPr>
        <w:t>employees. This cycle helps customers work with a broader number of employees and</w:t>
      </w:r>
      <w:r>
        <w:rPr>
          <w:rFonts w:ascii="Avenir LT Std 45 Book" w:hAnsi="Avenir LT Std 45 Book"/>
        </w:rPr>
        <w:t xml:space="preserve"> </w:t>
      </w:r>
      <w:r w:rsidRPr="00B33440">
        <w:rPr>
          <w:rFonts w:ascii="Avenir LT Std 45 Book" w:hAnsi="Avenir LT Std 45 Book"/>
        </w:rPr>
        <w:t>ensures there is management commitment, employee awareness and operator</w:t>
      </w:r>
      <w:r>
        <w:rPr>
          <w:rFonts w:ascii="Avenir LT Std 45 Book" w:hAnsi="Avenir LT Std 45 Book"/>
        </w:rPr>
        <w:t xml:space="preserve"> </w:t>
      </w:r>
      <w:r w:rsidRPr="00B33440">
        <w:rPr>
          <w:rFonts w:ascii="Avenir LT Std 45 Book" w:hAnsi="Avenir LT Std 45 Book"/>
        </w:rPr>
        <w:t>competence. Processes begin to get defined and documented so they can be repeated.</w:t>
      </w:r>
      <w:r>
        <w:rPr>
          <w:rFonts w:ascii="Avenir LT Std 45 Book" w:hAnsi="Avenir LT Std 45 Book"/>
        </w:rPr>
        <w:t xml:space="preserve"> </w:t>
      </w:r>
      <w:r w:rsidRPr="00B33440">
        <w:rPr>
          <w:rFonts w:ascii="Avenir LT Std 45 Book" w:hAnsi="Avenir LT Std 45 Book"/>
        </w:rPr>
        <w:t>Energy savings focus is on more complex opportunities that may require more resources (financial or human) and broader involvement from employees outside the energy team</w:t>
      </w:r>
      <w:r>
        <w:rPr>
          <w:rFonts w:ascii="Avenir LT Std 45 Book" w:hAnsi="Avenir LT Std 45 Book"/>
        </w:rPr>
        <w:t xml:space="preserve"> </w:t>
      </w:r>
      <w:r w:rsidRPr="00B33440">
        <w:rPr>
          <w:rFonts w:ascii="Avenir LT Std 45 Book" w:hAnsi="Avenir LT Std 45 Book"/>
        </w:rPr>
        <w:t>than those opportunities that were the focus in Cycle 1. Management commitment</w:t>
      </w:r>
      <w:r>
        <w:rPr>
          <w:rFonts w:ascii="Avenir LT Std 45 Book" w:hAnsi="Avenir LT Std 45 Book"/>
        </w:rPr>
        <w:t xml:space="preserve"> </w:t>
      </w:r>
      <w:r w:rsidRPr="00B33440">
        <w:rPr>
          <w:rFonts w:ascii="Avenir LT Std 45 Book" w:hAnsi="Avenir LT Std 45 Book"/>
        </w:rPr>
        <w:t>becomes critical in this Cycle to ensure the resources are available to meet the site’s</w:t>
      </w:r>
      <w:r>
        <w:rPr>
          <w:rFonts w:ascii="Avenir LT Std 45 Book" w:hAnsi="Avenir LT Std 45 Book"/>
        </w:rPr>
        <w:t xml:space="preserve"> </w:t>
      </w:r>
      <w:r w:rsidRPr="00B33440">
        <w:rPr>
          <w:rFonts w:ascii="Avenir LT Std 45 Book" w:hAnsi="Avenir LT Std 45 Book"/>
        </w:rPr>
        <w:t>objectives.</w:t>
      </w:r>
      <w:r w:rsidR="00E9058D">
        <w:rPr>
          <w:rFonts w:ascii="Avenir LT Std 45 Book" w:hAnsi="Avenir LT Std 45 Book"/>
        </w:rPr>
        <w:t xml:space="preserve"> </w:t>
      </w:r>
    </w:p>
    <w:p w14:paraId="04D132D2" w14:textId="2BC4EF0A" w:rsidR="00B33440" w:rsidRDefault="00B33440" w:rsidP="00E9058D">
      <w:pPr>
        <w:pStyle w:val="BodyText"/>
        <w:rPr>
          <w:rFonts w:ascii="Avenir LT Std 45 Book" w:hAnsi="Avenir LT Std 45 Book"/>
        </w:rPr>
      </w:pPr>
      <w:r w:rsidRPr="00B33440">
        <w:rPr>
          <w:rFonts w:ascii="Avenir LT Std 45 Book" w:hAnsi="Avenir LT Std 45 Book"/>
        </w:rPr>
        <w:t>By the end of this cycle, the customer should be able to begin to lead their technical</w:t>
      </w:r>
      <w:r w:rsidR="00E9058D">
        <w:rPr>
          <w:rFonts w:ascii="Avenir LT Std 45 Book" w:hAnsi="Avenir LT Std 45 Book"/>
        </w:rPr>
        <w:t xml:space="preserve"> </w:t>
      </w:r>
      <w:r w:rsidRPr="00B33440">
        <w:rPr>
          <w:rFonts w:ascii="Avenir LT Std 45 Book" w:hAnsi="Avenir LT Std 45 Book"/>
        </w:rPr>
        <w:t>business practices with decreasing support from the SEM Coach.</w:t>
      </w:r>
    </w:p>
    <w:p w14:paraId="2B4624BD" w14:textId="5C5FB0F4" w:rsidR="007220B0" w:rsidRPr="007239F6" w:rsidRDefault="004F057C" w:rsidP="00317694">
      <w:pPr>
        <w:pStyle w:val="BodyText"/>
        <w:rPr>
          <w:rFonts w:ascii="Avenir LT Std 45 Book" w:hAnsi="Avenir LT Std 45 Book"/>
        </w:rPr>
      </w:pPr>
      <w:r w:rsidRPr="004F057C">
        <w:rPr>
          <w:rFonts w:ascii="Avenir LT Std 45 Book" w:hAnsi="Avenir LT Std 45 Book"/>
        </w:rPr>
        <w:lastRenderedPageBreak/>
        <w:t xml:space="preserve">Similar to Cycle 1, the sequence presented in the table below should be followed in order from top to bottom. This means, for example, that Site-Specific Activities #1 and #2 (Kick-off Meeting, Year 3 and EMA, Year 3) are completed before Educational Modules #1, and #2. </w:t>
      </w:r>
    </w:p>
    <w:p w14:paraId="13C4A0BD" w14:textId="5200F704" w:rsidR="00670D04" w:rsidRDefault="00890744" w:rsidP="00723661">
      <w:pPr>
        <w:pStyle w:val="BodyText"/>
        <w:ind w:left="0" w:firstLine="720"/>
        <w:jc w:val="center"/>
        <w:rPr>
          <w:rFonts w:ascii="Avenir LT Std 45 Book" w:hAnsi="Avenir LT Std 45 Book"/>
        </w:rPr>
      </w:pPr>
      <w:r w:rsidRPr="000F720C">
        <w:rPr>
          <w:rFonts w:ascii="Avenir LT Std 45 Book" w:hAnsi="Avenir LT Std 45 Book"/>
          <w:noProof/>
          <w:sz w:val="20"/>
          <w:szCs w:val="20"/>
        </w:rPr>
        <w:drawing>
          <wp:inline distT="0" distB="0" distL="0" distR="0" wp14:anchorId="0A1133B1" wp14:editId="50F8BB9B">
            <wp:extent cx="5095875" cy="49244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3"/>
                    <a:stretch>
                      <a:fillRect/>
                    </a:stretch>
                  </pic:blipFill>
                  <pic:spPr>
                    <a:xfrm>
                      <a:off x="0" y="0"/>
                      <a:ext cx="5095875" cy="4924425"/>
                    </a:xfrm>
                    <a:prstGeom prst="rect">
                      <a:avLst/>
                    </a:prstGeom>
                  </pic:spPr>
                </pic:pic>
              </a:graphicData>
            </a:graphic>
          </wp:inline>
        </w:drawing>
      </w:r>
    </w:p>
    <w:p w14:paraId="20E6BEFC" w14:textId="77777777" w:rsidR="00A50C7B" w:rsidRDefault="00A50C7B" w:rsidP="006A5500">
      <w:pPr>
        <w:pStyle w:val="BodyText"/>
        <w:ind w:left="0" w:firstLine="720"/>
        <w:rPr>
          <w:rFonts w:ascii="Avenir LT Std 45 Book" w:hAnsi="Avenir LT Std 45 Book"/>
        </w:rPr>
      </w:pPr>
    </w:p>
    <w:p w14:paraId="65FB7ED2" w14:textId="0DEDE04E" w:rsidR="00A50C7B" w:rsidRDefault="00A50C7B" w:rsidP="00A50C7B">
      <w:pPr>
        <w:pStyle w:val="BodyText"/>
        <w:rPr>
          <w:rFonts w:ascii="Avenir LT Std 45 Book" w:hAnsi="Avenir LT Std 45 Book"/>
          <w:b/>
          <w:bCs/>
          <w:u w:val="single"/>
        </w:rPr>
      </w:pPr>
      <w:r w:rsidRPr="008E4A8D">
        <w:rPr>
          <w:rFonts w:ascii="Avenir LT Std 45 Book" w:hAnsi="Avenir LT Std 45 Book"/>
          <w:b/>
          <w:bCs/>
          <w:u w:val="single"/>
        </w:rPr>
        <w:t xml:space="preserve">SEM Cycle </w:t>
      </w:r>
      <w:r>
        <w:rPr>
          <w:rFonts w:ascii="Avenir LT Std 45 Book" w:hAnsi="Avenir LT Std 45 Book"/>
          <w:b/>
          <w:bCs/>
          <w:u w:val="single"/>
        </w:rPr>
        <w:t>3 Overview and Sequence</w:t>
      </w:r>
    </w:p>
    <w:p w14:paraId="6A445C79" w14:textId="77777777" w:rsidR="00337DCD" w:rsidRDefault="00337DCD" w:rsidP="00337DCD">
      <w:pPr>
        <w:pStyle w:val="BodyText"/>
        <w:rPr>
          <w:rFonts w:ascii="Avenir LT Std 45 Book" w:hAnsi="Avenir LT Std 45 Book"/>
        </w:rPr>
      </w:pPr>
      <w:r w:rsidRPr="00337DCD">
        <w:rPr>
          <w:rFonts w:ascii="Avenir LT Std 45 Book" w:hAnsi="Avenir LT Std 45 Book"/>
        </w:rPr>
        <w:t>Cycle 3 focuses on locking in business practices so the customer can continuously</w:t>
      </w:r>
      <w:r>
        <w:rPr>
          <w:rFonts w:ascii="Avenir LT Std 45 Book" w:hAnsi="Avenir LT Std 45 Book"/>
        </w:rPr>
        <w:t xml:space="preserve"> </w:t>
      </w:r>
      <w:r w:rsidRPr="00337DCD">
        <w:rPr>
          <w:rFonts w:ascii="Avenir LT Std 45 Book" w:hAnsi="Avenir LT Std 45 Book"/>
        </w:rPr>
        <w:t>improve energy performance and their EnMS beyond their engagement with the SEM</w:t>
      </w:r>
      <w:r>
        <w:rPr>
          <w:rFonts w:ascii="Avenir LT Std 45 Book" w:hAnsi="Avenir LT Std 45 Book"/>
        </w:rPr>
        <w:t xml:space="preserve"> </w:t>
      </w:r>
      <w:r w:rsidRPr="00337DCD">
        <w:rPr>
          <w:rFonts w:ascii="Avenir LT Std 45 Book" w:hAnsi="Avenir LT Std 45 Book"/>
        </w:rPr>
        <w:t>program. Cycle 3 ensures that top management, the Energy Team, and the site’s staff</w:t>
      </w:r>
      <w:r>
        <w:rPr>
          <w:rFonts w:ascii="Avenir LT Std 45 Book" w:hAnsi="Avenir LT Std 45 Book"/>
        </w:rPr>
        <w:t xml:space="preserve"> </w:t>
      </w:r>
      <w:r w:rsidRPr="00337DCD">
        <w:rPr>
          <w:rFonts w:ascii="Avenir LT Std 45 Book" w:hAnsi="Avenir LT Std 45 Book"/>
        </w:rPr>
        <w:t>have the commitment and processes to continually manage and improve the system’s</w:t>
      </w:r>
      <w:r>
        <w:rPr>
          <w:rFonts w:ascii="Avenir LT Std 45 Book" w:hAnsi="Avenir LT Std 45 Book"/>
        </w:rPr>
        <w:t xml:space="preserve"> </w:t>
      </w:r>
      <w:r w:rsidRPr="00337DCD">
        <w:rPr>
          <w:rFonts w:ascii="Avenir LT Std 45 Book" w:hAnsi="Avenir LT Std 45 Book"/>
        </w:rPr>
        <w:t>performance.</w:t>
      </w:r>
    </w:p>
    <w:p w14:paraId="2DFE4389" w14:textId="4B773CE8" w:rsidR="00F5549A" w:rsidRDefault="00337DCD" w:rsidP="00337DCD">
      <w:pPr>
        <w:pStyle w:val="BodyText"/>
        <w:rPr>
          <w:rFonts w:ascii="Avenir LT Std 45 Book" w:hAnsi="Avenir LT Std 45 Book"/>
        </w:rPr>
      </w:pPr>
      <w:r w:rsidRPr="00337DCD">
        <w:rPr>
          <w:rFonts w:ascii="Avenir LT Std 45 Book" w:hAnsi="Avenir LT Std 45 Book"/>
        </w:rPr>
        <w:t>By the end of this cycle, the customer’s business practices should be customer-led rather</w:t>
      </w:r>
      <w:r>
        <w:rPr>
          <w:rFonts w:ascii="Avenir LT Std 45 Book" w:hAnsi="Avenir LT Std 45 Book"/>
        </w:rPr>
        <w:t xml:space="preserve"> </w:t>
      </w:r>
      <w:r w:rsidRPr="00337DCD">
        <w:rPr>
          <w:rFonts w:ascii="Avenir LT Std 45 Book" w:hAnsi="Avenir LT Std 45 Book"/>
        </w:rPr>
        <w:t>than SEM Coach-led.</w:t>
      </w:r>
    </w:p>
    <w:p w14:paraId="54693E19" w14:textId="77777777" w:rsidR="00723661" w:rsidRDefault="00915A25" w:rsidP="00723661">
      <w:pPr>
        <w:pStyle w:val="BodyText"/>
        <w:rPr>
          <w:rFonts w:ascii="Avenir LT Std 45 Book" w:hAnsi="Avenir LT Std 45 Book"/>
        </w:rPr>
      </w:pPr>
      <w:r w:rsidRPr="00915A25">
        <w:rPr>
          <w:rFonts w:ascii="Avenir LT Std 45 Book" w:hAnsi="Avenir LT Std 45 Book"/>
        </w:rPr>
        <w:t>Changing the sequence of educational or site-specific activities is not recommended but it</w:t>
      </w:r>
      <w:r>
        <w:rPr>
          <w:rFonts w:ascii="Avenir LT Std 45 Book" w:hAnsi="Avenir LT Std 45 Book"/>
        </w:rPr>
        <w:t xml:space="preserve"> </w:t>
      </w:r>
      <w:r w:rsidRPr="00915A25">
        <w:rPr>
          <w:rFonts w:ascii="Avenir LT Std 45 Book" w:hAnsi="Avenir LT Std 45 Book"/>
        </w:rPr>
        <w:t>is ultimately the responsibility of the program administrator to approve any suggested</w:t>
      </w:r>
      <w:r>
        <w:rPr>
          <w:rFonts w:ascii="Avenir LT Std 45 Book" w:hAnsi="Avenir LT Std 45 Book"/>
        </w:rPr>
        <w:t xml:space="preserve"> </w:t>
      </w:r>
      <w:r w:rsidRPr="00915A25">
        <w:rPr>
          <w:rFonts w:ascii="Avenir LT Std 45 Book" w:hAnsi="Avenir LT Std 45 Book"/>
        </w:rPr>
        <w:t>changes. As mentioned earlier, specific cases may call for changes in either the timing or</w:t>
      </w:r>
      <w:r>
        <w:rPr>
          <w:rFonts w:ascii="Avenir LT Std 45 Book" w:hAnsi="Avenir LT Std 45 Book"/>
        </w:rPr>
        <w:t xml:space="preserve"> </w:t>
      </w:r>
      <w:r w:rsidRPr="00915A25">
        <w:rPr>
          <w:rFonts w:ascii="Avenir LT Std 45 Book" w:hAnsi="Avenir LT Std 45 Book"/>
        </w:rPr>
        <w:t>sequence of activities. Similar to Cycle 1, the sequence presented in the table below</w:t>
      </w:r>
      <w:r>
        <w:rPr>
          <w:rFonts w:ascii="Avenir LT Std 45 Book" w:hAnsi="Avenir LT Std 45 Book"/>
        </w:rPr>
        <w:t xml:space="preserve"> </w:t>
      </w:r>
      <w:r w:rsidRPr="00915A25">
        <w:rPr>
          <w:rFonts w:ascii="Avenir LT Std 45 Book" w:hAnsi="Avenir LT Std 45 Book"/>
        </w:rPr>
        <w:t xml:space="preserve">should be followed in </w:t>
      </w:r>
      <w:r w:rsidRPr="00915A25">
        <w:rPr>
          <w:rFonts w:ascii="Avenir LT Std 45 Book" w:hAnsi="Avenir LT Std 45 Book"/>
        </w:rPr>
        <w:lastRenderedPageBreak/>
        <w:t>order from top to bottom. This means, for example, that Site1371 Specific Activities #1 and #2 (Kick-off Meeting, Year 5, and EMA, Year 5) are completed</w:t>
      </w:r>
      <w:r>
        <w:rPr>
          <w:rFonts w:ascii="Avenir LT Std 45 Book" w:hAnsi="Avenir LT Std 45 Book"/>
        </w:rPr>
        <w:t xml:space="preserve"> </w:t>
      </w:r>
      <w:r w:rsidRPr="00915A25">
        <w:rPr>
          <w:rFonts w:ascii="Avenir LT Std 45 Book" w:hAnsi="Avenir LT Std 45 Book"/>
        </w:rPr>
        <w:t>before Educational Modules #1, and #2.</w:t>
      </w:r>
      <w:r w:rsidRPr="00915A25">
        <w:rPr>
          <w:rFonts w:ascii="Avenir LT Std 45 Book" w:hAnsi="Avenir LT Std 45 Book"/>
        </w:rPr>
        <w:cr/>
      </w:r>
    </w:p>
    <w:p w14:paraId="2B4FE316" w14:textId="151B53C4" w:rsidR="00915A25" w:rsidRPr="00F5549A" w:rsidRDefault="00723661" w:rsidP="00723661">
      <w:pPr>
        <w:pStyle w:val="BodyText"/>
        <w:jc w:val="center"/>
        <w:rPr>
          <w:rFonts w:ascii="Avenir LT Std 45 Book" w:hAnsi="Avenir LT Std 45 Book"/>
        </w:rPr>
      </w:pPr>
      <w:r>
        <w:rPr>
          <w:noProof/>
        </w:rPr>
        <w:drawing>
          <wp:inline distT="0" distB="0" distL="0" distR="0" wp14:anchorId="27134F81" wp14:editId="2ADDDAE3">
            <wp:extent cx="4857750" cy="4848225"/>
            <wp:effectExtent l="0" t="0" r="0" b="9525"/>
            <wp:docPr id="1340791292" name="Picture 134079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91292" name=""/>
                    <pic:cNvPicPr/>
                  </pic:nvPicPr>
                  <pic:blipFill>
                    <a:blip r:embed="rId14"/>
                    <a:stretch>
                      <a:fillRect/>
                    </a:stretch>
                  </pic:blipFill>
                  <pic:spPr>
                    <a:xfrm>
                      <a:off x="0" y="0"/>
                      <a:ext cx="4857750" cy="4848225"/>
                    </a:xfrm>
                    <a:prstGeom prst="rect">
                      <a:avLst/>
                    </a:prstGeom>
                  </pic:spPr>
                </pic:pic>
              </a:graphicData>
            </a:graphic>
          </wp:inline>
        </w:drawing>
      </w:r>
    </w:p>
    <w:p w14:paraId="62627C6C" w14:textId="77777777" w:rsidR="006734C7" w:rsidRPr="008A299B" w:rsidRDefault="006734C7" w:rsidP="00FC159C">
      <w:pPr>
        <w:pStyle w:val="Heading1"/>
        <w:numPr>
          <w:ilvl w:val="0"/>
          <w:numId w:val="14"/>
        </w:numPr>
        <w:ind w:left="450" w:hanging="450"/>
        <w:rPr>
          <w:rFonts w:ascii="Avenir LT Std 45 Book" w:hAnsi="Avenir LT Std 45 Book"/>
        </w:rPr>
      </w:pPr>
      <w:bookmarkStart w:id="109" w:name="_Toc112499565"/>
      <w:bookmarkStart w:id="110" w:name="_Toc112499819"/>
      <w:bookmarkStart w:id="111" w:name="_Toc112500074"/>
      <w:bookmarkStart w:id="112" w:name="_Toc112499566"/>
      <w:bookmarkStart w:id="113" w:name="_Toc112499820"/>
      <w:bookmarkStart w:id="114" w:name="_Toc112500075"/>
      <w:bookmarkStart w:id="115" w:name="_Toc112499567"/>
      <w:bookmarkStart w:id="116" w:name="_Toc112499821"/>
      <w:bookmarkStart w:id="117" w:name="_Toc112500076"/>
      <w:bookmarkStart w:id="118" w:name="_Toc112499568"/>
      <w:bookmarkStart w:id="119" w:name="_Toc112499822"/>
      <w:bookmarkStart w:id="120" w:name="_Toc112500077"/>
      <w:bookmarkStart w:id="121" w:name="_Toc112499569"/>
      <w:bookmarkStart w:id="122" w:name="_Toc112499823"/>
      <w:bookmarkStart w:id="123" w:name="_Toc112500078"/>
      <w:bookmarkStart w:id="124" w:name="_Toc112499570"/>
      <w:bookmarkStart w:id="125" w:name="_Toc112499824"/>
      <w:bookmarkStart w:id="126" w:name="_Toc112500079"/>
      <w:bookmarkStart w:id="127" w:name="_Toc112499571"/>
      <w:bookmarkStart w:id="128" w:name="_Toc112499825"/>
      <w:bookmarkStart w:id="129" w:name="_Toc112500080"/>
      <w:bookmarkStart w:id="130" w:name="_Toc112499572"/>
      <w:bookmarkStart w:id="131" w:name="_Toc112499826"/>
      <w:bookmarkStart w:id="132" w:name="_Toc112500081"/>
      <w:bookmarkStart w:id="133" w:name="_Toc112499573"/>
      <w:bookmarkStart w:id="134" w:name="_Toc112499827"/>
      <w:bookmarkStart w:id="135" w:name="_Toc112500082"/>
      <w:bookmarkStart w:id="136" w:name="_Toc112499574"/>
      <w:bookmarkStart w:id="137" w:name="_Toc112499828"/>
      <w:bookmarkStart w:id="138" w:name="_Toc112500083"/>
      <w:bookmarkStart w:id="139" w:name="_Toc112499575"/>
      <w:bookmarkStart w:id="140" w:name="_Toc112499829"/>
      <w:bookmarkStart w:id="141" w:name="_Toc112500084"/>
      <w:bookmarkStart w:id="142" w:name="_Toc112499576"/>
      <w:bookmarkStart w:id="143" w:name="_Toc112499830"/>
      <w:bookmarkStart w:id="144" w:name="_Toc112500085"/>
      <w:bookmarkStart w:id="145" w:name="_Toc112499577"/>
      <w:bookmarkStart w:id="146" w:name="_Toc112499831"/>
      <w:bookmarkStart w:id="147" w:name="_Toc112500086"/>
      <w:bookmarkStart w:id="148" w:name="_Toc112499578"/>
      <w:bookmarkStart w:id="149" w:name="_Toc112499832"/>
      <w:bookmarkStart w:id="150" w:name="_Toc112500087"/>
      <w:bookmarkStart w:id="151" w:name="_Toc112499579"/>
      <w:bookmarkStart w:id="152" w:name="_Toc112499833"/>
      <w:bookmarkStart w:id="153" w:name="_Toc112500088"/>
      <w:bookmarkStart w:id="154" w:name="_Toc112499580"/>
      <w:bookmarkStart w:id="155" w:name="_Toc112499834"/>
      <w:bookmarkStart w:id="156" w:name="_Toc112500089"/>
      <w:bookmarkStart w:id="157" w:name="_Toc112499581"/>
      <w:bookmarkStart w:id="158" w:name="_Toc112499835"/>
      <w:bookmarkStart w:id="159" w:name="_Toc112500090"/>
      <w:bookmarkStart w:id="160" w:name="_Toc112499582"/>
      <w:bookmarkStart w:id="161" w:name="_Toc112499836"/>
      <w:bookmarkStart w:id="162" w:name="_Toc112500091"/>
      <w:bookmarkStart w:id="163" w:name="_Toc112499583"/>
      <w:bookmarkStart w:id="164" w:name="_Toc112499837"/>
      <w:bookmarkStart w:id="165" w:name="_Toc112500092"/>
      <w:bookmarkStart w:id="166" w:name="_Toc112499584"/>
      <w:bookmarkStart w:id="167" w:name="_Toc112499838"/>
      <w:bookmarkStart w:id="168" w:name="_Toc112500093"/>
      <w:bookmarkStart w:id="169" w:name="_Toc112499585"/>
      <w:bookmarkStart w:id="170" w:name="_Toc112499839"/>
      <w:bookmarkStart w:id="171" w:name="_Toc112500094"/>
      <w:bookmarkStart w:id="172" w:name="_Toc112499586"/>
      <w:bookmarkStart w:id="173" w:name="_Toc112499840"/>
      <w:bookmarkStart w:id="174" w:name="_Toc112500095"/>
      <w:bookmarkStart w:id="175" w:name="_Toc112499587"/>
      <w:bookmarkStart w:id="176" w:name="_Toc112499841"/>
      <w:bookmarkStart w:id="177" w:name="_Toc112500096"/>
      <w:bookmarkStart w:id="178" w:name="_Toc112499588"/>
      <w:bookmarkStart w:id="179" w:name="_Toc112499842"/>
      <w:bookmarkStart w:id="180" w:name="_Toc112500097"/>
      <w:bookmarkStart w:id="181" w:name="_Toc112499589"/>
      <w:bookmarkStart w:id="182" w:name="_Toc112499843"/>
      <w:bookmarkStart w:id="183" w:name="_Toc112500098"/>
      <w:bookmarkStart w:id="184" w:name="_Toc112499590"/>
      <w:bookmarkStart w:id="185" w:name="_Toc112499844"/>
      <w:bookmarkStart w:id="186" w:name="_Toc112500099"/>
      <w:bookmarkStart w:id="187" w:name="_Toc112499591"/>
      <w:bookmarkStart w:id="188" w:name="_Toc112499845"/>
      <w:bookmarkStart w:id="189" w:name="_Toc112500100"/>
      <w:bookmarkStart w:id="190" w:name="_Toc112499592"/>
      <w:bookmarkStart w:id="191" w:name="_Toc112499846"/>
      <w:bookmarkStart w:id="192" w:name="_Toc112500101"/>
      <w:bookmarkStart w:id="193" w:name="_Toc112499593"/>
      <w:bookmarkStart w:id="194" w:name="_Toc112499847"/>
      <w:bookmarkStart w:id="195" w:name="_Toc112500102"/>
      <w:bookmarkStart w:id="196" w:name="_Toc112499594"/>
      <w:bookmarkStart w:id="197" w:name="_Toc112499848"/>
      <w:bookmarkStart w:id="198" w:name="_Toc112500103"/>
      <w:bookmarkStart w:id="199" w:name="_Toc112499595"/>
      <w:bookmarkStart w:id="200" w:name="_Toc112499849"/>
      <w:bookmarkStart w:id="201" w:name="_Toc112500104"/>
      <w:bookmarkStart w:id="202" w:name="_Toc112499596"/>
      <w:bookmarkStart w:id="203" w:name="_Toc112499850"/>
      <w:bookmarkStart w:id="204" w:name="_Toc112500105"/>
      <w:bookmarkStart w:id="205" w:name="_Toc112499597"/>
      <w:bookmarkStart w:id="206" w:name="_Toc112499851"/>
      <w:bookmarkStart w:id="207" w:name="_Toc112500106"/>
      <w:bookmarkStart w:id="208" w:name="_Toc112499598"/>
      <w:bookmarkStart w:id="209" w:name="_Toc112499852"/>
      <w:bookmarkStart w:id="210" w:name="_Toc112500107"/>
      <w:bookmarkStart w:id="211" w:name="_Toc112499599"/>
      <w:bookmarkStart w:id="212" w:name="_Toc112499853"/>
      <w:bookmarkStart w:id="213" w:name="_Toc112500108"/>
      <w:bookmarkStart w:id="214" w:name="_Toc112499600"/>
      <w:bookmarkStart w:id="215" w:name="_Toc112499854"/>
      <w:bookmarkStart w:id="216" w:name="_Toc112500109"/>
      <w:bookmarkStart w:id="217" w:name="_Toc112499601"/>
      <w:bookmarkStart w:id="218" w:name="_Toc112499855"/>
      <w:bookmarkStart w:id="219" w:name="_Toc112500110"/>
      <w:bookmarkStart w:id="220" w:name="_Toc112499602"/>
      <w:bookmarkStart w:id="221" w:name="_Toc112499856"/>
      <w:bookmarkStart w:id="222" w:name="_Toc112500111"/>
      <w:bookmarkStart w:id="223" w:name="_Toc112499603"/>
      <w:bookmarkStart w:id="224" w:name="_Toc112499857"/>
      <w:bookmarkStart w:id="225" w:name="_Toc112500112"/>
      <w:bookmarkStart w:id="226" w:name="_Toc112499604"/>
      <w:bookmarkStart w:id="227" w:name="_Toc112499858"/>
      <w:bookmarkStart w:id="228" w:name="_Toc112500113"/>
      <w:bookmarkStart w:id="229" w:name="_Toc112499605"/>
      <w:bookmarkStart w:id="230" w:name="_Toc112499859"/>
      <w:bookmarkStart w:id="231" w:name="_Toc112500114"/>
      <w:bookmarkStart w:id="232" w:name="_Toc112499606"/>
      <w:bookmarkStart w:id="233" w:name="_Toc112499860"/>
      <w:bookmarkStart w:id="234" w:name="_Toc112500115"/>
      <w:bookmarkStart w:id="235" w:name="_Toc112499607"/>
      <w:bookmarkStart w:id="236" w:name="_Toc112499861"/>
      <w:bookmarkStart w:id="237" w:name="_Toc112500116"/>
      <w:bookmarkStart w:id="238" w:name="_Toc112499608"/>
      <w:bookmarkStart w:id="239" w:name="_Toc112499862"/>
      <w:bookmarkStart w:id="240" w:name="_Toc112500117"/>
      <w:bookmarkStart w:id="241" w:name="_Toc112499609"/>
      <w:bookmarkStart w:id="242" w:name="_Toc112499863"/>
      <w:bookmarkStart w:id="243" w:name="_Toc112500118"/>
      <w:bookmarkStart w:id="244" w:name="_Toc112499610"/>
      <w:bookmarkStart w:id="245" w:name="_Toc112499864"/>
      <w:bookmarkStart w:id="246" w:name="_Toc112500119"/>
      <w:bookmarkStart w:id="247" w:name="_Toc112499611"/>
      <w:bookmarkStart w:id="248" w:name="_Toc112499865"/>
      <w:bookmarkStart w:id="249" w:name="_Toc112500120"/>
      <w:bookmarkStart w:id="250" w:name="_Toc112499612"/>
      <w:bookmarkStart w:id="251" w:name="_Toc112499866"/>
      <w:bookmarkStart w:id="252" w:name="_Toc112500121"/>
      <w:bookmarkStart w:id="253" w:name="_Toc112499613"/>
      <w:bookmarkStart w:id="254" w:name="_Toc112499867"/>
      <w:bookmarkStart w:id="255" w:name="_Toc112500122"/>
      <w:bookmarkStart w:id="256" w:name="_Toc112499614"/>
      <w:bookmarkStart w:id="257" w:name="_Toc112499868"/>
      <w:bookmarkStart w:id="258" w:name="_Toc112500123"/>
      <w:bookmarkStart w:id="259" w:name="_Toc112499615"/>
      <w:bookmarkStart w:id="260" w:name="_Toc112499869"/>
      <w:bookmarkStart w:id="261" w:name="_Toc112500124"/>
      <w:bookmarkStart w:id="262" w:name="_Toc112499616"/>
      <w:bookmarkStart w:id="263" w:name="_Toc112499870"/>
      <w:bookmarkStart w:id="264" w:name="_Toc112500125"/>
      <w:bookmarkStart w:id="265" w:name="_Toc112499617"/>
      <w:bookmarkStart w:id="266" w:name="_Toc112499871"/>
      <w:bookmarkStart w:id="267" w:name="_Toc112500126"/>
      <w:bookmarkStart w:id="268" w:name="_Toc112499618"/>
      <w:bookmarkStart w:id="269" w:name="_Toc112499872"/>
      <w:bookmarkStart w:id="270" w:name="_Toc112500127"/>
      <w:bookmarkStart w:id="271" w:name="_Toc112499619"/>
      <w:bookmarkStart w:id="272" w:name="_Toc112499873"/>
      <w:bookmarkStart w:id="273" w:name="_Toc112500128"/>
      <w:bookmarkStart w:id="274" w:name="_Toc112499620"/>
      <w:bookmarkStart w:id="275" w:name="_Toc112499874"/>
      <w:bookmarkStart w:id="276" w:name="_Toc112500129"/>
      <w:bookmarkStart w:id="277" w:name="_Toc112499621"/>
      <w:bookmarkStart w:id="278" w:name="_Toc112499875"/>
      <w:bookmarkStart w:id="279" w:name="_Toc112500130"/>
      <w:bookmarkStart w:id="280" w:name="_Toc112499622"/>
      <w:bookmarkStart w:id="281" w:name="_Toc112499876"/>
      <w:bookmarkStart w:id="282" w:name="_Toc112500131"/>
      <w:bookmarkStart w:id="283" w:name="_Toc112499623"/>
      <w:bookmarkStart w:id="284" w:name="_Toc112499877"/>
      <w:bookmarkStart w:id="285" w:name="_Toc112500132"/>
      <w:bookmarkStart w:id="286" w:name="_Toc112499624"/>
      <w:bookmarkStart w:id="287" w:name="_Toc112499878"/>
      <w:bookmarkStart w:id="288" w:name="_Toc112500133"/>
      <w:bookmarkStart w:id="289" w:name="_Toc112499625"/>
      <w:bookmarkStart w:id="290" w:name="_Toc112499879"/>
      <w:bookmarkStart w:id="291" w:name="_Toc112500134"/>
      <w:bookmarkStart w:id="292" w:name="_Toc112499626"/>
      <w:bookmarkStart w:id="293" w:name="_Toc112499880"/>
      <w:bookmarkStart w:id="294" w:name="_Toc112500135"/>
      <w:bookmarkStart w:id="295" w:name="_Toc112499627"/>
      <w:bookmarkStart w:id="296" w:name="_Toc112499881"/>
      <w:bookmarkStart w:id="297" w:name="_Toc112500136"/>
      <w:bookmarkStart w:id="298" w:name="_Toc112499628"/>
      <w:bookmarkStart w:id="299" w:name="_Toc112499882"/>
      <w:bookmarkStart w:id="300" w:name="_Toc112500137"/>
      <w:bookmarkStart w:id="301" w:name="_Toc112499629"/>
      <w:bookmarkStart w:id="302" w:name="_Toc112499883"/>
      <w:bookmarkStart w:id="303" w:name="_Toc112500138"/>
      <w:bookmarkStart w:id="304" w:name="_Toc112499630"/>
      <w:bookmarkStart w:id="305" w:name="_Toc112499884"/>
      <w:bookmarkStart w:id="306" w:name="_Toc112500139"/>
      <w:bookmarkStart w:id="307" w:name="_Toc112499631"/>
      <w:bookmarkStart w:id="308" w:name="_Toc112499885"/>
      <w:bookmarkStart w:id="309" w:name="_Toc112500140"/>
      <w:bookmarkStart w:id="310" w:name="_Toc112499632"/>
      <w:bookmarkStart w:id="311" w:name="_Toc112499886"/>
      <w:bookmarkStart w:id="312" w:name="_Toc112500141"/>
      <w:bookmarkStart w:id="313" w:name="_Toc112499633"/>
      <w:bookmarkStart w:id="314" w:name="_Toc112499887"/>
      <w:bookmarkStart w:id="315" w:name="_Toc112500142"/>
      <w:bookmarkStart w:id="316" w:name="_Toc112499634"/>
      <w:bookmarkStart w:id="317" w:name="_Toc112499888"/>
      <w:bookmarkStart w:id="318" w:name="_Toc112500143"/>
      <w:bookmarkStart w:id="319" w:name="_Toc112499635"/>
      <w:bookmarkStart w:id="320" w:name="_Toc112499889"/>
      <w:bookmarkStart w:id="321" w:name="_Toc112500144"/>
      <w:bookmarkStart w:id="322" w:name="_Toc112499636"/>
      <w:bookmarkStart w:id="323" w:name="_Toc112499890"/>
      <w:bookmarkStart w:id="324" w:name="_Toc112500145"/>
      <w:bookmarkStart w:id="325" w:name="_Toc112499637"/>
      <w:bookmarkStart w:id="326" w:name="_Toc112499891"/>
      <w:bookmarkStart w:id="327" w:name="_Toc112500146"/>
      <w:bookmarkStart w:id="328" w:name="_Toc112499638"/>
      <w:bookmarkStart w:id="329" w:name="_Toc112499892"/>
      <w:bookmarkStart w:id="330" w:name="_Toc112500147"/>
      <w:bookmarkStart w:id="331" w:name="_Toc112499639"/>
      <w:bookmarkStart w:id="332" w:name="_Toc112499893"/>
      <w:bookmarkStart w:id="333" w:name="_Toc112500148"/>
      <w:bookmarkStart w:id="334" w:name="_Toc112499640"/>
      <w:bookmarkStart w:id="335" w:name="_Toc112499894"/>
      <w:bookmarkStart w:id="336" w:name="_Toc112500149"/>
      <w:bookmarkStart w:id="337" w:name="_Toc112499641"/>
      <w:bookmarkStart w:id="338" w:name="_Toc112499895"/>
      <w:bookmarkStart w:id="339" w:name="_Toc112500150"/>
      <w:bookmarkStart w:id="340" w:name="_Toc112499642"/>
      <w:bookmarkStart w:id="341" w:name="_Toc112499896"/>
      <w:bookmarkStart w:id="342" w:name="_Toc112500151"/>
      <w:bookmarkStart w:id="343" w:name="_Toc112499643"/>
      <w:bookmarkStart w:id="344" w:name="_Toc112499897"/>
      <w:bookmarkStart w:id="345" w:name="_Toc112500152"/>
      <w:bookmarkStart w:id="346" w:name="_Toc112499644"/>
      <w:bookmarkStart w:id="347" w:name="_Toc112499898"/>
      <w:bookmarkStart w:id="348" w:name="_Toc112500153"/>
      <w:bookmarkStart w:id="349" w:name="_Toc112499645"/>
      <w:bookmarkStart w:id="350" w:name="_Toc112499899"/>
      <w:bookmarkStart w:id="351" w:name="_Toc112500154"/>
      <w:bookmarkStart w:id="352" w:name="_Toc112499646"/>
      <w:bookmarkStart w:id="353" w:name="_Toc112499900"/>
      <w:bookmarkStart w:id="354" w:name="_Toc112500155"/>
      <w:bookmarkStart w:id="355" w:name="_Toc112499647"/>
      <w:bookmarkStart w:id="356" w:name="_Toc112499901"/>
      <w:bookmarkStart w:id="357" w:name="_Toc112500156"/>
      <w:bookmarkStart w:id="358" w:name="_Toc112499648"/>
      <w:bookmarkStart w:id="359" w:name="_Toc112499902"/>
      <w:bookmarkStart w:id="360" w:name="_Toc112500157"/>
      <w:bookmarkStart w:id="361" w:name="_Toc112499649"/>
      <w:bookmarkStart w:id="362" w:name="_Toc112499903"/>
      <w:bookmarkStart w:id="363" w:name="_Toc112500158"/>
      <w:bookmarkStart w:id="364" w:name="_Toc112499650"/>
      <w:bookmarkStart w:id="365" w:name="_Toc112499904"/>
      <w:bookmarkStart w:id="366" w:name="_Toc112500159"/>
      <w:bookmarkStart w:id="367" w:name="_Toc112499651"/>
      <w:bookmarkStart w:id="368" w:name="_Toc112499905"/>
      <w:bookmarkStart w:id="369" w:name="_Toc112500160"/>
      <w:bookmarkStart w:id="370" w:name="_Toc112499652"/>
      <w:bookmarkStart w:id="371" w:name="_Toc112499906"/>
      <w:bookmarkStart w:id="372" w:name="_Toc112500161"/>
      <w:bookmarkStart w:id="373" w:name="_Toc112499653"/>
      <w:bookmarkStart w:id="374" w:name="_Toc112499907"/>
      <w:bookmarkStart w:id="375" w:name="_Toc112500162"/>
      <w:bookmarkStart w:id="376" w:name="_Toc112499654"/>
      <w:bookmarkStart w:id="377" w:name="_Toc112499908"/>
      <w:bookmarkStart w:id="378" w:name="_Toc112500163"/>
      <w:bookmarkStart w:id="379" w:name="_Toc112499655"/>
      <w:bookmarkStart w:id="380" w:name="_Toc112499909"/>
      <w:bookmarkStart w:id="381" w:name="_Toc112500164"/>
      <w:bookmarkStart w:id="382" w:name="_Toc112499656"/>
      <w:bookmarkStart w:id="383" w:name="_Toc112499910"/>
      <w:bookmarkStart w:id="384" w:name="_Toc112500165"/>
      <w:bookmarkStart w:id="385" w:name="_Toc112499657"/>
      <w:bookmarkStart w:id="386" w:name="_Toc112499911"/>
      <w:bookmarkStart w:id="387" w:name="_Toc112500166"/>
      <w:bookmarkStart w:id="388" w:name="_Toc112499658"/>
      <w:bookmarkStart w:id="389" w:name="_Toc112499912"/>
      <w:bookmarkStart w:id="390" w:name="_Toc112500167"/>
      <w:bookmarkStart w:id="391" w:name="_Toc112499659"/>
      <w:bookmarkStart w:id="392" w:name="_Toc112499913"/>
      <w:bookmarkStart w:id="393" w:name="_Toc112500168"/>
      <w:bookmarkStart w:id="394" w:name="_Toc112499660"/>
      <w:bookmarkStart w:id="395" w:name="_Toc112499914"/>
      <w:bookmarkStart w:id="396" w:name="_Toc112500169"/>
      <w:bookmarkStart w:id="397" w:name="_Toc112499661"/>
      <w:bookmarkStart w:id="398" w:name="_Toc112499915"/>
      <w:bookmarkStart w:id="399" w:name="_Toc112500170"/>
      <w:bookmarkStart w:id="400" w:name="_Toc112499662"/>
      <w:bookmarkStart w:id="401" w:name="_Toc112499916"/>
      <w:bookmarkStart w:id="402" w:name="_Toc112500171"/>
      <w:bookmarkStart w:id="403" w:name="_Toc112499663"/>
      <w:bookmarkStart w:id="404" w:name="_Toc112499917"/>
      <w:bookmarkStart w:id="405" w:name="_Toc112500172"/>
      <w:bookmarkStart w:id="406" w:name="_Toc112499664"/>
      <w:bookmarkStart w:id="407" w:name="_Toc112499918"/>
      <w:bookmarkStart w:id="408" w:name="_Toc112500173"/>
      <w:bookmarkStart w:id="409" w:name="_Toc112499665"/>
      <w:bookmarkStart w:id="410" w:name="_Toc112499919"/>
      <w:bookmarkStart w:id="411" w:name="_Toc112500174"/>
      <w:bookmarkStart w:id="412" w:name="_Toc112499666"/>
      <w:bookmarkStart w:id="413" w:name="_Toc112499920"/>
      <w:bookmarkStart w:id="414" w:name="_Toc112500175"/>
      <w:bookmarkStart w:id="415" w:name="_Toc112499667"/>
      <w:bookmarkStart w:id="416" w:name="_Toc112499921"/>
      <w:bookmarkStart w:id="417" w:name="_Toc112500176"/>
      <w:bookmarkStart w:id="418" w:name="_Toc112499668"/>
      <w:bookmarkStart w:id="419" w:name="_Toc112499922"/>
      <w:bookmarkStart w:id="420" w:name="_Toc112500177"/>
      <w:bookmarkStart w:id="421" w:name="_Toc112499669"/>
      <w:bookmarkStart w:id="422" w:name="_Toc112499923"/>
      <w:bookmarkStart w:id="423" w:name="_Toc112500178"/>
      <w:bookmarkStart w:id="424" w:name="_Toc112499670"/>
      <w:bookmarkStart w:id="425" w:name="_Toc112499924"/>
      <w:bookmarkStart w:id="426" w:name="_Toc112500179"/>
      <w:bookmarkStart w:id="427" w:name="_Toc112499671"/>
      <w:bookmarkStart w:id="428" w:name="_Toc112499925"/>
      <w:bookmarkStart w:id="429" w:name="_Toc112500180"/>
      <w:bookmarkStart w:id="430" w:name="_Toc112499672"/>
      <w:bookmarkStart w:id="431" w:name="_Toc112499926"/>
      <w:bookmarkStart w:id="432" w:name="_Toc112500181"/>
      <w:bookmarkStart w:id="433" w:name="_Toc112499673"/>
      <w:bookmarkStart w:id="434" w:name="_Toc112499927"/>
      <w:bookmarkStart w:id="435" w:name="_Toc112500182"/>
      <w:bookmarkStart w:id="436" w:name="_Toc112499674"/>
      <w:bookmarkStart w:id="437" w:name="_Toc112499928"/>
      <w:bookmarkStart w:id="438" w:name="_Toc112500183"/>
      <w:bookmarkStart w:id="439" w:name="_Toc112499675"/>
      <w:bookmarkStart w:id="440" w:name="_Toc112499929"/>
      <w:bookmarkStart w:id="441" w:name="_Toc112500184"/>
      <w:bookmarkStart w:id="442" w:name="_Toc112499676"/>
      <w:bookmarkStart w:id="443" w:name="_Toc112499930"/>
      <w:bookmarkStart w:id="444" w:name="_Toc112500185"/>
      <w:bookmarkStart w:id="445" w:name="_Toc112499677"/>
      <w:bookmarkStart w:id="446" w:name="_Toc112499931"/>
      <w:bookmarkStart w:id="447" w:name="_Toc112500186"/>
      <w:bookmarkStart w:id="448" w:name="_Toc112499678"/>
      <w:bookmarkStart w:id="449" w:name="_Toc112499932"/>
      <w:bookmarkStart w:id="450" w:name="_Toc112500187"/>
      <w:bookmarkStart w:id="451" w:name="_Toc112499679"/>
      <w:bookmarkStart w:id="452" w:name="_Toc112499933"/>
      <w:bookmarkStart w:id="453" w:name="_Toc112500188"/>
      <w:bookmarkStart w:id="454" w:name="_Toc112499680"/>
      <w:bookmarkStart w:id="455" w:name="_Toc112499934"/>
      <w:bookmarkStart w:id="456" w:name="_Toc112500189"/>
      <w:bookmarkStart w:id="457" w:name="_Toc112499681"/>
      <w:bookmarkStart w:id="458" w:name="_Toc112499935"/>
      <w:bookmarkStart w:id="459" w:name="_Toc112500190"/>
      <w:bookmarkStart w:id="460" w:name="_Toc112499682"/>
      <w:bookmarkStart w:id="461" w:name="_Toc112499936"/>
      <w:bookmarkStart w:id="462" w:name="_Toc112500191"/>
      <w:bookmarkStart w:id="463" w:name="_Toc112499683"/>
      <w:bookmarkStart w:id="464" w:name="_Toc112499937"/>
      <w:bookmarkStart w:id="465" w:name="_Toc112500192"/>
      <w:bookmarkStart w:id="466" w:name="_Toc112499684"/>
      <w:bookmarkStart w:id="467" w:name="_Toc112499938"/>
      <w:bookmarkStart w:id="468" w:name="_Toc112500193"/>
      <w:bookmarkStart w:id="469" w:name="_Toc112499685"/>
      <w:bookmarkStart w:id="470" w:name="_Toc112499939"/>
      <w:bookmarkStart w:id="471" w:name="_Toc112500194"/>
      <w:bookmarkStart w:id="472" w:name="_Toc112499686"/>
      <w:bookmarkStart w:id="473" w:name="_Toc112499940"/>
      <w:bookmarkStart w:id="474" w:name="_Toc112500195"/>
      <w:bookmarkStart w:id="475" w:name="_Toc112499687"/>
      <w:bookmarkStart w:id="476" w:name="_Toc112499941"/>
      <w:bookmarkStart w:id="477" w:name="_Toc112500196"/>
      <w:bookmarkStart w:id="478" w:name="_Toc112499688"/>
      <w:bookmarkStart w:id="479" w:name="_Toc112499942"/>
      <w:bookmarkStart w:id="480" w:name="_Toc112500197"/>
      <w:bookmarkStart w:id="481" w:name="_Toc112499689"/>
      <w:bookmarkStart w:id="482" w:name="_Toc112499943"/>
      <w:bookmarkStart w:id="483" w:name="_Toc112500198"/>
      <w:bookmarkStart w:id="484" w:name="_Toc112499690"/>
      <w:bookmarkStart w:id="485" w:name="_Toc112499944"/>
      <w:bookmarkStart w:id="486" w:name="_Toc112500199"/>
      <w:bookmarkStart w:id="487" w:name="_Toc112499691"/>
      <w:bookmarkStart w:id="488" w:name="_Toc112499945"/>
      <w:bookmarkStart w:id="489" w:name="_Toc112500200"/>
      <w:bookmarkStart w:id="490" w:name="_Toc112499692"/>
      <w:bookmarkStart w:id="491" w:name="_Toc112499946"/>
      <w:bookmarkStart w:id="492" w:name="_Toc112500201"/>
      <w:bookmarkStart w:id="493" w:name="_Toc112499693"/>
      <w:bookmarkStart w:id="494" w:name="_Toc112499947"/>
      <w:bookmarkStart w:id="495" w:name="_Toc112500202"/>
      <w:bookmarkStart w:id="496" w:name="_Toc112499694"/>
      <w:bookmarkStart w:id="497" w:name="_Toc112499948"/>
      <w:bookmarkStart w:id="498" w:name="_Toc112500203"/>
      <w:bookmarkStart w:id="499" w:name="_Toc112499695"/>
      <w:bookmarkStart w:id="500" w:name="_Toc112499949"/>
      <w:bookmarkStart w:id="501" w:name="_Toc112500204"/>
      <w:bookmarkStart w:id="502" w:name="_Toc112499696"/>
      <w:bookmarkStart w:id="503" w:name="_Toc112499950"/>
      <w:bookmarkStart w:id="504" w:name="_Toc112500205"/>
      <w:bookmarkStart w:id="505" w:name="_Toc112499697"/>
      <w:bookmarkStart w:id="506" w:name="_Toc112499951"/>
      <w:bookmarkStart w:id="507" w:name="_Toc112500206"/>
      <w:bookmarkStart w:id="508" w:name="_Toc112499698"/>
      <w:bookmarkStart w:id="509" w:name="_Toc112499952"/>
      <w:bookmarkStart w:id="510" w:name="_Toc112500207"/>
      <w:bookmarkStart w:id="511" w:name="_Toc112499699"/>
      <w:bookmarkStart w:id="512" w:name="_Toc112499953"/>
      <w:bookmarkStart w:id="513" w:name="_Toc112500208"/>
      <w:bookmarkStart w:id="514" w:name="_Toc112499700"/>
      <w:bookmarkStart w:id="515" w:name="_Toc112499954"/>
      <w:bookmarkStart w:id="516" w:name="_Toc112500209"/>
      <w:bookmarkStart w:id="517" w:name="_Toc112499701"/>
      <w:bookmarkStart w:id="518" w:name="_Toc112499955"/>
      <w:bookmarkStart w:id="519" w:name="_Toc112500210"/>
      <w:bookmarkStart w:id="520" w:name="_Toc112499702"/>
      <w:bookmarkStart w:id="521" w:name="_Toc112499956"/>
      <w:bookmarkStart w:id="522" w:name="_Toc112500211"/>
      <w:bookmarkStart w:id="523" w:name="_Toc112499703"/>
      <w:bookmarkStart w:id="524" w:name="_Toc112499957"/>
      <w:bookmarkStart w:id="525" w:name="_Toc112500212"/>
      <w:bookmarkStart w:id="526" w:name="_Toc112499704"/>
      <w:bookmarkStart w:id="527" w:name="_Toc112499958"/>
      <w:bookmarkStart w:id="528" w:name="_Toc112500213"/>
      <w:bookmarkStart w:id="529" w:name="_Toc112499705"/>
      <w:bookmarkStart w:id="530" w:name="_Toc112499959"/>
      <w:bookmarkStart w:id="531" w:name="_Toc112500214"/>
      <w:bookmarkStart w:id="532" w:name="_Toc112499706"/>
      <w:bookmarkStart w:id="533" w:name="_Toc112499960"/>
      <w:bookmarkStart w:id="534" w:name="_Toc112500215"/>
      <w:bookmarkStart w:id="535" w:name="_Toc112499707"/>
      <w:bookmarkStart w:id="536" w:name="_Toc112499961"/>
      <w:bookmarkStart w:id="537" w:name="_Toc112500216"/>
      <w:bookmarkStart w:id="538" w:name="_Toc112499708"/>
      <w:bookmarkStart w:id="539" w:name="_Toc112499962"/>
      <w:bookmarkStart w:id="540" w:name="_Toc112500217"/>
      <w:bookmarkStart w:id="541" w:name="_Toc112499709"/>
      <w:bookmarkStart w:id="542" w:name="_Toc112499963"/>
      <w:bookmarkStart w:id="543" w:name="_Toc112500218"/>
      <w:bookmarkStart w:id="544" w:name="_Toc112499710"/>
      <w:bookmarkStart w:id="545" w:name="_Toc112499964"/>
      <w:bookmarkStart w:id="546" w:name="_Toc112500219"/>
      <w:bookmarkStart w:id="547" w:name="_Toc112499711"/>
      <w:bookmarkStart w:id="548" w:name="_Toc112499965"/>
      <w:bookmarkStart w:id="549" w:name="_Toc112500220"/>
      <w:bookmarkStart w:id="550" w:name="_Toc112499712"/>
      <w:bookmarkStart w:id="551" w:name="_Toc112499966"/>
      <w:bookmarkStart w:id="552" w:name="_Toc112500221"/>
      <w:bookmarkStart w:id="553" w:name="_Toc112499713"/>
      <w:bookmarkStart w:id="554" w:name="_Toc112499967"/>
      <w:bookmarkStart w:id="555" w:name="_Toc112500222"/>
      <w:bookmarkStart w:id="556" w:name="_Toc112499714"/>
      <w:bookmarkStart w:id="557" w:name="_Toc112499968"/>
      <w:bookmarkStart w:id="558" w:name="_Toc112500223"/>
      <w:bookmarkStart w:id="559" w:name="_Toc112499715"/>
      <w:bookmarkStart w:id="560" w:name="_Toc112499969"/>
      <w:bookmarkStart w:id="561" w:name="_Toc112500224"/>
      <w:bookmarkStart w:id="562" w:name="_Toc112499716"/>
      <w:bookmarkStart w:id="563" w:name="_Toc112499970"/>
      <w:bookmarkStart w:id="564" w:name="_Toc112500225"/>
      <w:bookmarkStart w:id="565" w:name="_Toc112499717"/>
      <w:bookmarkStart w:id="566" w:name="_Toc112499971"/>
      <w:bookmarkStart w:id="567" w:name="_Toc112500226"/>
      <w:bookmarkStart w:id="568" w:name="_Toc112499718"/>
      <w:bookmarkStart w:id="569" w:name="_Toc112499972"/>
      <w:bookmarkStart w:id="570" w:name="_Toc112500227"/>
      <w:bookmarkStart w:id="571" w:name="_Toc112499719"/>
      <w:bookmarkStart w:id="572" w:name="_Toc112499973"/>
      <w:bookmarkStart w:id="573" w:name="_Toc112500228"/>
      <w:bookmarkStart w:id="574" w:name="_Toc112499720"/>
      <w:bookmarkStart w:id="575" w:name="_Toc112499974"/>
      <w:bookmarkStart w:id="576" w:name="_Toc112500229"/>
      <w:bookmarkStart w:id="577" w:name="_Toc112499721"/>
      <w:bookmarkStart w:id="578" w:name="_Toc112499975"/>
      <w:bookmarkStart w:id="579" w:name="_Toc112500230"/>
      <w:bookmarkStart w:id="580" w:name="_Toc112499722"/>
      <w:bookmarkStart w:id="581" w:name="_Toc112499976"/>
      <w:bookmarkStart w:id="582" w:name="_Toc112500231"/>
      <w:bookmarkStart w:id="583" w:name="_Toc112499723"/>
      <w:bookmarkStart w:id="584" w:name="_Toc112499977"/>
      <w:bookmarkStart w:id="585" w:name="_Toc112500232"/>
      <w:bookmarkStart w:id="586" w:name="_Toc112499724"/>
      <w:bookmarkStart w:id="587" w:name="_Toc112499978"/>
      <w:bookmarkStart w:id="588" w:name="_Toc112500233"/>
      <w:bookmarkStart w:id="589" w:name="_Toc112499725"/>
      <w:bookmarkStart w:id="590" w:name="_Toc112499979"/>
      <w:bookmarkStart w:id="591" w:name="_Toc112500234"/>
      <w:bookmarkStart w:id="592" w:name="_Toc112499726"/>
      <w:bookmarkStart w:id="593" w:name="_Toc112499980"/>
      <w:bookmarkStart w:id="594" w:name="_Toc112500235"/>
      <w:bookmarkStart w:id="595" w:name="_Toc112499727"/>
      <w:bookmarkStart w:id="596" w:name="_Toc112499981"/>
      <w:bookmarkStart w:id="597" w:name="_Toc112500236"/>
      <w:bookmarkStart w:id="598" w:name="_Toc112499728"/>
      <w:bookmarkStart w:id="599" w:name="_Toc112499982"/>
      <w:bookmarkStart w:id="600" w:name="_Toc112500237"/>
      <w:bookmarkStart w:id="601" w:name="_Toc112499729"/>
      <w:bookmarkStart w:id="602" w:name="_Toc112499983"/>
      <w:bookmarkStart w:id="603" w:name="_Toc112500238"/>
      <w:bookmarkStart w:id="604" w:name="_Toc112499730"/>
      <w:bookmarkStart w:id="605" w:name="_Toc112499984"/>
      <w:bookmarkStart w:id="606" w:name="_Toc112500239"/>
      <w:bookmarkStart w:id="607" w:name="_Toc112499731"/>
      <w:bookmarkStart w:id="608" w:name="_Toc112499985"/>
      <w:bookmarkStart w:id="609" w:name="_Toc112500240"/>
      <w:bookmarkStart w:id="610" w:name="_Toc112499732"/>
      <w:bookmarkStart w:id="611" w:name="_Toc112499986"/>
      <w:bookmarkStart w:id="612" w:name="_Toc112500241"/>
      <w:bookmarkStart w:id="613" w:name="_Toc112499733"/>
      <w:bookmarkStart w:id="614" w:name="_Toc112499987"/>
      <w:bookmarkStart w:id="615" w:name="_Toc112500242"/>
      <w:bookmarkStart w:id="616" w:name="_Toc112499734"/>
      <w:bookmarkStart w:id="617" w:name="_Toc112499988"/>
      <w:bookmarkStart w:id="618" w:name="_Toc112500243"/>
      <w:bookmarkStart w:id="619" w:name="_Toc112499735"/>
      <w:bookmarkStart w:id="620" w:name="_Toc112499989"/>
      <w:bookmarkStart w:id="621" w:name="_Toc112500244"/>
      <w:bookmarkStart w:id="622" w:name="_Toc112499736"/>
      <w:bookmarkStart w:id="623" w:name="_Toc112499990"/>
      <w:bookmarkStart w:id="624" w:name="_Toc112500245"/>
      <w:bookmarkStart w:id="625" w:name="_Toc112499737"/>
      <w:bookmarkStart w:id="626" w:name="_Toc112499991"/>
      <w:bookmarkStart w:id="627" w:name="_Toc112500246"/>
      <w:bookmarkStart w:id="628" w:name="_Toc112499738"/>
      <w:bookmarkStart w:id="629" w:name="_Toc112499992"/>
      <w:bookmarkStart w:id="630" w:name="_Toc112500247"/>
      <w:bookmarkStart w:id="631" w:name="_Toc112499739"/>
      <w:bookmarkStart w:id="632" w:name="_Toc112499993"/>
      <w:bookmarkStart w:id="633" w:name="_Toc112500248"/>
      <w:bookmarkStart w:id="634" w:name="_Toc112499740"/>
      <w:bookmarkStart w:id="635" w:name="_Toc112499994"/>
      <w:bookmarkStart w:id="636" w:name="_Toc112500249"/>
      <w:bookmarkStart w:id="637" w:name="_Toc112499741"/>
      <w:bookmarkStart w:id="638" w:name="_Toc112499995"/>
      <w:bookmarkStart w:id="639" w:name="_Toc112500250"/>
      <w:bookmarkStart w:id="640" w:name="_Toc112499742"/>
      <w:bookmarkStart w:id="641" w:name="_Toc112499996"/>
      <w:bookmarkStart w:id="642" w:name="_Toc112500251"/>
      <w:bookmarkStart w:id="643" w:name="_Toc112499743"/>
      <w:bookmarkStart w:id="644" w:name="_Toc112499997"/>
      <w:bookmarkStart w:id="645" w:name="_Toc112500252"/>
      <w:bookmarkStart w:id="646" w:name="_Toc112499744"/>
      <w:bookmarkStart w:id="647" w:name="_Toc112499998"/>
      <w:bookmarkStart w:id="648" w:name="_Toc112500253"/>
      <w:bookmarkStart w:id="649" w:name="_Toc112499745"/>
      <w:bookmarkStart w:id="650" w:name="_Toc112499999"/>
      <w:bookmarkStart w:id="651" w:name="_Toc112500254"/>
      <w:bookmarkStart w:id="652" w:name="_Toc112499746"/>
      <w:bookmarkStart w:id="653" w:name="_Toc112500000"/>
      <w:bookmarkStart w:id="654" w:name="_Toc112500255"/>
      <w:bookmarkStart w:id="655" w:name="_Toc112499747"/>
      <w:bookmarkStart w:id="656" w:name="_Toc112500001"/>
      <w:bookmarkStart w:id="657" w:name="_Toc112500256"/>
      <w:bookmarkStart w:id="658" w:name="_Toc112499748"/>
      <w:bookmarkStart w:id="659" w:name="_Toc112500002"/>
      <w:bookmarkStart w:id="660" w:name="_Toc112500257"/>
      <w:bookmarkStart w:id="661" w:name="_Toc112499749"/>
      <w:bookmarkStart w:id="662" w:name="_Toc112500003"/>
      <w:bookmarkStart w:id="663" w:name="_Toc112500258"/>
      <w:bookmarkStart w:id="664" w:name="_Toc112499750"/>
      <w:bookmarkStart w:id="665" w:name="_Toc112500004"/>
      <w:bookmarkStart w:id="666" w:name="_Toc112500259"/>
      <w:bookmarkStart w:id="667" w:name="_Toc112499751"/>
      <w:bookmarkStart w:id="668" w:name="_Toc112500005"/>
      <w:bookmarkStart w:id="669" w:name="_Toc112500260"/>
      <w:bookmarkStart w:id="670" w:name="_Toc112499752"/>
      <w:bookmarkStart w:id="671" w:name="_Toc112500006"/>
      <w:bookmarkStart w:id="672" w:name="_Toc112500261"/>
      <w:bookmarkStart w:id="673" w:name="_Toc112499753"/>
      <w:bookmarkStart w:id="674" w:name="_Toc112500007"/>
      <w:bookmarkStart w:id="675" w:name="_Toc112500262"/>
      <w:bookmarkStart w:id="676" w:name="_Toc112499754"/>
      <w:bookmarkStart w:id="677" w:name="_Toc112500008"/>
      <w:bookmarkStart w:id="678" w:name="_Toc112500263"/>
      <w:bookmarkStart w:id="679" w:name="_Toc112499755"/>
      <w:bookmarkStart w:id="680" w:name="_Toc112500009"/>
      <w:bookmarkStart w:id="681" w:name="_Toc112500264"/>
      <w:bookmarkStart w:id="682" w:name="_Toc112499756"/>
      <w:bookmarkStart w:id="683" w:name="_Toc112500010"/>
      <w:bookmarkStart w:id="684" w:name="_Toc112500265"/>
      <w:bookmarkStart w:id="685" w:name="_Toc112499757"/>
      <w:bookmarkStart w:id="686" w:name="_Toc112500011"/>
      <w:bookmarkStart w:id="687" w:name="_Toc112500266"/>
      <w:bookmarkStart w:id="688" w:name="_Toc112499758"/>
      <w:bookmarkStart w:id="689" w:name="_Toc112500012"/>
      <w:bookmarkStart w:id="690" w:name="_Toc112500267"/>
      <w:bookmarkStart w:id="691" w:name="_Toc112499759"/>
      <w:bookmarkStart w:id="692" w:name="_Toc112500013"/>
      <w:bookmarkStart w:id="693" w:name="_Toc112500268"/>
      <w:bookmarkStart w:id="694" w:name="_Toc112499760"/>
      <w:bookmarkStart w:id="695" w:name="_Toc112500014"/>
      <w:bookmarkStart w:id="696" w:name="_Toc112500269"/>
      <w:bookmarkStart w:id="697" w:name="_Toc112499761"/>
      <w:bookmarkStart w:id="698" w:name="_Toc112500015"/>
      <w:bookmarkStart w:id="699" w:name="_Toc112500270"/>
      <w:bookmarkStart w:id="700" w:name="_Toc112499762"/>
      <w:bookmarkStart w:id="701" w:name="_Toc112500016"/>
      <w:bookmarkStart w:id="702" w:name="_Toc112500271"/>
      <w:bookmarkStart w:id="703" w:name="_Toc112499763"/>
      <w:bookmarkStart w:id="704" w:name="_Toc112500017"/>
      <w:bookmarkStart w:id="705" w:name="_Toc112500272"/>
      <w:bookmarkStart w:id="706" w:name="_Toc112499764"/>
      <w:bookmarkStart w:id="707" w:name="_Toc112500018"/>
      <w:bookmarkStart w:id="708" w:name="_Toc112500273"/>
      <w:bookmarkStart w:id="709" w:name="_Toc112499765"/>
      <w:bookmarkStart w:id="710" w:name="_Toc112500019"/>
      <w:bookmarkStart w:id="711" w:name="_Toc112500274"/>
      <w:bookmarkStart w:id="712" w:name="_Toc112499766"/>
      <w:bookmarkStart w:id="713" w:name="_Toc112500020"/>
      <w:bookmarkStart w:id="714" w:name="_Toc112500275"/>
      <w:bookmarkStart w:id="715" w:name="_Toc112499767"/>
      <w:bookmarkStart w:id="716" w:name="_Toc112500021"/>
      <w:bookmarkStart w:id="717" w:name="_Toc112500276"/>
      <w:bookmarkStart w:id="718" w:name="_Toc112499768"/>
      <w:bookmarkStart w:id="719" w:name="_Toc112500022"/>
      <w:bookmarkStart w:id="720" w:name="_Toc112500277"/>
      <w:bookmarkStart w:id="721" w:name="_Toc112499769"/>
      <w:bookmarkStart w:id="722" w:name="_Toc112500023"/>
      <w:bookmarkStart w:id="723" w:name="_Toc112500278"/>
      <w:bookmarkStart w:id="724" w:name="_Toc112499770"/>
      <w:bookmarkStart w:id="725" w:name="_Toc112500024"/>
      <w:bookmarkStart w:id="726" w:name="_Toc112500279"/>
      <w:bookmarkStart w:id="727" w:name="_Toc112499771"/>
      <w:bookmarkStart w:id="728" w:name="_Toc112500025"/>
      <w:bookmarkStart w:id="729" w:name="_Toc112500280"/>
      <w:bookmarkStart w:id="730" w:name="_Toc112499772"/>
      <w:bookmarkStart w:id="731" w:name="_Toc112500026"/>
      <w:bookmarkStart w:id="732" w:name="_Toc112500281"/>
      <w:bookmarkStart w:id="733" w:name="_Toc112499773"/>
      <w:bookmarkStart w:id="734" w:name="_Toc112500027"/>
      <w:bookmarkStart w:id="735" w:name="_Toc112500282"/>
      <w:bookmarkStart w:id="736" w:name="_Toc112499774"/>
      <w:bookmarkStart w:id="737" w:name="_Toc112500028"/>
      <w:bookmarkStart w:id="738" w:name="_Toc112500283"/>
      <w:bookmarkStart w:id="739" w:name="_Toc112499775"/>
      <w:bookmarkStart w:id="740" w:name="_Toc112500029"/>
      <w:bookmarkStart w:id="741" w:name="_Toc112500284"/>
      <w:bookmarkStart w:id="742" w:name="_Toc112499776"/>
      <w:bookmarkStart w:id="743" w:name="_Toc112500030"/>
      <w:bookmarkStart w:id="744" w:name="_Toc112500285"/>
      <w:bookmarkStart w:id="745" w:name="_Toc112499777"/>
      <w:bookmarkStart w:id="746" w:name="_Toc112500031"/>
      <w:bookmarkStart w:id="747" w:name="_Toc112500286"/>
      <w:bookmarkStart w:id="748" w:name="_Toc112499778"/>
      <w:bookmarkStart w:id="749" w:name="_Toc112500032"/>
      <w:bookmarkStart w:id="750" w:name="_Toc112500287"/>
      <w:bookmarkStart w:id="751" w:name="_Toc112499779"/>
      <w:bookmarkStart w:id="752" w:name="_Toc112500033"/>
      <w:bookmarkStart w:id="753" w:name="_Toc112500288"/>
      <w:bookmarkStart w:id="754" w:name="_Toc112499780"/>
      <w:bookmarkStart w:id="755" w:name="_Toc112500034"/>
      <w:bookmarkStart w:id="756" w:name="_Toc112500289"/>
      <w:bookmarkStart w:id="757" w:name="_Toc112499781"/>
      <w:bookmarkStart w:id="758" w:name="_Toc112500035"/>
      <w:bookmarkStart w:id="759" w:name="_Toc112500290"/>
      <w:bookmarkStart w:id="760" w:name="_Toc112499782"/>
      <w:bookmarkStart w:id="761" w:name="_Toc112500036"/>
      <w:bookmarkStart w:id="762" w:name="_Toc112500291"/>
      <w:bookmarkStart w:id="763" w:name="_Toc54358091"/>
      <w:bookmarkStart w:id="764" w:name="_Toc11448783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Pr="008A299B">
        <w:rPr>
          <w:rFonts w:ascii="Avenir LT Std 45 Book" w:hAnsi="Avenir LT Std 45 Book"/>
        </w:rPr>
        <w:t>Supporting Documents</w:t>
      </w:r>
      <w:bookmarkEnd w:id="763"/>
      <w:bookmarkEnd w:id="764"/>
    </w:p>
    <w:p w14:paraId="2BB91E5D" w14:textId="05D2B434" w:rsidR="00F07039" w:rsidRPr="008A299B" w:rsidRDefault="00F07039" w:rsidP="00FC159C">
      <w:pPr>
        <w:pStyle w:val="Heading2"/>
        <w:numPr>
          <w:ilvl w:val="0"/>
          <w:numId w:val="38"/>
        </w:numPr>
        <w:rPr>
          <w:rFonts w:ascii="Avenir LT Std 45 Book" w:hAnsi="Avenir LT Std 45 Book"/>
          <w:szCs w:val="24"/>
        </w:rPr>
      </w:pPr>
      <w:bookmarkStart w:id="765" w:name="_Toc114487839"/>
      <w:r w:rsidRPr="008A299B">
        <w:rPr>
          <w:rFonts w:ascii="Avenir LT Std 45 Book" w:hAnsi="Avenir LT Std 45 Book"/>
          <w:szCs w:val="24"/>
        </w:rPr>
        <w:t>Program Manuals and Program Rules</w:t>
      </w:r>
      <w:bookmarkEnd w:id="765"/>
      <w:r w:rsidRPr="008A299B">
        <w:rPr>
          <w:rFonts w:ascii="Avenir LT Std 45 Book" w:hAnsi="Avenir LT Std 45 Book"/>
          <w:szCs w:val="24"/>
        </w:rPr>
        <w:t xml:space="preserve"> </w:t>
      </w:r>
    </w:p>
    <w:p w14:paraId="0B91CBD0" w14:textId="77777777" w:rsidR="005D2AC2" w:rsidRDefault="005D2AC2" w:rsidP="005D2AC2">
      <w:pPr>
        <w:pStyle w:val="BodyText"/>
        <w:rPr>
          <w:rFonts w:ascii="Avenir LT Std 45 Book" w:hAnsi="Avenir LT Std 45 Book"/>
        </w:rPr>
      </w:pPr>
      <w:r w:rsidRPr="008A299B">
        <w:rPr>
          <w:rFonts w:ascii="Avenir LT Std 45 Book" w:hAnsi="Avenir LT Std 45 Book"/>
        </w:rPr>
        <w:t>A summary of the program process and rules are described below. As required, a complete program manual will be uploaded in the California Energy Data and Reporting System (CEDARS). The manual clarifies the eligibility requirements and rules of the program for implementers and customers. Program rules will comply with CPUC policies and rules.</w:t>
      </w:r>
    </w:p>
    <w:p w14:paraId="147CD81B" w14:textId="369BBC1E" w:rsidR="00AE5ED6" w:rsidRPr="008A299B" w:rsidRDefault="0097433C" w:rsidP="005D2AC2">
      <w:pPr>
        <w:pStyle w:val="BodyText"/>
        <w:rPr>
          <w:rFonts w:ascii="Avenir LT Std 45 Book" w:hAnsi="Avenir LT Std 45 Book"/>
        </w:rPr>
      </w:pPr>
      <w:r>
        <w:rPr>
          <w:rFonts w:ascii="Avenir LT Std 45 Book" w:hAnsi="Avenir LT Std 45 Book"/>
        </w:rPr>
        <w:t xml:space="preserve">The Local Commercial SEM Program </w:t>
      </w:r>
      <w:r w:rsidR="00C156EE">
        <w:rPr>
          <w:rFonts w:ascii="Avenir LT Std 45 Book" w:hAnsi="Avenir LT Std 45 Book"/>
        </w:rPr>
        <w:t>will adhere to the guidance set forth in the</w:t>
      </w:r>
      <w:r w:rsidR="002A0EF9">
        <w:rPr>
          <w:rFonts w:ascii="Avenir LT Std 45 Book" w:hAnsi="Avenir LT Std 45 Book"/>
        </w:rPr>
        <w:t xml:space="preserve"> most recent versions of the </w:t>
      </w:r>
      <w:hyperlink r:id="rId15" w:history="1">
        <w:r w:rsidR="00E02172">
          <w:rPr>
            <w:rStyle w:val="Hyperlink"/>
            <w:rFonts w:ascii="Avenir LT Std 45 Book" w:hAnsi="Avenir LT Std 45 Book"/>
          </w:rPr>
          <w:t>California SEM Design Guide (v 1.01)</w:t>
        </w:r>
      </w:hyperlink>
      <w:r w:rsidR="00B75577">
        <w:rPr>
          <w:rFonts w:ascii="Avenir LT Std 45 Book" w:hAnsi="Avenir LT Std 45 Book"/>
        </w:rPr>
        <w:t xml:space="preserve"> </w:t>
      </w:r>
      <w:r w:rsidR="000065CC">
        <w:rPr>
          <w:rFonts w:ascii="Avenir LT Std 45 Book" w:hAnsi="Avenir LT Std 45 Book"/>
        </w:rPr>
        <w:t xml:space="preserve">and the </w:t>
      </w:r>
      <w:hyperlink r:id="rId16" w:history="1">
        <w:r w:rsidR="00C156EE" w:rsidRPr="00E02172">
          <w:rPr>
            <w:rStyle w:val="Hyperlink"/>
            <w:rFonts w:ascii="Avenir LT Std 45 Book" w:hAnsi="Avenir LT Std 45 Book"/>
          </w:rPr>
          <w:t>California</w:t>
        </w:r>
        <w:r w:rsidR="002A0EF9" w:rsidRPr="00E02172">
          <w:rPr>
            <w:rStyle w:val="Hyperlink"/>
            <w:rFonts w:ascii="Avenir LT Std 45 Book" w:hAnsi="Avenir LT Std 45 Book"/>
          </w:rPr>
          <w:t xml:space="preserve"> </w:t>
        </w:r>
        <w:r w:rsidR="00C156EE" w:rsidRPr="00E02172">
          <w:rPr>
            <w:rStyle w:val="Hyperlink"/>
            <w:rFonts w:ascii="Avenir LT Std 45 Book" w:hAnsi="Avenir LT Std 45 Book"/>
          </w:rPr>
          <w:t>SEM M&amp;V Guide (v 3.02)</w:t>
        </w:r>
      </w:hyperlink>
      <w:r w:rsidR="000065CC">
        <w:rPr>
          <w:rFonts w:ascii="Avenir LT Std 45 Book" w:hAnsi="Avenir LT Std 45 Book"/>
        </w:rPr>
        <w:t xml:space="preserve"> linked here. </w:t>
      </w:r>
    </w:p>
    <w:p w14:paraId="7344B3EA" w14:textId="77777777" w:rsidR="005D2AC2" w:rsidRPr="008A299B" w:rsidRDefault="005D2AC2" w:rsidP="005D2AC2">
      <w:pPr>
        <w:pStyle w:val="BodyText"/>
        <w:rPr>
          <w:rFonts w:ascii="Avenir LT Std 45 Book" w:hAnsi="Avenir LT Std 45 Book"/>
          <w:b/>
          <w:bCs/>
          <w:i/>
          <w:iCs/>
        </w:rPr>
      </w:pPr>
      <w:r w:rsidRPr="008A299B">
        <w:rPr>
          <w:rFonts w:ascii="Avenir LT Std 45 Book" w:hAnsi="Avenir LT Std 45 Book"/>
          <w:b/>
          <w:bCs/>
          <w:u w:val="single"/>
        </w:rPr>
        <w:lastRenderedPageBreak/>
        <w:t>Eligible Measures</w:t>
      </w:r>
    </w:p>
    <w:p w14:paraId="2DB7118B" w14:textId="6F52A398" w:rsidR="005D2AC2" w:rsidRPr="008A299B" w:rsidRDefault="009C69C7" w:rsidP="005D2AC2">
      <w:pPr>
        <w:pStyle w:val="BodyText"/>
        <w:rPr>
          <w:rFonts w:ascii="Avenir LT Std 45 Book" w:hAnsi="Avenir LT Std 45 Book"/>
        </w:rPr>
      </w:pPr>
      <w:r>
        <w:rPr>
          <w:rFonts w:ascii="Avenir LT Std 45 Book" w:hAnsi="Avenir LT Std 45 Book"/>
        </w:rPr>
        <w:t xml:space="preserve">The </w:t>
      </w:r>
      <w:r w:rsidR="00E96BE8">
        <w:rPr>
          <w:rFonts w:ascii="Avenir LT Std 45 Book" w:hAnsi="Avenir LT Std 45 Book"/>
        </w:rPr>
        <w:t>Local Commercial SEM Program</w:t>
      </w:r>
      <w:r w:rsidR="003745B6">
        <w:rPr>
          <w:rFonts w:ascii="Avenir LT Std 45 Book" w:hAnsi="Avenir LT Std 45 Book"/>
        </w:rPr>
        <w:t xml:space="preserve"> will focus on the whole building/whole facility approach</w:t>
      </w:r>
      <w:r w:rsidR="00D40B80">
        <w:rPr>
          <w:rFonts w:ascii="Avenir LT Std 45 Book" w:hAnsi="Avenir LT Std 45 Book"/>
        </w:rPr>
        <w:t xml:space="preserve"> to capture and report all savings</w:t>
      </w:r>
      <w:r w:rsidR="00814621">
        <w:rPr>
          <w:rFonts w:ascii="Avenir LT Std 45 Book" w:hAnsi="Avenir LT Std 45 Book"/>
        </w:rPr>
        <w:t xml:space="preserve"> though the SEM pathway. However, enrolled participants can also take advantage of other</w:t>
      </w:r>
      <w:r w:rsidR="005D2AC2" w:rsidRPr="008A299B">
        <w:rPr>
          <w:rFonts w:ascii="Avenir LT Std 45 Book" w:hAnsi="Avenir LT Std 45 Book"/>
        </w:rPr>
        <w:t xml:space="preserve"> measures, summarized in the “Incentive Tables, Workpapers, and Software Tools” section of this Implementation Plan. This list includes, but is not limited to, the following categories:</w:t>
      </w:r>
    </w:p>
    <w:p w14:paraId="6328CCF2" w14:textId="77777777" w:rsidR="005D2AC2" w:rsidRPr="008A299B" w:rsidRDefault="005D2AC2" w:rsidP="00FC159C">
      <w:pPr>
        <w:pStyle w:val="BodyText"/>
        <w:numPr>
          <w:ilvl w:val="0"/>
          <w:numId w:val="23"/>
        </w:numPr>
        <w:ind w:left="1080"/>
        <w:rPr>
          <w:rFonts w:ascii="Avenir LT Std 45 Book" w:hAnsi="Avenir LT Std 45 Book"/>
        </w:rPr>
      </w:pPr>
      <w:r w:rsidRPr="008A299B">
        <w:rPr>
          <w:rFonts w:ascii="Avenir LT Std 45 Book" w:hAnsi="Avenir LT Std 45 Book"/>
        </w:rPr>
        <w:t>Commercial refrigeration</w:t>
      </w:r>
    </w:p>
    <w:p w14:paraId="2F4B5CBF" w14:textId="77777777" w:rsidR="005D2AC2" w:rsidRPr="008A299B" w:rsidRDefault="005D2AC2" w:rsidP="00FC159C">
      <w:pPr>
        <w:pStyle w:val="BodyText"/>
        <w:numPr>
          <w:ilvl w:val="0"/>
          <w:numId w:val="23"/>
        </w:numPr>
        <w:ind w:left="1080"/>
        <w:rPr>
          <w:rFonts w:ascii="Avenir LT Std 45 Book" w:hAnsi="Avenir LT Std 45 Book"/>
        </w:rPr>
      </w:pPr>
      <w:r w:rsidRPr="008A299B">
        <w:rPr>
          <w:rFonts w:ascii="Avenir LT Std 45 Book" w:hAnsi="Avenir LT Std 45 Book"/>
        </w:rPr>
        <w:t>Heating, Ventilation, and Air Conditioning (HVAC)</w:t>
      </w:r>
    </w:p>
    <w:p w14:paraId="7931D663" w14:textId="77777777" w:rsidR="005D2AC2" w:rsidRPr="008A299B" w:rsidRDefault="005D2AC2" w:rsidP="00FC159C">
      <w:pPr>
        <w:pStyle w:val="BodyText"/>
        <w:numPr>
          <w:ilvl w:val="0"/>
          <w:numId w:val="23"/>
        </w:numPr>
        <w:ind w:left="1080"/>
        <w:rPr>
          <w:rFonts w:ascii="Avenir LT Std 45 Book" w:hAnsi="Avenir LT Std 45 Book"/>
        </w:rPr>
      </w:pPr>
      <w:r w:rsidRPr="008A299B">
        <w:rPr>
          <w:rFonts w:ascii="Avenir LT Std 45 Book" w:hAnsi="Avenir LT Std 45 Book"/>
        </w:rPr>
        <w:t>Commercial ovens</w:t>
      </w:r>
    </w:p>
    <w:p w14:paraId="07FA8D5A" w14:textId="77777777" w:rsidR="005D2AC2" w:rsidRPr="008A299B" w:rsidRDefault="005D2AC2" w:rsidP="00FC159C">
      <w:pPr>
        <w:pStyle w:val="BodyText"/>
        <w:numPr>
          <w:ilvl w:val="0"/>
          <w:numId w:val="23"/>
        </w:numPr>
        <w:ind w:left="1080"/>
        <w:rPr>
          <w:rFonts w:ascii="Avenir LT Std 45 Book" w:hAnsi="Avenir LT Std 45 Book"/>
        </w:rPr>
      </w:pPr>
      <w:r w:rsidRPr="008A299B">
        <w:rPr>
          <w:rFonts w:ascii="Avenir LT Std 45 Book" w:hAnsi="Avenir LT Std 45 Book"/>
        </w:rPr>
        <w:t>Demand Control Ventilation (DCV)</w:t>
      </w:r>
    </w:p>
    <w:p w14:paraId="320D7310" w14:textId="77777777" w:rsidR="005D2AC2" w:rsidRPr="008A299B" w:rsidRDefault="005D2AC2" w:rsidP="00FC159C">
      <w:pPr>
        <w:pStyle w:val="BodyText"/>
        <w:numPr>
          <w:ilvl w:val="0"/>
          <w:numId w:val="23"/>
        </w:numPr>
        <w:ind w:left="1080"/>
        <w:rPr>
          <w:rFonts w:ascii="Avenir LT Std 45 Book" w:hAnsi="Avenir LT Std 45 Book"/>
        </w:rPr>
      </w:pPr>
      <w:r w:rsidRPr="008A299B">
        <w:rPr>
          <w:rFonts w:ascii="Avenir LT Std 45 Book" w:hAnsi="Avenir LT Std 45 Book"/>
        </w:rPr>
        <w:t>Economizer</w:t>
      </w:r>
    </w:p>
    <w:p w14:paraId="3D38043A" w14:textId="77777777" w:rsidR="005D2AC2" w:rsidRPr="008A299B" w:rsidRDefault="005D2AC2" w:rsidP="00FC159C">
      <w:pPr>
        <w:pStyle w:val="BodyText"/>
        <w:numPr>
          <w:ilvl w:val="0"/>
          <w:numId w:val="23"/>
        </w:numPr>
        <w:ind w:left="1080"/>
        <w:rPr>
          <w:rFonts w:ascii="Avenir LT Std 45 Book" w:hAnsi="Avenir LT Std 45 Book"/>
        </w:rPr>
      </w:pPr>
      <w:r w:rsidRPr="008A299B">
        <w:rPr>
          <w:rFonts w:ascii="Avenir LT Std 45 Book" w:hAnsi="Avenir LT Std 45 Book"/>
        </w:rPr>
        <w:t>Steam Traps</w:t>
      </w:r>
    </w:p>
    <w:p w14:paraId="2906EC54" w14:textId="77777777" w:rsidR="005D2AC2" w:rsidRPr="008A299B" w:rsidRDefault="005D2AC2" w:rsidP="00FC159C">
      <w:pPr>
        <w:pStyle w:val="BodyText"/>
        <w:numPr>
          <w:ilvl w:val="0"/>
          <w:numId w:val="23"/>
        </w:numPr>
        <w:ind w:left="1080"/>
        <w:rPr>
          <w:rFonts w:ascii="Avenir LT Std 45 Book" w:hAnsi="Avenir LT Std 45 Book"/>
        </w:rPr>
      </w:pPr>
      <w:r w:rsidRPr="008A299B">
        <w:rPr>
          <w:rFonts w:ascii="Avenir LT Std 45 Book" w:hAnsi="Avenir LT Std 45 Book"/>
        </w:rPr>
        <w:t>Water Heaters</w:t>
      </w:r>
    </w:p>
    <w:p w14:paraId="09A52265" w14:textId="77777777" w:rsidR="005D2AC2" w:rsidRPr="008A299B" w:rsidRDefault="005D2AC2" w:rsidP="00FC159C">
      <w:pPr>
        <w:pStyle w:val="BodyText"/>
        <w:numPr>
          <w:ilvl w:val="0"/>
          <w:numId w:val="23"/>
        </w:numPr>
        <w:ind w:left="1080"/>
        <w:rPr>
          <w:rFonts w:ascii="Avenir LT Std 45 Book" w:hAnsi="Avenir LT Std 45 Book"/>
        </w:rPr>
      </w:pPr>
      <w:r w:rsidRPr="008A299B">
        <w:rPr>
          <w:rFonts w:ascii="Avenir LT Std 45 Book" w:hAnsi="Avenir LT Std 45 Book"/>
        </w:rPr>
        <w:t>Controls</w:t>
      </w:r>
    </w:p>
    <w:p w14:paraId="6E938BDD" w14:textId="77777777" w:rsidR="005D2AC2" w:rsidRPr="008A299B" w:rsidRDefault="005D2AC2" w:rsidP="00FC159C">
      <w:pPr>
        <w:pStyle w:val="BodyText"/>
        <w:numPr>
          <w:ilvl w:val="0"/>
          <w:numId w:val="23"/>
        </w:numPr>
        <w:ind w:left="1080"/>
        <w:rPr>
          <w:rFonts w:ascii="Avenir LT Std 45 Book" w:hAnsi="Avenir LT Std 45 Book"/>
        </w:rPr>
      </w:pPr>
      <w:r w:rsidRPr="008A299B">
        <w:rPr>
          <w:rFonts w:ascii="Avenir LT Std 45 Book" w:hAnsi="Avenir LT Std 45 Book"/>
        </w:rPr>
        <w:t>Comprehensive retrofits</w:t>
      </w:r>
    </w:p>
    <w:p w14:paraId="2D698669" w14:textId="77777777" w:rsidR="005D2AC2" w:rsidRPr="008A299B" w:rsidRDefault="005D2AC2" w:rsidP="00FC159C">
      <w:pPr>
        <w:pStyle w:val="BodyText"/>
        <w:numPr>
          <w:ilvl w:val="0"/>
          <w:numId w:val="23"/>
        </w:numPr>
        <w:ind w:left="1080"/>
        <w:rPr>
          <w:rFonts w:ascii="Avenir LT Std 45 Book" w:hAnsi="Avenir LT Std 45 Book"/>
        </w:rPr>
      </w:pPr>
      <w:r w:rsidRPr="008A299B">
        <w:rPr>
          <w:rFonts w:ascii="Avenir LT Std 45 Book" w:hAnsi="Avenir LT Std 45 Book"/>
        </w:rPr>
        <w:t>Behavioral, Retro commissioning, and Operational (BRO)</w:t>
      </w:r>
    </w:p>
    <w:p w14:paraId="44563DFD" w14:textId="77777777" w:rsidR="005D2AC2" w:rsidRPr="008A299B" w:rsidRDefault="005D2AC2" w:rsidP="005D2AC2">
      <w:pPr>
        <w:pStyle w:val="BodyText"/>
        <w:rPr>
          <w:rFonts w:ascii="Avenir LT Std 45 Book" w:hAnsi="Avenir LT Std 45 Book"/>
          <w:b/>
          <w:bCs/>
          <w:u w:val="single"/>
        </w:rPr>
      </w:pPr>
      <w:r w:rsidRPr="008A299B">
        <w:rPr>
          <w:rFonts w:ascii="Avenir LT Std 45 Book" w:hAnsi="Avenir LT Std 45 Book"/>
          <w:b/>
          <w:bCs/>
          <w:u w:val="single"/>
        </w:rPr>
        <w:t>Customer Eligibility Requirements</w:t>
      </w:r>
    </w:p>
    <w:p w14:paraId="414C9528" w14:textId="1A9157F2" w:rsidR="00112517" w:rsidRDefault="005D2AC2" w:rsidP="005D2AC2">
      <w:pPr>
        <w:pStyle w:val="BodyText"/>
        <w:rPr>
          <w:rFonts w:ascii="Avenir LT Std 45 Book" w:hAnsi="Avenir LT Std 45 Book"/>
        </w:rPr>
      </w:pPr>
      <w:r w:rsidRPr="008A299B">
        <w:rPr>
          <w:rFonts w:ascii="Avenir LT Std 45 Book" w:hAnsi="Avenir LT Std 45 Book"/>
        </w:rPr>
        <w:t xml:space="preserve">Customers served by the program must directly take or receive electricity services from within </w:t>
      </w:r>
      <w:r w:rsidR="004431A3" w:rsidRPr="008A299B">
        <w:rPr>
          <w:rFonts w:ascii="Avenir LT Std 45 Book" w:hAnsi="Avenir LT Std 45 Book"/>
        </w:rPr>
        <w:t>SCE’s</w:t>
      </w:r>
      <w:r w:rsidRPr="008A299B">
        <w:rPr>
          <w:rFonts w:ascii="Avenir LT Std 45 Book" w:hAnsi="Avenir LT Std 45 Book"/>
        </w:rPr>
        <w:t xml:space="preserve"> service territor</w:t>
      </w:r>
      <w:r w:rsidR="00201234" w:rsidRPr="008A299B">
        <w:rPr>
          <w:rFonts w:ascii="Avenir LT Std 45 Book" w:hAnsi="Avenir LT Std 45 Book"/>
        </w:rPr>
        <w:t>y</w:t>
      </w:r>
      <w:r w:rsidR="6A2575EC" w:rsidRPr="34614C13">
        <w:rPr>
          <w:rFonts w:ascii="Avenir LT Std 45 Book" w:hAnsi="Avenir LT Std 45 Book"/>
        </w:rPr>
        <w:t xml:space="preserve"> and pay the Public Purpose Program (PPP) surcharge on their utility bill</w:t>
      </w:r>
      <w:r w:rsidRPr="34614C13">
        <w:rPr>
          <w:rFonts w:ascii="Avenir LT Std 45 Book" w:hAnsi="Avenir LT Std 45 Book"/>
        </w:rPr>
        <w:t>.</w:t>
      </w:r>
      <w:r w:rsidRPr="008A299B">
        <w:rPr>
          <w:rFonts w:ascii="Avenir LT Std 45 Book" w:hAnsi="Avenir LT Std 45 Book"/>
        </w:rPr>
        <w:t xml:space="preserve"> Eligible customers conduct business under a NAICS Code included below which broadly covers</w:t>
      </w:r>
      <w:r w:rsidR="00AE4894" w:rsidRPr="008A299B">
        <w:rPr>
          <w:rFonts w:ascii="Avenir LT Std 45 Book" w:hAnsi="Avenir LT Std 45 Book"/>
        </w:rPr>
        <w:t xml:space="preserve"> </w:t>
      </w:r>
      <w:r w:rsidRPr="008A299B">
        <w:rPr>
          <w:rFonts w:ascii="Avenir LT Std 45 Book" w:hAnsi="Avenir LT Std 45 Book"/>
        </w:rPr>
        <w:t xml:space="preserve">sites that are </w:t>
      </w:r>
      <w:r w:rsidR="00EB7819">
        <w:rPr>
          <w:rFonts w:ascii="Avenir LT Std 45 Book" w:hAnsi="Avenir LT Std 45 Book"/>
        </w:rPr>
        <w:t xml:space="preserve">wholesalers, retail, warehousing, </w:t>
      </w:r>
      <w:r w:rsidR="002F3097">
        <w:rPr>
          <w:rFonts w:ascii="Avenir LT Std 45 Book" w:hAnsi="Avenir LT Std 45 Book"/>
        </w:rPr>
        <w:t>office bui</w:t>
      </w:r>
      <w:r w:rsidR="001E7031">
        <w:rPr>
          <w:rFonts w:ascii="Avenir LT Std 45 Book" w:hAnsi="Avenir LT Std 45 Book"/>
        </w:rPr>
        <w:t xml:space="preserve">ldings, healthcare and </w:t>
      </w:r>
      <w:r w:rsidR="000919FD">
        <w:rPr>
          <w:rFonts w:ascii="Avenir LT Std 45 Book" w:hAnsi="Avenir LT Std 45 Book"/>
        </w:rPr>
        <w:t xml:space="preserve">entertainment. </w:t>
      </w:r>
    </w:p>
    <w:p w14:paraId="34C41E9A" w14:textId="77777777" w:rsidR="00112517" w:rsidRPr="008A299B" w:rsidRDefault="00112517" w:rsidP="005D2AC2">
      <w:pPr>
        <w:pStyle w:val="BodyText"/>
        <w:rPr>
          <w:rFonts w:ascii="Avenir LT Std 45 Book" w:hAnsi="Avenir LT Std 45 Book"/>
        </w:rPr>
      </w:pPr>
    </w:p>
    <w:tbl>
      <w:tblPr>
        <w:tblW w:w="10383" w:type="dxa"/>
        <w:tblCellMar>
          <w:top w:w="15" w:type="dxa"/>
          <w:bottom w:w="15" w:type="dxa"/>
        </w:tblCellMar>
        <w:tblLook w:val="04A0" w:firstRow="1" w:lastRow="0" w:firstColumn="1" w:lastColumn="0" w:noHBand="0" w:noVBand="1"/>
      </w:tblPr>
      <w:tblGrid>
        <w:gridCol w:w="1398"/>
        <w:gridCol w:w="2087"/>
        <w:gridCol w:w="1800"/>
        <w:gridCol w:w="5098"/>
      </w:tblGrid>
      <w:tr w:rsidR="00E45175" w:rsidRPr="008A299B" w14:paraId="2088ECD6" w14:textId="77777777" w:rsidTr="0078144D">
        <w:trPr>
          <w:trHeight w:val="269"/>
        </w:trPr>
        <w:tc>
          <w:tcPr>
            <w:tcW w:w="1398" w:type="dxa"/>
            <w:tcBorders>
              <w:top w:val="single" w:sz="4" w:space="0" w:color="auto"/>
              <w:left w:val="single" w:sz="4" w:space="0" w:color="auto"/>
              <w:bottom w:val="single" w:sz="4" w:space="0" w:color="auto"/>
              <w:right w:val="single" w:sz="4" w:space="0" w:color="auto"/>
            </w:tcBorders>
            <w:noWrap/>
            <w:vAlign w:val="center"/>
            <w:hideMark/>
          </w:tcPr>
          <w:p w14:paraId="78295E9C" w14:textId="77777777" w:rsidR="00E45175" w:rsidRPr="008A299B" w:rsidRDefault="00E45175">
            <w:pPr>
              <w:spacing w:after="0"/>
              <w:jc w:val="center"/>
              <w:rPr>
                <w:rFonts w:ascii="Avenir LT Std 45 Book" w:hAnsi="Avenir LT Std 45 Book" w:cs="Times New Roman"/>
                <w:color w:val="000000"/>
              </w:rPr>
            </w:pPr>
            <w:r w:rsidRPr="008A299B">
              <w:rPr>
                <w:rFonts w:ascii="Avenir LT Std 45 Book" w:hAnsi="Avenir LT Std 45 Book" w:cs="Times New Roman"/>
                <w:color w:val="000000"/>
              </w:rPr>
              <w:t>Sector</w:t>
            </w:r>
          </w:p>
        </w:tc>
        <w:tc>
          <w:tcPr>
            <w:tcW w:w="2087" w:type="dxa"/>
            <w:tcBorders>
              <w:top w:val="single" w:sz="4" w:space="0" w:color="auto"/>
              <w:left w:val="single" w:sz="4" w:space="0" w:color="auto"/>
              <w:bottom w:val="single" w:sz="4" w:space="0" w:color="auto"/>
              <w:right w:val="single" w:sz="4" w:space="0" w:color="auto"/>
            </w:tcBorders>
            <w:noWrap/>
            <w:vAlign w:val="center"/>
            <w:hideMark/>
          </w:tcPr>
          <w:p w14:paraId="661F7351" w14:textId="77777777" w:rsidR="00E45175" w:rsidRPr="008A299B" w:rsidRDefault="00E45175">
            <w:pPr>
              <w:jc w:val="center"/>
              <w:rPr>
                <w:rFonts w:ascii="Avenir LT Std 45 Book" w:hAnsi="Avenir LT Std 45 Book" w:cs="Times New Roman"/>
                <w:color w:val="000000"/>
              </w:rPr>
            </w:pPr>
            <w:r w:rsidRPr="008A299B">
              <w:rPr>
                <w:rFonts w:ascii="Avenir LT Std 45 Book" w:hAnsi="Avenir LT Std 45 Book" w:cs="Times New Roman"/>
                <w:color w:val="000000"/>
              </w:rPr>
              <w:t>Segment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F97D2F3" w14:textId="77777777" w:rsidR="00E45175" w:rsidRPr="008A299B" w:rsidRDefault="00E45175">
            <w:pPr>
              <w:jc w:val="center"/>
              <w:rPr>
                <w:rFonts w:ascii="Avenir LT Std 45 Book" w:hAnsi="Avenir LT Std 45 Book" w:cs="Times New Roman"/>
                <w:color w:val="000000"/>
              </w:rPr>
            </w:pPr>
            <w:r w:rsidRPr="008A299B">
              <w:rPr>
                <w:rFonts w:ascii="Avenir LT Std 45 Book" w:hAnsi="Avenir LT Std 45 Book" w:cs="Times New Roman"/>
                <w:color w:val="000000"/>
              </w:rPr>
              <w:t>NAICS Code</w:t>
            </w:r>
          </w:p>
        </w:tc>
        <w:tc>
          <w:tcPr>
            <w:tcW w:w="5098" w:type="dxa"/>
            <w:tcBorders>
              <w:top w:val="single" w:sz="4" w:space="0" w:color="auto"/>
              <w:left w:val="single" w:sz="4" w:space="0" w:color="auto"/>
              <w:bottom w:val="single" w:sz="4" w:space="0" w:color="auto"/>
              <w:right w:val="single" w:sz="4" w:space="0" w:color="auto"/>
            </w:tcBorders>
            <w:noWrap/>
            <w:vAlign w:val="center"/>
            <w:hideMark/>
          </w:tcPr>
          <w:p w14:paraId="5E849D07" w14:textId="77777777" w:rsidR="00E45175" w:rsidRPr="008A299B" w:rsidRDefault="00E45175">
            <w:pPr>
              <w:jc w:val="center"/>
              <w:rPr>
                <w:rFonts w:ascii="Avenir LT Std 45 Book" w:hAnsi="Avenir LT Std 45 Book" w:cs="Times New Roman"/>
                <w:color w:val="000000"/>
              </w:rPr>
            </w:pPr>
            <w:r w:rsidRPr="008A299B">
              <w:rPr>
                <w:rFonts w:ascii="Avenir LT Std 45 Book" w:hAnsi="Avenir LT Std 45 Book" w:cs="Times New Roman"/>
                <w:color w:val="000000"/>
              </w:rPr>
              <w:t>Description of Segment</w:t>
            </w:r>
          </w:p>
        </w:tc>
      </w:tr>
      <w:tr w:rsidR="0078144D" w:rsidRPr="0078144D" w14:paraId="63262345"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2B764435"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Commercial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73236038"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Wholesale Trade</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2F2F42AD"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42</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431DA3EA"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Merchant wholesalers of durable and nondurable goods</w:t>
            </w:r>
          </w:p>
        </w:tc>
      </w:tr>
      <w:tr w:rsidR="0078144D" w:rsidRPr="0078144D" w14:paraId="2299B520"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4923F10C"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Commercial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02E3312E"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Retail Trade</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60E260B0"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44, 45</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67A43BDE"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Retailers, dealers and suppliers of various products, including food and beverage stores.</w:t>
            </w:r>
          </w:p>
        </w:tc>
      </w:tr>
      <w:tr w:rsidR="0078144D" w:rsidRPr="0078144D" w14:paraId="093ED305"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7DC661AA"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Commercial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3E9DBD2E"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Transportation and Warehousing</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446F6274"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48, 49</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0020E6B1"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Businesses supporting multimodal transportation, storage and warehousing of goods and people.</w:t>
            </w:r>
          </w:p>
        </w:tc>
      </w:tr>
      <w:tr w:rsidR="0078144D" w:rsidRPr="0078144D" w14:paraId="42DC3537"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4A321B91"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lastRenderedPageBreak/>
              <w:t>Commercial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7F586D18"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Information</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7E5E240E"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51</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7C9A347A"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Information and media services including motion picture production and sound recording, broadcasting, telecommunications, data processing, and other information services</w:t>
            </w:r>
          </w:p>
        </w:tc>
      </w:tr>
      <w:tr w:rsidR="0078144D" w:rsidRPr="0078144D" w14:paraId="11EEBD94"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14F2536D"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Commercial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2F774B46"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Office</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0E8F8BA2"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52, 53, 54, 55, 56</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33EC791B"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Financial and insurance services, real estate and leasing services, scientific and technical services, and management of companies and enterprises</w:t>
            </w:r>
          </w:p>
        </w:tc>
      </w:tr>
      <w:tr w:rsidR="0078144D" w:rsidRPr="0078144D" w14:paraId="67E4E0FC"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0EEB9629"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Commercial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7EEC49A1"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Educational Services</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49D1A22B"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61</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0A472F0E"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Non-public educational services</w:t>
            </w:r>
          </w:p>
        </w:tc>
      </w:tr>
      <w:tr w:rsidR="0078144D" w:rsidRPr="0078144D" w14:paraId="03E3A4B1"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52980687"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Commercial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2D3F40DC"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Health Care</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6EA80D43"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62</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4011BF46"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Hospitals, social assistance, ambulatory services, and nursing and residential care facilities</w:t>
            </w:r>
          </w:p>
        </w:tc>
      </w:tr>
      <w:tr w:rsidR="0078144D" w:rsidRPr="0078144D" w14:paraId="60D4CDD4"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4F31DFFC"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Commercial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476A9D8A"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Arts, entertainment and recreation</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602A8C8D"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71</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5B5ED9C2"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Amusement, gambling, and recreation facilities, including theaters, stadiums, museums and historical sites</w:t>
            </w:r>
          </w:p>
        </w:tc>
      </w:tr>
      <w:tr w:rsidR="0078144D" w:rsidRPr="0078144D" w14:paraId="710E0E5E"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5EE91C80"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Commercial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2FF73637"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Accommodation and food services</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39E79C0B"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72</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055A3774"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Restaurants, food services, drinking places, and lodging, including hotels and motels</w:t>
            </w:r>
          </w:p>
        </w:tc>
      </w:tr>
      <w:tr w:rsidR="0078144D" w:rsidRPr="0078144D" w14:paraId="48FD8816"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434A12F3"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Commercial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0BC5D636"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Miscellaneous</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3FB7989A"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81</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016634A0" w14:textId="77777777" w:rsidR="0078144D" w:rsidRPr="0078144D" w:rsidRDefault="0078144D" w:rsidP="0078144D">
            <w:pPr>
              <w:rPr>
                <w:rFonts w:ascii="Avenir LT Std 45 Book" w:hAnsi="Avenir LT Std 45 Book" w:cs="Times New Roman"/>
                <w:color w:val="000000"/>
              </w:rPr>
            </w:pPr>
            <w:r w:rsidRPr="0078144D">
              <w:rPr>
                <w:rFonts w:ascii="Avenir LT Std 45 Book" w:hAnsi="Avenir LT Std 45 Book" w:cs="Times New Roman"/>
                <w:color w:val="000000"/>
              </w:rPr>
              <w:t>Laundry services, repair and maintenance services, religious organizations, houses of worship, non-profits</w:t>
            </w:r>
          </w:p>
        </w:tc>
      </w:tr>
    </w:tbl>
    <w:p w14:paraId="54F27545" w14:textId="77777777" w:rsidR="005D2AC2" w:rsidRPr="008A299B" w:rsidRDefault="005D2AC2" w:rsidP="005D2AC2">
      <w:pPr>
        <w:pStyle w:val="BodyText"/>
        <w:ind w:left="0" w:firstLine="720"/>
        <w:rPr>
          <w:rFonts w:ascii="Avenir LT Std 45 Book" w:hAnsi="Avenir LT Std 45 Book"/>
          <w:u w:val="single"/>
        </w:rPr>
      </w:pPr>
    </w:p>
    <w:p w14:paraId="7489AC35" w14:textId="77777777" w:rsidR="005D2AC2" w:rsidRPr="008A299B" w:rsidRDefault="005D2AC2" w:rsidP="005D2AC2">
      <w:pPr>
        <w:pStyle w:val="BodyText"/>
        <w:rPr>
          <w:rFonts w:ascii="Avenir LT Std 45 Book" w:hAnsi="Avenir LT Std 45 Book"/>
          <w:b/>
          <w:u w:val="single"/>
        </w:rPr>
      </w:pPr>
      <w:r w:rsidRPr="008A299B">
        <w:rPr>
          <w:rFonts w:ascii="Avenir LT Std 45 Book" w:hAnsi="Avenir LT Std 45 Book"/>
          <w:b/>
          <w:u w:val="single"/>
        </w:rPr>
        <w:t>Contractor Eligibility Requirements</w:t>
      </w:r>
    </w:p>
    <w:p w14:paraId="60A06CC8" w14:textId="7D97D2D1" w:rsidR="005D2AC2" w:rsidRPr="008A299B" w:rsidRDefault="003745B6" w:rsidP="005D2AC2">
      <w:pPr>
        <w:pStyle w:val="BodyText"/>
        <w:rPr>
          <w:rFonts w:ascii="Avenir LT Std 45 Book" w:hAnsi="Avenir LT Std 45 Book"/>
        </w:rPr>
      </w:pPr>
      <w:r>
        <w:rPr>
          <w:rFonts w:ascii="Avenir LT Std 45 Book" w:hAnsi="Avenir LT Std 45 Book"/>
        </w:rPr>
        <w:t>N/A</w:t>
      </w:r>
    </w:p>
    <w:p w14:paraId="057A147E" w14:textId="77777777" w:rsidR="005D2AC2" w:rsidRPr="008A299B" w:rsidRDefault="005D2AC2" w:rsidP="005D2AC2">
      <w:pPr>
        <w:pStyle w:val="BodyText"/>
        <w:rPr>
          <w:rFonts w:ascii="Avenir LT Std 45 Book" w:hAnsi="Avenir LT Std 45 Book"/>
          <w:b/>
          <w:bCs/>
          <w:u w:val="single"/>
        </w:rPr>
      </w:pPr>
      <w:r w:rsidRPr="008A299B">
        <w:rPr>
          <w:rFonts w:ascii="Avenir LT Std 45 Book" w:hAnsi="Avenir LT Std 45 Book"/>
          <w:b/>
          <w:bCs/>
          <w:u w:val="single"/>
        </w:rPr>
        <w:t>Participating Contractors, Manufacturers, Retailers, Distributors, and Partners</w:t>
      </w:r>
    </w:p>
    <w:p w14:paraId="3770E577" w14:textId="77777777" w:rsidR="005D2AC2" w:rsidRPr="008A299B" w:rsidRDefault="005D2AC2" w:rsidP="005D2AC2">
      <w:pPr>
        <w:pStyle w:val="BodyText"/>
        <w:rPr>
          <w:rFonts w:ascii="Avenir LT Std 45 Book" w:hAnsi="Avenir LT Std 45 Book"/>
        </w:rPr>
      </w:pPr>
      <w:r w:rsidRPr="008A299B">
        <w:rPr>
          <w:rFonts w:ascii="Avenir LT Std 45 Book" w:hAnsi="Avenir LT Std 45 Book"/>
        </w:rPr>
        <w:t xml:space="preserve">Not applicable. </w:t>
      </w:r>
    </w:p>
    <w:p w14:paraId="011FC8D9" w14:textId="77777777" w:rsidR="005D2AC2" w:rsidRPr="008A299B" w:rsidRDefault="005D2AC2" w:rsidP="005D2AC2">
      <w:pPr>
        <w:pStyle w:val="BodyText"/>
        <w:rPr>
          <w:rFonts w:ascii="Avenir LT Std 45 Book" w:hAnsi="Avenir LT Std 45 Book"/>
          <w:b/>
          <w:bCs/>
          <w:u w:val="single"/>
        </w:rPr>
      </w:pPr>
      <w:r w:rsidRPr="008A299B">
        <w:rPr>
          <w:rFonts w:ascii="Avenir LT Std 45 Book" w:hAnsi="Avenir LT Std 45 Book"/>
          <w:b/>
          <w:bCs/>
          <w:u w:val="single"/>
        </w:rPr>
        <w:t>Additional Services</w:t>
      </w:r>
    </w:p>
    <w:p w14:paraId="3B68CC4D" w14:textId="77777777" w:rsidR="005D2AC2" w:rsidRPr="008A299B" w:rsidRDefault="005D2AC2" w:rsidP="005D2AC2">
      <w:pPr>
        <w:pStyle w:val="BodyText"/>
        <w:rPr>
          <w:rFonts w:ascii="Avenir LT Std 45 Book" w:hAnsi="Avenir LT Std 45 Book"/>
        </w:rPr>
      </w:pPr>
      <w:r w:rsidRPr="008A299B">
        <w:rPr>
          <w:rFonts w:ascii="Avenir LT Std 45 Book" w:hAnsi="Avenir LT Std 45 Book"/>
        </w:rPr>
        <w:t>Not applicable</w:t>
      </w:r>
    </w:p>
    <w:p w14:paraId="3E728AE7" w14:textId="77777777" w:rsidR="005D2AC2" w:rsidRPr="008A299B" w:rsidRDefault="005D2AC2" w:rsidP="005D2AC2">
      <w:pPr>
        <w:pStyle w:val="BodyText"/>
        <w:rPr>
          <w:rFonts w:ascii="Avenir LT Std 45 Book" w:hAnsi="Avenir LT Std 45 Book"/>
          <w:b/>
          <w:bCs/>
          <w:u w:val="single"/>
        </w:rPr>
      </w:pPr>
      <w:r w:rsidRPr="008A299B">
        <w:rPr>
          <w:rFonts w:ascii="Avenir LT Std 45 Book" w:hAnsi="Avenir LT Std 45 Book"/>
          <w:b/>
          <w:bCs/>
          <w:u w:val="single"/>
        </w:rPr>
        <w:t>Audits</w:t>
      </w:r>
    </w:p>
    <w:p w14:paraId="14B47B38" w14:textId="6CB1D9E4" w:rsidR="005D2AC2" w:rsidRPr="008A299B" w:rsidRDefault="005D2AC2" w:rsidP="00777465">
      <w:pPr>
        <w:ind w:left="720"/>
        <w:rPr>
          <w:rFonts w:ascii="Avenir LT Std 45 Book" w:hAnsi="Avenir LT Std 45 Book" w:cs="Times New Roman"/>
        </w:rPr>
      </w:pPr>
      <w:r w:rsidRPr="008A299B">
        <w:rPr>
          <w:rFonts w:ascii="Avenir LT Std 45 Book" w:hAnsi="Avenir LT Std 45 Book" w:cs="Times New Roman"/>
        </w:rPr>
        <w:t xml:space="preserve">Facility assessments and scoping audits, </w:t>
      </w:r>
      <w:r w:rsidR="00913982">
        <w:rPr>
          <w:rFonts w:ascii="Avenir LT Std 45 Book" w:hAnsi="Avenir LT Std 45 Book" w:cs="Times New Roman"/>
        </w:rPr>
        <w:t xml:space="preserve">as part of the SEM Treasure Hunt process, </w:t>
      </w:r>
      <w:r w:rsidRPr="008A299B">
        <w:rPr>
          <w:rFonts w:ascii="Avenir LT Std 45 Book" w:hAnsi="Avenir LT Std 45 Book" w:cs="Times New Roman"/>
        </w:rPr>
        <w:t xml:space="preserve">either in-person or virtual as conditions dictate and performed by a CLEAResult team member or partner with the appropriate clearances, will be tailored to the participant’s business needs, building characteristics and existing energy efficiency knowledge. Data gathered during these assessments allow CLEAResult to confirm recommended project potential, identify the </w:t>
      </w:r>
      <w:r w:rsidRPr="008A299B">
        <w:rPr>
          <w:rFonts w:ascii="Avenir LT Std 45 Book" w:hAnsi="Avenir LT Std 45 Book" w:cs="Times New Roman"/>
        </w:rPr>
        <w:lastRenderedPageBreak/>
        <w:t>appropriate incentive or energy management track, and increase program influence. There are no funding or direct incentives offered to customers for audits within The Program.</w:t>
      </w:r>
    </w:p>
    <w:p w14:paraId="35485315" w14:textId="2D056796" w:rsidR="004E7C8C" w:rsidRPr="008A299B" w:rsidRDefault="004E7C8C" w:rsidP="00777465">
      <w:pPr>
        <w:ind w:left="720"/>
        <w:rPr>
          <w:rFonts w:ascii="Avenir LT Std 45 Book" w:hAnsi="Avenir LT Std 45 Book" w:cs="Times New Roman"/>
        </w:rPr>
      </w:pPr>
      <w:r w:rsidRPr="008A299B">
        <w:rPr>
          <w:rFonts w:ascii="Avenir LT Std 45 Book" w:hAnsi="Avenir LT Std 45 Book" w:cs="Times New Roman"/>
        </w:rPr>
        <w:t xml:space="preserve">See </w:t>
      </w:r>
      <w:r w:rsidR="002C29BB">
        <w:rPr>
          <w:rFonts w:ascii="Avenir LT Std 45 Book" w:hAnsi="Avenir LT Std 45 Book"/>
        </w:rPr>
        <w:t xml:space="preserve">California SEM Design Guide, linked in Section C, for Treasure Hunt procedures. </w:t>
      </w:r>
    </w:p>
    <w:p w14:paraId="6AE7E1F1" w14:textId="6902D48C" w:rsidR="005D2AC2" w:rsidRDefault="005D2AC2" w:rsidP="005D2AC2">
      <w:pPr>
        <w:pStyle w:val="BodyText"/>
        <w:rPr>
          <w:rFonts w:ascii="Avenir LT Std 45 Book" w:hAnsi="Avenir LT Std 45 Book"/>
          <w:b/>
          <w:bCs/>
          <w:u w:val="single"/>
        </w:rPr>
      </w:pPr>
      <w:r w:rsidRPr="008A299B">
        <w:rPr>
          <w:rFonts w:ascii="Avenir LT Std 45 Book" w:hAnsi="Avenir LT Std 45 Book"/>
          <w:b/>
          <w:bCs/>
          <w:u w:val="single"/>
        </w:rPr>
        <w:t>Quality Assurance Provisions</w:t>
      </w:r>
    </w:p>
    <w:p w14:paraId="250D176F" w14:textId="0A165A97" w:rsidR="00C85FDA" w:rsidRPr="00C85FDA" w:rsidRDefault="00C85FDA" w:rsidP="00C85FDA">
      <w:pPr>
        <w:pStyle w:val="BodyText"/>
        <w:rPr>
          <w:rFonts w:ascii="Avenir LT Std 45 Book" w:hAnsi="Avenir LT Std 45 Book"/>
        </w:rPr>
      </w:pPr>
      <w:r w:rsidRPr="00C85FDA">
        <w:rPr>
          <w:rFonts w:ascii="Avenir LT Std 45 Book" w:hAnsi="Avenir LT Std 45 Book"/>
        </w:rPr>
        <w:t>Key components of CLEAResult’s Quality Assurance/Quality Control (“QA”/</w:t>
      </w:r>
      <w:r w:rsidR="00EE1876">
        <w:rPr>
          <w:rFonts w:ascii="Avenir LT Std 45 Book" w:hAnsi="Avenir LT Std 45 Book"/>
        </w:rPr>
        <w:t>”</w:t>
      </w:r>
      <w:r w:rsidRPr="00C85FDA">
        <w:rPr>
          <w:rFonts w:ascii="Avenir LT Std 45 Book" w:hAnsi="Avenir LT Std 45 Book"/>
        </w:rPr>
        <w:t>QC”) process are:</w:t>
      </w:r>
    </w:p>
    <w:p w14:paraId="0248B214" w14:textId="654D6408" w:rsidR="00C85FDA" w:rsidRPr="00C85FDA" w:rsidRDefault="00C85FDA" w:rsidP="00877105">
      <w:pPr>
        <w:pStyle w:val="BodyText"/>
        <w:numPr>
          <w:ilvl w:val="0"/>
          <w:numId w:val="48"/>
        </w:numPr>
        <w:rPr>
          <w:rFonts w:ascii="Avenir LT Std 45 Book" w:hAnsi="Avenir LT Std 45 Book"/>
        </w:rPr>
      </w:pPr>
      <w:r w:rsidRPr="00C85FDA">
        <w:rPr>
          <w:rFonts w:ascii="Avenir LT Std 45 Book" w:hAnsi="Avenir LT Std 45 Book"/>
        </w:rPr>
        <w:t>Provide clear specifications by measure for work to be completed</w:t>
      </w:r>
    </w:p>
    <w:p w14:paraId="39E457F2" w14:textId="180D6715" w:rsidR="00C85FDA" w:rsidRPr="00C85FDA" w:rsidRDefault="00C85FDA" w:rsidP="00877105">
      <w:pPr>
        <w:pStyle w:val="BodyText"/>
        <w:numPr>
          <w:ilvl w:val="0"/>
          <w:numId w:val="48"/>
        </w:numPr>
        <w:rPr>
          <w:rFonts w:ascii="Avenir LT Std 45 Book" w:hAnsi="Avenir LT Std 45 Book"/>
        </w:rPr>
      </w:pPr>
      <w:r w:rsidRPr="00C85FDA">
        <w:rPr>
          <w:rFonts w:ascii="Avenir LT Std 45 Book" w:hAnsi="Avenir LT Std 45 Book"/>
        </w:rPr>
        <w:t>Train participating customers, contractors and utility staff on the specifications</w:t>
      </w:r>
    </w:p>
    <w:p w14:paraId="080EBEFA" w14:textId="5BBC173D" w:rsidR="00C85FDA" w:rsidRPr="00C85FDA" w:rsidRDefault="00C85FDA" w:rsidP="00877105">
      <w:pPr>
        <w:pStyle w:val="BodyText"/>
        <w:numPr>
          <w:ilvl w:val="0"/>
          <w:numId w:val="48"/>
        </w:numPr>
        <w:rPr>
          <w:rFonts w:ascii="Avenir LT Std 45 Book" w:hAnsi="Avenir LT Std 45 Book"/>
        </w:rPr>
      </w:pPr>
      <w:r w:rsidRPr="00C85FDA">
        <w:rPr>
          <w:rFonts w:ascii="Avenir LT Std 45 Book" w:hAnsi="Avenir LT Std 45 Book"/>
        </w:rPr>
        <w:t>Teach contractors how this approach can improve their quality and increase profitability</w:t>
      </w:r>
    </w:p>
    <w:p w14:paraId="38C1420E" w14:textId="3B76BE38" w:rsidR="00C85FDA" w:rsidRPr="00C85FDA" w:rsidRDefault="00C85FDA" w:rsidP="00877105">
      <w:pPr>
        <w:pStyle w:val="BodyText"/>
        <w:numPr>
          <w:ilvl w:val="0"/>
          <w:numId w:val="48"/>
        </w:numPr>
        <w:rPr>
          <w:rFonts w:ascii="Avenir LT Std 45 Book" w:hAnsi="Avenir LT Std 45 Book"/>
        </w:rPr>
      </w:pPr>
      <w:r w:rsidRPr="00C85FDA">
        <w:rPr>
          <w:rFonts w:ascii="Avenir LT Std 45 Book" w:hAnsi="Avenir LT Std 45 Book"/>
        </w:rPr>
        <w:t>Secure formal commitment from customers through the Participation Agreement to adhere to specifications.</w:t>
      </w:r>
    </w:p>
    <w:p w14:paraId="3FDAEA8D" w14:textId="24F3755F" w:rsidR="001112FE" w:rsidRDefault="00C85FDA" w:rsidP="00877105">
      <w:pPr>
        <w:pStyle w:val="BodyText"/>
        <w:numPr>
          <w:ilvl w:val="0"/>
          <w:numId w:val="48"/>
        </w:numPr>
        <w:rPr>
          <w:rFonts w:ascii="Avenir LT Std 45 Book" w:hAnsi="Avenir LT Std 45 Book"/>
        </w:rPr>
      </w:pPr>
      <w:r w:rsidRPr="00C85FDA">
        <w:rPr>
          <w:rFonts w:ascii="Avenir LT Std 45 Book" w:hAnsi="Avenir LT Std 45 Book"/>
        </w:rPr>
        <w:t>Review and provide input on each contractor’s QC process.</w:t>
      </w:r>
    </w:p>
    <w:p w14:paraId="1ACE11D1" w14:textId="18158DCB" w:rsidR="00B53C63" w:rsidRPr="00B53C63" w:rsidRDefault="00B74CBF" w:rsidP="00B53C63">
      <w:pPr>
        <w:pStyle w:val="BodyText"/>
        <w:rPr>
          <w:rFonts w:ascii="Avenir LT Std 45 Book" w:hAnsi="Avenir LT Std 45 Book"/>
        </w:rPr>
      </w:pPr>
      <w:r w:rsidRPr="00B74CBF">
        <w:rPr>
          <w:rFonts w:ascii="Avenir LT Std 45 Book" w:hAnsi="Avenir LT Std 45 Book"/>
        </w:rPr>
        <w:t>CLEAResult has implemented a collaborative and stringent internal tracking and quality control process that all of the technical and editorial work follows. This process includes detailed technical development journals, internal technical review and signoff at the baseline and savings measurement periods. CLEAResult also holds regular internal and external collaboration meetings to discuss progress and address any potential barriers to success. CLEAResult</w:t>
      </w:r>
      <w:r w:rsidR="00B53C63">
        <w:rPr>
          <w:rFonts w:ascii="Avenir LT Std 45 Book" w:hAnsi="Avenir LT Std 45 Book"/>
        </w:rPr>
        <w:t xml:space="preserve"> </w:t>
      </w:r>
      <w:r w:rsidR="00B53C63" w:rsidRPr="00B53C63">
        <w:rPr>
          <w:rFonts w:ascii="Avenir LT Std 45 Book" w:hAnsi="Avenir LT Std 45 Book"/>
        </w:rPr>
        <w:t>documents and updates statistical models and report tracking as projects progress to ensure the program meets milestones and status is available to all team members working on the project.</w:t>
      </w:r>
    </w:p>
    <w:p w14:paraId="04CA46AD" w14:textId="6E8E3D43" w:rsidR="00B74CBF" w:rsidRDefault="00B53C63" w:rsidP="00B53C63">
      <w:pPr>
        <w:pStyle w:val="BodyText"/>
        <w:rPr>
          <w:rFonts w:ascii="Avenir LT Std 45 Book" w:hAnsi="Avenir LT Std 45 Book"/>
        </w:rPr>
      </w:pPr>
      <w:r w:rsidRPr="00B53C63">
        <w:rPr>
          <w:rFonts w:ascii="Avenir LT Std 45 Book" w:hAnsi="Avenir LT Std 45 Book"/>
        </w:rPr>
        <w:t>In addition to CLEAResult’s comprehensive Quality Management Process, CLEAResult employs SEM specific QA/QC. To maintain the highest quality standards, CLEAResult utilizes a centralized SEM Data Analytics Center of Excellence (“DACoE”) with specialized statistical and data analysts that perform rigorous tests on the raw data and statistical models to ensure accuracy and compliance with local and international regulations. The SEM DACoE has completed over 3,000 energy models for commercial and industrial participants across North America. CLEAResult inspects data upon receipt from the customer and utility before being processed. Ensuring energy models are measuring savings as expected, the models go through formal review when the baseline regression is completed, 6 months through the program, and again at the close of each program year. The models are also reviewed on a monthly basis with the participant to ensure they are an accurate representation of facility operations and savings measures.</w:t>
      </w:r>
    </w:p>
    <w:p w14:paraId="4C41B85C" w14:textId="77777777" w:rsidR="00471B19" w:rsidRPr="00471B19" w:rsidRDefault="00471B19" w:rsidP="00471B19">
      <w:pPr>
        <w:pStyle w:val="BodyText"/>
        <w:rPr>
          <w:rFonts w:ascii="Avenir LT Std 45 Book" w:hAnsi="Avenir LT Std 45 Book"/>
        </w:rPr>
      </w:pPr>
      <w:r w:rsidRPr="00471B19">
        <w:rPr>
          <w:rFonts w:ascii="Avenir LT Std 45 Book" w:hAnsi="Avenir LT Std 45 Book"/>
        </w:rPr>
        <w:t>The program delivers customized modeling and calculations that follow best practices outlined in the California SEM M&amp;V guide. As the customer engages in the program, CLEAResult’s primary approach shall proceed to generate a customized facility specific energy performance methodology through an energy consumption model described commonly as a top-down approach. Through the course of program participation, the CLEAResult team informs the customer and SCE staff on progress in implementing energy improvements and proceeds to capture the energy savings within the modeling top-down methodology.</w:t>
      </w:r>
    </w:p>
    <w:p w14:paraId="104A89BA" w14:textId="39A7BE86" w:rsidR="00471B19" w:rsidRPr="00471B19" w:rsidRDefault="00471B19" w:rsidP="00471B19">
      <w:pPr>
        <w:pStyle w:val="BodyText"/>
        <w:rPr>
          <w:rFonts w:ascii="Avenir LT Std 45 Book" w:hAnsi="Avenir LT Std 45 Book"/>
        </w:rPr>
      </w:pPr>
      <w:r w:rsidRPr="00471B19">
        <w:rPr>
          <w:rFonts w:ascii="Avenir LT Std 45 Book" w:hAnsi="Avenir LT Std 45 Book"/>
        </w:rPr>
        <w:t xml:space="preserve">When the top-down approach is not feasible, a conforming aggregated quantitative energy savings of the customer’s energy performance improvement activities shall be captured through a bottom up-approach. While the modeling approach is preferred and will remain as number </w:t>
      </w:r>
      <w:r w:rsidRPr="00471B19">
        <w:rPr>
          <w:rFonts w:ascii="Avenir LT Std 45 Book" w:hAnsi="Avenir LT Std 45 Book"/>
        </w:rPr>
        <w:lastRenderedPageBreak/>
        <w:t xml:space="preserve">one option, CLEAResult is prepared, qualified and highly experienced to perform engineering project calculations for SEM participants where </w:t>
      </w:r>
      <w:r w:rsidR="00D21ADD">
        <w:rPr>
          <w:rFonts w:ascii="Avenir LT Std 45 Book" w:hAnsi="Avenir LT Std 45 Book"/>
        </w:rPr>
        <w:t xml:space="preserve">the </w:t>
      </w:r>
      <w:r w:rsidRPr="00471B19">
        <w:rPr>
          <w:rFonts w:ascii="Avenir LT Std 45 Book" w:hAnsi="Avenir LT Std 45 Book"/>
        </w:rPr>
        <w:t>modeling approach does not meet the quality standards. CLEAResult engineering rigor for SEM projects will reflect engineering quality required and specified by the M&amp;V guide dependent on quantity of savings, techniques, and methodologies used.</w:t>
      </w:r>
    </w:p>
    <w:p w14:paraId="32E4BD8C" w14:textId="625F02ED" w:rsidR="00471B19" w:rsidRDefault="00471B19" w:rsidP="00471B19">
      <w:pPr>
        <w:pStyle w:val="BodyText"/>
        <w:rPr>
          <w:rFonts w:ascii="Avenir LT Std 45 Book" w:hAnsi="Avenir LT Std 45 Book"/>
        </w:rPr>
      </w:pPr>
      <w:r w:rsidRPr="00471B19">
        <w:rPr>
          <w:rFonts w:ascii="Avenir LT Std 45 Book" w:hAnsi="Avenir LT Std 45 Book"/>
        </w:rPr>
        <w:t>The program approaches quality assurance and quality control through reviews of technical appropriateness, proper measure type, actionability, feasibility, savings estimation plan in place, formatting, and documentation available for review upon request. Each CLEAResult engineer reviews their own work against the quality criteria, which then is approved by a SEM calculation</w:t>
      </w:r>
      <w:r w:rsidR="00A64CBE">
        <w:rPr>
          <w:rFonts w:ascii="Avenir LT Std 45 Book" w:hAnsi="Avenir LT Std 45 Book"/>
        </w:rPr>
        <w:t xml:space="preserve"> </w:t>
      </w:r>
      <w:r w:rsidR="00A64CBE" w:rsidRPr="00A64CBE">
        <w:rPr>
          <w:rFonts w:ascii="Avenir LT Std 45 Book" w:hAnsi="Avenir LT Std 45 Book"/>
        </w:rPr>
        <w:t>certified reviewer to provide recommendations and revisions for the engineer to incorporate before the calculation is issued for external review including SCE staff and CPUC Commission Staff reviewers.</w:t>
      </w:r>
    </w:p>
    <w:p w14:paraId="0D8ADCF9" w14:textId="77777777" w:rsidR="00F961D4" w:rsidRPr="00F961D4" w:rsidRDefault="00F961D4" w:rsidP="00F961D4">
      <w:pPr>
        <w:pStyle w:val="BodyText"/>
        <w:rPr>
          <w:rFonts w:ascii="Avenir LT Std 45 Book" w:hAnsi="Avenir LT Std 45 Book"/>
        </w:rPr>
      </w:pPr>
      <w:r w:rsidRPr="00F961D4">
        <w:rPr>
          <w:rFonts w:ascii="Avenir LT Std 45 Book" w:hAnsi="Avenir LT Std 45 Book"/>
        </w:rPr>
        <w:t>certified reviewer to provide recommendations and revisions for the engineer to incorporate before the calculation is issued for external review including SCE staff and CPUC Commission Staff reviewers.</w:t>
      </w:r>
    </w:p>
    <w:p w14:paraId="234BFF5F" w14:textId="77777777" w:rsidR="00F961D4" w:rsidRPr="00F961D4" w:rsidRDefault="00F961D4" w:rsidP="00F961D4">
      <w:pPr>
        <w:pStyle w:val="BodyText"/>
        <w:rPr>
          <w:rFonts w:ascii="Avenir LT Std 45 Book" w:hAnsi="Avenir LT Std 45 Book"/>
        </w:rPr>
      </w:pPr>
      <w:r w:rsidRPr="00F961D4">
        <w:rPr>
          <w:rFonts w:ascii="Avenir LT Std 45 Book" w:hAnsi="Avenir LT Std 45 Book"/>
        </w:rPr>
        <w:t>CLEAResult’s approach to the required level of rigor for inspection and verification of savings will follow the pre and post inspection recommendations outlined in Annex D of the CA SEM M&amp;V Guide matching the energy savings range and thresholds guidance (Categories A, B, C, and D). While every effort is made to follow these guidelines, real world situations can arise where information is not available or readily obtainable. CLEAResult will recommend viable alternative solutions and pathways. CLEAResult will collaborate with the SCE team to outline a mutually acceptable alternative approach with the best available substitute and reasonably obtainable information. The program’s approach to incorporating corrective actions are as follows:</w:t>
      </w:r>
    </w:p>
    <w:p w14:paraId="47A329F8" w14:textId="2AB3E7A6" w:rsidR="00F961D4" w:rsidRPr="001112FE" w:rsidRDefault="00F961D4" w:rsidP="00F961D4">
      <w:pPr>
        <w:pStyle w:val="BodyText"/>
        <w:ind w:left="1440"/>
        <w:rPr>
          <w:rFonts w:ascii="Avenir LT Std 45 Book" w:hAnsi="Avenir LT Std 45 Book"/>
        </w:rPr>
      </w:pPr>
      <w:r w:rsidRPr="00F961D4">
        <w:rPr>
          <w:rFonts w:ascii="Avenir LT Std 45 Book" w:hAnsi="Avenir LT Std 45 Book"/>
        </w:rPr>
        <w:t>CLEAResult’s analysts and engineers excel at developing and refining cost-effective measure mixes, while CLEAResult operations teams lead a streamlined, industry-leading approach to delivery that maximizes customer satisfaction in compliance with SCE, SEM, and CPUC requirements. Drawing on this expertise, CLEAResult will work closely with SCE to explore any proposed or mandated corrective scenarios that will impact customers</w:t>
      </w:r>
      <w:r w:rsidR="00474A55">
        <w:rPr>
          <w:rFonts w:ascii="Avenir LT Std 45 Book" w:hAnsi="Avenir LT Std 45 Book"/>
        </w:rPr>
        <w:t>.</w:t>
      </w:r>
    </w:p>
    <w:p w14:paraId="0ED3EF67" w14:textId="77777777" w:rsidR="005D2AC2" w:rsidRPr="008A299B" w:rsidRDefault="005D2AC2" w:rsidP="005D2AC2">
      <w:pPr>
        <w:pStyle w:val="BodyText"/>
        <w:rPr>
          <w:rFonts w:ascii="Avenir LT Std 45 Book" w:hAnsi="Avenir LT Std 45 Book"/>
          <w:b/>
          <w:bCs/>
          <w:u w:val="single"/>
        </w:rPr>
      </w:pPr>
      <w:r w:rsidRPr="008A299B">
        <w:rPr>
          <w:rFonts w:ascii="Avenir LT Std 45 Book" w:hAnsi="Avenir LT Std 45 Book"/>
          <w:b/>
          <w:bCs/>
          <w:u w:val="single"/>
        </w:rPr>
        <w:t>Other Program Metrics</w:t>
      </w:r>
    </w:p>
    <w:p w14:paraId="6AB40E24" w14:textId="172DAD76" w:rsidR="000F0F19" w:rsidRPr="008A299B" w:rsidRDefault="005D2AC2" w:rsidP="00BD2549">
      <w:pPr>
        <w:pStyle w:val="BodyText"/>
        <w:rPr>
          <w:rFonts w:ascii="Avenir LT Std 45 Book" w:hAnsi="Avenir LT Std 45 Book"/>
        </w:rPr>
      </w:pPr>
      <w:r w:rsidRPr="008A299B">
        <w:rPr>
          <w:rFonts w:ascii="Avenir LT Std 45 Book" w:hAnsi="Avenir LT Std 45 Book"/>
        </w:rPr>
        <w:t xml:space="preserve">See Section </w:t>
      </w:r>
      <w:r w:rsidR="00181312">
        <w:rPr>
          <w:rFonts w:ascii="Avenir LT Std 45 Book" w:hAnsi="Avenir LT Std 45 Book"/>
        </w:rPr>
        <w:t>B</w:t>
      </w:r>
      <w:r w:rsidRPr="008A299B">
        <w:rPr>
          <w:rFonts w:ascii="Avenir LT Std 45 Book" w:hAnsi="Avenir LT Std 45 Book"/>
        </w:rPr>
        <w:t>.5 Metrics</w:t>
      </w:r>
    </w:p>
    <w:p w14:paraId="20FA1884" w14:textId="4ECEFF24" w:rsidR="001F02AC" w:rsidRPr="00435B0D" w:rsidRDefault="001F02AC" w:rsidP="00FC159C">
      <w:pPr>
        <w:pStyle w:val="Heading2"/>
        <w:numPr>
          <w:ilvl w:val="0"/>
          <w:numId w:val="38"/>
        </w:numPr>
        <w:rPr>
          <w:rFonts w:ascii="Avenir LT Std 45 Book" w:hAnsi="Avenir LT Std 45 Book"/>
          <w:szCs w:val="24"/>
        </w:rPr>
      </w:pPr>
      <w:bookmarkStart w:id="766" w:name="_Toc523991425"/>
      <w:bookmarkStart w:id="767" w:name="_Toc114487840"/>
      <w:bookmarkEnd w:id="766"/>
      <w:r w:rsidRPr="00435B0D">
        <w:rPr>
          <w:rFonts w:ascii="Avenir LT Std 45 Book" w:hAnsi="Avenir LT Std 45 Book"/>
          <w:szCs w:val="24"/>
        </w:rPr>
        <w:t xml:space="preserve">Program </w:t>
      </w:r>
      <w:r w:rsidR="001D1298" w:rsidRPr="00435B0D">
        <w:rPr>
          <w:rFonts w:ascii="Avenir LT Std 45 Book" w:hAnsi="Avenir LT Std 45 Book"/>
          <w:szCs w:val="24"/>
        </w:rPr>
        <w:t>Theory</w:t>
      </w:r>
      <w:r w:rsidR="001D1298" w:rsidRPr="00435B0D">
        <w:rPr>
          <w:rFonts w:ascii="Avenir LT Std 45 Book" w:hAnsi="Avenir LT Std 45 Book"/>
          <w:szCs w:val="24"/>
          <w:vertAlign w:val="superscript"/>
        </w:rPr>
        <w:t xml:space="preserve"> </w:t>
      </w:r>
      <w:r w:rsidR="001D1298" w:rsidRPr="00435B0D">
        <w:rPr>
          <w:rStyle w:val="FootnoteReference"/>
          <w:rFonts w:ascii="Avenir LT Std 45 Book" w:hAnsi="Avenir LT Std 45 Book"/>
          <w:szCs w:val="24"/>
        </w:rPr>
        <w:footnoteReference w:id="5"/>
      </w:r>
      <w:r w:rsidR="001D1298" w:rsidRPr="00435B0D">
        <w:rPr>
          <w:rFonts w:ascii="Avenir LT Std 45 Book" w:hAnsi="Avenir LT Std 45 Book"/>
          <w:szCs w:val="24"/>
        </w:rPr>
        <w:t xml:space="preserve"> and Program </w:t>
      </w:r>
      <w:r w:rsidRPr="00435B0D">
        <w:rPr>
          <w:rFonts w:ascii="Avenir LT Std 45 Book" w:hAnsi="Avenir LT Std 45 Book"/>
          <w:szCs w:val="24"/>
        </w:rPr>
        <w:t>Logic Model</w:t>
      </w:r>
      <w:r w:rsidR="001D1298" w:rsidRPr="00435B0D">
        <w:rPr>
          <w:rFonts w:ascii="Avenir LT Std 45 Book" w:hAnsi="Avenir LT Std 45 Book"/>
          <w:szCs w:val="24"/>
          <w:vertAlign w:val="superscript"/>
        </w:rPr>
        <w:t xml:space="preserve"> </w:t>
      </w:r>
      <w:r w:rsidR="001D1298" w:rsidRPr="00435B0D">
        <w:rPr>
          <w:rStyle w:val="FootnoteReference"/>
          <w:rFonts w:ascii="Avenir LT Std 45 Book" w:hAnsi="Avenir LT Std 45 Book"/>
          <w:szCs w:val="24"/>
        </w:rPr>
        <w:footnoteReference w:id="6"/>
      </w:r>
      <w:bookmarkEnd w:id="767"/>
    </w:p>
    <w:p w14:paraId="329C1988" w14:textId="3F365DA7" w:rsidR="00336FA7" w:rsidRPr="000F720C" w:rsidRDefault="00336FA7" w:rsidP="00F72F22">
      <w:pPr>
        <w:rPr>
          <w:rFonts w:ascii="Avenir LT Std 45 Book" w:hAnsi="Avenir LT Std 45 Book"/>
          <w:iCs/>
          <w:sz w:val="20"/>
          <w:szCs w:val="20"/>
        </w:rPr>
      </w:pPr>
    </w:p>
    <w:tbl>
      <w:tblPr>
        <w:tblW w:w="10221" w:type="dxa"/>
        <w:jc w:val="center"/>
        <w:tblLook w:val="04A0" w:firstRow="1" w:lastRow="0" w:firstColumn="1" w:lastColumn="0" w:noHBand="0" w:noVBand="1"/>
      </w:tblPr>
      <w:tblGrid>
        <w:gridCol w:w="1358"/>
        <w:gridCol w:w="1869"/>
        <w:gridCol w:w="1460"/>
        <w:gridCol w:w="1368"/>
        <w:gridCol w:w="1828"/>
        <w:gridCol w:w="2338"/>
      </w:tblGrid>
      <w:tr w:rsidR="00CC1E84" w:rsidRPr="00BF1D0B" w14:paraId="7B019EBD" w14:textId="77777777" w:rsidTr="1E62C1B3">
        <w:trPr>
          <w:trHeight w:val="882"/>
          <w:jc w:val="center"/>
        </w:trPr>
        <w:tc>
          <w:tcPr>
            <w:tcW w:w="1022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24CE0E" w14:textId="3957B5BC" w:rsidR="00CC1E84" w:rsidRPr="000F720C" w:rsidRDefault="00E96BE8">
            <w:pPr>
              <w:spacing w:after="0" w:line="240" w:lineRule="auto"/>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lastRenderedPageBreak/>
              <w:t xml:space="preserve">Local Commercial SEM Program </w:t>
            </w:r>
            <w:r w:rsidR="00CC1E84" w:rsidRPr="000F720C">
              <w:rPr>
                <w:rFonts w:ascii="Avenir LT Std 45 Book" w:eastAsia="Times New Roman" w:hAnsi="Avenir LT Std 45 Book" w:cs="Times New Roman"/>
                <w:color w:val="000000"/>
                <w:sz w:val="20"/>
                <w:szCs w:val="20"/>
              </w:rPr>
              <w:t>Logic Model</w:t>
            </w:r>
          </w:p>
        </w:tc>
      </w:tr>
      <w:tr w:rsidR="00CC1E84" w:rsidRPr="00BF1D0B" w14:paraId="1E83C30D" w14:textId="77777777" w:rsidTr="1E62C1B3">
        <w:trPr>
          <w:trHeight w:val="1176"/>
          <w:jc w:val="center"/>
        </w:trPr>
        <w:tc>
          <w:tcPr>
            <w:tcW w:w="1358" w:type="dxa"/>
            <w:tcBorders>
              <w:top w:val="nil"/>
              <w:left w:val="single" w:sz="4" w:space="0" w:color="auto"/>
              <w:bottom w:val="single" w:sz="4" w:space="0" w:color="auto"/>
              <w:right w:val="single" w:sz="4" w:space="0" w:color="auto"/>
            </w:tcBorders>
            <w:shd w:val="clear" w:color="auto" w:fill="auto"/>
            <w:hideMark/>
          </w:tcPr>
          <w:p w14:paraId="0833A695"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Barriers</w:t>
            </w:r>
          </w:p>
        </w:tc>
        <w:tc>
          <w:tcPr>
            <w:tcW w:w="1869" w:type="dxa"/>
            <w:tcBorders>
              <w:top w:val="nil"/>
              <w:left w:val="nil"/>
              <w:bottom w:val="single" w:sz="4" w:space="0" w:color="auto"/>
              <w:right w:val="single" w:sz="4" w:space="0" w:color="auto"/>
            </w:tcBorders>
            <w:shd w:val="clear" w:color="auto" w:fill="auto"/>
            <w:hideMark/>
          </w:tcPr>
          <w:p w14:paraId="408A6796"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Confusing program offerings and complex processes</w:t>
            </w:r>
          </w:p>
        </w:tc>
        <w:tc>
          <w:tcPr>
            <w:tcW w:w="1460" w:type="dxa"/>
            <w:tcBorders>
              <w:top w:val="nil"/>
              <w:left w:val="nil"/>
              <w:bottom w:val="single" w:sz="4" w:space="0" w:color="auto"/>
              <w:right w:val="single" w:sz="4" w:space="0" w:color="auto"/>
            </w:tcBorders>
            <w:shd w:val="clear" w:color="auto" w:fill="auto"/>
            <w:hideMark/>
          </w:tcPr>
          <w:p w14:paraId="18B4CDF2"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Lack of Technical Expertise</w:t>
            </w:r>
          </w:p>
        </w:tc>
        <w:tc>
          <w:tcPr>
            <w:tcW w:w="1368" w:type="dxa"/>
            <w:tcBorders>
              <w:top w:val="nil"/>
              <w:left w:val="nil"/>
              <w:bottom w:val="single" w:sz="4" w:space="0" w:color="auto"/>
              <w:right w:val="single" w:sz="4" w:space="0" w:color="auto"/>
            </w:tcBorders>
            <w:shd w:val="clear" w:color="auto" w:fill="auto"/>
            <w:hideMark/>
          </w:tcPr>
          <w:p w14:paraId="6B4D7854"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Rigid financing and procurement hurdles</w:t>
            </w:r>
          </w:p>
        </w:tc>
        <w:tc>
          <w:tcPr>
            <w:tcW w:w="1828" w:type="dxa"/>
            <w:tcBorders>
              <w:top w:val="nil"/>
              <w:left w:val="nil"/>
              <w:bottom w:val="single" w:sz="4" w:space="0" w:color="auto"/>
              <w:right w:val="single" w:sz="4" w:space="0" w:color="auto"/>
            </w:tcBorders>
            <w:shd w:val="clear" w:color="auto" w:fill="auto"/>
            <w:hideMark/>
          </w:tcPr>
          <w:p w14:paraId="160E304B"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Lack of institutional commitment</w:t>
            </w:r>
          </w:p>
        </w:tc>
        <w:tc>
          <w:tcPr>
            <w:tcW w:w="2338" w:type="dxa"/>
            <w:tcBorders>
              <w:top w:val="nil"/>
              <w:left w:val="nil"/>
              <w:bottom w:val="single" w:sz="4" w:space="0" w:color="auto"/>
              <w:right w:val="single" w:sz="4" w:space="0" w:color="auto"/>
            </w:tcBorders>
            <w:shd w:val="clear" w:color="auto" w:fill="auto"/>
            <w:hideMark/>
          </w:tcPr>
          <w:p w14:paraId="395F77CD"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Diverse sector is difficult to serve cost effectively</w:t>
            </w:r>
          </w:p>
        </w:tc>
      </w:tr>
      <w:tr w:rsidR="00CC1E84" w:rsidRPr="00BF1D0B" w14:paraId="53B82A81" w14:textId="77777777" w:rsidTr="1E62C1B3">
        <w:trPr>
          <w:trHeight w:val="1764"/>
          <w:jc w:val="center"/>
        </w:trPr>
        <w:tc>
          <w:tcPr>
            <w:tcW w:w="1358" w:type="dxa"/>
            <w:tcBorders>
              <w:top w:val="nil"/>
              <w:left w:val="single" w:sz="4" w:space="0" w:color="auto"/>
              <w:bottom w:val="single" w:sz="4" w:space="0" w:color="auto"/>
              <w:right w:val="single" w:sz="4" w:space="0" w:color="auto"/>
            </w:tcBorders>
            <w:shd w:val="clear" w:color="auto" w:fill="auto"/>
            <w:hideMark/>
          </w:tcPr>
          <w:p w14:paraId="3FDE7974"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Activities</w:t>
            </w:r>
          </w:p>
        </w:tc>
        <w:tc>
          <w:tcPr>
            <w:tcW w:w="1869" w:type="dxa"/>
            <w:tcBorders>
              <w:top w:val="nil"/>
              <w:left w:val="nil"/>
              <w:bottom w:val="single" w:sz="4" w:space="0" w:color="auto"/>
              <w:right w:val="single" w:sz="4" w:space="0" w:color="auto"/>
            </w:tcBorders>
            <w:shd w:val="clear" w:color="auto" w:fill="auto"/>
            <w:hideMark/>
          </w:tcPr>
          <w:p w14:paraId="54E625AA" w14:textId="272B30FF" w:rsidR="00CC1E84" w:rsidRPr="000F720C" w:rsidRDefault="00456C2B">
            <w:pPr>
              <w:spacing w:after="0" w:line="240" w:lineRule="auto"/>
              <w:rPr>
                <w:rFonts w:ascii="Avenir LT Std 45 Book" w:eastAsia="Times New Roman" w:hAnsi="Avenir LT Std 45 Book" w:cs="Times New Roman"/>
                <w:color w:val="000000"/>
                <w:sz w:val="20"/>
                <w:szCs w:val="20"/>
              </w:rPr>
            </w:pPr>
            <w:r w:rsidRPr="00456C2B">
              <w:rPr>
                <w:rFonts w:ascii="Avenir LT Std 45 Book" w:eastAsia="Times New Roman" w:hAnsi="Avenir LT Std 45 Book" w:cs="Times New Roman"/>
                <w:color w:val="000000"/>
                <w:sz w:val="20"/>
                <w:szCs w:val="20"/>
              </w:rPr>
              <w:t>Single point of contact with dedicated SEM coaches</w:t>
            </w:r>
          </w:p>
        </w:tc>
        <w:tc>
          <w:tcPr>
            <w:tcW w:w="1460" w:type="dxa"/>
            <w:tcBorders>
              <w:top w:val="nil"/>
              <w:left w:val="nil"/>
              <w:bottom w:val="single" w:sz="4" w:space="0" w:color="auto"/>
              <w:right w:val="single" w:sz="4" w:space="0" w:color="auto"/>
            </w:tcBorders>
            <w:shd w:val="clear" w:color="auto" w:fill="auto"/>
            <w:hideMark/>
          </w:tcPr>
          <w:p w14:paraId="1C3FD263" w14:textId="7632B7B4"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Technical assistance, onsite or virtual assessments</w:t>
            </w:r>
          </w:p>
        </w:tc>
        <w:tc>
          <w:tcPr>
            <w:tcW w:w="1368" w:type="dxa"/>
            <w:tcBorders>
              <w:top w:val="nil"/>
              <w:left w:val="nil"/>
              <w:bottom w:val="single" w:sz="4" w:space="0" w:color="auto"/>
              <w:right w:val="single" w:sz="4" w:space="0" w:color="auto"/>
            </w:tcBorders>
            <w:shd w:val="clear" w:color="auto" w:fill="auto"/>
            <w:hideMark/>
          </w:tcPr>
          <w:p w14:paraId="5776DB75"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Integration of direct incentives, on-bill financing, and alternative funding</w:t>
            </w:r>
          </w:p>
        </w:tc>
        <w:tc>
          <w:tcPr>
            <w:tcW w:w="1828" w:type="dxa"/>
            <w:tcBorders>
              <w:top w:val="nil"/>
              <w:left w:val="nil"/>
              <w:bottom w:val="single" w:sz="4" w:space="0" w:color="auto"/>
              <w:right w:val="single" w:sz="4" w:space="0" w:color="auto"/>
            </w:tcBorders>
            <w:shd w:val="clear" w:color="auto" w:fill="auto"/>
            <w:hideMark/>
          </w:tcPr>
          <w:p w14:paraId="05CDF9E3"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Clear communication of expectations and recruitment of executive sponsor</w:t>
            </w:r>
          </w:p>
        </w:tc>
        <w:tc>
          <w:tcPr>
            <w:tcW w:w="2338" w:type="dxa"/>
            <w:tcBorders>
              <w:top w:val="nil"/>
              <w:left w:val="nil"/>
              <w:bottom w:val="single" w:sz="4" w:space="0" w:color="auto"/>
              <w:right w:val="single" w:sz="4" w:space="0" w:color="auto"/>
            </w:tcBorders>
            <w:shd w:val="clear" w:color="auto" w:fill="auto"/>
            <w:hideMark/>
          </w:tcPr>
          <w:p w14:paraId="2CC245D2" w14:textId="77777777" w:rsidR="00845722" w:rsidRDefault="00845722">
            <w:pPr>
              <w:spacing w:after="0" w:line="240" w:lineRule="auto"/>
              <w:rPr>
                <w:rFonts w:ascii="Avenir LT Std 45 Book" w:eastAsia="Times New Roman" w:hAnsi="Avenir LT Std 45 Book" w:cs="Times New Roman"/>
                <w:color w:val="000000"/>
                <w:sz w:val="20"/>
                <w:szCs w:val="20"/>
              </w:rPr>
            </w:pPr>
            <w:r w:rsidRPr="00845722">
              <w:rPr>
                <w:rFonts w:ascii="Avenir LT Std 45 Book" w:eastAsia="Times New Roman" w:hAnsi="Avenir LT Std 45 Book" w:cs="Times New Roman"/>
                <w:color w:val="000000"/>
                <w:sz w:val="20"/>
                <w:szCs w:val="20"/>
              </w:rPr>
              <w:t xml:space="preserve">Regionally </w:t>
            </w:r>
          </w:p>
          <w:p w14:paraId="37056FD5" w14:textId="77777777" w:rsidR="00845722" w:rsidRDefault="00845722">
            <w:pPr>
              <w:spacing w:after="0" w:line="240" w:lineRule="auto"/>
              <w:rPr>
                <w:rFonts w:ascii="Avenir LT Std 45 Book" w:eastAsia="Times New Roman" w:hAnsi="Avenir LT Std 45 Book" w:cs="Times New Roman"/>
                <w:color w:val="000000"/>
                <w:sz w:val="20"/>
                <w:szCs w:val="20"/>
              </w:rPr>
            </w:pPr>
            <w:r w:rsidRPr="00845722">
              <w:rPr>
                <w:rFonts w:ascii="Avenir LT Std 45 Book" w:eastAsia="Times New Roman" w:hAnsi="Avenir LT Std 45 Book" w:cs="Times New Roman"/>
                <w:color w:val="000000"/>
                <w:sz w:val="20"/>
                <w:szCs w:val="20"/>
              </w:rPr>
              <w:t xml:space="preserve">focused outreach </w:t>
            </w:r>
          </w:p>
          <w:p w14:paraId="4683A6DB" w14:textId="450A4BA9" w:rsidR="00845722" w:rsidRDefault="00845722">
            <w:pPr>
              <w:spacing w:after="0" w:line="240" w:lineRule="auto"/>
              <w:rPr>
                <w:rFonts w:ascii="Avenir LT Std 45 Book" w:eastAsia="Times New Roman" w:hAnsi="Avenir LT Std 45 Book" w:cs="Times New Roman"/>
                <w:color w:val="000000"/>
                <w:sz w:val="20"/>
                <w:szCs w:val="20"/>
              </w:rPr>
            </w:pPr>
            <w:r w:rsidRPr="00845722">
              <w:rPr>
                <w:rFonts w:ascii="Avenir LT Std 45 Book" w:eastAsia="Times New Roman" w:hAnsi="Avenir LT Std 45 Book" w:cs="Times New Roman"/>
                <w:color w:val="000000"/>
                <w:sz w:val="20"/>
                <w:szCs w:val="20"/>
              </w:rPr>
              <w:t>with continuous</w:t>
            </w:r>
          </w:p>
          <w:p w14:paraId="49F83FE6" w14:textId="1504F166" w:rsidR="00CC1E84" w:rsidRPr="000F720C" w:rsidRDefault="00845722">
            <w:pPr>
              <w:spacing w:after="0" w:line="240" w:lineRule="auto"/>
              <w:rPr>
                <w:rFonts w:ascii="Avenir LT Std 45 Book" w:eastAsia="Times New Roman" w:hAnsi="Avenir LT Std 45 Book" w:cs="Times New Roman"/>
                <w:color w:val="000000"/>
                <w:sz w:val="20"/>
                <w:szCs w:val="20"/>
              </w:rPr>
            </w:pPr>
            <w:r w:rsidRPr="00845722">
              <w:rPr>
                <w:rFonts w:ascii="Avenir LT Std 45 Book" w:eastAsia="Times New Roman" w:hAnsi="Avenir LT Std 45 Book" w:cs="Times New Roman"/>
                <w:color w:val="000000"/>
                <w:sz w:val="20"/>
                <w:szCs w:val="20"/>
              </w:rPr>
              <w:t>enrollment opportunities</w:t>
            </w:r>
          </w:p>
        </w:tc>
      </w:tr>
      <w:tr w:rsidR="00CC1E84" w:rsidRPr="00BF1D0B" w14:paraId="3BA27AD8" w14:textId="77777777" w:rsidTr="1E62C1B3">
        <w:trPr>
          <w:trHeight w:val="1470"/>
          <w:jc w:val="center"/>
        </w:trPr>
        <w:tc>
          <w:tcPr>
            <w:tcW w:w="1358" w:type="dxa"/>
            <w:tcBorders>
              <w:top w:val="nil"/>
              <w:left w:val="single" w:sz="4" w:space="0" w:color="auto"/>
              <w:bottom w:val="single" w:sz="4" w:space="0" w:color="auto"/>
              <w:right w:val="single" w:sz="4" w:space="0" w:color="auto"/>
            </w:tcBorders>
            <w:shd w:val="clear" w:color="auto" w:fill="auto"/>
            <w:hideMark/>
          </w:tcPr>
          <w:p w14:paraId="5B43696F"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Output</w:t>
            </w:r>
          </w:p>
        </w:tc>
        <w:tc>
          <w:tcPr>
            <w:tcW w:w="1869" w:type="dxa"/>
            <w:tcBorders>
              <w:top w:val="nil"/>
              <w:left w:val="nil"/>
              <w:bottom w:val="single" w:sz="4" w:space="0" w:color="auto"/>
              <w:right w:val="single" w:sz="4" w:space="0" w:color="auto"/>
            </w:tcBorders>
            <w:shd w:val="clear" w:color="auto" w:fill="auto"/>
            <w:hideMark/>
          </w:tcPr>
          <w:p w14:paraId="4430A79B"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Reduced market confusion</w:t>
            </w:r>
          </w:p>
        </w:tc>
        <w:tc>
          <w:tcPr>
            <w:tcW w:w="1460" w:type="dxa"/>
            <w:tcBorders>
              <w:top w:val="nil"/>
              <w:left w:val="nil"/>
              <w:bottom w:val="single" w:sz="4" w:space="0" w:color="auto"/>
              <w:right w:val="single" w:sz="4" w:space="0" w:color="auto"/>
            </w:tcBorders>
            <w:shd w:val="clear" w:color="auto" w:fill="auto"/>
            <w:hideMark/>
          </w:tcPr>
          <w:p w14:paraId="199ACECF"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Project Opportunities Identified</w:t>
            </w:r>
          </w:p>
        </w:tc>
        <w:tc>
          <w:tcPr>
            <w:tcW w:w="1368" w:type="dxa"/>
            <w:tcBorders>
              <w:top w:val="nil"/>
              <w:left w:val="nil"/>
              <w:bottom w:val="single" w:sz="4" w:space="0" w:color="auto"/>
              <w:right w:val="single" w:sz="4" w:space="0" w:color="auto"/>
            </w:tcBorders>
            <w:shd w:val="clear" w:color="auto" w:fill="auto"/>
            <w:hideMark/>
          </w:tcPr>
          <w:p w14:paraId="62FCAB72"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Flexible participation options yielding net positive economic benefits</w:t>
            </w:r>
          </w:p>
        </w:tc>
        <w:tc>
          <w:tcPr>
            <w:tcW w:w="1828" w:type="dxa"/>
            <w:tcBorders>
              <w:top w:val="nil"/>
              <w:left w:val="nil"/>
              <w:bottom w:val="single" w:sz="4" w:space="0" w:color="auto"/>
              <w:right w:val="single" w:sz="4" w:space="0" w:color="auto"/>
            </w:tcBorders>
            <w:shd w:val="clear" w:color="auto" w:fill="auto"/>
            <w:hideMark/>
          </w:tcPr>
          <w:p w14:paraId="124A22DD" w14:textId="06AE1790"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 xml:space="preserve">Customer program/project champion </w:t>
            </w:r>
            <w:r w:rsidR="000555BD" w:rsidRPr="000F720C">
              <w:rPr>
                <w:rFonts w:ascii="Avenir LT Std 45 Book" w:eastAsia="Times New Roman" w:hAnsi="Avenir LT Std 45 Book" w:cs="Times New Roman"/>
                <w:color w:val="000000"/>
                <w:sz w:val="20"/>
                <w:szCs w:val="20"/>
              </w:rPr>
              <w:t>i</w:t>
            </w:r>
            <w:r w:rsidRPr="000F720C">
              <w:rPr>
                <w:rFonts w:ascii="Avenir LT Std 45 Book" w:eastAsia="Times New Roman" w:hAnsi="Avenir LT Std 45 Book" w:cs="Times New Roman"/>
                <w:color w:val="000000"/>
                <w:sz w:val="20"/>
                <w:szCs w:val="20"/>
              </w:rPr>
              <w:t>dentified</w:t>
            </w:r>
          </w:p>
        </w:tc>
        <w:tc>
          <w:tcPr>
            <w:tcW w:w="2338" w:type="dxa"/>
            <w:tcBorders>
              <w:top w:val="nil"/>
              <w:left w:val="nil"/>
              <w:bottom w:val="single" w:sz="4" w:space="0" w:color="auto"/>
              <w:right w:val="single" w:sz="4" w:space="0" w:color="auto"/>
            </w:tcBorders>
            <w:shd w:val="clear" w:color="auto" w:fill="auto"/>
            <w:hideMark/>
          </w:tcPr>
          <w:p w14:paraId="412821B9" w14:textId="229DD8E1" w:rsidR="00CC1E84" w:rsidRPr="000F720C" w:rsidRDefault="001A3EB7">
            <w:pPr>
              <w:spacing w:after="0" w:line="240" w:lineRule="auto"/>
              <w:rPr>
                <w:rFonts w:ascii="Avenir LT Std 45 Book" w:eastAsia="Times New Roman" w:hAnsi="Avenir LT Std 45 Book" w:cs="Times New Roman"/>
                <w:color w:val="000000"/>
                <w:sz w:val="20"/>
                <w:szCs w:val="20"/>
              </w:rPr>
            </w:pPr>
            <w:r w:rsidRPr="001A3EB7">
              <w:rPr>
                <w:rFonts w:ascii="Avenir LT Std 45 Book" w:eastAsia="Times New Roman" w:hAnsi="Avenir LT Std 45 Book" w:cs="Times New Roman"/>
                <w:color w:val="000000"/>
                <w:sz w:val="20"/>
                <w:szCs w:val="20"/>
              </w:rPr>
              <w:t>SEM participants will be able to enroll in</w:t>
            </w:r>
            <w:r w:rsidR="00667462">
              <w:rPr>
                <w:rFonts w:ascii="Avenir LT Std 45 Book" w:eastAsia="Times New Roman" w:hAnsi="Avenir LT Std 45 Book" w:cs="Times New Roman"/>
                <w:color w:val="000000"/>
                <w:sz w:val="20"/>
                <w:szCs w:val="20"/>
              </w:rPr>
              <w:t xml:space="preserve"> </w:t>
            </w:r>
            <w:r w:rsidR="00667462" w:rsidRPr="00667462">
              <w:rPr>
                <w:rFonts w:ascii="Avenir LT Std 45 Book" w:eastAsia="Times New Roman" w:hAnsi="Avenir LT Std 45 Book" w:cs="Times New Roman"/>
                <w:color w:val="000000"/>
                <w:sz w:val="20"/>
                <w:szCs w:val="20"/>
              </w:rPr>
              <w:t>the program on their timelines</w:t>
            </w:r>
          </w:p>
        </w:tc>
      </w:tr>
      <w:tr w:rsidR="000D4AED" w:rsidRPr="00BF1D0B" w14:paraId="63B1D95A" w14:textId="77777777" w:rsidTr="1E62C1B3">
        <w:trPr>
          <w:trHeight w:val="1764"/>
          <w:jc w:val="center"/>
        </w:trPr>
        <w:tc>
          <w:tcPr>
            <w:tcW w:w="1358" w:type="dxa"/>
            <w:tcBorders>
              <w:top w:val="nil"/>
              <w:left w:val="single" w:sz="4" w:space="0" w:color="auto"/>
              <w:bottom w:val="single" w:sz="4" w:space="0" w:color="auto"/>
              <w:right w:val="single" w:sz="4" w:space="0" w:color="auto"/>
            </w:tcBorders>
            <w:shd w:val="clear" w:color="auto" w:fill="auto"/>
            <w:hideMark/>
          </w:tcPr>
          <w:p w14:paraId="634F72A1" w14:textId="77777777" w:rsidR="000D4AED" w:rsidRPr="000F720C" w:rsidRDefault="000D4AED">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Short Term Outcomes</w:t>
            </w:r>
          </w:p>
        </w:tc>
        <w:tc>
          <w:tcPr>
            <w:tcW w:w="1869" w:type="dxa"/>
            <w:tcBorders>
              <w:top w:val="nil"/>
              <w:left w:val="nil"/>
              <w:bottom w:val="single" w:sz="4" w:space="0" w:color="auto"/>
              <w:right w:val="single" w:sz="4" w:space="0" w:color="auto"/>
            </w:tcBorders>
            <w:shd w:val="clear" w:color="auto" w:fill="auto"/>
            <w:hideMark/>
          </w:tcPr>
          <w:p w14:paraId="79ED733C" w14:textId="77777777" w:rsidR="000D4AED" w:rsidRPr="000F720C" w:rsidRDefault="000D4AED">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Greater program interest and improved customers satisfaction</w:t>
            </w:r>
          </w:p>
        </w:tc>
        <w:tc>
          <w:tcPr>
            <w:tcW w:w="2828" w:type="dxa"/>
            <w:gridSpan w:val="2"/>
            <w:tcBorders>
              <w:top w:val="nil"/>
              <w:left w:val="nil"/>
              <w:bottom w:val="single" w:sz="4" w:space="0" w:color="auto"/>
              <w:right w:val="single" w:sz="4" w:space="0" w:color="auto"/>
            </w:tcBorders>
            <w:shd w:val="clear" w:color="auto" w:fill="auto"/>
            <w:hideMark/>
          </w:tcPr>
          <w:p w14:paraId="2915EB3D" w14:textId="77777777" w:rsidR="000D4AED" w:rsidRPr="000F720C" w:rsidRDefault="000D4AED">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Low-cost behavioral and operational savings</w:t>
            </w:r>
          </w:p>
          <w:p w14:paraId="0BB2A726" w14:textId="575BC288" w:rsidR="000D4AED" w:rsidRPr="000F720C" w:rsidRDefault="000D4AED">
            <w:pPr>
              <w:spacing w:after="0" w:line="240" w:lineRule="auto"/>
              <w:rPr>
                <w:rFonts w:ascii="Avenir LT Std 45 Book" w:eastAsia="Times New Roman" w:hAnsi="Avenir LT Std 45 Book" w:cs="Times New Roman"/>
                <w:color w:val="000000"/>
                <w:sz w:val="20"/>
                <w:szCs w:val="20"/>
              </w:rPr>
            </w:pPr>
          </w:p>
        </w:tc>
        <w:tc>
          <w:tcPr>
            <w:tcW w:w="1828" w:type="dxa"/>
            <w:tcBorders>
              <w:top w:val="nil"/>
              <w:left w:val="nil"/>
              <w:bottom w:val="single" w:sz="4" w:space="0" w:color="auto"/>
              <w:right w:val="single" w:sz="4" w:space="0" w:color="auto"/>
            </w:tcBorders>
            <w:shd w:val="clear" w:color="auto" w:fill="auto"/>
            <w:hideMark/>
          </w:tcPr>
          <w:p w14:paraId="5FC30976" w14:textId="77777777" w:rsidR="000D4AED" w:rsidRPr="000F720C" w:rsidRDefault="000D4AED">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Clear communication of support for participation across customer functions</w:t>
            </w:r>
          </w:p>
        </w:tc>
        <w:tc>
          <w:tcPr>
            <w:tcW w:w="2338" w:type="dxa"/>
            <w:tcBorders>
              <w:top w:val="nil"/>
              <w:left w:val="nil"/>
              <w:bottom w:val="single" w:sz="4" w:space="0" w:color="auto"/>
              <w:right w:val="single" w:sz="4" w:space="0" w:color="auto"/>
            </w:tcBorders>
            <w:shd w:val="clear" w:color="auto" w:fill="auto"/>
            <w:hideMark/>
          </w:tcPr>
          <w:p w14:paraId="584ED798" w14:textId="42D53028" w:rsidR="000D4AED" w:rsidRPr="000F720C" w:rsidRDefault="003B0F7C">
            <w:pPr>
              <w:spacing w:after="0" w:line="240" w:lineRule="auto"/>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themeColor="text1"/>
                <w:sz w:val="20"/>
                <w:szCs w:val="20"/>
              </w:rPr>
              <w:t>Enhanced program enrollment</w:t>
            </w:r>
          </w:p>
        </w:tc>
      </w:tr>
      <w:tr w:rsidR="00CC1E84" w:rsidRPr="00BF1D0B" w14:paraId="7577121A" w14:textId="77777777" w:rsidTr="1E62C1B3">
        <w:trPr>
          <w:trHeight w:val="1176"/>
          <w:jc w:val="center"/>
        </w:trPr>
        <w:tc>
          <w:tcPr>
            <w:tcW w:w="1358" w:type="dxa"/>
            <w:tcBorders>
              <w:top w:val="nil"/>
              <w:left w:val="single" w:sz="4" w:space="0" w:color="auto"/>
              <w:bottom w:val="single" w:sz="4" w:space="0" w:color="auto"/>
              <w:right w:val="single" w:sz="4" w:space="0" w:color="auto"/>
            </w:tcBorders>
            <w:shd w:val="clear" w:color="auto" w:fill="auto"/>
            <w:hideMark/>
          </w:tcPr>
          <w:p w14:paraId="38EC4A8E"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Intermediate Outcomes</w:t>
            </w:r>
          </w:p>
        </w:tc>
        <w:tc>
          <w:tcPr>
            <w:tcW w:w="1869" w:type="dxa"/>
            <w:tcBorders>
              <w:top w:val="nil"/>
              <w:left w:val="nil"/>
              <w:bottom w:val="single" w:sz="4" w:space="0" w:color="auto"/>
              <w:right w:val="single" w:sz="4" w:space="0" w:color="auto"/>
            </w:tcBorders>
            <w:shd w:val="clear" w:color="auto" w:fill="auto"/>
            <w:hideMark/>
          </w:tcPr>
          <w:p w14:paraId="5BF502E6"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Improved project conversion rate</w:t>
            </w:r>
          </w:p>
        </w:tc>
        <w:tc>
          <w:tcPr>
            <w:tcW w:w="2828" w:type="dxa"/>
            <w:gridSpan w:val="2"/>
            <w:tcBorders>
              <w:top w:val="single" w:sz="4" w:space="0" w:color="auto"/>
              <w:left w:val="nil"/>
              <w:bottom w:val="single" w:sz="4" w:space="0" w:color="auto"/>
              <w:right w:val="single" w:sz="4" w:space="0" w:color="auto"/>
            </w:tcBorders>
            <w:shd w:val="clear" w:color="auto" w:fill="auto"/>
            <w:hideMark/>
          </w:tcPr>
          <w:p w14:paraId="617D1F2C"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Meter-based incentive unlock additional savings potential</w:t>
            </w:r>
          </w:p>
        </w:tc>
        <w:tc>
          <w:tcPr>
            <w:tcW w:w="1828" w:type="dxa"/>
            <w:tcBorders>
              <w:top w:val="nil"/>
              <w:left w:val="nil"/>
              <w:bottom w:val="single" w:sz="4" w:space="0" w:color="auto"/>
              <w:right w:val="single" w:sz="4" w:space="0" w:color="auto"/>
            </w:tcBorders>
            <w:shd w:val="clear" w:color="auto" w:fill="auto"/>
            <w:hideMark/>
          </w:tcPr>
          <w:p w14:paraId="1821D139" w14:textId="1FCB050F"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Tracking and M&amp;V show clear progress and benefits</w:t>
            </w:r>
          </w:p>
        </w:tc>
        <w:tc>
          <w:tcPr>
            <w:tcW w:w="2338" w:type="dxa"/>
            <w:tcBorders>
              <w:top w:val="nil"/>
              <w:left w:val="nil"/>
              <w:bottom w:val="single" w:sz="4" w:space="0" w:color="auto"/>
              <w:right w:val="single" w:sz="4" w:space="0" w:color="auto"/>
            </w:tcBorders>
            <w:shd w:val="clear" w:color="auto" w:fill="auto"/>
            <w:hideMark/>
          </w:tcPr>
          <w:p w14:paraId="6464434F"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Cohort participants share best practices</w:t>
            </w:r>
          </w:p>
        </w:tc>
      </w:tr>
      <w:tr w:rsidR="00CC1E84" w:rsidRPr="00BF1D0B" w14:paraId="7FE64BF6" w14:textId="77777777" w:rsidTr="1E62C1B3">
        <w:trPr>
          <w:trHeight w:val="1764"/>
          <w:jc w:val="center"/>
        </w:trPr>
        <w:tc>
          <w:tcPr>
            <w:tcW w:w="1358" w:type="dxa"/>
            <w:tcBorders>
              <w:top w:val="nil"/>
              <w:left w:val="single" w:sz="4" w:space="0" w:color="auto"/>
              <w:bottom w:val="single" w:sz="4" w:space="0" w:color="auto"/>
              <w:right w:val="single" w:sz="4" w:space="0" w:color="auto"/>
            </w:tcBorders>
            <w:shd w:val="clear" w:color="auto" w:fill="auto"/>
            <w:hideMark/>
          </w:tcPr>
          <w:p w14:paraId="73FE5891"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Long Term Outcomes</w:t>
            </w:r>
          </w:p>
        </w:tc>
        <w:tc>
          <w:tcPr>
            <w:tcW w:w="1869" w:type="dxa"/>
            <w:tcBorders>
              <w:top w:val="nil"/>
              <w:left w:val="nil"/>
              <w:bottom w:val="single" w:sz="4" w:space="0" w:color="auto"/>
              <w:right w:val="single" w:sz="4" w:space="0" w:color="auto"/>
            </w:tcBorders>
            <w:shd w:val="clear" w:color="auto" w:fill="auto"/>
            <w:hideMark/>
          </w:tcPr>
          <w:p w14:paraId="7F98ACE1" w14:textId="77777777"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Improved cross-cutting participation through IDSM support</w:t>
            </w:r>
          </w:p>
        </w:tc>
        <w:tc>
          <w:tcPr>
            <w:tcW w:w="2828" w:type="dxa"/>
            <w:gridSpan w:val="2"/>
            <w:tcBorders>
              <w:top w:val="single" w:sz="4" w:space="0" w:color="auto"/>
              <w:left w:val="nil"/>
              <w:bottom w:val="single" w:sz="4" w:space="0" w:color="auto"/>
              <w:right w:val="single" w:sz="4" w:space="0" w:color="auto"/>
            </w:tcBorders>
            <w:shd w:val="clear" w:color="auto" w:fill="auto"/>
            <w:hideMark/>
          </w:tcPr>
          <w:p w14:paraId="1F2D3DD5" w14:textId="204A7A5A" w:rsidR="00CC1E84" w:rsidRPr="000F720C" w:rsidRDefault="00CC1E84">
            <w:pPr>
              <w:spacing w:after="0" w:line="240" w:lineRule="auto"/>
              <w:rPr>
                <w:rFonts w:ascii="Avenir LT Std 45 Book" w:eastAsia="Times New Roman" w:hAnsi="Avenir LT Std 45 Book" w:cs="Times New Roman"/>
                <w:color w:val="000000"/>
                <w:sz w:val="20"/>
                <w:szCs w:val="20"/>
              </w:rPr>
            </w:pPr>
            <w:r w:rsidRPr="1E62C1B3">
              <w:rPr>
                <w:rFonts w:ascii="Avenir LT Std 45 Book" w:eastAsia="Times New Roman" w:hAnsi="Avenir LT Std 45 Book" w:cs="Times New Roman"/>
                <w:color w:val="000000" w:themeColor="text1"/>
                <w:sz w:val="20"/>
                <w:szCs w:val="20"/>
              </w:rPr>
              <w:t xml:space="preserve">Expansion of DR-enabled technologies and equipment drive expansion of IDSM in </w:t>
            </w:r>
            <w:r w:rsidR="6ABD2F49" w:rsidRPr="1E62C1B3">
              <w:rPr>
                <w:rFonts w:ascii="Avenir LT Std 45 Book" w:eastAsia="Times New Roman" w:hAnsi="Avenir LT Std 45 Book" w:cs="Times New Roman"/>
                <w:color w:val="000000" w:themeColor="text1"/>
                <w:sz w:val="20"/>
                <w:szCs w:val="20"/>
              </w:rPr>
              <w:t>the</w:t>
            </w:r>
            <w:r w:rsidRPr="1E62C1B3">
              <w:rPr>
                <w:rFonts w:ascii="Avenir LT Std 45 Book" w:eastAsia="Times New Roman" w:hAnsi="Avenir LT Std 45 Book" w:cs="Times New Roman"/>
                <w:color w:val="000000" w:themeColor="text1"/>
                <w:sz w:val="20"/>
                <w:szCs w:val="20"/>
              </w:rPr>
              <w:t xml:space="preserve"> sector</w:t>
            </w:r>
          </w:p>
        </w:tc>
        <w:tc>
          <w:tcPr>
            <w:tcW w:w="1828" w:type="dxa"/>
            <w:tcBorders>
              <w:top w:val="nil"/>
              <w:left w:val="nil"/>
              <w:bottom w:val="single" w:sz="4" w:space="0" w:color="auto"/>
              <w:right w:val="single" w:sz="4" w:space="0" w:color="auto"/>
            </w:tcBorders>
            <w:shd w:val="clear" w:color="auto" w:fill="auto"/>
            <w:hideMark/>
          </w:tcPr>
          <w:p w14:paraId="25A9E53A" w14:textId="2685FCFE"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Program recommendations established as</w:t>
            </w:r>
            <w:r w:rsidR="005710F9">
              <w:rPr>
                <w:rFonts w:ascii="Avenir LT Std 45 Book" w:eastAsia="Times New Roman" w:hAnsi="Avenir LT Std 45 Book" w:cs="Times New Roman"/>
                <w:color w:val="000000"/>
                <w:sz w:val="20"/>
                <w:szCs w:val="20"/>
              </w:rPr>
              <w:t xml:space="preserve"> </w:t>
            </w:r>
            <w:r w:rsidRPr="000F720C">
              <w:rPr>
                <w:rFonts w:ascii="Avenir LT Std 45 Book" w:eastAsia="Times New Roman" w:hAnsi="Avenir LT Std 45 Book" w:cs="Times New Roman"/>
                <w:color w:val="000000"/>
                <w:sz w:val="20"/>
                <w:szCs w:val="20"/>
              </w:rPr>
              <w:t>policy and standard practice</w:t>
            </w:r>
          </w:p>
        </w:tc>
        <w:tc>
          <w:tcPr>
            <w:tcW w:w="2338" w:type="dxa"/>
            <w:tcBorders>
              <w:top w:val="nil"/>
              <w:left w:val="nil"/>
              <w:bottom w:val="single" w:sz="4" w:space="0" w:color="auto"/>
              <w:right w:val="single" w:sz="4" w:space="0" w:color="auto"/>
            </w:tcBorders>
            <w:shd w:val="clear" w:color="auto" w:fill="auto"/>
            <w:hideMark/>
          </w:tcPr>
          <w:p w14:paraId="01CBBB8A" w14:textId="690A7114" w:rsidR="00CC1E84" w:rsidRPr="000F720C" w:rsidRDefault="00CC1E84">
            <w:pPr>
              <w:spacing w:after="0" w:line="240" w:lineRule="auto"/>
              <w:rPr>
                <w:rFonts w:ascii="Avenir LT Std 45 Book" w:eastAsia="Times New Roman" w:hAnsi="Avenir LT Std 45 Book" w:cs="Times New Roman"/>
                <w:color w:val="000000"/>
                <w:sz w:val="20"/>
                <w:szCs w:val="20"/>
              </w:rPr>
            </w:pPr>
            <w:r w:rsidRPr="000F720C">
              <w:rPr>
                <w:rFonts w:ascii="Avenir LT Std 45 Book" w:eastAsia="Times New Roman" w:hAnsi="Avenir LT Std 45 Book" w:cs="Times New Roman"/>
                <w:color w:val="000000"/>
                <w:sz w:val="20"/>
                <w:szCs w:val="20"/>
              </w:rPr>
              <w:t xml:space="preserve">Participants incorporate best practices from across the </w:t>
            </w:r>
            <w:r w:rsidR="00123018">
              <w:rPr>
                <w:rFonts w:ascii="Avenir LT Std 45 Book" w:eastAsia="Times New Roman" w:hAnsi="Avenir LT Std 45 Book" w:cs="Times New Roman"/>
                <w:color w:val="000000"/>
                <w:sz w:val="20"/>
                <w:szCs w:val="20"/>
              </w:rPr>
              <w:t>commercial</w:t>
            </w:r>
            <w:r w:rsidR="00123018" w:rsidRPr="000F720C">
              <w:rPr>
                <w:rFonts w:ascii="Avenir LT Std 45 Book" w:eastAsia="Times New Roman" w:hAnsi="Avenir LT Std 45 Book" w:cs="Times New Roman"/>
                <w:color w:val="000000"/>
                <w:sz w:val="20"/>
                <w:szCs w:val="20"/>
              </w:rPr>
              <w:t xml:space="preserve"> </w:t>
            </w:r>
            <w:r w:rsidRPr="000F720C">
              <w:rPr>
                <w:rFonts w:ascii="Avenir LT Std 45 Book" w:eastAsia="Times New Roman" w:hAnsi="Avenir LT Std 45 Book" w:cs="Times New Roman"/>
                <w:color w:val="000000"/>
                <w:sz w:val="20"/>
                <w:szCs w:val="20"/>
              </w:rPr>
              <w:t>sectors</w:t>
            </w:r>
          </w:p>
        </w:tc>
      </w:tr>
    </w:tbl>
    <w:p w14:paraId="757D2060" w14:textId="77777777" w:rsidR="003114D0" w:rsidRDefault="003114D0" w:rsidP="00F00973">
      <w:pPr>
        <w:ind w:left="1080"/>
        <w:rPr>
          <w:rFonts w:ascii="Avenir LT Std 45 Book" w:hAnsi="Avenir LT Std 45 Book"/>
          <w:iCs/>
          <w:sz w:val="20"/>
          <w:szCs w:val="20"/>
        </w:rPr>
      </w:pPr>
    </w:p>
    <w:p w14:paraId="4062EAAD" w14:textId="35BED034" w:rsidR="00A76F8A" w:rsidRDefault="00A76F8A">
      <w:pPr>
        <w:spacing w:after="160"/>
        <w:rPr>
          <w:rFonts w:ascii="Avenir LT Std 45 Book" w:hAnsi="Avenir LT Std 45 Book"/>
          <w:iCs/>
          <w:sz w:val="20"/>
          <w:szCs w:val="20"/>
        </w:rPr>
      </w:pPr>
      <w:r>
        <w:rPr>
          <w:rFonts w:ascii="Avenir LT Std 45 Book" w:hAnsi="Avenir LT Std 45 Book"/>
          <w:iCs/>
          <w:sz w:val="20"/>
          <w:szCs w:val="20"/>
        </w:rPr>
        <w:br w:type="page"/>
      </w:r>
    </w:p>
    <w:p w14:paraId="79CDD620" w14:textId="6C7E0F9D" w:rsidR="00B07642" w:rsidRDefault="00B07642" w:rsidP="00B07642">
      <w:pPr>
        <w:rPr>
          <w:rFonts w:ascii="Avenir LT Std 45 Book" w:eastAsia="Times New Roman" w:hAnsi="Avenir LT Std 45 Book" w:cs="Calibri"/>
          <w:b/>
          <w:color w:val="000000" w:themeColor="text1"/>
        </w:rPr>
      </w:pPr>
      <w:r w:rsidRPr="007A1E84">
        <w:rPr>
          <w:rFonts w:ascii="Avenir LT Std 45 Book" w:eastAsia="Times New Roman" w:hAnsi="Avenir LT Std 45 Book" w:cs="Calibri"/>
          <w:b/>
          <w:color w:val="000000" w:themeColor="text1"/>
        </w:rPr>
        <w:lastRenderedPageBreak/>
        <w:t xml:space="preserve">SEM </w:t>
      </w:r>
      <w:r>
        <w:rPr>
          <w:rFonts w:ascii="Avenir LT Std 45 Book" w:eastAsia="Times New Roman" w:hAnsi="Avenir LT Std 45 Book" w:cs="Calibri"/>
          <w:b/>
          <w:color w:val="000000" w:themeColor="text1"/>
        </w:rPr>
        <w:t>Offering</w:t>
      </w:r>
      <w:r w:rsidRPr="00897F9A">
        <w:rPr>
          <w:rFonts w:ascii="Avenir LT Std 45 Book" w:eastAsia="Times New Roman" w:hAnsi="Avenir LT Std 45 Book" w:cs="Calibri"/>
          <w:b/>
          <w:color w:val="000000" w:themeColor="text1"/>
        </w:rPr>
        <w:t xml:space="preserve"> </w:t>
      </w:r>
      <w:r w:rsidRPr="007A1E84">
        <w:rPr>
          <w:rFonts w:ascii="Avenir LT Std 45 Book" w:eastAsia="Times New Roman" w:hAnsi="Avenir LT Std 45 Book" w:cs="Calibri"/>
          <w:b/>
          <w:color w:val="000000" w:themeColor="text1"/>
        </w:rPr>
        <w:t>Theory &amp; Logic Model</w:t>
      </w:r>
    </w:p>
    <w:p w14:paraId="3B29E961" w14:textId="77777777" w:rsidR="00B07642" w:rsidRPr="007A1E84" w:rsidRDefault="00B07642" w:rsidP="00B07642">
      <w:pPr>
        <w:rPr>
          <w:rFonts w:ascii="Avenir LT Std 45 Book" w:eastAsia="Times New Roman" w:hAnsi="Avenir LT Std 45 Book" w:cs="Calibri"/>
          <w:b/>
          <w:color w:val="000000"/>
        </w:rPr>
      </w:pPr>
    </w:p>
    <w:p w14:paraId="32255A95" w14:textId="7B24AA85" w:rsidR="00D6517A" w:rsidRPr="000F720C" w:rsidRDefault="00D6517A" w:rsidP="00B07642">
      <w:pPr>
        <w:rPr>
          <w:rFonts w:ascii="Avenir LT Std 45 Book" w:hAnsi="Avenir LT Std 45 Book"/>
          <w:iCs/>
          <w:sz w:val="20"/>
          <w:szCs w:val="20"/>
        </w:rPr>
      </w:pPr>
      <w:r w:rsidRPr="000F720C">
        <w:rPr>
          <w:rFonts w:ascii="Avenir LT Std 45 Book" w:hAnsi="Avenir LT Std 45 Book"/>
          <w:iCs/>
          <w:noProof/>
          <w:sz w:val="20"/>
          <w:szCs w:val="20"/>
        </w:rPr>
        <w:drawing>
          <wp:inline distT="0" distB="0" distL="0" distR="0" wp14:anchorId="3332BBD9" wp14:editId="4F1DAADF">
            <wp:extent cx="5943600" cy="402526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25265"/>
                    </a:xfrm>
                    <a:prstGeom prst="rect">
                      <a:avLst/>
                    </a:prstGeom>
                    <a:noFill/>
                    <a:ln>
                      <a:noFill/>
                    </a:ln>
                  </pic:spPr>
                </pic:pic>
              </a:graphicData>
            </a:graphic>
          </wp:inline>
        </w:drawing>
      </w:r>
    </w:p>
    <w:p w14:paraId="18853EC4" w14:textId="15E786D0" w:rsidR="55B19780" w:rsidRDefault="001F02AC" w:rsidP="001DC280">
      <w:pPr>
        <w:pStyle w:val="Heading2"/>
        <w:numPr>
          <w:ilvl w:val="0"/>
          <w:numId w:val="38"/>
        </w:numPr>
        <w:rPr>
          <w:rFonts w:ascii="Avenir LT Std 45 Book" w:hAnsi="Avenir LT Std 45 Book"/>
        </w:rPr>
      </w:pPr>
      <w:bookmarkStart w:id="768" w:name="_Toc51170736"/>
      <w:bookmarkStart w:id="769" w:name="_Toc51170737"/>
      <w:bookmarkStart w:id="770" w:name="_Toc114487841"/>
      <w:bookmarkEnd w:id="768"/>
      <w:bookmarkEnd w:id="769"/>
      <w:r w:rsidRPr="55B19780">
        <w:rPr>
          <w:rFonts w:ascii="Avenir LT Std 45 Book" w:hAnsi="Avenir LT Std 45 Book"/>
        </w:rPr>
        <w:t>Process Flow Chart</w:t>
      </w:r>
      <w:bookmarkEnd w:id="770"/>
    </w:p>
    <w:p w14:paraId="39E261AA" w14:textId="06BA75C1" w:rsidR="69D5294D" w:rsidRDefault="65F85166" w:rsidP="00D67F92">
      <w:pPr>
        <w:pStyle w:val="BodyText"/>
        <w:jc w:val="center"/>
      </w:pPr>
      <w:r>
        <w:rPr>
          <w:noProof/>
        </w:rPr>
        <w:drawing>
          <wp:inline distT="0" distB="0" distL="0" distR="0" wp14:anchorId="37640F35" wp14:editId="6822D628">
            <wp:extent cx="5943600" cy="1981200"/>
            <wp:effectExtent l="0" t="0" r="0" b="0"/>
            <wp:docPr id="2075598595" name="Picture 207559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598595"/>
                    <pic:cNvPicPr/>
                  </pic:nvPicPr>
                  <pic:blipFill>
                    <a:blip r:embed="rId18">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3AA573EB" w14:textId="11D8602A" w:rsidR="24F1FE10" w:rsidRDefault="1DC0B9DF" w:rsidP="00470D07">
      <w:pPr>
        <w:pStyle w:val="BodyText"/>
      </w:pPr>
      <w:r>
        <w:rPr>
          <w:noProof/>
        </w:rPr>
        <w:lastRenderedPageBreak/>
        <w:drawing>
          <wp:inline distT="0" distB="0" distL="0" distR="0" wp14:anchorId="51C4CD7A" wp14:editId="2FFAC7F8">
            <wp:extent cx="5943600" cy="1952625"/>
            <wp:effectExtent l="0" t="0" r="0" b="0"/>
            <wp:docPr id="305655442" name="Picture 30565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55442"/>
                    <pic:cNvPicPr/>
                  </pic:nvPicPr>
                  <pic:blipFill>
                    <a:blip r:embed="rId19">
                      <a:extLst>
                        <a:ext uri="{28A0092B-C50C-407E-A947-70E740481C1C}">
                          <a14:useLocalDpi xmlns:a14="http://schemas.microsoft.com/office/drawing/2010/main" val="0"/>
                        </a:ext>
                      </a:extLst>
                    </a:blip>
                    <a:stretch>
                      <a:fillRect/>
                    </a:stretch>
                  </pic:blipFill>
                  <pic:spPr>
                    <a:xfrm>
                      <a:off x="0" y="0"/>
                      <a:ext cx="5943600" cy="1952625"/>
                    </a:xfrm>
                    <a:prstGeom prst="rect">
                      <a:avLst/>
                    </a:prstGeom>
                  </pic:spPr>
                </pic:pic>
              </a:graphicData>
            </a:graphic>
          </wp:inline>
        </w:drawing>
      </w:r>
    </w:p>
    <w:p w14:paraId="7C669C53" w14:textId="74E9D14B" w:rsidR="24F1FE10" w:rsidRDefault="24F1FE10" w:rsidP="24F1FE10">
      <w:pPr>
        <w:pStyle w:val="BodyText"/>
      </w:pPr>
    </w:p>
    <w:p w14:paraId="51FD49AD" w14:textId="388AD59E" w:rsidR="24F1FE10" w:rsidRDefault="24F1FE10" w:rsidP="24F1FE10">
      <w:pPr>
        <w:pStyle w:val="BodyText"/>
      </w:pPr>
    </w:p>
    <w:p w14:paraId="4DC43AD4" w14:textId="77777777" w:rsidR="00784767" w:rsidRPr="00784767" w:rsidRDefault="00784767" w:rsidP="00784767">
      <w:pPr>
        <w:pStyle w:val="BodyText"/>
      </w:pPr>
    </w:p>
    <w:p w14:paraId="4FEDC3AA" w14:textId="77777777" w:rsidR="009C74B1" w:rsidRPr="009C74B1" w:rsidRDefault="009C74B1" w:rsidP="009C74B1">
      <w:pPr>
        <w:pStyle w:val="ListParagraph"/>
        <w:rPr>
          <w:rFonts w:ascii="Avenir LT Std 45 Book" w:hAnsi="Avenir LT Std 45 Book"/>
          <w:b/>
          <w:bCs/>
          <w:iCs/>
          <w:u w:val="single"/>
        </w:rPr>
      </w:pPr>
      <w:r w:rsidRPr="009C74B1">
        <w:rPr>
          <w:rFonts w:ascii="Avenir LT Std 45 Book" w:hAnsi="Avenir LT Std 45 Book"/>
          <w:b/>
          <w:bCs/>
          <w:iCs/>
          <w:u w:val="single"/>
        </w:rPr>
        <w:t>Cycle Concept and Overview:</w:t>
      </w:r>
    </w:p>
    <w:p w14:paraId="6F7838FB" w14:textId="77777777" w:rsidR="009C74B1" w:rsidRPr="009C74B1" w:rsidRDefault="009C74B1" w:rsidP="009C74B1">
      <w:pPr>
        <w:pStyle w:val="ListParagraph"/>
        <w:contextualSpacing w:val="0"/>
        <w:rPr>
          <w:rFonts w:ascii="Avenir LT Std 45 Book" w:hAnsi="Avenir LT Std 45 Book"/>
          <w:iCs/>
        </w:rPr>
      </w:pPr>
      <w:r w:rsidRPr="009C74B1">
        <w:rPr>
          <w:rFonts w:ascii="Avenir LT Std 45 Book" w:hAnsi="Avenir LT Std 45 Book"/>
          <w:iCs/>
        </w:rPr>
        <w:t xml:space="preserve">SEM is designed as a six-year curriculum broken down into three, two-year cycles. The three-cycle approach can be thought of as an overall journey of six years with three discreet steps that lead a participant from a basic level of ability to understand and manage energy in Cycle 1, to a moderate level of ability in Cycle 2, to an advanced level in Cycle 3. Each of the cycles builds upon the knowledge and experience gained in the last cycle, with the end goal of the third cycle being a participant that can manage and save energy with limited or no program support.  </w:t>
      </w:r>
    </w:p>
    <w:p w14:paraId="74775B79" w14:textId="6E754579" w:rsidR="00E01B80" w:rsidRPr="009C74B1" w:rsidRDefault="00E01B80" w:rsidP="009C74B1">
      <w:pPr>
        <w:pStyle w:val="ListParagraph"/>
        <w:contextualSpacing w:val="0"/>
        <w:rPr>
          <w:rFonts w:ascii="Avenir LT Std 45 Book" w:hAnsi="Avenir LT Std 45 Book"/>
          <w:iCs/>
        </w:rPr>
      </w:pPr>
      <w:r>
        <w:rPr>
          <w:noProof/>
        </w:rPr>
        <w:drawing>
          <wp:inline distT="0" distB="0" distL="0" distR="0" wp14:anchorId="23F71B8F" wp14:editId="419E0A8A">
            <wp:extent cx="5667270" cy="1781142"/>
            <wp:effectExtent l="0" t="0" r="0" b="0"/>
            <wp:docPr id="13" name="Picture 13" descr="A diagram of energy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energy managemen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679215" cy="1784896"/>
                    </a:xfrm>
                    <a:prstGeom prst="rect">
                      <a:avLst/>
                    </a:prstGeom>
                    <a:noFill/>
                    <a:ln>
                      <a:noFill/>
                    </a:ln>
                  </pic:spPr>
                </pic:pic>
              </a:graphicData>
            </a:graphic>
          </wp:inline>
        </w:drawing>
      </w:r>
    </w:p>
    <w:p w14:paraId="68C52A16" w14:textId="77777777" w:rsidR="003259E8" w:rsidRPr="009C74B1" w:rsidRDefault="003259E8" w:rsidP="009C74B1">
      <w:pPr>
        <w:pStyle w:val="ListParagraph"/>
        <w:contextualSpacing w:val="0"/>
        <w:rPr>
          <w:rFonts w:ascii="Avenir LT Std 45 Book" w:hAnsi="Avenir LT Std 45 Book"/>
          <w:iCs/>
        </w:rPr>
      </w:pPr>
    </w:p>
    <w:p w14:paraId="08DE36EC" w14:textId="525B0E4F" w:rsidR="009C74B1" w:rsidRDefault="003259E8" w:rsidP="007F22D8">
      <w:pPr>
        <w:pStyle w:val="BodyText"/>
        <w:rPr>
          <w:rFonts w:ascii="Avenir LT Std 45 Book" w:hAnsi="Avenir LT Std 45 Book"/>
        </w:rPr>
      </w:pPr>
      <w:r w:rsidRPr="003259E8">
        <w:rPr>
          <w:rFonts w:ascii="Avenir LT Std 45 Book" w:hAnsi="Avenir LT Std 45 Book"/>
        </w:rPr>
        <w:t>All cycles are broken down into four six-month “phases” and the phases are numbered sequentially through all three cycles.</w:t>
      </w:r>
    </w:p>
    <w:p w14:paraId="709A9E7C" w14:textId="26809CCE" w:rsidR="003259E8" w:rsidRDefault="005A33A6" w:rsidP="007F22D8">
      <w:pPr>
        <w:pStyle w:val="BodyText"/>
        <w:rPr>
          <w:rFonts w:ascii="Avenir LT Std 45 Book" w:hAnsi="Avenir LT Std 45 Book"/>
        </w:rPr>
      </w:pPr>
      <w:r>
        <w:rPr>
          <w:noProof/>
        </w:rPr>
        <w:drawing>
          <wp:inline distT="0" distB="0" distL="0" distR="0" wp14:anchorId="2F0C4BCD" wp14:editId="46E6D71E">
            <wp:extent cx="5816654" cy="1195058"/>
            <wp:effectExtent l="0" t="0" r="0" b="5715"/>
            <wp:docPr id="22" name="Picture 22" descr="A group of red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red squares with white text&#10;&#10;Description automatically generated"/>
                    <pic:cNvPicPr/>
                  </pic:nvPicPr>
                  <pic:blipFill>
                    <a:blip r:embed="rId22"/>
                    <a:stretch>
                      <a:fillRect/>
                    </a:stretch>
                  </pic:blipFill>
                  <pic:spPr>
                    <a:xfrm>
                      <a:off x="0" y="0"/>
                      <a:ext cx="5835300" cy="1198889"/>
                    </a:xfrm>
                    <a:prstGeom prst="rect">
                      <a:avLst/>
                    </a:prstGeom>
                  </pic:spPr>
                </pic:pic>
              </a:graphicData>
            </a:graphic>
          </wp:inline>
        </w:drawing>
      </w:r>
    </w:p>
    <w:p w14:paraId="5410C068" w14:textId="3DC335A2" w:rsidR="0097180C" w:rsidRDefault="0097180C" w:rsidP="007F22D8">
      <w:pPr>
        <w:pStyle w:val="BodyText"/>
        <w:rPr>
          <w:rFonts w:ascii="Avenir LT Std 45 Book" w:hAnsi="Avenir LT Std 45 Book"/>
        </w:rPr>
      </w:pPr>
      <w:r w:rsidRPr="0097180C">
        <w:rPr>
          <w:rFonts w:ascii="Avenir LT Std 45 Book" w:hAnsi="Avenir LT Std 45 Book"/>
        </w:rPr>
        <w:lastRenderedPageBreak/>
        <w:t>Activities, both educational and site-</w:t>
      </w:r>
      <w:r w:rsidR="003A0814" w:rsidRPr="0097180C">
        <w:rPr>
          <w:rFonts w:ascii="Avenir LT Std 45 Book" w:hAnsi="Avenir LT Std 45 Book"/>
        </w:rPr>
        <w:t>specific,</w:t>
      </w:r>
      <w:r w:rsidRPr="0097180C">
        <w:rPr>
          <w:rFonts w:ascii="Avenir LT Std 45 Book" w:hAnsi="Avenir LT Std 45 Book"/>
        </w:rPr>
        <w:t xml:space="preserve"> are presented in a phase and meant to be completed within the six-month window for that phase and in the sequence outlined. Changing the sequence or timing of educational or site-specific activities is ultimately the responsibility of the program administrator to approve and document any suggested changes in any special cases. Examples or cases where a change in sequence could be considered include highly seasonal participants (e.g., food processors), or a participant experiencing a dramatic event (e.g., temporary site shut down). Acceleration of specific activities or tasks (e.g., EMIS, employee awareness, operational controls) is allowed with the approval o</w:t>
      </w:r>
      <w:r>
        <w:rPr>
          <w:rFonts w:ascii="Avenir LT Std 45 Book" w:hAnsi="Avenir LT Std 45 Book"/>
        </w:rPr>
        <w:t>f SCE.</w:t>
      </w:r>
    </w:p>
    <w:p w14:paraId="3B330008" w14:textId="53C723B5" w:rsidR="00874CC9" w:rsidRDefault="00CA297C" w:rsidP="004E7825">
      <w:pPr>
        <w:pStyle w:val="BodyText"/>
        <w:rPr>
          <w:rFonts w:ascii="Avenir LT Std 45 Book" w:hAnsi="Avenir LT Std 45 Book"/>
        </w:rPr>
      </w:pPr>
      <w:r>
        <w:rPr>
          <w:rFonts w:ascii="Avenir LT Std 45 Book" w:hAnsi="Avenir LT Std 45 Book"/>
        </w:rPr>
        <w:t xml:space="preserve">Refer to Section B.11 for process flow for </w:t>
      </w:r>
      <w:r w:rsidR="001F4FF8">
        <w:rPr>
          <w:rFonts w:ascii="Avenir LT Std 45 Book" w:hAnsi="Avenir LT Std 45 Book"/>
        </w:rPr>
        <w:t xml:space="preserve">program delivery for </w:t>
      </w:r>
      <w:r w:rsidR="00874CC9">
        <w:rPr>
          <w:rFonts w:ascii="Avenir LT Std 45 Book" w:hAnsi="Avenir LT Std 45 Book"/>
        </w:rPr>
        <w:t>all six years of the program.</w:t>
      </w:r>
    </w:p>
    <w:p w14:paraId="07194EBE" w14:textId="77777777" w:rsidR="00F9726C" w:rsidRDefault="00F9726C" w:rsidP="007F22D8">
      <w:pPr>
        <w:pStyle w:val="BodyText"/>
        <w:rPr>
          <w:rFonts w:ascii="Avenir LT Std 45 Book" w:hAnsi="Avenir LT Std 45 Book"/>
        </w:rPr>
      </w:pPr>
    </w:p>
    <w:p w14:paraId="17DD1919" w14:textId="670C10E3" w:rsidR="007F22D8" w:rsidRPr="007A1E84" w:rsidRDefault="007F22D8" w:rsidP="007F22D8">
      <w:pPr>
        <w:pStyle w:val="BodyText"/>
        <w:rPr>
          <w:rFonts w:ascii="Avenir LT Std 45 Book" w:hAnsi="Avenir LT Std 45 Book"/>
        </w:rPr>
      </w:pPr>
      <w:r w:rsidRPr="007A1E84">
        <w:rPr>
          <w:rFonts w:ascii="Avenir LT Std 45 Book" w:hAnsi="Avenir LT Std 45 Book"/>
        </w:rPr>
        <w:t>This process flow chart applies to the Custom</w:t>
      </w:r>
      <w:r w:rsidR="006659C3">
        <w:rPr>
          <w:rFonts w:ascii="Avenir LT Std 45 Book" w:hAnsi="Avenir LT Std 45 Book"/>
        </w:rPr>
        <w:t xml:space="preserve"> and </w:t>
      </w:r>
      <w:r w:rsidRPr="007A1E84">
        <w:rPr>
          <w:rFonts w:ascii="Avenir LT Std 45 Book" w:hAnsi="Avenir LT Std 45 Book"/>
        </w:rPr>
        <w:t>Deemed incentive pathways</w:t>
      </w:r>
      <w:r w:rsidR="006659C3">
        <w:rPr>
          <w:rFonts w:ascii="Avenir LT Std 45 Book" w:hAnsi="Avenir LT Std 45 Book"/>
        </w:rPr>
        <w:t xml:space="preserve"> within SEM</w:t>
      </w:r>
      <w:r w:rsidRPr="007A1E84">
        <w:rPr>
          <w:rFonts w:ascii="Avenir LT Std 45 Book" w:hAnsi="Avenir LT Std 45 Book"/>
        </w:rPr>
        <w:t>.</w:t>
      </w:r>
    </w:p>
    <w:p w14:paraId="11BA0A0E" w14:textId="77777777" w:rsidR="007F22D8" w:rsidRPr="007F22D8" w:rsidRDefault="007F22D8" w:rsidP="007F22D8">
      <w:pPr>
        <w:pStyle w:val="BodyText"/>
      </w:pPr>
    </w:p>
    <w:p w14:paraId="733E34F9" w14:textId="532773FA" w:rsidR="002721FE" w:rsidRPr="000F720C" w:rsidRDefault="00253061" w:rsidP="004E7825">
      <w:pPr>
        <w:pStyle w:val="ListParagraph"/>
        <w:rPr>
          <w:rFonts w:ascii="Avenir LT Std 45 Book" w:hAnsi="Avenir LT Std 45 Book"/>
          <w:i/>
          <w:sz w:val="20"/>
          <w:szCs w:val="20"/>
        </w:rPr>
      </w:pPr>
      <w:r>
        <w:rPr>
          <w:noProof/>
        </w:rPr>
        <w:drawing>
          <wp:inline distT="0" distB="0" distL="0" distR="0" wp14:anchorId="7F9F8313" wp14:editId="26E68554">
            <wp:extent cx="5434149" cy="2743200"/>
            <wp:effectExtent l="0" t="0" r="0" b="0"/>
            <wp:docPr id="1535543454" name="Picture 1535543454"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43454" name="Picture 3" descr="A diagram of a project&#10;&#10;Description automatically generated"/>
                    <pic:cNvPicPr/>
                  </pic:nvPicPr>
                  <pic:blipFill>
                    <a:blip r:embed="rId23"/>
                    <a:stretch>
                      <a:fillRect/>
                    </a:stretch>
                  </pic:blipFill>
                  <pic:spPr>
                    <a:xfrm>
                      <a:off x="0" y="0"/>
                      <a:ext cx="5441509" cy="2746915"/>
                    </a:xfrm>
                    <a:prstGeom prst="rect">
                      <a:avLst/>
                    </a:prstGeom>
                  </pic:spPr>
                </pic:pic>
              </a:graphicData>
            </a:graphic>
          </wp:inline>
        </w:drawing>
      </w:r>
    </w:p>
    <w:p w14:paraId="660C7DCF" w14:textId="435605FE" w:rsidR="001A1E4F" w:rsidRDefault="001A1E4F" w:rsidP="002721FE">
      <w:pPr>
        <w:pStyle w:val="ListParagraph"/>
        <w:contextualSpacing w:val="0"/>
        <w:rPr>
          <w:rFonts w:ascii="Avenir LT Std 45 Book" w:hAnsi="Avenir LT Std 45 Book"/>
          <w:b/>
          <w:bCs/>
          <w:iCs/>
        </w:rPr>
      </w:pPr>
    </w:p>
    <w:p w14:paraId="258D0476" w14:textId="77777777" w:rsidR="00EA4506" w:rsidRDefault="00EA4506" w:rsidP="002721FE">
      <w:pPr>
        <w:pStyle w:val="ListParagraph"/>
        <w:contextualSpacing w:val="0"/>
        <w:rPr>
          <w:rFonts w:ascii="Avenir LT Std 45 Book" w:hAnsi="Avenir LT Std 45 Book"/>
          <w:b/>
        </w:rPr>
      </w:pPr>
    </w:p>
    <w:p w14:paraId="0B7BC363" w14:textId="481005AF" w:rsidR="00850A87" w:rsidRPr="000F720C" w:rsidRDefault="00850A87" w:rsidP="005A0100">
      <w:pPr>
        <w:ind w:left="4140"/>
        <w:rPr>
          <w:rFonts w:ascii="Avenir LT Std 45 Book" w:hAnsi="Avenir LT Std 45 Book"/>
          <w:iCs/>
          <w:sz w:val="20"/>
          <w:szCs w:val="20"/>
        </w:rPr>
      </w:pPr>
    </w:p>
    <w:p w14:paraId="5F10B718" w14:textId="23169788" w:rsidR="002355F5" w:rsidRPr="000F720C" w:rsidRDefault="002355F5" w:rsidP="004E7825">
      <w:pPr>
        <w:rPr>
          <w:rFonts w:ascii="Avenir LT Std 45 Book" w:hAnsi="Avenir LT Std 45 Book"/>
          <w:iCs/>
          <w:sz w:val="20"/>
          <w:szCs w:val="20"/>
        </w:rPr>
      </w:pPr>
    </w:p>
    <w:p w14:paraId="3700F519" w14:textId="147F62AC" w:rsidR="00984D47" w:rsidRPr="003E5EDF" w:rsidRDefault="00F07039" w:rsidP="00FC159C">
      <w:pPr>
        <w:pStyle w:val="Heading2"/>
        <w:numPr>
          <w:ilvl w:val="0"/>
          <w:numId w:val="38"/>
        </w:numPr>
        <w:rPr>
          <w:rFonts w:ascii="Avenir LT Std 45 Book" w:hAnsi="Avenir LT Std 45 Book"/>
          <w:szCs w:val="24"/>
        </w:rPr>
      </w:pPr>
      <w:bookmarkStart w:id="771" w:name="_Toc51170739"/>
      <w:bookmarkStart w:id="772" w:name="_Toc114487842"/>
      <w:bookmarkEnd w:id="771"/>
      <w:r w:rsidRPr="55B19780">
        <w:rPr>
          <w:rFonts w:ascii="Avenir LT Std 45 Book" w:hAnsi="Avenir LT Std 45 Book"/>
        </w:rPr>
        <w:t>Incentive Tables, Workpapers, Software Tools</w:t>
      </w:r>
      <w:r w:rsidR="00BA234C" w:rsidRPr="55B19780">
        <w:rPr>
          <w:rStyle w:val="FootnoteReference"/>
          <w:rFonts w:ascii="Avenir LT Std 45 Book" w:hAnsi="Avenir LT Std 45 Book"/>
        </w:rPr>
        <w:footnoteReference w:id="7"/>
      </w:r>
      <w:bookmarkEnd w:id="772"/>
    </w:p>
    <w:p w14:paraId="658827B6" w14:textId="1B9A3DA1" w:rsidR="00D34938" w:rsidRDefault="00922536" w:rsidP="00D67B4D">
      <w:pPr>
        <w:keepNext/>
        <w:spacing w:after="180"/>
        <w:rPr>
          <w:rFonts w:ascii="Avenir LT Std 45 Book" w:hAnsi="Avenir LT Std 45 Book"/>
          <w:sz w:val="23"/>
          <w:szCs w:val="23"/>
        </w:rPr>
      </w:pPr>
      <w:r w:rsidRPr="00922536">
        <w:rPr>
          <w:rFonts w:ascii="Avenir LT Std 45 Book" w:hAnsi="Avenir LT Std 45 Book"/>
          <w:sz w:val="23"/>
          <w:szCs w:val="23"/>
        </w:rPr>
        <w:t>CLEAResult’s approach to incentive design is consistent with the best practice guidance presented in D.18-05-041, including aligning incentives with lifecycle savings, promoting increasing degrees of efficiency, considering the barrier variation of different customers, and</w:t>
      </w:r>
      <w:r w:rsidR="00DA387A">
        <w:rPr>
          <w:rFonts w:ascii="Avenir LT Std 45 Book" w:hAnsi="Avenir LT Std 45 Book"/>
          <w:sz w:val="23"/>
          <w:szCs w:val="23"/>
        </w:rPr>
        <w:t xml:space="preserve"> </w:t>
      </w:r>
      <w:r w:rsidR="00DA387A" w:rsidRPr="00DA387A">
        <w:rPr>
          <w:rFonts w:ascii="Avenir LT Std 45 Book" w:hAnsi="Avenir LT Std 45 Book"/>
          <w:sz w:val="23"/>
          <w:szCs w:val="23"/>
        </w:rPr>
        <w:t xml:space="preserve">aligning payments with annual monitoring for performance-based approaches. CLEAResult’s incentive structure also </w:t>
      </w:r>
      <w:r w:rsidR="00DA387A" w:rsidRPr="00DA387A">
        <w:rPr>
          <w:rFonts w:ascii="Avenir LT Std 45 Book" w:hAnsi="Avenir LT Std 45 Book"/>
          <w:sz w:val="23"/>
          <w:szCs w:val="23"/>
        </w:rPr>
        <w:lastRenderedPageBreak/>
        <w:t>responds to two other best practices used by CLEAResult nationwide: 1) keep things simple and understandable for the customer, and 2) use incentives to maximize grid benefits.</w:t>
      </w:r>
    </w:p>
    <w:p w14:paraId="083FDA49" w14:textId="77777777" w:rsidR="00337223" w:rsidRPr="00337223" w:rsidRDefault="00337223" w:rsidP="00337223">
      <w:pPr>
        <w:autoSpaceDE w:val="0"/>
        <w:autoSpaceDN w:val="0"/>
        <w:adjustRightInd w:val="0"/>
        <w:spacing w:after="0" w:line="240" w:lineRule="auto"/>
        <w:rPr>
          <w:rFonts w:ascii="Avenir LT Std 45 Book" w:hAnsi="Avenir LT Std 45 Book" w:cs="Times New Roman"/>
          <w:color w:val="000000"/>
          <w:sz w:val="23"/>
          <w:szCs w:val="23"/>
        </w:rPr>
      </w:pPr>
      <w:r w:rsidRPr="00337223">
        <w:rPr>
          <w:rFonts w:ascii="Avenir LT Std 45 Book" w:hAnsi="Avenir LT Std 45 Book" w:cs="Times New Roman"/>
          <w:color w:val="000000"/>
          <w:sz w:val="23"/>
          <w:szCs w:val="23"/>
        </w:rPr>
        <w:t xml:space="preserve">CLEAResult proposes two types of participant incentives: </w:t>
      </w:r>
    </w:p>
    <w:p w14:paraId="14A5E249" w14:textId="2D79346F" w:rsidR="00337223" w:rsidRPr="00337223" w:rsidRDefault="00337223" w:rsidP="00FC159C">
      <w:pPr>
        <w:pStyle w:val="ListParagraph"/>
        <w:numPr>
          <w:ilvl w:val="0"/>
          <w:numId w:val="44"/>
        </w:numPr>
        <w:autoSpaceDE w:val="0"/>
        <w:autoSpaceDN w:val="0"/>
        <w:adjustRightInd w:val="0"/>
        <w:spacing w:after="9" w:line="240" w:lineRule="auto"/>
        <w:rPr>
          <w:rFonts w:ascii="Avenir LT Std 45 Book" w:hAnsi="Avenir LT Std 45 Book" w:cs="Times New Roman"/>
          <w:color w:val="000000"/>
          <w:sz w:val="23"/>
          <w:szCs w:val="23"/>
        </w:rPr>
      </w:pPr>
      <w:r w:rsidRPr="00337223">
        <w:rPr>
          <w:rFonts w:ascii="Avenir LT Std 45 Book" w:hAnsi="Avenir LT Std 45 Book" w:cs="Times New Roman"/>
          <w:color w:val="000000"/>
          <w:sz w:val="23"/>
          <w:szCs w:val="23"/>
        </w:rPr>
        <w:t xml:space="preserve">Milestone incentive payments: Milestone incentives will be paid to customers based on progress made in the program, primarily for meeting deadlines for providing energy and other relevant variable data. </w:t>
      </w:r>
    </w:p>
    <w:p w14:paraId="3AE6D41A" w14:textId="4C2A3D32" w:rsidR="00337223" w:rsidRPr="00337223" w:rsidRDefault="00337223" w:rsidP="00FC159C">
      <w:pPr>
        <w:pStyle w:val="ListParagraph"/>
        <w:numPr>
          <w:ilvl w:val="0"/>
          <w:numId w:val="44"/>
        </w:numPr>
        <w:autoSpaceDE w:val="0"/>
        <w:autoSpaceDN w:val="0"/>
        <w:adjustRightInd w:val="0"/>
        <w:spacing w:after="0" w:line="240" w:lineRule="auto"/>
        <w:rPr>
          <w:rFonts w:ascii="Avenir LT Std 45 Book" w:hAnsi="Avenir LT Std 45 Book" w:cs="Times New Roman"/>
          <w:color w:val="000000"/>
          <w:sz w:val="23"/>
          <w:szCs w:val="23"/>
        </w:rPr>
      </w:pPr>
      <w:r w:rsidRPr="00337223">
        <w:rPr>
          <w:rFonts w:ascii="Avenir LT Std 45 Book" w:hAnsi="Avenir LT Std 45 Book" w:cs="Times New Roman"/>
          <w:color w:val="000000"/>
          <w:sz w:val="23"/>
          <w:szCs w:val="23"/>
        </w:rPr>
        <w:t xml:space="preserve">Performance incentive payments: Performance incentives will be paid to customers based on energy savings calculated through the energy consumption adjustment model. </w:t>
      </w:r>
    </w:p>
    <w:p w14:paraId="4463AB28" w14:textId="77777777" w:rsidR="00337223" w:rsidRPr="00337223" w:rsidRDefault="00337223" w:rsidP="00337223">
      <w:pPr>
        <w:autoSpaceDE w:val="0"/>
        <w:autoSpaceDN w:val="0"/>
        <w:adjustRightInd w:val="0"/>
        <w:spacing w:after="0" w:line="240" w:lineRule="auto"/>
        <w:rPr>
          <w:rFonts w:ascii="Avenir LT Std 45 Book" w:hAnsi="Avenir LT Std 45 Book" w:cs="Times New Roman"/>
          <w:color w:val="000000"/>
          <w:sz w:val="23"/>
          <w:szCs w:val="23"/>
        </w:rPr>
      </w:pPr>
    </w:p>
    <w:p w14:paraId="200AE401" w14:textId="3EAA02D6" w:rsidR="00337223" w:rsidRDefault="00337223" w:rsidP="00337223">
      <w:pPr>
        <w:keepNext/>
        <w:spacing w:after="180"/>
        <w:rPr>
          <w:rFonts w:ascii="Avenir LT Std 45 Book" w:hAnsi="Avenir LT Std 45 Book" w:cs="Times New Roman"/>
          <w:color w:val="000000"/>
          <w:sz w:val="23"/>
          <w:szCs w:val="23"/>
        </w:rPr>
      </w:pPr>
      <w:r w:rsidRPr="00337223">
        <w:rPr>
          <w:rFonts w:ascii="Avenir LT Std 45 Book" w:hAnsi="Avenir LT Std 45 Book" w:cs="Times New Roman"/>
          <w:color w:val="000000"/>
          <w:sz w:val="23"/>
          <w:szCs w:val="23"/>
        </w:rPr>
        <w:t>Milestone incentives are paid throughout Cycle 1 based on the customer’s ability to meet deadlines and criteria. There are five milestones paid throughout Cycle 1. Payment for meeting each milestone will be:</w:t>
      </w:r>
    </w:p>
    <w:tbl>
      <w:tblPr>
        <w:tblStyle w:val="TableGrid"/>
        <w:tblW w:w="0" w:type="auto"/>
        <w:tblLook w:val="04A0" w:firstRow="1" w:lastRow="0" w:firstColumn="1" w:lastColumn="0" w:noHBand="0" w:noVBand="1"/>
      </w:tblPr>
      <w:tblGrid>
        <w:gridCol w:w="445"/>
        <w:gridCol w:w="4229"/>
        <w:gridCol w:w="2338"/>
        <w:gridCol w:w="2338"/>
      </w:tblGrid>
      <w:tr w:rsidR="00FC159C" w14:paraId="09C36B5E" w14:textId="77777777" w:rsidTr="0032332F">
        <w:tc>
          <w:tcPr>
            <w:tcW w:w="445" w:type="dxa"/>
            <w:vAlign w:val="center"/>
          </w:tcPr>
          <w:p w14:paraId="35994BBA" w14:textId="5573DC3C"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b/>
                <w:bCs/>
                <w:sz w:val="23"/>
                <w:szCs w:val="23"/>
              </w:rPr>
              <w:t>#</w:t>
            </w:r>
          </w:p>
        </w:tc>
        <w:tc>
          <w:tcPr>
            <w:tcW w:w="4229" w:type="dxa"/>
            <w:vAlign w:val="center"/>
          </w:tcPr>
          <w:p w14:paraId="54FAE5D3" w14:textId="58D4D40B"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b/>
                <w:bCs/>
                <w:sz w:val="23"/>
                <w:szCs w:val="23"/>
              </w:rPr>
              <w:t>Measure</w:t>
            </w:r>
          </w:p>
        </w:tc>
        <w:tc>
          <w:tcPr>
            <w:tcW w:w="2338" w:type="dxa"/>
            <w:vAlign w:val="center"/>
          </w:tcPr>
          <w:p w14:paraId="384FC5E4" w14:textId="77D79990"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b/>
                <w:bCs/>
                <w:sz w:val="23"/>
                <w:szCs w:val="23"/>
              </w:rPr>
              <w:t>Incentive Level</w:t>
            </w:r>
          </w:p>
        </w:tc>
        <w:tc>
          <w:tcPr>
            <w:tcW w:w="2338" w:type="dxa"/>
            <w:vAlign w:val="center"/>
          </w:tcPr>
          <w:p w14:paraId="6767876E" w14:textId="252B14E9"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b/>
                <w:bCs/>
                <w:sz w:val="23"/>
                <w:szCs w:val="23"/>
              </w:rPr>
              <w:t>Comment</w:t>
            </w:r>
          </w:p>
        </w:tc>
      </w:tr>
      <w:tr w:rsidR="00FC159C" w14:paraId="1AFBF89A" w14:textId="77777777" w:rsidTr="0032332F">
        <w:tc>
          <w:tcPr>
            <w:tcW w:w="445" w:type="dxa"/>
            <w:vAlign w:val="center"/>
          </w:tcPr>
          <w:p w14:paraId="28FAB7E9" w14:textId="00CE0232"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b/>
                <w:bCs/>
                <w:sz w:val="23"/>
                <w:szCs w:val="23"/>
              </w:rPr>
              <w:t>1</w:t>
            </w:r>
          </w:p>
        </w:tc>
        <w:tc>
          <w:tcPr>
            <w:tcW w:w="4229" w:type="dxa"/>
            <w:vAlign w:val="center"/>
          </w:tcPr>
          <w:p w14:paraId="356E396A" w14:textId="7A36D994"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Milestone: Initial - Energy and Relevant variable Data and Workshop Attendance</w:t>
            </w:r>
          </w:p>
        </w:tc>
        <w:tc>
          <w:tcPr>
            <w:tcW w:w="2338" w:type="dxa"/>
            <w:vAlign w:val="center"/>
          </w:tcPr>
          <w:p w14:paraId="609D7431" w14:textId="2546036C"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$2,000/participant</w:t>
            </w:r>
          </w:p>
        </w:tc>
        <w:tc>
          <w:tcPr>
            <w:tcW w:w="2338" w:type="dxa"/>
            <w:vAlign w:val="center"/>
          </w:tcPr>
          <w:p w14:paraId="137F7018" w14:textId="09FE009B"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1/participant</w:t>
            </w:r>
          </w:p>
        </w:tc>
      </w:tr>
      <w:tr w:rsidR="00FC159C" w14:paraId="6EA89BC8" w14:textId="77777777" w:rsidTr="00797D48">
        <w:trPr>
          <w:trHeight w:val="872"/>
        </w:trPr>
        <w:tc>
          <w:tcPr>
            <w:tcW w:w="445" w:type="dxa"/>
            <w:vAlign w:val="center"/>
          </w:tcPr>
          <w:p w14:paraId="4F7CE20B" w14:textId="706A00E3"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b/>
                <w:bCs/>
                <w:sz w:val="23"/>
                <w:szCs w:val="23"/>
              </w:rPr>
              <w:t>2</w:t>
            </w:r>
          </w:p>
        </w:tc>
        <w:tc>
          <w:tcPr>
            <w:tcW w:w="4229" w:type="dxa"/>
            <w:vAlign w:val="center"/>
          </w:tcPr>
          <w:p w14:paraId="04F89F62" w14:textId="2DB108B7"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Milestone: Subsequent: Updated Data and Opportunity Register</w:t>
            </w:r>
          </w:p>
        </w:tc>
        <w:tc>
          <w:tcPr>
            <w:tcW w:w="2338" w:type="dxa"/>
            <w:vAlign w:val="center"/>
          </w:tcPr>
          <w:p w14:paraId="51072ED8" w14:textId="7BA81EE2" w:rsidR="00FC159C" w:rsidRPr="0032332F" w:rsidRDefault="00FC159C"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$1,000/participant</w:t>
            </w:r>
          </w:p>
        </w:tc>
        <w:tc>
          <w:tcPr>
            <w:tcW w:w="2338" w:type="dxa"/>
            <w:vAlign w:val="bottom"/>
          </w:tcPr>
          <w:p w14:paraId="1B9CEFCF" w14:textId="51B4B657" w:rsidR="00FC159C" w:rsidRPr="0032332F" w:rsidRDefault="00FC159C" w:rsidP="00797D48">
            <w:pPr>
              <w:keepNext/>
              <w:spacing w:after="0"/>
              <w:jc w:val="center"/>
              <w:rPr>
                <w:rFonts w:ascii="Avenir LT Std 45 Book" w:hAnsi="Avenir LT Std 45 Book"/>
                <w:sz w:val="23"/>
                <w:szCs w:val="23"/>
              </w:rPr>
            </w:pPr>
            <w:r w:rsidRPr="0032332F">
              <w:rPr>
                <w:rFonts w:ascii="Avenir LT Std 45 Book" w:hAnsi="Avenir LT Std 45 Book"/>
                <w:sz w:val="23"/>
                <w:szCs w:val="23"/>
              </w:rPr>
              <w:t>4/participant</w:t>
            </w:r>
            <w:r w:rsidR="00797D48">
              <w:rPr>
                <w:rFonts w:ascii="Avenir LT Std 45 Book" w:hAnsi="Avenir LT Std 45 Book"/>
                <w:sz w:val="23"/>
                <w:szCs w:val="23"/>
              </w:rPr>
              <w:t xml:space="preserve"> (Maximum of $4,000 in cycle)</w:t>
            </w:r>
          </w:p>
        </w:tc>
      </w:tr>
      <w:tr w:rsidR="0032332F" w14:paraId="43BCD141" w14:textId="77777777" w:rsidTr="0032332F">
        <w:tc>
          <w:tcPr>
            <w:tcW w:w="445" w:type="dxa"/>
            <w:vAlign w:val="center"/>
          </w:tcPr>
          <w:p w14:paraId="556D41B7" w14:textId="03983FC9" w:rsidR="0032332F" w:rsidRPr="0032332F" w:rsidRDefault="0032332F" w:rsidP="0032332F">
            <w:pPr>
              <w:keepNext/>
              <w:spacing w:after="180"/>
              <w:jc w:val="center"/>
              <w:rPr>
                <w:rFonts w:ascii="Avenir LT Std 45 Book" w:hAnsi="Avenir LT Std 45 Book"/>
                <w:sz w:val="23"/>
                <w:szCs w:val="23"/>
              </w:rPr>
            </w:pPr>
            <w:r w:rsidRPr="0032332F">
              <w:rPr>
                <w:rFonts w:ascii="Avenir LT Std 45 Book" w:hAnsi="Avenir LT Std 45 Book"/>
                <w:b/>
                <w:bCs/>
                <w:sz w:val="23"/>
                <w:szCs w:val="23"/>
              </w:rPr>
              <w:t>3</w:t>
            </w:r>
          </w:p>
        </w:tc>
        <w:tc>
          <w:tcPr>
            <w:tcW w:w="4229" w:type="dxa"/>
            <w:vAlign w:val="center"/>
          </w:tcPr>
          <w:p w14:paraId="5B7EDF46" w14:textId="02D3A983" w:rsidR="0032332F" w:rsidRPr="0032332F" w:rsidRDefault="0032332F"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Performance</w:t>
            </w:r>
          </w:p>
        </w:tc>
        <w:tc>
          <w:tcPr>
            <w:tcW w:w="2338" w:type="dxa"/>
            <w:vAlign w:val="center"/>
          </w:tcPr>
          <w:p w14:paraId="2D485972" w14:textId="2780AA2F" w:rsidR="0032332F" w:rsidRPr="0032332F" w:rsidRDefault="0032332F"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$0.05/kWh</w:t>
            </w:r>
          </w:p>
        </w:tc>
        <w:tc>
          <w:tcPr>
            <w:tcW w:w="2338" w:type="dxa"/>
            <w:vAlign w:val="center"/>
          </w:tcPr>
          <w:p w14:paraId="4B9C3C29" w14:textId="77777777" w:rsidR="0032332F" w:rsidRPr="0032332F" w:rsidRDefault="0032332F" w:rsidP="0032332F">
            <w:pPr>
              <w:keepNext/>
              <w:spacing w:after="180"/>
              <w:jc w:val="center"/>
              <w:rPr>
                <w:rFonts w:ascii="Avenir LT Std 45 Book" w:hAnsi="Avenir LT Std 45 Book"/>
                <w:sz w:val="23"/>
                <w:szCs w:val="23"/>
              </w:rPr>
            </w:pPr>
          </w:p>
        </w:tc>
      </w:tr>
      <w:tr w:rsidR="0032332F" w14:paraId="5A8E71E9" w14:textId="77777777" w:rsidTr="0032332F">
        <w:tc>
          <w:tcPr>
            <w:tcW w:w="445" w:type="dxa"/>
            <w:vAlign w:val="center"/>
          </w:tcPr>
          <w:p w14:paraId="3DB474B8" w14:textId="53CBA216" w:rsidR="0032332F" w:rsidRPr="0032332F" w:rsidRDefault="0032332F" w:rsidP="0032332F">
            <w:pPr>
              <w:keepNext/>
              <w:spacing w:after="180"/>
              <w:jc w:val="center"/>
              <w:rPr>
                <w:rFonts w:ascii="Avenir LT Std 45 Book" w:hAnsi="Avenir LT Std 45 Book"/>
                <w:sz w:val="23"/>
                <w:szCs w:val="23"/>
              </w:rPr>
            </w:pPr>
            <w:r w:rsidRPr="0032332F">
              <w:rPr>
                <w:rFonts w:ascii="Avenir LT Std 45 Book" w:hAnsi="Avenir LT Std 45 Book"/>
                <w:b/>
                <w:bCs/>
                <w:sz w:val="23"/>
                <w:szCs w:val="23"/>
              </w:rPr>
              <w:t>4</w:t>
            </w:r>
          </w:p>
        </w:tc>
        <w:tc>
          <w:tcPr>
            <w:tcW w:w="4229" w:type="dxa"/>
            <w:vAlign w:val="center"/>
          </w:tcPr>
          <w:p w14:paraId="4EEE82F8" w14:textId="4615F5A2" w:rsidR="0032332F" w:rsidRPr="0032332F" w:rsidRDefault="0032332F"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Custom</w:t>
            </w:r>
          </w:p>
        </w:tc>
        <w:tc>
          <w:tcPr>
            <w:tcW w:w="2338" w:type="dxa"/>
            <w:vAlign w:val="center"/>
          </w:tcPr>
          <w:p w14:paraId="2F2352EA" w14:textId="38B5BFA0" w:rsidR="0032332F" w:rsidRPr="0032332F" w:rsidRDefault="0032332F"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$0.12/kWh</w:t>
            </w:r>
          </w:p>
        </w:tc>
        <w:tc>
          <w:tcPr>
            <w:tcW w:w="2338" w:type="dxa"/>
            <w:vAlign w:val="center"/>
          </w:tcPr>
          <w:p w14:paraId="7930A748" w14:textId="77777777" w:rsidR="0032332F" w:rsidRPr="0032332F" w:rsidRDefault="0032332F" w:rsidP="0032332F">
            <w:pPr>
              <w:keepNext/>
              <w:spacing w:after="180"/>
              <w:jc w:val="center"/>
              <w:rPr>
                <w:rFonts w:ascii="Avenir LT Std 45 Book" w:hAnsi="Avenir LT Std 45 Book"/>
                <w:sz w:val="23"/>
                <w:szCs w:val="23"/>
              </w:rPr>
            </w:pPr>
          </w:p>
        </w:tc>
      </w:tr>
      <w:tr w:rsidR="0032332F" w14:paraId="7636FCD9" w14:textId="77777777" w:rsidTr="0032332F">
        <w:tc>
          <w:tcPr>
            <w:tcW w:w="445" w:type="dxa"/>
            <w:vAlign w:val="center"/>
          </w:tcPr>
          <w:p w14:paraId="25B4E21F" w14:textId="00B389CC" w:rsidR="0032332F" w:rsidRPr="0032332F" w:rsidRDefault="0032332F" w:rsidP="0032332F">
            <w:pPr>
              <w:keepNext/>
              <w:spacing w:after="180"/>
              <w:jc w:val="center"/>
              <w:rPr>
                <w:rFonts w:ascii="Avenir LT Std 45 Book" w:hAnsi="Avenir LT Std 45 Book"/>
                <w:sz w:val="23"/>
                <w:szCs w:val="23"/>
              </w:rPr>
            </w:pPr>
            <w:r w:rsidRPr="0032332F">
              <w:rPr>
                <w:rFonts w:ascii="Avenir LT Std 45 Book" w:hAnsi="Avenir LT Std 45 Book"/>
                <w:b/>
                <w:bCs/>
                <w:sz w:val="23"/>
                <w:szCs w:val="23"/>
              </w:rPr>
              <w:t>5</w:t>
            </w:r>
          </w:p>
        </w:tc>
        <w:tc>
          <w:tcPr>
            <w:tcW w:w="4229" w:type="dxa"/>
            <w:vAlign w:val="center"/>
          </w:tcPr>
          <w:p w14:paraId="27537703" w14:textId="02BA1574" w:rsidR="0032332F" w:rsidRPr="0032332F" w:rsidRDefault="0032332F"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Custom</w:t>
            </w:r>
          </w:p>
        </w:tc>
        <w:tc>
          <w:tcPr>
            <w:tcW w:w="2338" w:type="dxa"/>
            <w:vAlign w:val="center"/>
          </w:tcPr>
          <w:p w14:paraId="480966F6" w14:textId="37D5BB6A" w:rsidR="0032332F" w:rsidRPr="0032332F" w:rsidRDefault="0032332F" w:rsidP="0032332F">
            <w:pPr>
              <w:keepNext/>
              <w:spacing w:after="180"/>
              <w:jc w:val="center"/>
              <w:rPr>
                <w:rFonts w:ascii="Avenir LT Std 45 Book" w:hAnsi="Avenir LT Std 45 Book"/>
                <w:sz w:val="23"/>
                <w:szCs w:val="23"/>
              </w:rPr>
            </w:pPr>
            <w:r w:rsidRPr="0032332F">
              <w:rPr>
                <w:rFonts w:ascii="Avenir LT Std 45 Book" w:hAnsi="Avenir LT Std 45 Book"/>
                <w:sz w:val="23"/>
                <w:szCs w:val="23"/>
              </w:rPr>
              <w:t>$150/peak demand kW</w:t>
            </w:r>
          </w:p>
        </w:tc>
        <w:tc>
          <w:tcPr>
            <w:tcW w:w="2338" w:type="dxa"/>
            <w:vAlign w:val="center"/>
          </w:tcPr>
          <w:p w14:paraId="2BBFC00A" w14:textId="77777777" w:rsidR="0032332F" w:rsidRPr="0032332F" w:rsidRDefault="0032332F" w:rsidP="0032332F">
            <w:pPr>
              <w:keepNext/>
              <w:spacing w:after="180"/>
              <w:jc w:val="center"/>
              <w:rPr>
                <w:rFonts w:ascii="Avenir LT Std 45 Book" w:hAnsi="Avenir LT Std 45 Book"/>
                <w:sz w:val="23"/>
                <w:szCs w:val="23"/>
              </w:rPr>
            </w:pPr>
          </w:p>
        </w:tc>
      </w:tr>
    </w:tbl>
    <w:p w14:paraId="76A44995" w14:textId="302726D8" w:rsidR="00F92D82" w:rsidRDefault="00F92D82" w:rsidP="00D67B4D">
      <w:pPr>
        <w:keepNext/>
        <w:spacing w:after="180"/>
        <w:rPr>
          <w:rFonts w:ascii="Avenir LT Std 45 Book" w:hAnsi="Avenir LT Std 45 Book" w:cs="Times New Roman"/>
        </w:rPr>
      </w:pPr>
    </w:p>
    <w:p w14:paraId="15FAD913" w14:textId="19CD5E38" w:rsidR="0030438B" w:rsidRPr="00D67B4D" w:rsidRDefault="009155A9" w:rsidP="00D67B4D">
      <w:pPr>
        <w:keepNext/>
        <w:spacing w:after="180"/>
        <w:rPr>
          <w:rFonts w:ascii="Avenir LT Std 45 Book" w:hAnsi="Avenir LT Std 45 Book" w:cs="Times New Roman"/>
        </w:rPr>
      </w:pPr>
      <w:r w:rsidRPr="00637679">
        <w:rPr>
          <w:rFonts w:ascii="Avenir LT Std 45 Book" w:hAnsi="Avenir LT Std 45 Book" w:cs="Times New Roman"/>
        </w:rPr>
        <w:t>The table below lists the associated workpaper name, description, and location for the approved measures and may be updated throughout the course of the program</w:t>
      </w:r>
      <w:r w:rsidR="00570D0A">
        <w:rPr>
          <w:rFonts w:ascii="Avenir LT Std 45 Book" w:hAnsi="Avenir LT Std 45 Book" w:cs="Times New Roman"/>
        </w:rPr>
        <w:t xml:space="preserve">. </w:t>
      </w:r>
      <w:r w:rsidR="0074048E">
        <w:rPr>
          <w:rFonts w:ascii="Avenir LT Std 45 Book" w:hAnsi="Avenir LT Std 45 Book" w:cs="Times New Roman"/>
        </w:rPr>
        <w:t>Deemed and Custom measures will be</w:t>
      </w:r>
      <w:r w:rsidR="00162BE6">
        <w:rPr>
          <w:rFonts w:ascii="Avenir LT Std 45 Book" w:hAnsi="Avenir LT Std 45 Book" w:cs="Times New Roman"/>
        </w:rPr>
        <w:t xml:space="preserve"> </w:t>
      </w:r>
      <w:r w:rsidR="001A0535">
        <w:rPr>
          <w:rFonts w:ascii="Avenir LT Std 45 Book" w:hAnsi="Avenir LT Std 45 Book" w:cs="Times New Roman"/>
        </w:rPr>
        <w:t>pursued with customer</w:t>
      </w:r>
      <w:r w:rsidR="00D706C4">
        <w:rPr>
          <w:rFonts w:ascii="Avenir LT Std 45 Book" w:hAnsi="Avenir LT Std 45 Book" w:cs="Times New Roman"/>
        </w:rPr>
        <w:t>s</w:t>
      </w:r>
      <w:r w:rsidR="0015566E">
        <w:rPr>
          <w:rFonts w:ascii="Avenir LT Std 45 Book" w:hAnsi="Avenir LT Std 45 Book" w:cs="Times New Roman"/>
        </w:rPr>
        <w:t xml:space="preserve"> </w:t>
      </w:r>
      <w:r w:rsidR="004F22A0">
        <w:rPr>
          <w:rFonts w:ascii="Avenir LT Std 45 Book" w:hAnsi="Avenir LT Std 45 Book" w:cs="Times New Roman"/>
        </w:rPr>
        <w:t>when those project timelines and goals are aligned</w:t>
      </w:r>
      <w:r w:rsidR="003E0776">
        <w:rPr>
          <w:rFonts w:ascii="Avenir LT Std 45 Book" w:hAnsi="Avenir LT Std 45 Book" w:cs="Times New Roman"/>
        </w:rPr>
        <w:t xml:space="preserve"> </w:t>
      </w:r>
      <w:r w:rsidR="007A77CA">
        <w:rPr>
          <w:rFonts w:ascii="Avenir LT Std 45 Book" w:hAnsi="Avenir LT Std 45 Book" w:cs="Times New Roman"/>
        </w:rPr>
        <w:t>with higher incentive options</w:t>
      </w:r>
      <w:r w:rsidR="006F1B47">
        <w:rPr>
          <w:rFonts w:ascii="Avenir LT Std 45 Book" w:hAnsi="Avenir LT Std 45 Book" w:cs="Times New Roman"/>
        </w:rPr>
        <w:t xml:space="preserve"> and it is in the customers best interest. </w:t>
      </w:r>
      <w:r w:rsidR="00590698">
        <w:rPr>
          <w:rFonts w:ascii="Avenir LT Std 45 Book" w:hAnsi="Avenir LT Std 45 Book" w:cs="Times New Roman"/>
        </w:rPr>
        <w:t xml:space="preserve">Savings will be </w:t>
      </w:r>
      <w:r w:rsidR="00880B67">
        <w:rPr>
          <w:rFonts w:ascii="Avenir LT Std 45 Book" w:hAnsi="Avenir LT Std 45 Book" w:cs="Times New Roman"/>
        </w:rPr>
        <w:t>netted out of SEM modeled savings as described in section C.7.</w:t>
      </w:r>
    </w:p>
    <w:tbl>
      <w:tblPr>
        <w:tblW w:w="0" w:type="auto"/>
        <w:tblInd w:w="-16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firstRow="0" w:lastRow="0" w:firstColumn="0" w:lastColumn="0" w:noHBand="0" w:noVBand="0"/>
      </w:tblPr>
      <w:tblGrid>
        <w:gridCol w:w="1098"/>
        <w:gridCol w:w="3446"/>
        <w:gridCol w:w="2272"/>
        <w:gridCol w:w="2272"/>
      </w:tblGrid>
      <w:tr w:rsidR="00291529" w:rsidRPr="001E1014" w14:paraId="05B37F9E" w14:textId="77777777" w:rsidTr="01F8F681">
        <w:trPr>
          <w:trHeight w:val="107"/>
        </w:trPr>
        <w:tc>
          <w:tcPr>
            <w:tcW w:w="1098" w:type="dxa"/>
          </w:tcPr>
          <w:p w14:paraId="697E3AF5" w14:textId="5BDD43FD" w:rsidR="00291529" w:rsidRPr="00BB7AAC" w:rsidRDefault="00291529" w:rsidP="001E1014">
            <w:pPr>
              <w:autoSpaceDE w:val="0"/>
              <w:autoSpaceDN w:val="0"/>
              <w:adjustRightInd w:val="0"/>
              <w:spacing w:after="0" w:line="240" w:lineRule="auto"/>
              <w:rPr>
                <w:rFonts w:ascii="Avenir LT Std 45 Book" w:hAnsi="Avenir LT Std 45 Book" w:cs="Times New Roman"/>
                <w:b/>
                <w:bCs/>
                <w:color w:val="000000"/>
                <w:sz w:val="20"/>
                <w:szCs w:val="20"/>
              </w:rPr>
            </w:pPr>
            <w:r w:rsidRPr="00BB7AAC">
              <w:rPr>
                <w:rFonts w:ascii="Avenir LT Std 45 Book" w:hAnsi="Avenir LT Std 45 Book" w:cs="Times New Roman"/>
                <w:b/>
                <w:bCs/>
                <w:color w:val="000000"/>
                <w:sz w:val="20"/>
                <w:szCs w:val="20"/>
              </w:rPr>
              <w:t>#</w:t>
            </w:r>
          </w:p>
        </w:tc>
        <w:tc>
          <w:tcPr>
            <w:tcW w:w="3446" w:type="dxa"/>
          </w:tcPr>
          <w:p w14:paraId="380A10AA" w14:textId="1929891F" w:rsidR="00291529" w:rsidRPr="001E1014" w:rsidRDefault="00291529" w:rsidP="001E1014">
            <w:pPr>
              <w:autoSpaceDE w:val="0"/>
              <w:autoSpaceDN w:val="0"/>
              <w:adjustRightInd w:val="0"/>
              <w:spacing w:after="0" w:line="240" w:lineRule="auto"/>
              <w:rPr>
                <w:rFonts w:ascii="Avenir LT Std 45 Book" w:hAnsi="Avenir LT Std 45 Book" w:cs="Times New Roman"/>
                <w:color w:val="000000"/>
                <w:sz w:val="20"/>
                <w:szCs w:val="20"/>
              </w:rPr>
            </w:pPr>
            <w:r w:rsidRPr="001E1014">
              <w:rPr>
                <w:rFonts w:ascii="Avenir LT Std 45 Book" w:hAnsi="Avenir LT Std 45 Book" w:cs="Times New Roman"/>
                <w:b/>
                <w:bCs/>
                <w:color w:val="000000"/>
                <w:sz w:val="20"/>
                <w:szCs w:val="20"/>
              </w:rPr>
              <w:t xml:space="preserve">Measure Package Name </w:t>
            </w:r>
          </w:p>
        </w:tc>
        <w:tc>
          <w:tcPr>
            <w:tcW w:w="2272" w:type="dxa"/>
          </w:tcPr>
          <w:p w14:paraId="752E100A" w14:textId="77777777" w:rsidR="00291529" w:rsidRPr="001E1014" w:rsidRDefault="00291529" w:rsidP="001E1014">
            <w:pPr>
              <w:autoSpaceDE w:val="0"/>
              <w:autoSpaceDN w:val="0"/>
              <w:adjustRightInd w:val="0"/>
              <w:spacing w:after="0" w:line="240" w:lineRule="auto"/>
              <w:rPr>
                <w:rFonts w:ascii="Avenir LT Std 45 Book" w:hAnsi="Avenir LT Std 45 Book" w:cs="Times New Roman"/>
                <w:color w:val="000000"/>
                <w:sz w:val="20"/>
                <w:szCs w:val="20"/>
              </w:rPr>
            </w:pPr>
            <w:r w:rsidRPr="001E1014">
              <w:rPr>
                <w:rFonts w:ascii="Avenir LT Std 45 Book" w:hAnsi="Avenir LT Std 45 Book" w:cs="Times New Roman"/>
                <w:b/>
                <w:bCs/>
                <w:color w:val="000000"/>
                <w:sz w:val="20"/>
                <w:szCs w:val="20"/>
              </w:rPr>
              <w:t xml:space="preserve">Short Description </w:t>
            </w:r>
          </w:p>
        </w:tc>
        <w:tc>
          <w:tcPr>
            <w:tcW w:w="2272" w:type="dxa"/>
          </w:tcPr>
          <w:p w14:paraId="032A3803" w14:textId="39D308BB" w:rsidR="00291529" w:rsidRPr="001E1014" w:rsidRDefault="00291529" w:rsidP="001E1014">
            <w:pPr>
              <w:autoSpaceDE w:val="0"/>
              <w:autoSpaceDN w:val="0"/>
              <w:adjustRightInd w:val="0"/>
              <w:spacing w:after="0" w:line="240" w:lineRule="auto"/>
              <w:rPr>
                <w:rFonts w:ascii="Avenir LT Std 45 Book" w:hAnsi="Avenir LT Std 45 Book" w:cs="Times New Roman"/>
                <w:color w:val="000000"/>
                <w:sz w:val="20"/>
                <w:szCs w:val="20"/>
              </w:rPr>
            </w:pPr>
            <w:r w:rsidRPr="6773E7BC">
              <w:rPr>
                <w:rFonts w:ascii="Avenir LT Std 45 Book" w:hAnsi="Avenir LT Std 45 Book" w:cs="Times New Roman"/>
                <w:b/>
                <w:color w:val="000000" w:themeColor="text1"/>
                <w:sz w:val="20"/>
                <w:szCs w:val="20"/>
              </w:rPr>
              <w:t xml:space="preserve">URL link or location name </w:t>
            </w:r>
          </w:p>
        </w:tc>
      </w:tr>
      <w:tr w:rsidR="00291529" w:rsidRPr="001E1014" w14:paraId="3D608273" w14:textId="77777777" w:rsidTr="01F8F681">
        <w:trPr>
          <w:trHeight w:val="268"/>
        </w:trPr>
        <w:tc>
          <w:tcPr>
            <w:tcW w:w="1098" w:type="dxa"/>
          </w:tcPr>
          <w:p w14:paraId="6569BAE8" w14:textId="71D8DFDD" w:rsidR="00291529" w:rsidRPr="00BB7AAC" w:rsidRDefault="00291529" w:rsidP="001E1014">
            <w:pPr>
              <w:autoSpaceDE w:val="0"/>
              <w:autoSpaceDN w:val="0"/>
              <w:adjustRightInd w:val="0"/>
              <w:spacing w:after="0" w:line="240" w:lineRule="auto"/>
              <w:rPr>
                <w:rFonts w:ascii="Avenir LT Std 45 Book" w:hAnsi="Avenir LT Std 45 Book" w:cs="Calibri"/>
                <w:b/>
                <w:bCs/>
                <w:color w:val="000000"/>
                <w:sz w:val="20"/>
                <w:szCs w:val="20"/>
              </w:rPr>
            </w:pPr>
          </w:p>
        </w:tc>
        <w:tc>
          <w:tcPr>
            <w:tcW w:w="3446" w:type="dxa"/>
          </w:tcPr>
          <w:p w14:paraId="1F3CDB30" w14:textId="51E8A75F" w:rsidR="00291529" w:rsidRPr="001E1014" w:rsidRDefault="00291529" w:rsidP="001E1014">
            <w:pPr>
              <w:autoSpaceDE w:val="0"/>
              <w:autoSpaceDN w:val="0"/>
              <w:adjustRightInd w:val="0"/>
              <w:spacing w:after="0" w:line="240" w:lineRule="auto"/>
              <w:rPr>
                <w:rFonts w:ascii="Avenir LT Std 45 Book" w:hAnsi="Avenir LT Std 45 Book" w:cs="Calibri"/>
                <w:color w:val="000000"/>
                <w:sz w:val="20"/>
                <w:szCs w:val="20"/>
              </w:rPr>
            </w:pPr>
            <w:r w:rsidRPr="001E1014">
              <w:rPr>
                <w:rFonts w:ascii="Avenir LT Std 45 Book" w:hAnsi="Avenir LT Std 45 Book" w:cs="Calibri"/>
                <w:color w:val="000000"/>
                <w:sz w:val="20"/>
                <w:szCs w:val="20"/>
              </w:rPr>
              <w:t xml:space="preserve">SWHC020-03 </w:t>
            </w:r>
          </w:p>
        </w:tc>
        <w:tc>
          <w:tcPr>
            <w:tcW w:w="2272" w:type="dxa"/>
          </w:tcPr>
          <w:p w14:paraId="7CB17B8D" w14:textId="77777777" w:rsidR="00291529" w:rsidRPr="001E1014" w:rsidRDefault="00291529" w:rsidP="001E1014">
            <w:pPr>
              <w:autoSpaceDE w:val="0"/>
              <w:autoSpaceDN w:val="0"/>
              <w:adjustRightInd w:val="0"/>
              <w:spacing w:after="0" w:line="240" w:lineRule="auto"/>
              <w:rPr>
                <w:rFonts w:ascii="Avenir LT Std 45 Book" w:hAnsi="Avenir LT Std 45 Book" w:cs="Times New Roman"/>
                <w:color w:val="000000"/>
                <w:sz w:val="20"/>
                <w:szCs w:val="20"/>
              </w:rPr>
            </w:pPr>
            <w:r w:rsidRPr="001E1014">
              <w:rPr>
                <w:rFonts w:ascii="Avenir LT Std 45 Book" w:hAnsi="Avenir LT Std 45 Book" w:cs="Calibri"/>
                <w:color w:val="000000"/>
                <w:sz w:val="20"/>
                <w:szCs w:val="20"/>
              </w:rPr>
              <w:t xml:space="preserve">Air-Cooled Chiller </w:t>
            </w:r>
          </w:p>
        </w:tc>
        <w:tc>
          <w:tcPr>
            <w:tcW w:w="2272" w:type="dxa"/>
          </w:tcPr>
          <w:p w14:paraId="3FDDDC7D" w14:textId="77777777" w:rsidR="00291529" w:rsidRPr="001E1014" w:rsidRDefault="00291529" w:rsidP="001E1014">
            <w:pPr>
              <w:autoSpaceDE w:val="0"/>
              <w:autoSpaceDN w:val="0"/>
              <w:adjustRightInd w:val="0"/>
              <w:spacing w:after="0" w:line="240" w:lineRule="auto"/>
              <w:rPr>
                <w:rFonts w:ascii="Avenir LT Std 45 Book" w:hAnsi="Avenir LT Std 45 Book" w:cs="Times New Roman"/>
                <w:color w:val="000000"/>
                <w:sz w:val="20"/>
                <w:szCs w:val="20"/>
              </w:rPr>
            </w:pPr>
            <w:r w:rsidRPr="001E1014">
              <w:rPr>
                <w:rFonts w:ascii="Avenir LT Std 45 Book" w:hAnsi="Avenir LT Std 45 Book" w:cs="Times New Roman"/>
                <w:color w:val="000000"/>
                <w:sz w:val="20"/>
                <w:szCs w:val="20"/>
              </w:rPr>
              <w:t xml:space="preserve">Measure Catalog | ETRM (caetrm.com) </w:t>
            </w:r>
          </w:p>
        </w:tc>
      </w:tr>
      <w:tr w:rsidR="00291529" w:rsidRPr="001E1014" w14:paraId="2E82CBC2" w14:textId="77777777" w:rsidTr="01F8F681">
        <w:trPr>
          <w:trHeight w:val="269"/>
        </w:trPr>
        <w:tc>
          <w:tcPr>
            <w:tcW w:w="1098" w:type="dxa"/>
          </w:tcPr>
          <w:p w14:paraId="3720F80C" w14:textId="6620CB5B" w:rsidR="00291529" w:rsidRPr="00BB7AAC" w:rsidRDefault="00291529" w:rsidP="001E1014">
            <w:pPr>
              <w:autoSpaceDE w:val="0"/>
              <w:autoSpaceDN w:val="0"/>
              <w:adjustRightInd w:val="0"/>
              <w:spacing w:after="0" w:line="240" w:lineRule="auto"/>
              <w:rPr>
                <w:rFonts w:ascii="Avenir LT Std 45 Book" w:hAnsi="Avenir LT Std 45 Book" w:cs="Calibri"/>
                <w:b/>
                <w:bCs/>
                <w:color w:val="000000"/>
                <w:sz w:val="20"/>
                <w:szCs w:val="20"/>
              </w:rPr>
            </w:pPr>
          </w:p>
        </w:tc>
        <w:tc>
          <w:tcPr>
            <w:tcW w:w="3446" w:type="dxa"/>
          </w:tcPr>
          <w:p w14:paraId="592CE660" w14:textId="6C2A8AF0" w:rsidR="00291529" w:rsidRPr="001E1014" w:rsidRDefault="00291529" w:rsidP="001E1014">
            <w:pPr>
              <w:autoSpaceDE w:val="0"/>
              <w:autoSpaceDN w:val="0"/>
              <w:adjustRightInd w:val="0"/>
              <w:spacing w:after="0" w:line="240" w:lineRule="auto"/>
              <w:rPr>
                <w:rFonts w:ascii="Avenir LT Std 45 Book" w:hAnsi="Avenir LT Std 45 Book" w:cs="Calibri"/>
                <w:color w:val="000000"/>
                <w:sz w:val="20"/>
                <w:szCs w:val="20"/>
              </w:rPr>
            </w:pPr>
            <w:r w:rsidRPr="001E1014">
              <w:rPr>
                <w:rFonts w:ascii="Avenir LT Std 45 Book" w:hAnsi="Avenir LT Std 45 Book" w:cs="Calibri"/>
                <w:color w:val="000000"/>
                <w:sz w:val="20"/>
                <w:szCs w:val="20"/>
              </w:rPr>
              <w:t xml:space="preserve">SWHC052-02 </w:t>
            </w:r>
          </w:p>
        </w:tc>
        <w:tc>
          <w:tcPr>
            <w:tcW w:w="2272" w:type="dxa"/>
          </w:tcPr>
          <w:p w14:paraId="2A8EC519" w14:textId="77777777" w:rsidR="00291529" w:rsidRPr="001E1014" w:rsidRDefault="00291529" w:rsidP="001E1014">
            <w:pPr>
              <w:autoSpaceDE w:val="0"/>
              <w:autoSpaceDN w:val="0"/>
              <w:adjustRightInd w:val="0"/>
              <w:spacing w:after="0" w:line="240" w:lineRule="auto"/>
              <w:rPr>
                <w:rFonts w:ascii="Avenir LT Std 45 Book" w:hAnsi="Avenir LT Std 45 Book" w:cs="Times New Roman"/>
                <w:color w:val="000000"/>
                <w:sz w:val="20"/>
                <w:szCs w:val="20"/>
              </w:rPr>
            </w:pPr>
            <w:r w:rsidRPr="001E1014">
              <w:rPr>
                <w:rFonts w:ascii="Avenir LT Std 45 Book" w:hAnsi="Avenir LT Std 45 Book" w:cs="Calibri"/>
                <w:color w:val="000000"/>
                <w:sz w:val="20"/>
                <w:szCs w:val="20"/>
              </w:rPr>
              <w:t xml:space="preserve">Air-Cooled Chiller, Path B </w:t>
            </w:r>
          </w:p>
        </w:tc>
        <w:tc>
          <w:tcPr>
            <w:tcW w:w="2272" w:type="dxa"/>
          </w:tcPr>
          <w:p w14:paraId="422C09DA" w14:textId="77777777" w:rsidR="00291529" w:rsidRPr="001E1014" w:rsidRDefault="00291529" w:rsidP="001E1014">
            <w:pPr>
              <w:autoSpaceDE w:val="0"/>
              <w:autoSpaceDN w:val="0"/>
              <w:adjustRightInd w:val="0"/>
              <w:spacing w:after="0" w:line="240" w:lineRule="auto"/>
              <w:rPr>
                <w:rFonts w:ascii="Avenir LT Std 45 Book" w:hAnsi="Avenir LT Std 45 Book" w:cs="Times New Roman"/>
                <w:color w:val="000000"/>
                <w:sz w:val="20"/>
                <w:szCs w:val="20"/>
              </w:rPr>
            </w:pPr>
            <w:r w:rsidRPr="001E1014">
              <w:rPr>
                <w:rFonts w:ascii="Avenir LT Std 45 Book" w:hAnsi="Avenir LT Std 45 Book" w:cs="Times New Roman"/>
                <w:color w:val="000000"/>
                <w:sz w:val="20"/>
                <w:szCs w:val="20"/>
              </w:rPr>
              <w:t xml:space="preserve">Measure Catalog | ETRM (caetrm.com) </w:t>
            </w:r>
          </w:p>
        </w:tc>
      </w:tr>
      <w:tr w:rsidR="00291529" w:rsidRPr="00CD1025" w14:paraId="7DA1C294" w14:textId="77777777" w:rsidTr="01F8F681">
        <w:trPr>
          <w:trHeight w:val="269"/>
        </w:trPr>
        <w:tc>
          <w:tcPr>
            <w:tcW w:w="1098" w:type="dxa"/>
          </w:tcPr>
          <w:p w14:paraId="3313868B" w14:textId="461DB4BD" w:rsidR="00291529" w:rsidRPr="00BB7AAC" w:rsidRDefault="00291529" w:rsidP="00CD1025">
            <w:pPr>
              <w:autoSpaceDE w:val="0"/>
              <w:autoSpaceDN w:val="0"/>
              <w:adjustRightInd w:val="0"/>
              <w:spacing w:after="0" w:line="240" w:lineRule="auto"/>
              <w:rPr>
                <w:rFonts w:ascii="Avenir LT Std 45 Book" w:hAnsi="Avenir LT Std 45 Book" w:cs="Calibri"/>
                <w:b/>
                <w:bCs/>
                <w:color w:val="000000"/>
                <w:sz w:val="20"/>
                <w:szCs w:val="20"/>
              </w:rPr>
            </w:pPr>
          </w:p>
        </w:tc>
        <w:tc>
          <w:tcPr>
            <w:tcW w:w="3446" w:type="dxa"/>
          </w:tcPr>
          <w:p w14:paraId="475163E1" w14:textId="03FA441C" w:rsidR="00291529" w:rsidRPr="00CD1025" w:rsidRDefault="00291529" w:rsidP="00CD1025">
            <w:pPr>
              <w:autoSpaceDE w:val="0"/>
              <w:autoSpaceDN w:val="0"/>
              <w:adjustRightInd w:val="0"/>
              <w:spacing w:after="0" w:line="240" w:lineRule="auto"/>
              <w:rPr>
                <w:rFonts w:ascii="Avenir LT Std 45 Book" w:hAnsi="Avenir LT Std 45 Book" w:cs="Calibri"/>
                <w:color w:val="000000"/>
                <w:sz w:val="20"/>
                <w:szCs w:val="20"/>
              </w:rPr>
            </w:pPr>
            <w:r w:rsidRPr="00CD1025">
              <w:rPr>
                <w:rFonts w:ascii="Avenir LT Std 45 Book" w:hAnsi="Avenir LT Std 45 Book" w:cs="Calibri"/>
                <w:color w:val="000000"/>
                <w:sz w:val="20"/>
                <w:szCs w:val="20"/>
              </w:rPr>
              <w:t xml:space="preserve">SWCR001-03 </w:t>
            </w:r>
          </w:p>
        </w:tc>
        <w:tc>
          <w:tcPr>
            <w:tcW w:w="2272" w:type="dxa"/>
          </w:tcPr>
          <w:p w14:paraId="18718FC6" w14:textId="77777777" w:rsidR="00291529" w:rsidRPr="00CD1025" w:rsidRDefault="00291529" w:rsidP="00CD1025">
            <w:pPr>
              <w:autoSpaceDE w:val="0"/>
              <w:autoSpaceDN w:val="0"/>
              <w:adjustRightInd w:val="0"/>
              <w:spacing w:after="0" w:line="240" w:lineRule="auto"/>
              <w:rPr>
                <w:rFonts w:ascii="Avenir LT Std 45 Book" w:hAnsi="Avenir LT Std 45 Book" w:cs="Calibri"/>
                <w:color w:val="000000"/>
                <w:sz w:val="20"/>
                <w:szCs w:val="20"/>
              </w:rPr>
            </w:pPr>
            <w:r w:rsidRPr="00CD1025">
              <w:rPr>
                <w:rFonts w:ascii="Avenir LT Std 45 Book" w:hAnsi="Avenir LT Std 45 Book" w:cs="Calibri"/>
                <w:color w:val="000000"/>
                <w:sz w:val="20"/>
                <w:szCs w:val="20"/>
              </w:rPr>
              <w:t xml:space="preserve">Anti-Sweat Heater Controls </w:t>
            </w:r>
          </w:p>
        </w:tc>
        <w:tc>
          <w:tcPr>
            <w:tcW w:w="2272" w:type="dxa"/>
          </w:tcPr>
          <w:p w14:paraId="57A55B05" w14:textId="77777777" w:rsidR="00291529" w:rsidRPr="00CD1025" w:rsidRDefault="00291529" w:rsidP="00CD1025">
            <w:pPr>
              <w:autoSpaceDE w:val="0"/>
              <w:autoSpaceDN w:val="0"/>
              <w:adjustRightInd w:val="0"/>
              <w:spacing w:after="0" w:line="240" w:lineRule="auto"/>
              <w:rPr>
                <w:rFonts w:ascii="Avenir LT Std 45 Book" w:hAnsi="Avenir LT Std 45 Book" w:cs="Times New Roman"/>
                <w:color w:val="000000"/>
                <w:sz w:val="20"/>
                <w:szCs w:val="20"/>
              </w:rPr>
            </w:pPr>
            <w:r w:rsidRPr="00CD1025">
              <w:rPr>
                <w:rFonts w:ascii="Avenir LT Std 45 Book" w:hAnsi="Avenir LT Std 45 Book" w:cs="Times New Roman"/>
                <w:color w:val="000000"/>
                <w:sz w:val="20"/>
                <w:szCs w:val="20"/>
              </w:rPr>
              <w:t xml:space="preserve">Measure Catalog | ETRM (caetrm.com) </w:t>
            </w:r>
          </w:p>
        </w:tc>
      </w:tr>
      <w:tr w:rsidR="00291529" w:rsidRPr="00357B7C" w14:paraId="468B25B8" w14:textId="77777777" w:rsidTr="01F8F681">
        <w:trPr>
          <w:trHeight w:val="269"/>
        </w:trPr>
        <w:tc>
          <w:tcPr>
            <w:tcW w:w="1098" w:type="dxa"/>
          </w:tcPr>
          <w:p w14:paraId="33B00234"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600B2BAB" w14:textId="48670823"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SWFS017-02 </w:t>
            </w:r>
          </w:p>
        </w:tc>
        <w:tc>
          <w:tcPr>
            <w:tcW w:w="2272" w:type="dxa"/>
          </w:tcPr>
          <w:p w14:paraId="2797283F"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Automatic Conveyor Broiler, Commercial </w:t>
            </w:r>
          </w:p>
        </w:tc>
        <w:tc>
          <w:tcPr>
            <w:tcW w:w="2272" w:type="dxa"/>
          </w:tcPr>
          <w:p w14:paraId="6CEFCCA7"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657FC7FB" w14:textId="77777777" w:rsidTr="01F8F681">
        <w:trPr>
          <w:trHeight w:val="269"/>
        </w:trPr>
        <w:tc>
          <w:tcPr>
            <w:tcW w:w="1098" w:type="dxa"/>
          </w:tcPr>
          <w:p w14:paraId="5DD07DBD"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6332D1D8" w14:textId="3EA512D6"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SWCR010-03 </w:t>
            </w:r>
          </w:p>
        </w:tc>
        <w:tc>
          <w:tcPr>
            <w:tcW w:w="2272" w:type="dxa"/>
          </w:tcPr>
          <w:p w14:paraId="2FA928AE"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Bare Suction Line Insulation </w:t>
            </w:r>
          </w:p>
        </w:tc>
        <w:tc>
          <w:tcPr>
            <w:tcW w:w="2272" w:type="dxa"/>
          </w:tcPr>
          <w:p w14:paraId="078A738E"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3A58A3FD" w14:textId="77777777" w:rsidTr="01F8F681">
        <w:trPr>
          <w:trHeight w:val="269"/>
        </w:trPr>
        <w:tc>
          <w:tcPr>
            <w:tcW w:w="1098" w:type="dxa"/>
          </w:tcPr>
          <w:p w14:paraId="0C5E3AA5"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7227C744" w14:textId="5AA523E0"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SWWH005-06 </w:t>
            </w:r>
          </w:p>
        </w:tc>
        <w:tc>
          <w:tcPr>
            <w:tcW w:w="2272" w:type="dxa"/>
          </w:tcPr>
          <w:p w14:paraId="7B1468CC"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Boiler, Commercial </w:t>
            </w:r>
          </w:p>
        </w:tc>
        <w:tc>
          <w:tcPr>
            <w:tcW w:w="2272" w:type="dxa"/>
          </w:tcPr>
          <w:p w14:paraId="590545EE"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01FFF1C2" w14:textId="77777777" w:rsidTr="01F8F681">
        <w:trPr>
          <w:trHeight w:val="269"/>
        </w:trPr>
        <w:tc>
          <w:tcPr>
            <w:tcW w:w="1098" w:type="dxa"/>
          </w:tcPr>
          <w:p w14:paraId="1424A0E5"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7597E34B" w14:textId="194200C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SWPR004-03 </w:t>
            </w:r>
          </w:p>
        </w:tc>
        <w:tc>
          <w:tcPr>
            <w:tcW w:w="2272" w:type="dxa"/>
          </w:tcPr>
          <w:p w14:paraId="5EF7B1E6"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Circulating Block Heater </w:t>
            </w:r>
          </w:p>
        </w:tc>
        <w:tc>
          <w:tcPr>
            <w:tcW w:w="2272" w:type="dxa"/>
          </w:tcPr>
          <w:p w14:paraId="5F70B5EB"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0B774D6E" w14:textId="77777777" w:rsidTr="01F8F681">
        <w:trPr>
          <w:trHeight w:val="269"/>
        </w:trPr>
        <w:tc>
          <w:tcPr>
            <w:tcW w:w="1098" w:type="dxa"/>
          </w:tcPr>
          <w:p w14:paraId="3688531B"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52EA5CD8" w14:textId="6AAE29D9"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SWHC024-03 </w:t>
            </w:r>
          </w:p>
        </w:tc>
        <w:tc>
          <w:tcPr>
            <w:tcW w:w="2272" w:type="dxa"/>
          </w:tcPr>
          <w:p w14:paraId="03F89B3F"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Cogged V-Belt for HVAC Fan, Commercial </w:t>
            </w:r>
          </w:p>
        </w:tc>
        <w:tc>
          <w:tcPr>
            <w:tcW w:w="2272" w:type="dxa"/>
          </w:tcPr>
          <w:p w14:paraId="73688305"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0ECBBD7F" w14:textId="77777777" w:rsidTr="01F8F681">
        <w:trPr>
          <w:trHeight w:val="269"/>
        </w:trPr>
        <w:tc>
          <w:tcPr>
            <w:tcW w:w="1098" w:type="dxa"/>
          </w:tcPr>
          <w:p w14:paraId="39BB1022"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7AE23D1D" w14:textId="59E177BA"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SWFS003-03 </w:t>
            </w:r>
          </w:p>
        </w:tc>
        <w:tc>
          <w:tcPr>
            <w:tcW w:w="2272" w:type="dxa"/>
          </w:tcPr>
          <w:p w14:paraId="544F7EAA"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Combination Oven, Commercial </w:t>
            </w:r>
          </w:p>
        </w:tc>
        <w:tc>
          <w:tcPr>
            <w:tcW w:w="2272" w:type="dxa"/>
          </w:tcPr>
          <w:p w14:paraId="08BB26CA"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5EAB032E" w14:textId="77777777" w:rsidTr="01F8F681">
        <w:trPr>
          <w:trHeight w:val="269"/>
        </w:trPr>
        <w:tc>
          <w:tcPr>
            <w:tcW w:w="1098" w:type="dxa"/>
          </w:tcPr>
          <w:p w14:paraId="28635E1A"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93167C3" w14:textId="289CF4AD"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SWFS010-02 </w:t>
            </w:r>
          </w:p>
        </w:tc>
        <w:tc>
          <w:tcPr>
            <w:tcW w:w="2272" w:type="dxa"/>
          </w:tcPr>
          <w:p w14:paraId="37666747"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Commercial Hand-Wrap Machine, Electric </w:t>
            </w:r>
          </w:p>
        </w:tc>
        <w:tc>
          <w:tcPr>
            <w:tcW w:w="2272" w:type="dxa"/>
          </w:tcPr>
          <w:p w14:paraId="6E94D48C"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13B4E077" w14:textId="77777777" w:rsidTr="01F8F681">
        <w:trPr>
          <w:trHeight w:val="269"/>
        </w:trPr>
        <w:tc>
          <w:tcPr>
            <w:tcW w:w="1098" w:type="dxa"/>
          </w:tcPr>
          <w:p w14:paraId="6DDDE264"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61A5F385" w14:textId="50732EF9"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SWCR012-02 </w:t>
            </w:r>
          </w:p>
        </w:tc>
        <w:tc>
          <w:tcPr>
            <w:tcW w:w="2272" w:type="dxa"/>
          </w:tcPr>
          <w:p w14:paraId="367C202A"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Compressor Retrofit, Multiplex </w:t>
            </w:r>
          </w:p>
        </w:tc>
        <w:tc>
          <w:tcPr>
            <w:tcW w:w="2272" w:type="dxa"/>
          </w:tcPr>
          <w:p w14:paraId="52EAC5D8"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2D6F6637" w14:textId="77777777" w:rsidTr="01F8F681">
        <w:trPr>
          <w:trHeight w:val="269"/>
        </w:trPr>
        <w:tc>
          <w:tcPr>
            <w:tcW w:w="1098" w:type="dxa"/>
          </w:tcPr>
          <w:p w14:paraId="7D5E42BA"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1D13E569" w14:textId="1DC08295"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SWFS001-03 </w:t>
            </w:r>
          </w:p>
        </w:tc>
        <w:tc>
          <w:tcPr>
            <w:tcW w:w="2272" w:type="dxa"/>
          </w:tcPr>
          <w:p w14:paraId="1F54BF1E"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Convection Oven, Commercial </w:t>
            </w:r>
          </w:p>
        </w:tc>
        <w:tc>
          <w:tcPr>
            <w:tcW w:w="2272" w:type="dxa"/>
          </w:tcPr>
          <w:p w14:paraId="1134B0CD"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523066A3" w14:textId="77777777" w:rsidTr="01F8F681">
        <w:trPr>
          <w:trHeight w:val="269"/>
        </w:trPr>
        <w:tc>
          <w:tcPr>
            <w:tcW w:w="1098" w:type="dxa"/>
          </w:tcPr>
          <w:p w14:paraId="414043AB"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5B1193C" w14:textId="74822E89"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SWFS022-02 </w:t>
            </w:r>
          </w:p>
        </w:tc>
        <w:tc>
          <w:tcPr>
            <w:tcW w:w="2272" w:type="dxa"/>
          </w:tcPr>
          <w:p w14:paraId="1621D0B1"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Convection Oven, Commercial, Fuel Substitution </w:t>
            </w:r>
          </w:p>
        </w:tc>
        <w:tc>
          <w:tcPr>
            <w:tcW w:w="2272" w:type="dxa"/>
          </w:tcPr>
          <w:p w14:paraId="2A4FCB20"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64DA9A8D" w14:textId="77777777" w:rsidTr="01F8F681">
        <w:trPr>
          <w:trHeight w:val="269"/>
        </w:trPr>
        <w:tc>
          <w:tcPr>
            <w:tcW w:w="1098" w:type="dxa"/>
          </w:tcPr>
          <w:p w14:paraId="4D62563B"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5DE5727" w14:textId="760232C3"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SWFS026-01 </w:t>
            </w:r>
          </w:p>
        </w:tc>
        <w:tc>
          <w:tcPr>
            <w:tcW w:w="2272" w:type="dxa"/>
          </w:tcPr>
          <w:p w14:paraId="5DC24823"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Cooktop, Commercial </w:t>
            </w:r>
          </w:p>
        </w:tc>
        <w:tc>
          <w:tcPr>
            <w:tcW w:w="2272" w:type="dxa"/>
          </w:tcPr>
          <w:p w14:paraId="01563FCF"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357B7C" w14:paraId="7438ACD2" w14:textId="77777777" w:rsidTr="01F8F681">
        <w:trPr>
          <w:trHeight w:val="269"/>
        </w:trPr>
        <w:tc>
          <w:tcPr>
            <w:tcW w:w="1098" w:type="dxa"/>
          </w:tcPr>
          <w:p w14:paraId="64F0BB94" w14:textId="77777777" w:rsidR="00291529" w:rsidRPr="00BB7AAC" w:rsidRDefault="00291529" w:rsidP="00357B7C">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167EF76" w14:textId="28913025"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SWWH015-03 </w:t>
            </w:r>
          </w:p>
        </w:tc>
        <w:tc>
          <w:tcPr>
            <w:tcW w:w="2272" w:type="dxa"/>
          </w:tcPr>
          <w:p w14:paraId="7B5A57CF" w14:textId="77777777" w:rsidR="00291529" w:rsidRPr="00357B7C" w:rsidRDefault="00291529" w:rsidP="00357B7C">
            <w:pPr>
              <w:autoSpaceDE w:val="0"/>
              <w:autoSpaceDN w:val="0"/>
              <w:adjustRightInd w:val="0"/>
              <w:spacing w:after="0" w:line="240" w:lineRule="auto"/>
              <w:rPr>
                <w:rFonts w:ascii="Avenir LT Std 45 Book" w:hAnsi="Avenir LT Std 45 Book" w:cs="Calibri"/>
                <w:color w:val="000000"/>
                <w:sz w:val="20"/>
                <w:szCs w:val="20"/>
              </w:rPr>
            </w:pPr>
            <w:r w:rsidRPr="00357B7C">
              <w:rPr>
                <w:rFonts w:ascii="Avenir LT Std 45 Book" w:hAnsi="Avenir LT Std 45 Book" w:cs="Calibri"/>
                <w:color w:val="000000"/>
                <w:sz w:val="20"/>
                <w:szCs w:val="20"/>
              </w:rPr>
              <w:t xml:space="preserve">Demand Control for Centralized Water Heater Recirculation Pump, Multifamily &amp; Commercial </w:t>
            </w:r>
          </w:p>
        </w:tc>
        <w:tc>
          <w:tcPr>
            <w:tcW w:w="2272" w:type="dxa"/>
          </w:tcPr>
          <w:p w14:paraId="53E78726" w14:textId="77777777" w:rsidR="00291529" w:rsidRPr="00357B7C" w:rsidRDefault="00291529" w:rsidP="00357B7C">
            <w:pPr>
              <w:autoSpaceDE w:val="0"/>
              <w:autoSpaceDN w:val="0"/>
              <w:adjustRightInd w:val="0"/>
              <w:spacing w:after="0" w:line="240" w:lineRule="auto"/>
              <w:rPr>
                <w:rFonts w:ascii="Avenir LT Std 45 Book" w:hAnsi="Avenir LT Std 45 Book" w:cs="Times New Roman"/>
                <w:color w:val="000000"/>
                <w:sz w:val="20"/>
                <w:szCs w:val="20"/>
              </w:rPr>
            </w:pPr>
            <w:r w:rsidRPr="00357B7C">
              <w:rPr>
                <w:rFonts w:ascii="Avenir LT Std 45 Book" w:hAnsi="Avenir LT Std 45 Book" w:cs="Times New Roman"/>
                <w:color w:val="000000"/>
                <w:sz w:val="20"/>
                <w:szCs w:val="20"/>
              </w:rPr>
              <w:t xml:space="preserve">Measure Catalog | ETRM (caetrm.com) </w:t>
            </w:r>
          </w:p>
        </w:tc>
      </w:tr>
      <w:tr w:rsidR="00291529" w:rsidRPr="005E43CE" w14:paraId="038C87AF" w14:textId="77777777" w:rsidTr="01F8F681">
        <w:trPr>
          <w:trHeight w:val="269"/>
        </w:trPr>
        <w:tc>
          <w:tcPr>
            <w:tcW w:w="1098" w:type="dxa"/>
          </w:tcPr>
          <w:p w14:paraId="1A41EDEB"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6C1D0005" w14:textId="349A3076"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SWHC006-02 </w:t>
            </w:r>
          </w:p>
        </w:tc>
        <w:tc>
          <w:tcPr>
            <w:tcW w:w="2272" w:type="dxa"/>
          </w:tcPr>
          <w:p w14:paraId="2F96ACEA"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Demand Control Ventilation for Single Zone HVAC </w:t>
            </w:r>
          </w:p>
        </w:tc>
        <w:tc>
          <w:tcPr>
            <w:tcW w:w="2272" w:type="dxa"/>
          </w:tcPr>
          <w:p w14:paraId="42745277"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727D7159" w14:textId="77777777" w:rsidTr="01F8F681">
        <w:trPr>
          <w:trHeight w:val="269"/>
        </w:trPr>
        <w:tc>
          <w:tcPr>
            <w:tcW w:w="1098" w:type="dxa"/>
          </w:tcPr>
          <w:p w14:paraId="49EAE834"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413DFFFE" w14:textId="02066204"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SWFS002-03 </w:t>
            </w:r>
          </w:p>
        </w:tc>
        <w:tc>
          <w:tcPr>
            <w:tcW w:w="2272" w:type="dxa"/>
          </w:tcPr>
          <w:p w14:paraId="02928EB1"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Door-Type Dishwasher, Commercial </w:t>
            </w:r>
          </w:p>
        </w:tc>
        <w:tc>
          <w:tcPr>
            <w:tcW w:w="2272" w:type="dxa"/>
          </w:tcPr>
          <w:p w14:paraId="4B78C07E"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78135191" w14:textId="77777777" w:rsidTr="01F8F681">
        <w:trPr>
          <w:trHeight w:val="269"/>
        </w:trPr>
        <w:tc>
          <w:tcPr>
            <w:tcW w:w="1098" w:type="dxa"/>
          </w:tcPr>
          <w:p w14:paraId="4FE3E2B5"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5172506D" w14:textId="05DB79FF"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SWSV010-02 </w:t>
            </w:r>
          </w:p>
        </w:tc>
        <w:tc>
          <w:tcPr>
            <w:tcW w:w="2272" w:type="dxa"/>
          </w:tcPr>
          <w:p w14:paraId="2984516C"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Economizer Controls, Commercial </w:t>
            </w:r>
          </w:p>
        </w:tc>
        <w:tc>
          <w:tcPr>
            <w:tcW w:w="2272" w:type="dxa"/>
          </w:tcPr>
          <w:p w14:paraId="54345E52"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45EC5F41" w14:textId="77777777" w:rsidTr="01F8F681">
        <w:trPr>
          <w:trHeight w:val="269"/>
        </w:trPr>
        <w:tc>
          <w:tcPr>
            <w:tcW w:w="1098" w:type="dxa"/>
          </w:tcPr>
          <w:p w14:paraId="706D61F4"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182D2974" w14:textId="4B2548F9"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SWSV005-02 </w:t>
            </w:r>
          </w:p>
        </w:tc>
        <w:tc>
          <w:tcPr>
            <w:tcW w:w="2272" w:type="dxa"/>
          </w:tcPr>
          <w:p w14:paraId="179C11B2"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Economizer Repair, Commercial </w:t>
            </w:r>
          </w:p>
        </w:tc>
        <w:tc>
          <w:tcPr>
            <w:tcW w:w="2272" w:type="dxa"/>
          </w:tcPr>
          <w:p w14:paraId="595FA93D"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66BC113F" w14:textId="77777777" w:rsidTr="01F8F681">
        <w:trPr>
          <w:trHeight w:val="269"/>
        </w:trPr>
        <w:tc>
          <w:tcPr>
            <w:tcW w:w="1098" w:type="dxa"/>
          </w:tcPr>
          <w:p w14:paraId="460377B0"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180F0F24" w14:textId="3B5EFC5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SWCR022-03 </w:t>
            </w:r>
          </w:p>
        </w:tc>
        <w:tc>
          <w:tcPr>
            <w:tcW w:w="2272" w:type="dxa"/>
          </w:tcPr>
          <w:p w14:paraId="14C49958"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Efficient Adiabatic Condenser </w:t>
            </w:r>
          </w:p>
        </w:tc>
        <w:tc>
          <w:tcPr>
            <w:tcW w:w="2272" w:type="dxa"/>
          </w:tcPr>
          <w:p w14:paraId="553B8076"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041825B0" w14:textId="77777777" w:rsidTr="01F8F681">
        <w:trPr>
          <w:trHeight w:val="269"/>
        </w:trPr>
        <w:tc>
          <w:tcPr>
            <w:tcW w:w="1098" w:type="dxa"/>
          </w:tcPr>
          <w:p w14:paraId="5B55B35B"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57EE8AAE" w14:textId="010FEF23"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SWWP005-03 </w:t>
            </w:r>
          </w:p>
        </w:tc>
        <w:tc>
          <w:tcPr>
            <w:tcW w:w="2272" w:type="dxa"/>
          </w:tcPr>
          <w:p w14:paraId="754B2B85"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Enhanced Variable Frequency Drive on Irrigation Pump </w:t>
            </w:r>
          </w:p>
        </w:tc>
        <w:tc>
          <w:tcPr>
            <w:tcW w:w="2272" w:type="dxa"/>
          </w:tcPr>
          <w:p w14:paraId="5FD18640"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0A31F9F3" w14:textId="77777777" w:rsidTr="01F8F681">
        <w:trPr>
          <w:trHeight w:val="269"/>
        </w:trPr>
        <w:tc>
          <w:tcPr>
            <w:tcW w:w="1098" w:type="dxa"/>
          </w:tcPr>
          <w:p w14:paraId="48DE2928"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D6A7BA6" w14:textId="65109983"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SWHC023-03 </w:t>
            </w:r>
          </w:p>
        </w:tc>
        <w:tc>
          <w:tcPr>
            <w:tcW w:w="2272" w:type="dxa"/>
          </w:tcPr>
          <w:p w14:paraId="6916574F"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Enhanced Ventilation for Packaged HVAC </w:t>
            </w:r>
          </w:p>
        </w:tc>
        <w:tc>
          <w:tcPr>
            <w:tcW w:w="2272" w:type="dxa"/>
          </w:tcPr>
          <w:p w14:paraId="192060E5"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535FB819" w14:textId="77777777" w:rsidTr="01F8F681">
        <w:trPr>
          <w:trHeight w:val="269"/>
        </w:trPr>
        <w:tc>
          <w:tcPr>
            <w:tcW w:w="1098" w:type="dxa"/>
          </w:tcPr>
          <w:p w14:paraId="16519A46"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A4EA111" w14:textId="3262E0AA"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SWHC042-03 </w:t>
            </w:r>
          </w:p>
        </w:tc>
        <w:tc>
          <w:tcPr>
            <w:tcW w:w="2272" w:type="dxa"/>
          </w:tcPr>
          <w:p w14:paraId="7585CF15"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Evaporative Pre-Cooler System and Controls for Packaged HVAC Unit </w:t>
            </w:r>
          </w:p>
        </w:tc>
        <w:tc>
          <w:tcPr>
            <w:tcW w:w="2272" w:type="dxa"/>
          </w:tcPr>
          <w:p w14:paraId="29664487"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2BDDCA8D" w14:textId="77777777" w:rsidTr="01F8F681">
        <w:trPr>
          <w:trHeight w:val="269"/>
        </w:trPr>
        <w:tc>
          <w:tcPr>
            <w:tcW w:w="1098" w:type="dxa"/>
          </w:tcPr>
          <w:p w14:paraId="0F8E22E4"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1A2674BF" w14:textId="726E610D"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SWFS012-01 </w:t>
            </w:r>
          </w:p>
        </w:tc>
        <w:tc>
          <w:tcPr>
            <w:tcW w:w="2272" w:type="dxa"/>
          </w:tcPr>
          <w:p w14:paraId="505978CF"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Exhaust Hood Demand Controlled Ventilation, Commercial </w:t>
            </w:r>
          </w:p>
        </w:tc>
        <w:tc>
          <w:tcPr>
            <w:tcW w:w="2272" w:type="dxa"/>
          </w:tcPr>
          <w:p w14:paraId="137C8A99"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121297B8" w14:textId="77777777" w:rsidTr="01F8F681">
        <w:trPr>
          <w:trHeight w:val="269"/>
        </w:trPr>
        <w:tc>
          <w:tcPr>
            <w:tcW w:w="1098" w:type="dxa"/>
          </w:tcPr>
          <w:p w14:paraId="36CBB842"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76B05B2F" w14:textId="062439D8"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SWCR003-02 </w:t>
            </w:r>
          </w:p>
        </w:tc>
        <w:tc>
          <w:tcPr>
            <w:tcW w:w="2272" w:type="dxa"/>
          </w:tcPr>
          <w:p w14:paraId="66A723B7"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Fan Motor Retrofit for a Refrigerated Display Case </w:t>
            </w:r>
          </w:p>
        </w:tc>
        <w:tc>
          <w:tcPr>
            <w:tcW w:w="2272" w:type="dxa"/>
          </w:tcPr>
          <w:p w14:paraId="3512173F"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0F03DF4B" w14:textId="77777777" w:rsidTr="01F8F681">
        <w:trPr>
          <w:trHeight w:val="269"/>
        </w:trPr>
        <w:tc>
          <w:tcPr>
            <w:tcW w:w="1098" w:type="dxa"/>
          </w:tcPr>
          <w:p w14:paraId="4DD833F2"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6E531A6C" w14:textId="669DC695"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SWCR007-04 </w:t>
            </w:r>
          </w:p>
        </w:tc>
        <w:tc>
          <w:tcPr>
            <w:tcW w:w="2272" w:type="dxa"/>
          </w:tcPr>
          <w:p w14:paraId="0529A45D"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Floating Head Pressure Controls, Multiplex </w:t>
            </w:r>
          </w:p>
        </w:tc>
        <w:tc>
          <w:tcPr>
            <w:tcW w:w="2272" w:type="dxa"/>
          </w:tcPr>
          <w:p w14:paraId="29933278"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70349804" w14:textId="77777777" w:rsidTr="01F8F681">
        <w:trPr>
          <w:trHeight w:val="269"/>
        </w:trPr>
        <w:tc>
          <w:tcPr>
            <w:tcW w:w="1098" w:type="dxa"/>
          </w:tcPr>
          <w:p w14:paraId="2514021E"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299EE7B" w14:textId="7E0BC86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SWCR008-03 </w:t>
            </w:r>
          </w:p>
        </w:tc>
        <w:tc>
          <w:tcPr>
            <w:tcW w:w="2272" w:type="dxa"/>
          </w:tcPr>
          <w:p w14:paraId="065E9AEF"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Floating Suction Controls, Multiplex </w:t>
            </w:r>
          </w:p>
        </w:tc>
        <w:tc>
          <w:tcPr>
            <w:tcW w:w="2272" w:type="dxa"/>
          </w:tcPr>
          <w:p w14:paraId="766A89C7"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5E43CE" w14:paraId="1EDD0443" w14:textId="77777777" w:rsidTr="01F8F681">
        <w:trPr>
          <w:trHeight w:val="269"/>
        </w:trPr>
        <w:tc>
          <w:tcPr>
            <w:tcW w:w="1098" w:type="dxa"/>
          </w:tcPr>
          <w:p w14:paraId="384B1D9B" w14:textId="77777777" w:rsidR="00291529" w:rsidRPr="00BB7AAC" w:rsidRDefault="00291529" w:rsidP="005E43CE">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CB8D40E" w14:textId="7B84FF82"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SWFS011-05 </w:t>
            </w:r>
          </w:p>
        </w:tc>
        <w:tc>
          <w:tcPr>
            <w:tcW w:w="2272" w:type="dxa"/>
          </w:tcPr>
          <w:p w14:paraId="49ABE7A4" w14:textId="77777777" w:rsidR="00291529" w:rsidRPr="005E43CE" w:rsidRDefault="00291529" w:rsidP="005E43CE">
            <w:pPr>
              <w:autoSpaceDE w:val="0"/>
              <w:autoSpaceDN w:val="0"/>
              <w:adjustRightInd w:val="0"/>
              <w:spacing w:after="0" w:line="240" w:lineRule="auto"/>
              <w:rPr>
                <w:rFonts w:ascii="Avenir LT Std 45 Book" w:hAnsi="Avenir LT Std 45 Book" w:cs="Calibri"/>
                <w:color w:val="000000"/>
                <w:sz w:val="20"/>
                <w:szCs w:val="20"/>
              </w:rPr>
            </w:pPr>
            <w:r w:rsidRPr="005E43CE">
              <w:rPr>
                <w:rFonts w:ascii="Avenir LT Std 45 Book" w:hAnsi="Avenir LT Std 45 Book" w:cs="Calibri"/>
                <w:color w:val="000000"/>
                <w:sz w:val="20"/>
                <w:szCs w:val="20"/>
              </w:rPr>
              <w:t xml:space="preserve">Fryer, Commercial </w:t>
            </w:r>
          </w:p>
        </w:tc>
        <w:tc>
          <w:tcPr>
            <w:tcW w:w="2272" w:type="dxa"/>
          </w:tcPr>
          <w:p w14:paraId="62E24E26" w14:textId="77777777" w:rsidR="00291529" w:rsidRPr="005E43CE" w:rsidRDefault="00291529" w:rsidP="005E43CE">
            <w:pPr>
              <w:autoSpaceDE w:val="0"/>
              <w:autoSpaceDN w:val="0"/>
              <w:adjustRightInd w:val="0"/>
              <w:spacing w:after="0" w:line="240" w:lineRule="auto"/>
              <w:rPr>
                <w:rFonts w:ascii="Avenir LT Std 45 Book" w:hAnsi="Avenir LT Std 45 Book" w:cs="Times New Roman"/>
                <w:color w:val="000000"/>
                <w:sz w:val="20"/>
                <w:szCs w:val="20"/>
              </w:rPr>
            </w:pPr>
            <w:r w:rsidRPr="005E43CE">
              <w:rPr>
                <w:rFonts w:ascii="Avenir LT Std 45 Book" w:hAnsi="Avenir LT Std 45 Book" w:cs="Times New Roman"/>
                <w:color w:val="000000"/>
                <w:sz w:val="20"/>
                <w:szCs w:val="20"/>
              </w:rPr>
              <w:t xml:space="preserve">Measure Catalog | ETRM (caetrm.com) </w:t>
            </w:r>
          </w:p>
        </w:tc>
      </w:tr>
      <w:tr w:rsidR="00291529" w:rsidRPr="00A560F9" w14:paraId="5CC6BA78" w14:textId="77777777" w:rsidTr="01F8F681">
        <w:trPr>
          <w:trHeight w:val="269"/>
        </w:trPr>
        <w:tc>
          <w:tcPr>
            <w:tcW w:w="1098" w:type="dxa"/>
          </w:tcPr>
          <w:p w14:paraId="5ABD2771"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02C83783" w14:textId="37CD5185"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SWFS021-03 </w:t>
            </w:r>
          </w:p>
        </w:tc>
        <w:tc>
          <w:tcPr>
            <w:tcW w:w="2272" w:type="dxa"/>
          </w:tcPr>
          <w:p w14:paraId="560647AC"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Fryer, Commercial, Fuel Substitution </w:t>
            </w:r>
          </w:p>
        </w:tc>
        <w:tc>
          <w:tcPr>
            <w:tcW w:w="2272" w:type="dxa"/>
          </w:tcPr>
          <w:p w14:paraId="49F87C56"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7221DEE3" w14:textId="77777777" w:rsidTr="01F8F681">
        <w:trPr>
          <w:trHeight w:val="269"/>
        </w:trPr>
        <w:tc>
          <w:tcPr>
            <w:tcW w:w="1098" w:type="dxa"/>
          </w:tcPr>
          <w:p w14:paraId="1135D7D5"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4EEC7585" w14:textId="41D13046"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SWFS004-01 </w:t>
            </w:r>
          </w:p>
        </w:tc>
        <w:tc>
          <w:tcPr>
            <w:tcW w:w="2272" w:type="dxa"/>
          </w:tcPr>
          <w:p w14:paraId="606546AE"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Griddle, Commercial </w:t>
            </w:r>
          </w:p>
        </w:tc>
        <w:tc>
          <w:tcPr>
            <w:tcW w:w="2272" w:type="dxa"/>
          </w:tcPr>
          <w:p w14:paraId="28557979"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538951F2" w14:textId="77777777" w:rsidTr="01F8F681">
        <w:trPr>
          <w:trHeight w:val="269"/>
        </w:trPr>
        <w:tc>
          <w:tcPr>
            <w:tcW w:w="1098" w:type="dxa"/>
          </w:tcPr>
          <w:p w14:paraId="0C62AD95"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187092B1" w14:textId="02A844C3"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SWWH031-02 </w:t>
            </w:r>
          </w:p>
        </w:tc>
        <w:tc>
          <w:tcPr>
            <w:tcW w:w="2272" w:type="dxa"/>
          </w:tcPr>
          <w:p w14:paraId="31B85D41"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Heat Pump Water Heater, Commercial </w:t>
            </w:r>
          </w:p>
        </w:tc>
        <w:tc>
          <w:tcPr>
            <w:tcW w:w="2272" w:type="dxa"/>
          </w:tcPr>
          <w:p w14:paraId="08DE4EFF"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7FD58B31" w14:textId="77777777" w:rsidTr="01F8F681">
        <w:trPr>
          <w:trHeight w:val="269"/>
        </w:trPr>
        <w:tc>
          <w:tcPr>
            <w:tcW w:w="1098" w:type="dxa"/>
          </w:tcPr>
          <w:p w14:paraId="7BD5CB62"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56198B6D" w14:textId="5B52355B"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SWWH027-03 </w:t>
            </w:r>
          </w:p>
        </w:tc>
        <w:tc>
          <w:tcPr>
            <w:tcW w:w="2272" w:type="dxa"/>
          </w:tcPr>
          <w:p w14:paraId="2D06BE9F"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Heat Pump Water Heater, Commercial, Fuel Substitution </w:t>
            </w:r>
          </w:p>
        </w:tc>
        <w:tc>
          <w:tcPr>
            <w:tcW w:w="2272" w:type="dxa"/>
          </w:tcPr>
          <w:p w14:paraId="76CBB46C"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2A79ECA4" w14:textId="77777777" w:rsidTr="01F8F681">
        <w:trPr>
          <w:trHeight w:val="269"/>
        </w:trPr>
        <w:tc>
          <w:tcPr>
            <w:tcW w:w="1098" w:type="dxa"/>
          </w:tcPr>
          <w:p w14:paraId="7EA023AB"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E49CFA9" w14:textId="5BF5C555"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SWFS024-01 </w:t>
            </w:r>
          </w:p>
        </w:tc>
        <w:tc>
          <w:tcPr>
            <w:tcW w:w="2272" w:type="dxa"/>
          </w:tcPr>
          <w:p w14:paraId="30B05FC9"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Hot Food Holding Bins, Commercial </w:t>
            </w:r>
          </w:p>
        </w:tc>
        <w:tc>
          <w:tcPr>
            <w:tcW w:w="2272" w:type="dxa"/>
          </w:tcPr>
          <w:p w14:paraId="7957703E"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2B38FD75" w14:textId="77777777" w:rsidTr="01F8F681">
        <w:trPr>
          <w:trHeight w:val="269"/>
        </w:trPr>
        <w:tc>
          <w:tcPr>
            <w:tcW w:w="1098" w:type="dxa"/>
          </w:tcPr>
          <w:p w14:paraId="1E225625"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2781BA2" w14:textId="18E4D73F"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SWHC012-02 </w:t>
            </w:r>
          </w:p>
        </w:tc>
        <w:tc>
          <w:tcPr>
            <w:tcW w:w="2272" w:type="dxa"/>
          </w:tcPr>
          <w:p w14:paraId="74C8D756"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HVAC Occupancy Sensor, Classroom </w:t>
            </w:r>
          </w:p>
        </w:tc>
        <w:tc>
          <w:tcPr>
            <w:tcW w:w="2272" w:type="dxa"/>
          </w:tcPr>
          <w:p w14:paraId="57F9F501"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2E7025B4" w14:textId="77777777" w:rsidTr="01F8F681">
        <w:trPr>
          <w:trHeight w:val="269"/>
        </w:trPr>
        <w:tc>
          <w:tcPr>
            <w:tcW w:w="1098" w:type="dxa"/>
          </w:tcPr>
          <w:p w14:paraId="32E834CD"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44604007" w14:textId="2E9F5E0F"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SWFS006-02 </w:t>
            </w:r>
          </w:p>
        </w:tc>
        <w:tc>
          <w:tcPr>
            <w:tcW w:w="2272" w:type="dxa"/>
          </w:tcPr>
          <w:p w14:paraId="3B85342B"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Ice Machine, Commercial </w:t>
            </w:r>
          </w:p>
        </w:tc>
        <w:tc>
          <w:tcPr>
            <w:tcW w:w="2272" w:type="dxa"/>
          </w:tcPr>
          <w:p w14:paraId="002F377B"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5FA6EF3E" w14:textId="77777777" w:rsidTr="01F8F681">
        <w:trPr>
          <w:trHeight w:val="269"/>
        </w:trPr>
        <w:tc>
          <w:tcPr>
            <w:tcW w:w="1098" w:type="dxa"/>
          </w:tcPr>
          <w:p w14:paraId="7FB0F873"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1F6330D4" w14:textId="1A6A6BA9"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SWFS007-03 </w:t>
            </w:r>
          </w:p>
        </w:tc>
        <w:tc>
          <w:tcPr>
            <w:tcW w:w="2272" w:type="dxa"/>
          </w:tcPr>
          <w:p w14:paraId="3B54ECFD"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Insulated Hot Food Holding Cabinet </w:t>
            </w:r>
          </w:p>
        </w:tc>
        <w:tc>
          <w:tcPr>
            <w:tcW w:w="2272" w:type="dxa"/>
          </w:tcPr>
          <w:p w14:paraId="441473B0"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7E5725D0" w14:textId="77777777" w:rsidTr="01F8F681">
        <w:trPr>
          <w:trHeight w:val="269"/>
        </w:trPr>
        <w:tc>
          <w:tcPr>
            <w:tcW w:w="1098" w:type="dxa"/>
          </w:tcPr>
          <w:p w14:paraId="67FA2A0C"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235023B" w14:textId="24F862FC"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SWWH028-02 </w:t>
            </w:r>
          </w:p>
        </w:tc>
        <w:tc>
          <w:tcPr>
            <w:tcW w:w="2272" w:type="dxa"/>
          </w:tcPr>
          <w:p w14:paraId="66A349B4"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Large Heat Pump Water Heater, Commercial and Multifamily, Fuel Substitution </w:t>
            </w:r>
          </w:p>
        </w:tc>
        <w:tc>
          <w:tcPr>
            <w:tcW w:w="2272" w:type="dxa"/>
          </w:tcPr>
          <w:p w14:paraId="214F680B"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1801FCC2" w14:textId="77777777" w:rsidTr="01F8F681">
        <w:trPr>
          <w:trHeight w:val="269"/>
        </w:trPr>
        <w:tc>
          <w:tcPr>
            <w:tcW w:w="1098" w:type="dxa"/>
          </w:tcPr>
          <w:p w14:paraId="79EEB2D7"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7052A920" w14:textId="58DEE471"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SWCR019-02 </w:t>
            </w:r>
          </w:p>
        </w:tc>
        <w:tc>
          <w:tcPr>
            <w:tcW w:w="2272" w:type="dxa"/>
          </w:tcPr>
          <w:p w14:paraId="2E2F278A"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Low-Temperature Coffin To Reach-In Display Case Conversion </w:t>
            </w:r>
          </w:p>
        </w:tc>
        <w:tc>
          <w:tcPr>
            <w:tcW w:w="2272" w:type="dxa"/>
          </w:tcPr>
          <w:p w14:paraId="620C96CC"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7E983CB3" w14:textId="77777777" w:rsidTr="01F8F681">
        <w:trPr>
          <w:trHeight w:val="269"/>
        </w:trPr>
        <w:tc>
          <w:tcPr>
            <w:tcW w:w="1098" w:type="dxa"/>
          </w:tcPr>
          <w:p w14:paraId="201F09FF"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1F4A607E" w14:textId="68AF1755"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SWCR002-03 </w:t>
            </w:r>
          </w:p>
        </w:tc>
        <w:tc>
          <w:tcPr>
            <w:tcW w:w="2272" w:type="dxa"/>
          </w:tcPr>
          <w:p w14:paraId="0364763A"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Low-Temperature Display Case Doors With No Anti-Sweat Heaters </w:t>
            </w:r>
          </w:p>
        </w:tc>
        <w:tc>
          <w:tcPr>
            <w:tcW w:w="2272" w:type="dxa"/>
          </w:tcPr>
          <w:p w14:paraId="4018483E"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387AA765" w14:textId="77777777" w:rsidTr="01F8F681">
        <w:trPr>
          <w:trHeight w:val="269"/>
        </w:trPr>
        <w:tc>
          <w:tcPr>
            <w:tcW w:w="1098" w:type="dxa"/>
          </w:tcPr>
          <w:p w14:paraId="0369417A"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15D987D" w14:textId="2ADD35E4"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SWCR014-03 </w:t>
            </w:r>
          </w:p>
        </w:tc>
        <w:tc>
          <w:tcPr>
            <w:tcW w:w="2272" w:type="dxa"/>
          </w:tcPr>
          <w:p w14:paraId="6EAFB7D1"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Medium or Low-Temperature Display Case </w:t>
            </w:r>
          </w:p>
        </w:tc>
        <w:tc>
          <w:tcPr>
            <w:tcW w:w="2272" w:type="dxa"/>
          </w:tcPr>
          <w:p w14:paraId="662BC6E8"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72D36751" w14:textId="77777777" w:rsidTr="01F8F681">
        <w:trPr>
          <w:trHeight w:val="269"/>
        </w:trPr>
        <w:tc>
          <w:tcPr>
            <w:tcW w:w="1098" w:type="dxa"/>
          </w:tcPr>
          <w:p w14:paraId="6401BF95"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5474A3DC" w14:textId="5CE8A4A9"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SWCR021-02 </w:t>
            </w:r>
          </w:p>
        </w:tc>
        <w:tc>
          <w:tcPr>
            <w:tcW w:w="2272" w:type="dxa"/>
          </w:tcPr>
          <w:p w14:paraId="19BF046B"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Medium or Low-Temperature Display Case With Doors </w:t>
            </w:r>
          </w:p>
        </w:tc>
        <w:tc>
          <w:tcPr>
            <w:tcW w:w="2272" w:type="dxa"/>
          </w:tcPr>
          <w:p w14:paraId="50193A03"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719BC6E7" w14:textId="77777777" w:rsidTr="01F8F681">
        <w:trPr>
          <w:trHeight w:val="269"/>
        </w:trPr>
        <w:tc>
          <w:tcPr>
            <w:tcW w:w="1098" w:type="dxa"/>
          </w:tcPr>
          <w:p w14:paraId="4E2FB290"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7E9B3D34" w14:textId="7511FD4F"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SWCR015-02 </w:t>
            </w:r>
          </w:p>
        </w:tc>
        <w:tc>
          <w:tcPr>
            <w:tcW w:w="2272" w:type="dxa"/>
          </w:tcPr>
          <w:p w14:paraId="2487FCC9"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Medium-Temperature Case Doors </w:t>
            </w:r>
          </w:p>
        </w:tc>
        <w:tc>
          <w:tcPr>
            <w:tcW w:w="2272" w:type="dxa"/>
          </w:tcPr>
          <w:p w14:paraId="0FF97F78"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1FF92BB1" w14:textId="77777777" w:rsidTr="01F8F681">
        <w:trPr>
          <w:trHeight w:val="269"/>
        </w:trPr>
        <w:tc>
          <w:tcPr>
            <w:tcW w:w="1098" w:type="dxa"/>
          </w:tcPr>
          <w:p w14:paraId="2B5C7BE3"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002A817C" w14:textId="4DA418E9"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SWCR020-03 </w:t>
            </w:r>
          </w:p>
        </w:tc>
        <w:tc>
          <w:tcPr>
            <w:tcW w:w="2272" w:type="dxa"/>
          </w:tcPr>
          <w:p w14:paraId="79B6255F"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Medium-Temperature Open Display Case Retrofit </w:t>
            </w:r>
          </w:p>
        </w:tc>
        <w:tc>
          <w:tcPr>
            <w:tcW w:w="2272" w:type="dxa"/>
          </w:tcPr>
          <w:p w14:paraId="5BC4979C"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562F98DE" w14:textId="77777777" w:rsidTr="01F8F681">
        <w:trPr>
          <w:trHeight w:val="269"/>
        </w:trPr>
        <w:tc>
          <w:tcPr>
            <w:tcW w:w="1098" w:type="dxa"/>
          </w:tcPr>
          <w:p w14:paraId="756518FA"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50DEDFB" w14:textId="400E0866"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SWHC043-03 </w:t>
            </w:r>
          </w:p>
        </w:tc>
        <w:tc>
          <w:tcPr>
            <w:tcW w:w="2272" w:type="dxa"/>
          </w:tcPr>
          <w:p w14:paraId="726F975D"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Multiple Capacity Unitary Air-Cooled Commercial Air Conditioners Between 65 and 240 kBtu/hr </w:t>
            </w:r>
          </w:p>
        </w:tc>
        <w:tc>
          <w:tcPr>
            <w:tcW w:w="2272" w:type="dxa"/>
          </w:tcPr>
          <w:p w14:paraId="3E0EBB2E"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36CF67D7" w14:textId="77777777" w:rsidTr="01F8F681">
        <w:trPr>
          <w:trHeight w:val="269"/>
        </w:trPr>
        <w:tc>
          <w:tcPr>
            <w:tcW w:w="1098" w:type="dxa"/>
          </w:tcPr>
          <w:p w14:paraId="20FF53CF"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7B086F96" w14:textId="3478FFEF"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SWAP005-02 </w:t>
            </w:r>
          </w:p>
        </w:tc>
        <w:tc>
          <w:tcPr>
            <w:tcW w:w="2272" w:type="dxa"/>
          </w:tcPr>
          <w:p w14:paraId="0DADBFC3"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Ozone Laundry, Commercial </w:t>
            </w:r>
          </w:p>
        </w:tc>
        <w:tc>
          <w:tcPr>
            <w:tcW w:w="2272" w:type="dxa"/>
          </w:tcPr>
          <w:p w14:paraId="5DA24F77"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49B964CE" w14:textId="77777777" w:rsidTr="01F8F681">
        <w:trPr>
          <w:trHeight w:val="269"/>
        </w:trPr>
        <w:tc>
          <w:tcPr>
            <w:tcW w:w="1098" w:type="dxa"/>
          </w:tcPr>
          <w:p w14:paraId="62C9F89D"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4DCF7441" w14:textId="7966409E"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SWHC046-02 </w:t>
            </w:r>
          </w:p>
        </w:tc>
        <w:tc>
          <w:tcPr>
            <w:tcW w:w="2272" w:type="dxa"/>
          </w:tcPr>
          <w:p w14:paraId="2AABB097"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Packaged Heat Pump Air Conditioner Commercial, Fuel Substitution </w:t>
            </w:r>
          </w:p>
        </w:tc>
        <w:tc>
          <w:tcPr>
            <w:tcW w:w="2272" w:type="dxa"/>
          </w:tcPr>
          <w:p w14:paraId="17A25591"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7B69C02D" w14:textId="77777777" w:rsidTr="01F8F681">
        <w:trPr>
          <w:trHeight w:val="269"/>
        </w:trPr>
        <w:tc>
          <w:tcPr>
            <w:tcW w:w="1098" w:type="dxa"/>
          </w:tcPr>
          <w:p w14:paraId="4B024AD0"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685D1776" w14:textId="550C1158"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SWHC027-03 </w:t>
            </w:r>
          </w:p>
        </w:tc>
        <w:tc>
          <w:tcPr>
            <w:tcW w:w="2272" w:type="dxa"/>
          </w:tcPr>
          <w:p w14:paraId="565A07E5"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Package Terminal Air Conditioner or Heat Pump, Under 24 kBtu/hr </w:t>
            </w:r>
          </w:p>
        </w:tc>
        <w:tc>
          <w:tcPr>
            <w:tcW w:w="2272" w:type="dxa"/>
          </w:tcPr>
          <w:p w14:paraId="56EDC9F6"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5313496A" w14:textId="77777777" w:rsidTr="01F8F681">
        <w:trPr>
          <w:trHeight w:val="269"/>
        </w:trPr>
        <w:tc>
          <w:tcPr>
            <w:tcW w:w="1098" w:type="dxa"/>
          </w:tcPr>
          <w:p w14:paraId="5450F637"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2FE6813" w14:textId="593EABC8"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SWFS025-01 </w:t>
            </w:r>
          </w:p>
        </w:tc>
        <w:tc>
          <w:tcPr>
            <w:tcW w:w="2272" w:type="dxa"/>
          </w:tcPr>
          <w:p w14:paraId="14EB5FC5"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Radiant Conveyor Toaster, Commercial </w:t>
            </w:r>
          </w:p>
        </w:tc>
        <w:tc>
          <w:tcPr>
            <w:tcW w:w="2272" w:type="dxa"/>
          </w:tcPr>
          <w:p w14:paraId="24C5CB41"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22142D33" w14:textId="77777777" w:rsidTr="01F8F681">
        <w:trPr>
          <w:trHeight w:val="269"/>
        </w:trPr>
        <w:tc>
          <w:tcPr>
            <w:tcW w:w="1098" w:type="dxa"/>
          </w:tcPr>
          <w:p w14:paraId="008890A2"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5F44851" w14:textId="07E1E7DC"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SWCR018-03 </w:t>
            </w:r>
          </w:p>
        </w:tc>
        <w:tc>
          <w:tcPr>
            <w:tcW w:w="2272" w:type="dxa"/>
          </w:tcPr>
          <w:p w14:paraId="278718FA"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Reach-In Refrigerator or Freezer, Commercial </w:t>
            </w:r>
          </w:p>
        </w:tc>
        <w:tc>
          <w:tcPr>
            <w:tcW w:w="2272" w:type="dxa"/>
          </w:tcPr>
          <w:p w14:paraId="04D60897"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0958B26E" w14:textId="77777777" w:rsidTr="01F8F681">
        <w:trPr>
          <w:trHeight w:val="269"/>
        </w:trPr>
        <w:tc>
          <w:tcPr>
            <w:tcW w:w="1098" w:type="dxa"/>
          </w:tcPr>
          <w:p w14:paraId="177296B6"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7B16B4AC" w14:textId="4E75C77B"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SWFS016-02 </w:t>
            </w:r>
          </w:p>
        </w:tc>
        <w:tc>
          <w:tcPr>
            <w:tcW w:w="2272" w:type="dxa"/>
          </w:tcPr>
          <w:p w14:paraId="311E1EB3"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Refrigerated Chef Base </w:t>
            </w:r>
          </w:p>
        </w:tc>
        <w:tc>
          <w:tcPr>
            <w:tcW w:w="2272" w:type="dxa"/>
          </w:tcPr>
          <w:p w14:paraId="6B8C8860"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49EAFE08" w14:textId="77777777" w:rsidTr="01F8F681">
        <w:trPr>
          <w:trHeight w:val="269"/>
        </w:trPr>
        <w:tc>
          <w:tcPr>
            <w:tcW w:w="1098" w:type="dxa"/>
          </w:tcPr>
          <w:p w14:paraId="7A07422D"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AC1DAA3" w14:textId="4324E8E4"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SWHC041-04 </w:t>
            </w:r>
          </w:p>
        </w:tc>
        <w:tc>
          <w:tcPr>
            <w:tcW w:w="2272" w:type="dxa"/>
          </w:tcPr>
          <w:p w14:paraId="69ED6D4A"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Software-Controlled Switch Reluctance Motor </w:t>
            </w:r>
          </w:p>
        </w:tc>
        <w:tc>
          <w:tcPr>
            <w:tcW w:w="2272" w:type="dxa"/>
          </w:tcPr>
          <w:p w14:paraId="54869410"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06EB625E" w14:textId="77777777" w:rsidTr="01F8F681">
        <w:trPr>
          <w:trHeight w:val="269"/>
        </w:trPr>
        <w:tc>
          <w:tcPr>
            <w:tcW w:w="1098" w:type="dxa"/>
          </w:tcPr>
          <w:p w14:paraId="5F99BF6C"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5720590A" w14:textId="5372364B"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SWWH034-02 </w:t>
            </w:r>
          </w:p>
        </w:tc>
        <w:tc>
          <w:tcPr>
            <w:tcW w:w="2272" w:type="dxa"/>
          </w:tcPr>
          <w:p w14:paraId="0F04B033"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Solar Thermal Water Heating System, Commercial and Multifamily </w:t>
            </w:r>
          </w:p>
        </w:tc>
        <w:tc>
          <w:tcPr>
            <w:tcW w:w="2272" w:type="dxa"/>
          </w:tcPr>
          <w:p w14:paraId="41E846A8"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10C4A59E" w14:textId="77777777" w:rsidTr="01F8F681">
        <w:trPr>
          <w:trHeight w:val="269"/>
        </w:trPr>
        <w:tc>
          <w:tcPr>
            <w:tcW w:w="1098" w:type="dxa"/>
          </w:tcPr>
          <w:p w14:paraId="55211894"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0F2960A1" w14:textId="59EC3103"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SWFS027-01 </w:t>
            </w:r>
          </w:p>
        </w:tc>
        <w:tc>
          <w:tcPr>
            <w:tcW w:w="2272" w:type="dxa"/>
          </w:tcPr>
          <w:p w14:paraId="416CC7F8"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Soup Well, Electric, Commercial </w:t>
            </w:r>
          </w:p>
        </w:tc>
        <w:tc>
          <w:tcPr>
            <w:tcW w:w="2272" w:type="dxa"/>
          </w:tcPr>
          <w:p w14:paraId="054059E0"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13CF01E2" w14:textId="77777777" w:rsidTr="01F8F681">
        <w:trPr>
          <w:trHeight w:val="269"/>
        </w:trPr>
        <w:tc>
          <w:tcPr>
            <w:tcW w:w="1098" w:type="dxa"/>
          </w:tcPr>
          <w:p w14:paraId="7F3CF73A"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542D7B14" w14:textId="27E109AD"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SWFS005-03 </w:t>
            </w:r>
          </w:p>
        </w:tc>
        <w:tc>
          <w:tcPr>
            <w:tcW w:w="2272" w:type="dxa"/>
          </w:tcPr>
          <w:p w14:paraId="6FD7863B"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Steamer, Commercial </w:t>
            </w:r>
          </w:p>
        </w:tc>
        <w:tc>
          <w:tcPr>
            <w:tcW w:w="2272" w:type="dxa"/>
          </w:tcPr>
          <w:p w14:paraId="3A4568B7"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72165663" w14:textId="77777777" w:rsidTr="01F8F681">
        <w:trPr>
          <w:trHeight w:val="269"/>
        </w:trPr>
        <w:tc>
          <w:tcPr>
            <w:tcW w:w="1098" w:type="dxa"/>
          </w:tcPr>
          <w:p w14:paraId="3B9F678A"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078806EF" w14:textId="61314E8D"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SWFS028-01 </w:t>
            </w:r>
          </w:p>
        </w:tc>
        <w:tc>
          <w:tcPr>
            <w:tcW w:w="2272" w:type="dxa"/>
          </w:tcPr>
          <w:p w14:paraId="087EAB69"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Steam Table, Electric, Commercial </w:t>
            </w:r>
          </w:p>
        </w:tc>
        <w:tc>
          <w:tcPr>
            <w:tcW w:w="2272" w:type="dxa"/>
          </w:tcPr>
          <w:p w14:paraId="7E82918A"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252FADA7" w14:textId="77777777" w:rsidTr="01F8F681">
        <w:trPr>
          <w:trHeight w:val="269"/>
        </w:trPr>
        <w:tc>
          <w:tcPr>
            <w:tcW w:w="1098" w:type="dxa"/>
          </w:tcPr>
          <w:p w14:paraId="55822F54"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5DFD0C86" w14:textId="653C4DD1"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SWWH007-05 </w:t>
            </w:r>
          </w:p>
        </w:tc>
        <w:tc>
          <w:tcPr>
            <w:tcW w:w="2272" w:type="dxa"/>
          </w:tcPr>
          <w:p w14:paraId="4FD6548F"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Storage Water Heater, Commercial </w:t>
            </w:r>
          </w:p>
        </w:tc>
        <w:tc>
          <w:tcPr>
            <w:tcW w:w="2272" w:type="dxa"/>
          </w:tcPr>
          <w:p w14:paraId="6C76D0A8"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378E4422" w14:textId="77777777" w:rsidTr="01F8F681">
        <w:trPr>
          <w:trHeight w:val="269"/>
        </w:trPr>
        <w:tc>
          <w:tcPr>
            <w:tcW w:w="1098" w:type="dxa"/>
          </w:tcPr>
          <w:p w14:paraId="4D7B8D7C"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1259372" w14:textId="7D05402A"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SWHC009-03 </w:t>
            </w:r>
          </w:p>
        </w:tc>
        <w:tc>
          <w:tcPr>
            <w:tcW w:w="2272" w:type="dxa"/>
          </w:tcPr>
          <w:p w14:paraId="09964399"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Supply Fan Controls, Commercial </w:t>
            </w:r>
          </w:p>
        </w:tc>
        <w:tc>
          <w:tcPr>
            <w:tcW w:w="2272" w:type="dxa"/>
          </w:tcPr>
          <w:p w14:paraId="64AC0D7C"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262C5E36" w14:textId="77777777" w:rsidTr="01F8F681">
        <w:trPr>
          <w:trHeight w:val="269"/>
        </w:trPr>
        <w:tc>
          <w:tcPr>
            <w:tcW w:w="1098" w:type="dxa"/>
          </w:tcPr>
          <w:p w14:paraId="0A9CFB68"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67D8B061" w14:textId="0E666E2A"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SWWH006-07 </w:t>
            </w:r>
          </w:p>
        </w:tc>
        <w:tc>
          <w:tcPr>
            <w:tcW w:w="2272" w:type="dxa"/>
          </w:tcPr>
          <w:p w14:paraId="7EF365E1"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Tankless Water Heater, Commercial </w:t>
            </w:r>
          </w:p>
        </w:tc>
        <w:tc>
          <w:tcPr>
            <w:tcW w:w="2272" w:type="dxa"/>
          </w:tcPr>
          <w:p w14:paraId="5A98777A"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1273A357" w14:textId="77777777" w:rsidTr="01F8F681">
        <w:trPr>
          <w:trHeight w:val="269"/>
        </w:trPr>
        <w:tc>
          <w:tcPr>
            <w:tcW w:w="1098" w:type="dxa"/>
          </w:tcPr>
          <w:p w14:paraId="545AA006"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0F26FDC2" w14:textId="56ECC551"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SWCR017-04 </w:t>
            </w:r>
          </w:p>
        </w:tc>
        <w:tc>
          <w:tcPr>
            <w:tcW w:w="2272" w:type="dxa"/>
          </w:tcPr>
          <w:p w14:paraId="65E1C188"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Ultra-Low Temperature Freezer </w:t>
            </w:r>
          </w:p>
        </w:tc>
        <w:tc>
          <w:tcPr>
            <w:tcW w:w="2272" w:type="dxa"/>
          </w:tcPr>
          <w:p w14:paraId="20CA783E"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0DE46441" w14:textId="77777777" w:rsidTr="01F8F681">
        <w:trPr>
          <w:trHeight w:val="269"/>
        </w:trPr>
        <w:tc>
          <w:tcPr>
            <w:tcW w:w="1098" w:type="dxa"/>
          </w:tcPr>
          <w:p w14:paraId="5AE732BD"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794DF8A6" w14:textId="3AC962FC"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SWLG020-01 </w:t>
            </w:r>
          </w:p>
        </w:tc>
        <w:tc>
          <w:tcPr>
            <w:tcW w:w="2272" w:type="dxa"/>
          </w:tcPr>
          <w:p w14:paraId="3F48F36A"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UL Type B LED Mogul Base Lamp HID Retrofits for Outdoor Area/Pole and Decorative Fixtures </w:t>
            </w:r>
          </w:p>
        </w:tc>
        <w:tc>
          <w:tcPr>
            <w:tcW w:w="2272" w:type="dxa"/>
          </w:tcPr>
          <w:p w14:paraId="6CAEEDC4"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74E2C5BF" w14:textId="77777777" w:rsidTr="01F8F681">
        <w:trPr>
          <w:trHeight w:val="269"/>
        </w:trPr>
        <w:tc>
          <w:tcPr>
            <w:tcW w:w="1098" w:type="dxa"/>
          </w:tcPr>
          <w:p w14:paraId="29501297"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0DE6C265" w14:textId="3E143C0A"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SWFS018-04 </w:t>
            </w:r>
          </w:p>
        </w:tc>
        <w:tc>
          <w:tcPr>
            <w:tcW w:w="2272" w:type="dxa"/>
          </w:tcPr>
          <w:p w14:paraId="68BC59AE"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Undercounter Dishwasher, Commercial </w:t>
            </w:r>
          </w:p>
        </w:tc>
        <w:tc>
          <w:tcPr>
            <w:tcW w:w="2272" w:type="dxa"/>
          </w:tcPr>
          <w:p w14:paraId="1CC962DF"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4F4289F3" w14:textId="77777777" w:rsidTr="01F8F681">
        <w:trPr>
          <w:trHeight w:val="269"/>
        </w:trPr>
        <w:tc>
          <w:tcPr>
            <w:tcW w:w="1098" w:type="dxa"/>
          </w:tcPr>
          <w:p w14:paraId="5725745E"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AC92E31" w14:textId="11A08BF2"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SWHC014-03 </w:t>
            </w:r>
          </w:p>
        </w:tc>
        <w:tc>
          <w:tcPr>
            <w:tcW w:w="2272" w:type="dxa"/>
          </w:tcPr>
          <w:p w14:paraId="52FDE6BD"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Unitary Air-Cooled Air Conditioner or Heat Pump, Under 65 kBtu/hr, Commercial </w:t>
            </w:r>
          </w:p>
        </w:tc>
        <w:tc>
          <w:tcPr>
            <w:tcW w:w="2272" w:type="dxa"/>
          </w:tcPr>
          <w:p w14:paraId="7189D1CD"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595B359C" w14:textId="77777777" w:rsidTr="01F8F681">
        <w:trPr>
          <w:trHeight w:val="269"/>
        </w:trPr>
        <w:tc>
          <w:tcPr>
            <w:tcW w:w="1098" w:type="dxa"/>
          </w:tcPr>
          <w:p w14:paraId="04157B61"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46B31F72" w14:textId="39C63614"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SWHC013-03 </w:t>
            </w:r>
          </w:p>
        </w:tc>
        <w:tc>
          <w:tcPr>
            <w:tcW w:w="2272" w:type="dxa"/>
          </w:tcPr>
          <w:p w14:paraId="60CA2F08"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Unitary Air-Cooled Air Conditioner, Over 65 kBtu/hr, Commercial </w:t>
            </w:r>
          </w:p>
        </w:tc>
        <w:tc>
          <w:tcPr>
            <w:tcW w:w="2272" w:type="dxa"/>
          </w:tcPr>
          <w:p w14:paraId="477B1ED9"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23AF79F4" w14:textId="77777777" w:rsidTr="01F8F681">
        <w:trPr>
          <w:trHeight w:val="269"/>
        </w:trPr>
        <w:tc>
          <w:tcPr>
            <w:tcW w:w="1098" w:type="dxa"/>
          </w:tcPr>
          <w:p w14:paraId="0B765CC7"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1B248627" w14:textId="5AE482AF"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SWWP002-03 </w:t>
            </w:r>
          </w:p>
        </w:tc>
        <w:tc>
          <w:tcPr>
            <w:tcW w:w="2272" w:type="dxa"/>
          </w:tcPr>
          <w:p w14:paraId="633B4FE5"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Variable Frequency Drive on Irrigation Pump, &lt;=300 hp </w:t>
            </w:r>
          </w:p>
        </w:tc>
        <w:tc>
          <w:tcPr>
            <w:tcW w:w="2272" w:type="dxa"/>
          </w:tcPr>
          <w:p w14:paraId="7574FA33"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A560F9" w14:paraId="3BD647A4" w14:textId="77777777" w:rsidTr="01F8F681">
        <w:trPr>
          <w:trHeight w:val="269"/>
        </w:trPr>
        <w:tc>
          <w:tcPr>
            <w:tcW w:w="1098" w:type="dxa"/>
          </w:tcPr>
          <w:p w14:paraId="361B9EE2" w14:textId="77777777" w:rsidR="00291529" w:rsidRPr="00BB7AAC" w:rsidRDefault="00291529" w:rsidP="00A560F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1DE65032" w14:textId="6671C83C"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SWHC008-01 </w:t>
            </w:r>
          </w:p>
        </w:tc>
        <w:tc>
          <w:tcPr>
            <w:tcW w:w="2272" w:type="dxa"/>
          </w:tcPr>
          <w:p w14:paraId="279F5DBD" w14:textId="77777777" w:rsidR="00291529" w:rsidRPr="00A560F9" w:rsidRDefault="00291529" w:rsidP="00A560F9">
            <w:pPr>
              <w:autoSpaceDE w:val="0"/>
              <w:autoSpaceDN w:val="0"/>
              <w:adjustRightInd w:val="0"/>
              <w:spacing w:after="0" w:line="240" w:lineRule="auto"/>
              <w:rPr>
                <w:rFonts w:ascii="Avenir LT Std 45 Book" w:hAnsi="Avenir LT Std 45 Book" w:cs="Calibri"/>
                <w:color w:val="000000"/>
                <w:sz w:val="20"/>
                <w:szCs w:val="20"/>
              </w:rPr>
            </w:pPr>
            <w:r w:rsidRPr="00A560F9">
              <w:rPr>
                <w:rFonts w:ascii="Avenir LT Std 45 Book" w:hAnsi="Avenir LT Std 45 Book" w:cs="Calibri"/>
                <w:color w:val="000000"/>
                <w:sz w:val="20"/>
                <w:szCs w:val="20"/>
              </w:rPr>
              <w:t xml:space="preserve">Variable Speed Drive for a Central Plant System </w:t>
            </w:r>
          </w:p>
        </w:tc>
        <w:tc>
          <w:tcPr>
            <w:tcW w:w="2272" w:type="dxa"/>
          </w:tcPr>
          <w:p w14:paraId="27DBF1C1" w14:textId="77777777" w:rsidR="00291529" w:rsidRPr="00A560F9" w:rsidRDefault="00291529" w:rsidP="00A560F9">
            <w:pPr>
              <w:autoSpaceDE w:val="0"/>
              <w:autoSpaceDN w:val="0"/>
              <w:adjustRightInd w:val="0"/>
              <w:spacing w:after="0" w:line="240" w:lineRule="auto"/>
              <w:rPr>
                <w:rFonts w:ascii="Avenir LT Std 45 Book" w:hAnsi="Avenir LT Std 45 Book" w:cs="Times New Roman"/>
                <w:color w:val="000000"/>
                <w:sz w:val="20"/>
                <w:szCs w:val="20"/>
              </w:rPr>
            </w:pPr>
            <w:r w:rsidRPr="00A560F9">
              <w:rPr>
                <w:rFonts w:ascii="Avenir LT Std 45 Book" w:hAnsi="Avenir LT Std 45 Book" w:cs="Times New Roman"/>
                <w:color w:val="000000"/>
                <w:sz w:val="20"/>
                <w:szCs w:val="20"/>
              </w:rPr>
              <w:t xml:space="preserve">Measure Catalog | ETRM (caetrm.com) </w:t>
            </w:r>
          </w:p>
        </w:tc>
      </w:tr>
      <w:tr w:rsidR="00291529" w:rsidRPr="00291529" w14:paraId="29798EF0" w14:textId="77777777" w:rsidTr="01F8F681">
        <w:trPr>
          <w:trHeight w:val="269"/>
        </w:trPr>
        <w:tc>
          <w:tcPr>
            <w:tcW w:w="1098" w:type="dxa"/>
          </w:tcPr>
          <w:p w14:paraId="3700E8A5" w14:textId="77777777" w:rsidR="00291529" w:rsidRPr="00BB7AAC" w:rsidRDefault="00291529" w:rsidP="0029152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68F445AE" w14:textId="1715B657" w:rsidR="00291529" w:rsidRPr="00291529" w:rsidRDefault="00291529" w:rsidP="00291529">
            <w:pPr>
              <w:autoSpaceDE w:val="0"/>
              <w:autoSpaceDN w:val="0"/>
              <w:adjustRightInd w:val="0"/>
              <w:spacing w:after="0" w:line="240" w:lineRule="auto"/>
              <w:rPr>
                <w:rFonts w:ascii="Avenir LT Std 45 Book" w:hAnsi="Avenir LT Std 45 Book" w:cs="Calibri"/>
                <w:color w:val="000000"/>
                <w:sz w:val="20"/>
                <w:szCs w:val="20"/>
              </w:rPr>
            </w:pPr>
            <w:r w:rsidRPr="00291529">
              <w:rPr>
                <w:rFonts w:ascii="Avenir LT Std 45 Book" w:hAnsi="Avenir LT Std 45 Book" w:cs="Calibri"/>
                <w:color w:val="000000"/>
                <w:sz w:val="20"/>
                <w:szCs w:val="20"/>
              </w:rPr>
              <w:t xml:space="preserve">SWAP011-03 </w:t>
            </w:r>
          </w:p>
        </w:tc>
        <w:tc>
          <w:tcPr>
            <w:tcW w:w="2272" w:type="dxa"/>
          </w:tcPr>
          <w:p w14:paraId="7E221A4B" w14:textId="77777777" w:rsidR="00291529" w:rsidRPr="00291529" w:rsidRDefault="00291529" w:rsidP="00291529">
            <w:pPr>
              <w:autoSpaceDE w:val="0"/>
              <w:autoSpaceDN w:val="0"/>
              <w:adjustRightInd w:val="0"/>
              <w:spacing w:after="0" w:line="240" w:lineRule="auto"/>
              <w:rPr>
                <w:rFonts w:ascii="Avenir LT Std 45 Book" w:hAnsi="Avenir LT Std 45 Book" w:cs="Calibri"/>
                <w:color w:val="000000"/>
                <w:sz w:val="20"/>
                <w:szCs w:val="20"/>
              </w:rPr>
            </w:pPr>
            <w:r w:rsidRPr="00291529">
              <w:rPr>
                <w:rFonts w:ascii="Avenir LT Std 45 Book" w:hAnsi="Avenir LT Std 45 Book" w:cs="Calibri"/>
                <w:color w:val="000000"/>
                <w:sz w:val="20"/>
                <w:szCs w:val="20"/>
              </w:rPr>
              <w:t xml:space="preserve">Vending and Beverage Merchandise Controller </w:t>
            </w:r>
          </w:p>
        </w:tc>
        <w:tc>
          <w:tcPr>
            <w:tcW w:w="2272" w:type="dxa"/>
          </w:tcPr>
          <w:p w14:paraId="7D57B9A3" w14:textId="77777777" w:rsidR="00291529" w:rsidRPr="00291529" w:rsidRDefault="00291529" w:rsidP="00291529">
            <w:pPr>
              <w:autoSpaceDE w:val="0"/>
              <w:autoSpaceDN w:val="0"/>
              <w:adjustRightInd w:val="0"/>
              <w:spacing w:after="0" w:line="240" w:lineRule="auto"/>
              <w:rPr>
                <w:rFonts w:ascii="Avenir LT Std 45 Book" w:hAnsi="Avenir LT Std 45 Book" w:cs="Times New Roman"/>
                <w:color w:val="000000"/>
                <w:sz w:val="20"/>
                <w:szCs w:val="20"/>
              </w:rPr>
            </w:pPr>
            <w:r w:rsidRPr="00291529">
              <w:rPr>
                <w:rFonts w:ascii="Avenir LT Std 45 Book" w:hAnsi="Avenir LT Std 45 Book" w:cs="Times New Roman"/>
                <w:color w:val="000000"/>
                <w:sz w:val="20"/>
                <w:szCs w:val="20"/>
              </w:rPr>
              <w:t xml:space="preserve">Measure Catalog | ETRM (caetrm.com) </w:t>
            </w:r>
          </w:p>
        </w:tc>
      </w:tr>
      <w:tr w:rsidR="00291529" w:rsidRPr="00291529" w14:paraId="3FCC8964" w14:textId="77777777" w:rsidTr="01F8F681">
        <w:trPr>
          <w:trHeight w:val="269"/>
        </w:trPr>
        <w:tc>
          <w:tcPr>
            <w:tcW w:w="1098" w:type="dxa"/>
          </w:tcPr>
          <w:p w14:paraId="7504E3B4" w14:textId="77777777" w:rsidR="00291529" w:rsidRPr="00BB7AAC" w:rsidRDefault="00291529" w:rsidP="0029152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76D563E" w14:textId="779D9FB5" w:rsidR="00291529" w:rsidRPr="00291529" w:rsidRDefault="00291529" w:rsidP="00291529">
            <w:pPr>
              <w:autoSpaceDE w:val="0"/>
              <w:autoSpaceDN w:val="0"/>
              <w:adjustRightInd w:val="0"/>
              <w:spacing w:after="0" w:line="240" w:lineRule="auto"/>
              <w:rPr>
                <w:rFonts w:ascii="Avenir LT Std 45 Book" w:hAnsi="Avenir LT Std 45 Book" w:cs="Calibri"/>
                <w:color w:val="000000"/>
                <w:sz w:val="20"/>
                <w:szCs w:val="20"/>
              </w:rPr>
            </w:pPr>
            <w:r w:rsidRPr="00291529">
              <w:rPr>
                <w:rFonts w:ascii="Avenir LT Std 45 Book" w:hAnsi="Avenir LT Std 45 Book" w:cs="Calibri"/>
                <w:color w:val="000000"/>
                <w:sz w:val="20"/>
                <w:szCs w:val="20"/>
              </w:rPr>
              <w:t xml:space="preserve">SWCA001-03 </w:t>
            </w:r>
          </w:p>
        </w:tc>
        <w:tc>
          <w:tcPr>
            <w:tcW w:w="2272" w:type="dxa"/>
          </w:tcPr>
          <w:p w14:paraId="7892662E" w14:textId="77777777" w:rsidR="00291529" w:rsidRPr="00291529" w:rsidRDefault="00291529" w:rsidP="00291529">
            <w:pPr>
              <w:autoSpaceDE w:val="0"/>
              <w:autoSpaceDN w:val="0"/>
              <w:adjustRightInd w:val="0"/>
              <w:spacing w:after="0" w:line="240" w:lineRule="auto"/>
              <w:rPr>
                <w:rFonts w:ascii="Avenir LT Std 45 Book" w:hAnsi="Avenir LT Std 45 Book" w:cs="Calibri"/>
                <w:color w:val="000000"/>
                <w:sz w:val="20"/>
                <w:szCs w:val="20"/>
              </w:rPr>
            </w:pPr>
            <w:r w:rsidRPr="00291529">
              <w:rPr>
                <w:rFonts w:ascii="Avenir LT Std 45 Book" w:hAnsi="Avenir LT Std 45 Book" w:cs="Calibri"/>
                <w:color w:val="000000"/>
                <w:sz w:val="20"/>
                <w:szCs w:val="20"/>
              </w:rPr>
              <w:t xml:space="preserve">VFD Retrofit for Air Compressor </w:t>
            </w:r>
          </w:p>
        </w:tc>
        <w:tc>
          <w:tcPr>
            <w:tcW w:w="2272" w:type="dxa"/>
          </w:tcPr>
          <w:p w14:paraId="2366F4DD" w14:textId="77777777" w:rsidR="00291529" w:rsidRPr="00291529" w:rsidRDefault="00291529" w:rsidP="00291529">
            <w:pPr>
              <w:autoSpaceDE w:val="0"/>
              <w:autoSpaceDN w:val="0"/>
              <w:adjustRightInd w:val="0"/>
              <w:spacing w:after="0" w:line="240" w:lineRule="auto"/>
              <w:rPr>
                <w:rFonts w:ascii="Avenir LT Std 45 Book" w:hAnsi="Avenir LT Std 45 Book" w:cs="Times New Roman"/>
                <w:color w:val="000000"/>
                <w:sz w:val="20"/>
                <w:szCs w:val="20"/>
              </w:rPr>
            </w:pPr>
            <w:r w:rsidRPr="00291529">
              <w:rPr>
                <w:rFonts w:ascii="Avenir LT Std 45 Book" w:hAnsi="Avenir LT Std 45 Book" w:cs="Times New Roman"/>
                <w:color w:val="000000"/>
                <w:sz w:val="20"/>
                <w:szCs w:val="20"/>
              </w:rPr>
              <w:t xml:space="preserve">Measure Catalog | ETRM (caetrm.com) </w:t>
            </w:r>
          </w:p>
        </w:tc>
      </w:tr>
      <w:tr w:rsidR="00291529" w:rsidRPr="00291529" w14:paraId="241E5293" w14:textId="77777777" w:rsidTr="01F8F681">
        <w:trPr>
          <w:trHeight w:val="269"/>
        </w:trPr>
        <w:tc>
          <w:tcPr>
            <w:tcW w:w="1098" w:type="dxa"/>
          </w:tcPr>
          <w:p w14:paraId="259D4F81" w14:textId="77777777" w:rsidR="00291529" w:rsidRPr="00BB7AAC" w:rsidRDefault="00291529" w:rsidP="0029152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24BFA9A1" w14:textId="0BC87E2E" w:rsidR="00291529" w:rsidRPr="00291529" w:rsidRDefault="00291529" w:rsidP="00291529">
            <w:pPr>
              <w:autoSpaceDE w:val="0"/>
              <w:autoSpaceDN w:val="0"/>
              <w:adjustRightInd w:val="0"/>
              <w:spacing w:after="0" w:line="240" w:lineRule="auto"/>
              <w:rPr>
                <w:rFonts w:ascii="Avenir LT Std 45 Book" w:hAnsi="Avenir LT Std 45 Book" w:cs="Calibri"/>
                <w:color w:val="000000"/>
                <w:sz w:val="20"/>
                <w:szCs w:val="20"/>
              </w:rPr>
            </w:pPr>
            <w:r w:rsidRPr="00291529">
              <w:rPr>
                <w:rFonts w:ascii="Avenir LT Std 45 Book" w:hAnsi="Avenir LT Std 45 Book" w:cs="Calibri"/>
                <w:color w:val="000000"/>
                <w:sz w:val="20"/>
                <w:szCs w:val="20"/>
              </w:rPr>
              <w:t xml:space="preserve">SWHC018-03 </w:t>
            </w:r>
          </w:p>
        </w:tc>
        <w:tc>
          <w:tcPr>
            <w:tcW w:w="2272" w:type="dxa"/>
          </w:tcPr>
          <w:p w14:paraId="67DB5955" w14:textId="77777777" w:rsidR="00291529" w:rsidRPr="00291529" w:rsidRDefault="00291529" w:rsidP="00291529">
            <w:pPr>
              <w:autoSpaceDE w:val="0"/>
              <w:autoSpaceDN w:val="0"/>
              <w:adjustRightInd w:val="0"/>
              <w:spacing w:after="0" w:line="240" w:lineRule="auto"/>
              <w:rPr>
                <w:rFonts w:ascii="Avenir LT Std 45 Book" w:hAnsi="Avenir LT Std 45 Book" w:cs="Calibri"/>
                <w:color w:val="000000"/>
                <w:sz w:val="20"/>
                <w:szCs w:val="20"/>
              </w:rPr>
            </w:pPr>
            <w:r w:rsidRPr="00291529">
              <w:rPr>
                <w:rFonts w:ascii="Avenir LT Std 45 Book" w:hAnsi="Avenir LT Std 45 Book" w:cs="Calibri"/>
                <w:color w:val="000000"/>
                <w:sz w:val="20"/>
                <w:szCs w:val="20"/>
              </w:rPr>
              <w:t xml:space="preserve">VSD for HVAC Fan Controls, Commercial </w:t>
            </w:r>
          </w:p>
        </w:tc>
        <w:tc>
          <w:tcPr>
            <w:tcW w:w="2272" w:type="dxa"/>
          </w:tcPr>
          <w:p w14:paraId="64FEF588" w14:textId="77777777" w:rsidR="00291529" w:rsidRPr="00291529" w:rsidRDefault="00291529" w:rsidP="00291529">
            <w:pPr>
              <w:autoSpaceDE w:val="0"/>
              <w:autoSpaceDN w:val="0"/>
              <w:adjustRightInd w:val="0"/>
              <w:spacing w:after="0" w:line="240" w:lineRule="auto"/>
              <w:rPr>
                <w:rFonts w:ascii="Avenir LT Std 45 Book" w:hAnsi="Avenir LT Std 45 Book" w:cs="Times New Roman"/>
                <w:color w:val="000000"/>
                <w:sz w:val="20"/>
                <w:szCs w:val="20"/>
              </w:rPr>
            </w:pPr>
            <w:r w:rsidRPr="00291529">
              <w:rPr>
                <w:rFonts w:ascii="Avenir LT Std 45 Book" w:hAnsi="Avenir LT Std 45 Book" w:cs="Times New Roman"/>
                <w:color w:val="000000"/>
                <w:sz w:val="20"/>
                <w:szCs w:val="20"/>
              </w:rPr>
              <w:t xml:space="preserve">Measure Catalog | ETRM (caetrm.com) </w:t>
            </w:r>
          </w:p>
        </w:tc>
      </w:tr>
      <w:tr w:rsidR="00291529" w:rsidRPr="00291529" w14:paraId="0DDB8B18" w14:textId="77777777" w:rsidTr="01F8F681">
        <w:trPr>
          <w:trHeight w:val="269"/>
        </w:trPr>
        <w:tc>
          <w:tcPr>
            <w:tcW w:w="1098" w:type="dxa"/>
          </w:tcPr>
          <w:p w14:paraId="718E9F8F" w14:textId="77777777" w:rsidR="00291529" w:rsidRPr="00BB7AAC" w:rsidRDefault="00291529" w:rsidP="0029152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A52A805" w14:textId="5EF82ACB" w:rsidR="00291529" w:rsidRPr="00291529" w:rsidRDefault="00291529" w:rsidP="00291529">
            <w:pPr>
              <w:autoSpaceDE w:val="0"/>
              <w:autoSpaceDN w:val="0"/>
              <w:adjustRightInd w:val="0"/>
              <w:spacing w:after="0" w:line="240" w:lineRule="auto"/>
              <w:rPr>
                <w:rFonts w:ascii="Avenir LT Std 45 Book" w:hAnsi="Avenir LT Std 45 Book" w:cs="Calibri"/>
                <w:color w:val="000000"/>
                <w:sz w:val="20"/>
                <w:szCs w:val="20"/>
              </w:rPr>
            </w:pPr>
            <w:r w:rsidRPr="00291529">
              <w:rPr>
                <w:rFonts w:ascii="Avenir LT Std 45 Book" w:hAnsi="Avenir LT Std 45 Book" w:cs="Calibri"/>
                <w:color w:val="000000"/>
                <w:sz w:val="20"/>
                <w:szCs w:val="20"/>
              </w:rPr>
              <w:t xml:space="preserve">SWHC005-03 </w:t>
            </w:r>
          </w:p>
        </w:tc>
        <w:tc>
          <w:tcPr>
            <w:tcW w:w="2272" w:type="dxa"/>
          </w:tcPr>
          <w:p w14:paraId="1004A0C2" w14:textId="77777777" w:rsidR="00291529" w:rsidRPr="00291529" w:rsidRDefault="00291529" w:rsidP="00291529">
            <w:pPr>
              <w:autoSpaceDE w:val="0"/>
              <w:autoSpaceDN w:val="0"/>
              <w:adjustRightInd w:val="0"/>
              <w:spacing w:after="0" w:line="240" w:lineRule="auto"/>
              <w:rPr>
                <w:rFonts w:ascii="Avenir LT Std 45 Book" w:hAnsi="Avenir LT Std 45 Book" w:cs="Calibri"/>
                <w:color w:val="000000"/>
                <w:sz w:val="20"/>
                <w:szCs w:val="20"/>
              </w:rPr>
            </w:pPr>
            <w:r w:rsidRPr="00291529">
              <w:rPr>
                <w:rFonts w:ascii="Avenir LT Std 45 Book" w:hAnsi="Avenir LT Std 45 Book" w:cs="Calibri"/>
                <w:color w:val="000000"/>
                <w:sz w:val="20"/>
                <w:szCs w:val="20"/>
              </w:rPr>
              <w:t xml:space="preserve">Water-Cooled Chiller </w:t>
            </w:r>
          </w:p>
        </w:tc>
        <w:tc>
          <w:tcPr>
            <w:tcW w:w="2272" w:type="dxa"/>
          </w:tcPr>
          <w:p w14:paraId="1C97FD42" w14:textId="77777777" w:rsidR="00291529" w:rsidRPr="00291529" w:rsidRDefault="00291529" w:rsidP="00291529">
            <w:pPr>
              <w:autoSpaceDE w:val="0"/>
              <w:autoSpaceDN w:val="0"/>
              <w:adjustRightInd w:val="0"/>
              <w:spacing w:after="0" w:line="240" w:lineRule="auto"/>
              <w:rPr>
                <w:rFonts w:ascii="Avenir LT Std 45 Book" w:hAnsi="Avenir LT Std 45 Book" w:cs="Times New Roman"/>
                <w:color w:val="000000"/>
                <w:sz w:val="20"/>
                <w:szCs w:val="20"/>
              </w:rPr>
            </w:pPr>
            <w:r w:rsidRPr="00291529">
              <w:rPr>
                <w:rFonts w:ascii="Avenir LT Std 45 Book" w:hAnsi="Avenir LT Std 45 Book" w:cs="Times New Roman"/>
                <w:color w:val="000000"/>
                <w:sz w:val="20"/>
                <w:szCs w:val="20"/>
              </w:rPr>
              <w:t xml:space="preserve">Measure Catalog | ETRM (caetrm.com) </w:t>
            </w:r>
          </w:p>
        </w:tc>
      </w:tr>
      <w:tr w:rsidR="00291529" w:rsidRPr="00291529" w14:paraId="16EE4FCD" w14:textId="77777777" w:rsidTr="01F8F681">
        <w:trPr>
          <w:trHeight w:val="269"/>
        </w:trPr>
        <w:tc>
          <w:tcPr>
            <w:tcW w:w="1098" w:type="dxa"/>
          </w:tcPr>
          <w:p w14:paraId="21986405" w14:textId="77777777" w:rsidR="00291529" w:rsidRPr="00BB7AAC" w:rsidRDefault="00291529" w:rsidP="00291529">
            <w:pPr>
              <w:autoSpaceDE w:val="0"/>
              <w:autoSpaceDN w:val="0"/>
              <w:adjustRightInd w:val="0"/>
              <w:spacing w:after="0" w:line="240" w:lineRule="auto"/>
              <w:rPr>
                <w:rFonts w:ascii="Avenir LT Std 45 Book" w:hAnsi="Avenir LT Std 45 Book" w:cs="Calibri"/>
                <w:color w:val="000000"/>
                <w:sz w:val="20"/>
                <w:szCs w:val="20"/>
              </w:rPr>
            </w:pPr>
          </w:p>
        </w:tc>
        <w:tc>
          <w:tcPr>
            <w:tcW w:w="3446" w:type="dxa"/>
          </w:tcPr>
          <w:p w14:paraId="3A73E173" w14:textId="4FEF1228" w:rsidR="00291529" w:rsidRPr="00291529" w:rsidRDefault="00291529" w:rsidP="00291529">
            <w:pPr>
              <w:autoSpaceDE w:val="0"/>
              <w:autoSpaceDN w:val="0"/>
              <w:adjustRightInd w:val="0"/>
              <w:spacing w:after="0" w:line="240" w:lineRule="auto"/>
              <w:rPr>
                <w:rFonts w:ascii="Avenir LT Std 45 Book" w:hAnsi="Avenir LT Std 45 Book" w:cs="Calibri"/>
                <w:color w:val="000000"/>
                <w:sz w:val="20"/>
                <w:szCs w:val="20"/>
              </w:rPr>
            </w:pPr>
            <w:r w:rsidRPr="00291529">
              <w:rPr>
                <w:rFonts w:ascii="Avenir LT Std 45 Book" w:hAnsi="Avenir LT Std 45 Book" w:cs="Calibri"/>
                <w:color w:val="000000"/>
                <w:sz w:val="20"/>
                <w:szCs w:val="20"/>
              </w:rPr>
              <w:t xml:space="preserve">SWMI001-02 </w:t>
            </w:r>
          </w:p>
        </w:tc>
        <w:tc>
          <w:tcPr>
            <w:tcW w:w="2272" w:type="dxa"/>
          </w:tcPr>
          <w:p w14:paraId="0A9CC86E" w14:textId="77777777" w:rsidR="00291529" w:rsidRPr="00291529" w:rsidRDefault="00291529" w:rsidP="00291529">
            <w:pPr>
              <w:autoSpaceDE w:val="0"/>
              <w:autoSpaceDN w:val="0"/>
              <w:adjustRightInd w:val="0"/>
              <w:spacing w:after="0" w:line="240" w:lineRule="auto"/>
              <w:rPr>
                <w:rFonts w:ascii="Avenir LT Std 45 Book" w:hAnsi="Avenir LT Std 45 Book" w:cs="Calibri"/>
                <w:color w:val="000000"/>
                <w:sz w:val="20"/>
                <w:szCs w:val="20"/>
              </w:rPr>
            </w:pPr>
            <w:r w:rsidRPr="00291529">
              <w:rPr>
                <w:rFonts w:ascii="Avenir LT Std 45 Book" w:hAnsi="Avenir LT Std 45 Book" w:cs="Calibri"/>
                <w:color w:val="000000"/>
                <w:sz w:val="20"/>
                <w:szCs w:val="20"/>
              </w:rPr>
              <w:t xml:space="preserve">Water Energy Nexus Measures </w:t>
            </w:r>
          </w:p>
        </w:tc>
        <w:tc>
          <w:tcPr>
            <w:tcW w:w="2272" w:type="dxa"/>
          </w:tcPr>
          <w:p w14:paraId="3BC1DAA9" w14:textId="77777777" w:rsidR="00291529" w:rsidRPr="00291529" w:rsidRDefault="00291529" w:rsidP="00291529">
            <w:pPr>
              <w:autoSpaceDE w:val="0"/>
              <w:autoSpaceDN w:val="0"/>
              <w:adjustRightInd w:val="0"/>
              <w:spacing w:after="0" w:line="240" w:lineRule="auto"/>
              <w:rPr>
                <w:rFonts w:ascii="Avenir LT Std 45 Book" w:hAnsi="Avenir LT Std 45 Book" w:cs="Times New Roman"/>
                <w:color w:val="000000"/>
                <w:sz w:val="20"/>
                <w:szCs w:val="20"/>
              </w:rPr>
            </w:pPr>
            <w:r w:rsidRPr="00291529">
              <w:rPr>
                <w:rFonts w:ascii="Avenir LT Std 45 Book" w:hAnsi="Avenir LT Std 45 Book" w:cs="Times New Roman"/>
                <w:color w:val="000000"/>
                <w:sz w:val="20"/>
                <w:szCs w:val="20"/>
              </w:rPr>
              <w:t xml:space="preserve">Measure Catalog | ETRM (caetrm.com) </w:t>
            </w:r>
          </w:p>
        </w:tc>
      </w:tr>
    </w:tbl>
    <w:p w14:paraId="3C87BA6F" w14:textId="77777777" w:rsidR="00CD6383" w:rsidRDefault="00CD6383" w:rsidP="00C83674">
      <w:pPr>
        <w:pStyle w:val="BodyText"/>
        <w:ind w:left="0"/>
        <w:rPr>
          <w:rFonts w:ascii="Avenir LT Std 45 Book" w:hAnsi="Avenir LT Std 45 Book"/>
        </w:rPr>
      </w:pPr>
    </w:p>
    <w:p w14:paraId="64B320BC" w14:textId="1D33A1E2" w:rsidR="004E19AA" w:rsidRDefault="004E19AA" w:rsidP="004E19AA">
      <w:pPr>
        <w:pStyle w:val="BodyText"/>
        <w:ind w:left="0" w:firstLine="360"/>
        <w:rPr>
          <w:rFonts w:ascii="Avenir LT Std 45 Book" w:hAnsi="Avenir LT Std 45 Book"/>
          <w:b/>
          <w:bCs/>
        </w:rPr>
      </w:pPr>
      <w:r w:rsidRPr="004E19AA">
        <w:rPr>
          <w:rFonts w:ascii="Avenir LT Std 45 Book" w:hAnsi="Avenir LT Std 45 Book"/>
          <w:b/>
          <w:bCs/>
        </w:rPr>
        <w:t>Software</w:t>
      </w:r>
    </w:p>
    <w:p w14:paraId="1ECCC0B6" w14:textId="0F99A130" w:rsidR="004E19AA" w:rsidRPr="004E19AA" w:rsidRDefault="004E19AA" w:rsidP="00C83674">
      <w:pPr>
        <w:pStyle w:val="BodyText"/>
        <w:ind w:left="0"/>
        <w:rPr>
          <w:rFonts w:ascii="Avenir LT Std 45 Book" w:hAnsi="Avenir LT Std 45 Book"/>
        </w:rPr>
      </w:pPr>
      <w:r>
        <w:rPr>
          <w:rFonts w:ascii="Avenir LT Std 45 Book" w:hAnsi="Avenir LT Std 45 Book"/>
        </w:rPr>
        <w:t xml:space="preserve">Statistical analysis and data analysis will be performed in statistical software packages and transferred to Excel for </w:t>
      </w:r>
      <w:r w:rsidR="00F632A9">
        <w:rPr>
          <w:rFonts w:ascii="Avenir LT Std 45 Book" w:hAnsi="Avenir LT Std 45 Book"/>
        </w:rPr>
        <w:t xml:space="preserve">ease of customer use and for the program administration and CPUC teams to recreate calculated energy savings. </w:t>
      </w:r>
    </w:p>
    <w:p w14:paraId="3AEAF9E6" w14:textId="77777777" w:rsidR="007831EB" w:rsidRPr="006C066C" w:rsidRDefault="007831EB" w:rsidP="00FC159C">
      <w:pPr>
        <w:pStyle w:val="Heading2"/>
        <w:numPr>
          <w:ilvl w:val="0"/>
          <w:numId w:val="38"/>
        </w:numPr>
        <w:rPr>
          <w:rFonts w:ascii="Avenir LT Std 45 Book" w:hAnsi="Avenir LT Std 45 Book"/>
          <w:szCs w:val="24"/>
        </w:rPr>
      </w:pPr>
      <w:bookmarkStart w:id="774" w:name="_Toc114487843"/>
      <w:r w:rsidRPr="55B19780">
        <w:rPr>
          <w:rFonts w:ascii="Avenir LT Std 45 Book" w:hAnsi="Avenir LT Std 45 Book"/>
        </w:rPr>
        <w:t>Quantitative Program Targets</w:t>
      </w:r>
      <w:bookmarkEnd w:id="774"/>
    </w:p>
    <w:p w14:paraId="7FD7E3DB" w14:textId="7B8D3F90" w:rsidR="002803B9" w:rsidRPr="006C066C" w:rsidRDefault="00341AB3" w:rsidP="00341AB3">
      <w:pPr>
        <w:pStyle w:val="BodyText"/>
        <w:rPr>
          <w:rFonts w:ascii="Avenir LT Std 45 Book" w:hAnsi="Avenir LT Std 45 Book"/>
        </w:rPr>
      </w:pPr>
      <w:r w:rsidRPr="006C066C">
        <w:rPr>
          <w:rFonts w:ascii="Avenir LT Std 45 Book" w:hAnsi="Avenir LT Std 45 Book"/>
        </w:rPr>
        <w:t xml:space="preserve">See Section </w:t>
      </w:r>
      <w:r w:rsidR="00AD6EB2">
        <w:rPr>
          <w:rFonts w:ascii="Avenir LT Std 45 Book" w:hAnsi="Avenir LT Std 45 Book"/>
        </w:rPr>
        <w:t>A.4</w:t>
      </w:r>
      <w:r w:rsidR="00D94183">
        <w:rPr>
          <w:rFonts w:ascii="Avenir LT Std 45 Book" w:hAnsi="Avenir LT Std 45 Book"/>
        </w:rPr>
        <w:t xml:space="preserve"> “</w:t>
      </w:r>
      <w:r w:rsidR="002C5E61" w:rsidRPr="002C5E61">
        <w:rPr>
          <w:rFonts w:ascii="Avenir LT Std 45 Book" w:hAnsi="Avenir LT Std 45 Book"/>
        </w:rPr>
        <w:t>Program and/or Sub-Program Gross Impacts Table</w:t>
      </w:r>
      <w:r w:rsidR="002C5E61">
        <w:rPr>
          <w:rFonts w:ascii="Avenir LT Std 45 Book" w:hAnsi="Avenir LT Std 45 Book"/>
        </w:rPr>
        <w:t>”</w:t>
      </w:r>
      <w:r w:rsidR="00D94183">
        <w:rPr>
          <w:rFonts w:ascii="Avenir LT Std 45 Book" w:hAnsi="Avenir LT Std 45 Book"/>
        </w:rPr>
        <w:t xml:space="preserve"> </w:t>
      </w:r>
      <w:r w:rsidR="002F049D">
        <w:rPr>
          <w:rFonts w:ascii="Avenir LT Std 45 Book" w:hAnsi="Avenir LT Std 45 Book"/>
        </w:rPr>
        <w:t>and</w:t>
      </w:r>
      <w:r w:rsidR="00D94183">
        <w:rPr>
          <w:rFonts w:ascii="Avenir LT Std 45 Book" w:hAnsi="Avenir LT Std 45 Book"/>
        </w:rPr>
        <w:t xml:space="preserve"> </w:t>
      </w:r>
      <w:r w:rsidR="00C778FB" w:rsidRPr="006C066C">
        <w:rPr>
          <w:rFonts w:ascii="Avenir LT Std 45 Book" w:hAnsi="Avenir LT Std 45 Book"/>
        </w:rPr>
        <w:t>A.1</w:t>
      </w:r>
      <w:r w:rsidR="00AD6EB2">
        <w:rPr>
          <w:rFonts w:ascii="Avenir LT Std 45 Book" w:hAnsi="Avenir LT Std 45 Book"/>
        </w:rPr>
        <w:t>1</w:t>
      </w:r>
      <w:r w:rsidR="00C778FB" w:rsidRPr="006C066C">
        <w:rPr>
          <w:rFonts w:ascii="Avenir LT Std 45 Book" w:hAnsi="Avenir LT Std 45 Book"/>
        </w:rPr>
        <w:t xml:space="preserve"> </w:t>
      </w:r>
      <w:r w:rsidRPr="006C066C">
        <w:rPr>
          <w:rFonts w:ascii="Avenir LT Std 45 Book" w:hAnsi="Avenir LT Std 45 Book"/>
        </w:rPr>
        <w:t>“Campaign Goals and Timeline</w:t>
      </w:r>
      <w:r w:rsidR="002F049D">
        <w:rPr>
          <w:rFonts w:ascii="Avenir LT Std 45 Book" w:hAnsi="Avenir LT Std 45 Book"/>
        </w:rPr>
        <w:t>.”</w:t>
      </w:r>
    </w:p>
    <w:p w14:paraId="05AA7699" w14:textId="694B9265" w:rsidR="001F02AC" w:rsidRPr="00310521" w:rsidRDefault="001F02AC" w:rsidP="00FC159C">
      <w:pPr>
        <w:pStyle w:val="Heading2"/>
        <w:numPr>
          <w:ilvl w:val="0"/>
          <w:numId w:val="38"/>
        </w:numPr>
        <w:rPr>
          <w:rFonts w:ascii="Avenir LT Std 45 Book" w:hAnsi="Avenir LT Std 45 Book"/>
        </w:rPr>
      </w:pPr>
      <w:bookmarkStart w:id="775" w:name="_Toc51170742"/>
      <w:bookmarkStart w:id="776" w:name="_Toc51170743"/>
      <w:bookmarkStart w:id="777" w:name="_Toc114487844"/>
      <w:bookmarkEnd w:id="775"/>
      <w:bookmarkEnd w:id="776"/>
      <w:r w:rsidRPr="58AC2C7B">
        <w:rPr>
          <w:rFonts w:ascii="Avenir LT Std 45 Book" w:hAnsi="Avenir LT Std 45 Book"/>
        </w:rPr>
        <w:lastRenderedPageBreak/>
        <w:t>Diagram of Program</w:t>
      </w:r>
      <w:bookmarkEnd w:id="777"/>
    </w:p>
    <w:p w14:paraId="5EB47C57" w14:textId="11267A3D" w:rsidR="005D2190" w:rsidRPr="000F720C" w:rsidRDefault="007E5AF4" w:rsidP="005D2190">
      <w:pPr>
        <w:rPr>
          <w:rFonts w:ascii="Avenir LT Std 45 Book" w:hAnsi="Avenir LT Std 45 Book"/>
          <w:iCs/>
          <w:sz w:val="20"/>
          <w:szCs w:val="20"/>
        </w:rPr>
      </w:pPr>
      <w:r>
        <w:rPr>
          <w:noProof/>
        </w:rPr>
        <w:drawing>
          <wp:inline distT="0" distB="0" distL="0" distR="0" wp14:anchorId="0C2C20A6" wp14:editId="4573CD16">
            <wp:extent cx="5943600" cy="5520055"/>
            <wp:effectExtent l="0" t="0" r="0" b="4445"/>
            <wp:docPr id="1003409125" name="Picture 1003409125"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09125" name="Picture 1" descr="A diagram of a program&#10;&#10;Description automatically generated"/>
                    <pic:cNvPicPr/>
                  </pic:nvPicPr>
                  <pic:blipFill>
                    <a:blip r:embed="rId24"/>
                    <a:stretch>
                      <a:fillRect/>
                    </a:stretch>
                  </pic:blipFill>
                  <pic:spPr>
                    <a:xfrm>
                      <a:off x="0" y="0"/>
                      <a:ext cx="5943600" cy="5520055"/>
                    </a:xfrm>
                    <a:prstGeom prst="rect">
                      <a:avLst/>
                    </a:prstGeom>
                  </pic:spPr>
                </pic:pic>
              </a:graphicData>
            </a:graphic>
          </wp:inline>
        </w:drawing>
      </w:r>
    </w:p>
    <w:p w14:paraId="212D66E6" w14:textId="3C73F004" w:rsidR="006E563B" w:rsidRPr="00852D20" w:rsidRDefault="006E563B" w:rsidP="00FC159C">
      <w:pPr>
        <w:pStyle w:val="Heading2"/>
        <w:numPr>
          <w:ilvl w:val="0"/>
          <w:numId w:val="38"/>
        </w:numPr>
        <w:rPr>
          <w:rFonts w:ascii="Avenir LT Std 45 Book" w:hAnsi="Avenir LT Std 45 Book"/>
          <w:szCs w:val="24"/>
        </w:rPr>
      </w:pPr>
      <w:bookmarkStart w:id="778" w:name="_Toc51170745"/>
      <w:bookmarkStart w:id="779" w:name="_Toc51170746"/>
      <w:bookmarkStart w:id="780" w:name="_Toc51170747"/>
      <w:bookmarkStart w:id="781" w:name="_Toc51170748"/>
      <w:bookmarkStart w:id="782" w:name="_Toc51170749"/>
      <w:bookmarkStart w:id="783" w:name="_Toc114487845"/>
      <w:bookmarkEnd w:id="778"/>
      <w:bookmarkEnd w:id="779"/>
      <w:bookmarkEnd w:id="780"/>
      <w:bookmarkEnd w:id="781"/>
      <w:bookmarkEnd w:id="782"/>
      <w:r w:rsidRPr="55B19780">
        <w:rPr>
          <w:rFonts w:ascii="Avenir LT Std 45 Book" w:hAnsi="Avenir LT Std 45 Book"/>
        </w:rPr>
        <w:t>Evaluation, Measurement, and Verification (EM&amp;V):</w:t>
      </w:r>
      <w:bookmarkEnd w:id="783"/>
    </w:p>
    <w:p w14:paraId="7A1FED68" w14:textId="494B86B2" w:rsidR="00BF2FF9" w:rsidRDefault="00BF2FF9" w:rsidP="001E6B51">
      <w:pPr>
        <w:pStyle w:val="BodyText"/>
        <w:rPr>
          <w:rFonts w:ascii="Avenir LT Std 45 Book" w:hAnsi="Avenir LT Std 45 Book"/>
        </w:rPr>
      </w:pPr>
      <w:r w:rsidRPr="00BF2FF9">
        <w:rPr>
          <w:rFonts w:ascii="Avenir LT Std 45 Book" w:hAnsi="Avenir LT Std 45 Book"/>
        </w:rPr>
        <w:t xml:space="preserve">The </w:t>
      </w:r>
      <w:r>
        <w:rPr>
          <w:rFonts w:ascii="Avenir LT Std 45 Book" w:hAnsi="Avenir LT Std 45 Book"/>
        </w:rPr>
        <w:t xml:space="preserve">SEM program implementation will follow the </w:t>
      </w:r>
      <w:r w:rsidR="00C92B55">
        <w:rPr>
          <w:rFonts w:ascii="Avenir LT Std 45 Book" w:hAnsi="Avenir LT Std 45 Book"/>
        </w:rPr>
        <w:t xml:space="preserve">most recent </w:t>
      </w:r>
      <w:r w:rsidR="0099625E">
        <w:rPr>
          <w:rFonts w:ascii="Avenir LT Std 45 Book" w:hAnsi="Avenir LT Std 45 Book"/>
        </w:rPr>
        <w:t xml:space="preserve">version </w:t>
      </w:r>
      <w:r w:rsidR="00C92B55">
        <w:rPr>
          <w:rFonts w:ascii="Avenir LT Std 45 Book" w:hAnsi="Avenir LT Std 45 Book"/>
        </w:rPr>
        <w:t xml:space="preserve">of the </w:t>
      </w:r>
      <w:r w:rsidR="0099625E">
        <w:rPr>
          <w:rFonts w:ascii="Avenir LT Std 45 Book" w:hAnsi="Avenir LT Std 45 Book"/>
        </w:rPr>
        <w:t xml:space="preserve">California SEM Design and M&amp;V Guides (linked above) to deliver all data, calculations, and reporting required by the CPUC for their </w:t>
      </w:r>
      <w:r w:rsidR="00EE1876">
        <w:rPr>
          <w:rFonts w:ascii="Avenir LT Std 45 Book" w:hAnsi="Avenir LT Std 45 Book"/>
        </w:rPr>
        <w:t>third-party</w:t>
      </w:r>
      <w:r w:rsidR="0099625E">
        <w:rPr>
          <w:rFonts w:ascii="Avenir LT Std 45 Book" w:hAnsi="Avenir LT Std 45 Book"/>
        </w:rPr>
        <w:t xml:space="preserve"> evaluation.</w:t>
      </w:r>
      <w:r w:rsidR="00814253">
        <w:rPr>
          <w:rFonts w:ascii="Avenir LT Std 45 Book" w:hAnsi="Avenir LT Std 45 Book"/>
        </w:rPr>
        <w:t xml:space="preserve"> </w:t>
      </w:r>
      <w:r w:rsidR="00DE08F5">
        <w:rPr>
          <w:rFonts w:ascii="Avenir LT Std 45 Book" w:hAnsi="Avenir LT Std 45 Book"/>
        </w:rPr>
        <w:t xml:space="preserve">As outlined in the </w:t>
      </w:r>
      <w:r w:rsidR="00C86091">
        <w:rPr>
          <w:rFonts w:ascii="Avenir LT Std 45 Book" w:hAnsi="Avenir LT Std 45 Book"/>
        </w:rPr>
        <w:t>California SEM M&amp;V Guide</w:t>
      </w:r>
      <w:r w:rsidR="0062336E">
        <w:rPr>
          <w:rFonts w:ascii="Avenir LT Std 45 Book" w:hAnsi="Avenir LT Std 45 Book"/>
        </w:rPr>
        <w:t xml:space="preserve">, all deliverables outlined in section 13 </w:t>
      </w:r>
      <w:r w:rsidR="00086898">
        <w:rPr>
          <w:rFonts w:ascii="Avenir LT Std 45 Book" w:hAnsi="Avenir LT Std 45 Book"/>
        </w:rPr>
        <w:t xml:space="preserve">of that </w:t>
      </w:r>
      <w:r w:rsidR="000F1498">
        <w:rPr>
          <w:rFonts w:ascii="Avenir LT Std 45 Book" w:hAnsi="Avenir LT Std 45 Book"/>
        </w:rPr>
        <w:t xml:space="preserve">guide </w:t>
      </w:r>
      <w:r w:rsidR="0062336E">
        <w:rPr>
          <w:rFonts w:ascii="Avenir LT Std 45 Book" w:hAnsi="Avenir LT Std 45 Book"/>
        </w:rPr>
        <w:t xml:space="preserve">will be provided </w:t>
      </w:r>
      <w:r w:rsidR="00557F95">
        <w:rPr>
          <w:rFonts w:ascii="Avenir LT Std 45 Book" w:hAnsi="Avenir LT Std 45 Book"/>
        </w:rPr>
        <w:t xml:space="preserve">by the program implementor to the program administrator </w:t>
      </w:r>
      <w:r w:rsidR="009C790D">
        <w:rPr>
          <w:rFonts w:ascii="Avenir LT Std 45 Book" w:hAnsi="Avenir LT Std 45 Book"/>
        </w:rPr>
        <w:t xml:space="preserve">during the mid-year evaluation period for preliminary review by the program administrator. </w:t>
      </w:r>
      <w:r w:rsidR="00451E8E">
        <w:rPr>
          <w:rFonts w:ascii="Avenir LT Std 45 Book" w:hAnsi="Avenir LT Std 45 Book"/>
        </w:rPr>
        <w:t xml:space="preserve">After review, the program implementation team will make any necessary modifications as needed </w:t>
      </w:r>
      <w:r w:rsidR="00AF52B5">
        <w:rPr>
          <w:rFonts w:ascii="Avenir LT Std 45 Book" w:hAnsi="Avenir LT Std 45 Book"/>
        </w:rPr>
        <w:t xml:space="preserve">for the program administrator to deliver to the CPUC for review. </w:t>
      </w:r>
    </w:p>
    <w:p w14:paraId="3E26C809" w14:textId="2EE45802" w:rsidR="00AF52B5" w:rsidRDefault="00AF52B5" w:rsidP="001E6B51">
      <w:pPr>
        <w:pStyle w:val="BodyText"/>
        <w:rPr>
          <w:rFonts w:ascii="Avenir LT Std 45 Book" w:hAnsi="Avenir LT Std 45 Book"/>
        </w:rPr>
      </w:pPr>
      <w:r>
        <w:rPr>
          <w:rFonts w:ascii="Avenir LT Std 45 Book" w:hAnsi="Avenir LT Std 45 Book"/>
        </w:rPr>
        <w:lastRenderedPageBreak/>
        <w:t xml:space="preserve">Additionally, </w:t>
      </w:r>
      <w:r w:rsidR="00C677B2">
        <w:rPr>
          <w:rFonts w:ascii="Avenir LT Std 45 Book" w:hAnsi="Avenir LT Std 45 Book"/>
        </w:rPr>
        <w:t xml:space="preserve">as outlined in the California SEM M&amp;V Guide, all deliverables outlined in section 14 will be provided by the program implementor to the program administrator during the year end evaluation period for preliminary review by the program administrator. After review, the program implementation team will make any necessary modifications as needed for the program administrator to deliver a final package to the CPUC for review. </w:t>
      </w:r>
      <w:r w:rsidR="00781BD4">
        <w:rPr>
          <w:rFonts w:ascii="Avenir LT Std 45 Book" w:hAnsi="Avenir LT Std 45 Book"/>
        </w:rPr>
        <w:t xml:space="preserve">During program implementation, the following section will be utilized to </w:t>
      </w:r>
      <w:r w:rsidR="008240ED">
        <w:rPr>
          <w:rFonts w:ascii="Avenir LT Std 45 Book" w:hAnsi="Avenir LT Std 45 Book"/>
        </w:rPr>
        <w:t>guide the program measurement and verification to meet the requirements of the most recent version of the California SEM M&amp;V Guide.</w:t>
      </w:r>
    </w:p>
    <w:p w14:paraId="76114318" w14:textId="41CFB3B7" w:rsidR="00E54D1D" w:rsidRPr="00BF2FF9" w:rsidRDefault="00286D7A" w:rsidP="001E6B51">
      <w:pPr>
        <w:pStyle w:val="BodyText"/>
        <w:rPr>
          <w:rFonts w:ascii="Avenir LT Std 45 Book" w:hAnsi="Avenir LT Std 45 Book"/>
        </w:rPr>
      </w:pPr>
      <w:r>
        <w:rPr>
          <w:rFonts w:ascii="Avenir LT Std 45 Book" w:hAnsi="Avenir LT Std 45 Book"/>
        </w:rPr>
        <w:t>Data collectio</w:t>
      </w:r>
      <w:r w:rsidR="0079620A">
        <w:rPr>
          <w:rFonts w:ascii="Avenir LT Std 45 Book" w:hAnsi="Avenir LT Std 45 Book"/>
        </w:rPr>
        <w:t xml:space="preserve">n will be </w:t>
      </w:r>
      <w:r w:rsidR="002A22B7">
        <w:rPr>
          <w:rFonts w:ascii="Avenir LT Std 45 Book" w:hAnsi="Avenir LT Std 45 Book"/>
        </w:rPr>
        <w:t xml:space="preserve">performed within the </w:t>
      </w:r>
      <w:r w:rsidR="00476515">
        <w:rPr>
          <w:rFonts w:ascii="Avenir LT Std 45 Book" w:hAnsi="Avenir LT Std 45 Book"/>
        </w:rPr>
        <w:t xml:space="preserve">boundaries of this IP, the </w:t>
      </w:r>
      <w:r w:rsidR="00AA5C8C">
        <w:rPr>
          <w:rFonts w:ascii="Avenir LT Std 45 Book" w:hAnsi="Avenir LT Std 45 Book"/>
        </w:rPr>
        <w:t xml:space="preserve">SEM Design Guide, M&amp;V Guide, and </w:t>
      </w:r>
      <w:r w:rsidR="009038F4">
        <w:rPr>
          <w:rFonts w:ascii="Avenir LT Std 45 Book" w:hAnsi="Avenir LT Std 45 Book"/>
        </w:rPr>
        <w:t xml:space="preserve">the confines of SCEs processes for delivering customer data to CLEAResult. </w:t>
      </w:r>
      <w:r w:rsidR="006F1D00">
        <w:rPr>
          <w:rFonts w:ascii="Avenir LT Std 45 Book" w:hAnsi="Avenir LT Std 45 Book"/>
        </w:rPr>
        <w:t xml:space="preserve">Internal </w:t>
      </w:r>
      <w:r w:rsidR="00CA1785">
        <w:rPr>
          <w:rFonts w:ascii="Avenir LT Std 45 Book" w:hAnsi="Avenir LT Std 45 Book"/>
        </w:rPr>
        <w:t>performance analysis will be</w:t>
      </w:r>
      <w:r w:rsidR="000150D2">
        <w:rPr>
          <w:rFonts w:ascii="Avenir LT Std 45 Book" w:hAnsi="Avenir LT Std 45 Book"/>
        </w:rPr>
        <w:t xml:space="preserve"> compared to progress towards goals and completed </w:t>
      </w:r>
      <w:r w:rsidR="005C5EDF">
        <w:rPr>
          <w:rFonts w:ascii="Avenir LT Std 45 Book" w:hAnsi="Avenir LT Std 45 Book"/>
        </w:rPr>
        <w:t xml:space="preserve">at various times throughout the program to determine where changes are needed to meet the performance goals of the program. </w:t>
      </w:r>
    </w:p>
    <w:p w14:paraId="08005F3D" w14:textId="45F8F01A" w:rsidR="001E6B51" w:rsidRPr="00852D20" w:rsidRDefault="001E6B51" w:rsidP="001E6B51">
      <w:pPr>
        <w:pStyle w:val="BodyText"/>
        <w:rPr>
          <w:rFonts w:ascii="Avenir LT Std 45 Book" w:hAnsi="Avenir LT Std 45 Book"/>
          <w:b/>
          <w:bCs/>
        </w:rPr>
      </w:pPr>
      <w:r w:rsidRPr="00852D20">
        <w:rPr>
          <w:rFonts w:ascii="Avenir LT Std 45 Book" w:hAnsi="Avenir LT Std 45 Book"/>
          <w:b/>
          <w:bCs/>
        </w:rPr>
        <w:t>Program Measurement and Verification Guide Summary</w:t>
      </w:r>
    </w:p>
    <w:p w14:paraId="3B247CB5" w14:textId="5FA30ED2" w:rsidR="00E23BA7" w:rsidRPr="00852D20" w:rsidRDefault="001E6B51" w:rsidP="001E6B51">
      <w:pPr>
        <w:pStyle w:val="BodyText"/>
        <w:rPr>
          <w:rFonts w:ascii="Avenir LT Std 45 Book" w:hAnsi="Avenir LT Std 45 Book"/>
        </w:rPr>
      </w:pPr>
      <w:r w:rsidRPr="00852D20">
        <w:rPr>
          <w:rFonts w:ascii="Avenir LT Std 45 Book" w:hAnsi="Avenir LT Std 45 Book"/>
        </w:rPr>
        <w:t xml:space="preserve">This M&amp;V Guide </w:t>
      </w:r>
      <w:r w:rsidR="00142C24">
        <w:rPr>
          <w:rFonts w:ascii="Avenir LT Std 45 Book" w:hAnsi="Avenir LT Std 45 Book"/>
        </w:rPr>
        <w:t xml:space="preserve">Summary </w:t>
      </w:r>
      <w:r w:rsidRPr="00852D20">
        <w:rPr>
          <w:rFonts w:ascii="Avenir LT Std 45 Book" w:hAnsi="Avenir LT Std 45 Book"/>
        </w:rPr>
        <w:t xml:space="preserve">provides an overview of </w:t>
      </w:r>
      <w:r w:rsidR="00E23BA7" w:rsidRPr="00852D20">
        <w:rPr>
          <w:rFonts w:ascii="Avenir LT Std 45 Book" w:hAnsi="Avenir LT Std 45 Book"/>
        </w:rPr>
        <w:t xml:space="preserve">the </w:t>
      </w:r>
      <w:r w:rsidRPr="00852D20">
        <w:rPr>
          <w:rFonts w:ascii="Avenir LT Std 45 Book" w:hAnsi="Avenir LT Std 45 Book"/>
        </w:rPr>
        <w:t>energy efficiency program measurement and verification of energy savings from identified and implemented energy efficiency projects</w:t>
      </w:r>
      <w:r w:rsidR="00142C24">
        <w:rPr>
          <w:rFonts w:ascii="Avenir LT Std 45 Book" w:hAnsi="Avenir LT Std 45 Book"/>
        </w:rPr>
        <w:t xml:space="preserve"> in order to meet the California SEM M&amp;V Guide requirements</w:t>
      </w:r>
      <w:r w:rsidRPr="00852D20">
        <w:rPr>
          <w:rFonts w:ascii="Avenir LT Std 45 Book" w:hAnsi="Avenir LT Std 45 Book"/>
        </w:rPr>
        <w:t>. The guide describes the process and procedures for measurement and verification of these energy savings in each of the following (</w:t>
      </w:r>
      <w:r w:rsidR="00A66578">
        <w:rPr>
          <w:rFonts w:ascii="Avenir LT Std 45 Book" w:hAnsi="Avenir LT Std 45 Book"/>
        </w:rPr>
        <w:t>3</w:t>
      </w:r>
      <w:r w:rsidRPr="00852D20">
        <w:rPr>
          <w:rFonts w:ascii="Avenir LT Std 45 Book" w:hAnsi="Avenir LT Std 45 Book"/>
        </w:rPr>
        <w:t>) program platforms:</w:t>
      </w:r>
    </w:p>
    <w:p w14:paraId="4F3B41D9" w14:textId="77777777" w:rsidR="00BF1FF2" w:rsidRDefault="001E6B51" w:rsidP="00FC159C">
      <w:pPr>
        <w:pStyle w:val="BodyText"/>
        <w:numPr>
          <w:ilvl w:val="0"/>
          <w:numId w:val="26"/>
        </w:numPr>
        <w:rPr>
          <w:rFonts w:ascii="Avenir LT Std 45 Book" w:hAnsi="Avenir LT Std 45 Book"/>
        </w:rPr>
      </w:pPr>
      <w:r w:rsidRPr="00852D20">
        <w:rPr>
          <w:rFonts w:ascii="Avenir LT Std 45 Book" w:hAnsi="Avenir LT Std 45 Book"/>
        </w:rPr>
        <w:t>Strategic Energy Management (SEM)</w:t>
      </w:r>
      <w:r w:rsidR="00BF1FF2" w:rsidRPr="00BF1FF2">
        <w:rPr>
          <w:rFonts w:ascii="Avenir LT Std 45 Book" w:hAnsi="Avenir LT Std 45 Book"/>
        </w:rPr>
        <w:t xml:space="preserve"> </w:t>
      </w:r>
    </w:p>
    <w:p w14:paraId="616BEFB9" w14:textId="5CCEFB86" w:rsidR="001E6B51" w:rsidRDefault="00BF1FF2" w:rsidP="00FC159C">
      <w:pPr>
        <w:pStyle w:val="BodyText"/>
        <w:numPr>
          <w:ilvl w:val="0"/>
          <w:numId w:val="26"/>
        </w:numPr>
        <w:rPr>
          <w:rFonts w:ascii="Avenir LT Std 45 Book" w:hAnsi="Avenir LT Std 45 Book"/>
        </w:rPr>
      </w:pPr>
      <w:r w:rsidRPr="00852D20">
        <w:rPr>
          <w:rFonts w:ascii="Avenir LT Std 45 Book" w:hAnsi="Avenir LT Std 45 Book"/>
        </w:rPr>
        <w:t>Custom</w:t>
      </w:r>
      <w:r w:rsidR="00CF1C37">
        <w:rPr>
          <w:rFonts w:ascii="Avenir LT Std 45 Book" w:hAnsi="Avenir LT Std 45 Book"/>
        </w:rPr>
        <w:t xml:space="preserve"> (SEM)</w:t>
      </w:r>
    </w:p>
    <w:p w14:paraId="0BCC499B" w14:textId="2BA4A377" w:rsidR="00B90E68" w:rsidRPr="00BF1FF2" w:rsidRDefault="00B90E68" w:rsidP="00FC159C">
      <w:pPr>
        <w:pStyle w:val="BodyText"/>
        <w:numPr>
          <w:ilvl w:val="0"/>
          <w:numId w:val="26"/>
        </w:numPr>
        <w:rPr>
          <w:rFonts w:ascii="Avenir LT Std 45 Book" w:hAnsi="Avenir LT Std 45 Book"/>
        </w:rPr>
      </w:pPr>
      <w:r>
        <w:rPr>
          <w:rFonts w:ascii="Avenir LT Std 45 Book" w:hAnsi="Avenir LT Std 45 Book"/>
        </w:rPr>
        <w:t>Deemed (SEM)</w:t>
      </w:r>
    </w:p>
    <w:p w14:paraId="1189925B" w14:textId="68658FEE" w:rsidR="00A66578" w:rsidRPr="00BF1FF2" w:rsidRDefault="5DD73501" w:rsidP="00A66578">
      <w:pPr>
        <w:pStyle w:val="BodyText"/>
        <w:rPr>
          <w:rFonts w:ascii="Avenir LT Std 45 Book" w:hAnsi="Avenir LT Std 45 Book"/>
        </w:rPr>
      </w:pPr>
      <w:r w:rsidRPr="1B149A2E">
        <w:rPr>
          <w:rFonts w:ascii="Avenir LT Std 45 Book" w:hAnsi="Avenir LT Std 45 Book"/>
        </w:rPr>
        <w:t xml:space="preserve">Participants will have an option to participate in </w:t>
      </w:r>
      <w:r w:rsidR="00A66578" w:rsidRPr="1B149A2E">
        <w:rPr>
          <w:rFonts w:ascii="Avenir LT Std 45 Book" w:hAnsi="Avenir LT Std 45 Book"/>
        </w:rPr>
        <w:t>Custom and Deemed</w:t>
      </w:r>
      <w:r w:rsidR="004D4D9C" w:rsidRPr="1B149A2E">
        <w:rPr>
          <w:rFonts w:ascii="Avenir LT Std 45 Book" w:hAnsi="Avenir LT Std 45 Book"/>
        </w:rPr>
        <w:t xml:space="preserve"> </w:t>
      </w:r>
      <w:r w:rsidR="2F43FEA4" w:rsidRPr="1B149A2E">
        <w:rPr>
          <w:rFonts w:ascii="Avenir LT Std 45 Book" w:hAnsi="Avenir LT Std 45 Book"/>
        </w:rPr>
        <w:t>pathways as per allowance</w:t>
      </w:r>
      <w:r w:rsidR="47528018" w:rsidRPr="1B149A2E">
        <w:rPr>
          <w:rFonts w:ascii="Avenir LT Std 45 Book" w:hAnsi="Avenir LT Std 45 Book"/>
        </w:rPr>
        <w:t xml:space="preserve"> and requirement</w:t>
      </w:r>
      <w:r w:rsidR="2F43FEA4" w:rsidRPr="1B149A2E">
        <w:rPr>
          <w:rFonts w:ascii="Avenir LT Std 45 Book" w:hAnsi="Avenir LT Std 45 Book"/>
        </w:rPr>
        <w:t xml:space="preserve"> provided by CA SEM Guide. </w:t>
      </w:r>
    </w:p>
    <w:p w14:paraId="4BD36BB3" w14:textId="77777777" w:rsidR="00BF1FF2" w:rsidRPr="00852D20" w:rsidRDefault="00BF1FF2" w:rsidP="00BF1FF2">
      <w:pPr>
        <w:tabs>
          <w:tab w:val="left" w:pos="720"/>
        </w:tabs>
        <w:ind w:left="720"/>
        <w:rPr>
          <w:rFonts w:ascii="Avenir LT Std 45 Book" w:hAnsi="Avenir LT Std 45 Book"/>
          <w:b/>
          <w:bCs/>
          <w:iCs/>
        </w:rPr>
      </w:pPr>
      <w:r w:rsidRPr="00852D20">
        <w:rPr>
          <w:rFonts w:ascii="Avenir LT Std 45 Book" w:hAnsi="Avenir LT Std 45 Book"/>
          <w:b/>
          <w:bCs/>
          <w:iCs/>
        </w:rPr>
        <w:t>SEM M&amp;V ACTIVITIES</w:t>
      </w:r>
    </w:p>
    <w:p w14:paraId="08D79EFA" w14:textId="77777777" w:rsidR="00BF1FF2" w:rsidRPr="00852D20" w:rsidRDefault="00BF1FF2" w:rsidP="00BF1FF2">
      <w:pPr>
        <w:pStyle w:val="BodyText"/>
        <w:rPr>
          <w:rFonts w:ascii="Avenir LT Std 45 Book" w:hAnsi="Avenir LT Std 45 Book"/>
        </w:rPr>
      </w:pPr>
      <w:bookmarkStart w:id="784" w:name="_Toc51170751"/>
      <w:bookmarkStart w:id="785" w:name="_Toc51170752"/>
      <w:bookmarkEnd w:id="784"/>
      <w:bookmarkEnd w:id="785"/>
      <w:r w:rsidRPr="00852D20">
        <w:rPr>
          <w:rFonts w:ascii="Avenir LT Std 45 Book" w:hAnsi="Avenir LT Std 45 Book"/>
        </w:rPr>
        <w:t xml:space="preserve">The primary objective of the M&amp;V activities is to estimate the energy impacts of the SEM </w:t>
      </w:r>
      <w:r>
        <w:rPr>
          <w:rFonts w:ascii="Avenir LT Std 45 Book" w:hAnsi="Avenir LT Std 45 Book"/>
        </w:rPr>
        <w:t>offering</w:t>
      </w:r>
      <w:r w:rsidRPr="00852D20">
        <w:rPr>
          <w:rFonts w:ascii="Avenir LT Std 45 Book" w:hAnsi="Avenir LT Std 45 Book"/>
        </w:rPr>
        <w:t>. This M&amp;V plan provides information on the M&amp;V activities including data collection, data analysis, adjustments, and reporting. The following flow chart provides a high</w:t>
      </w:r>
      <w:r w:rsidRPr="00852D20">
        <w:rPr>
          <w:rFonts w:ascii="Cambria Math" w:hAnsi="Cambria Math" w:cs="Cambria Math"/>
        </w:rPr>
        <w:t>‐</w:t>
      </w:r>
      <w:r w:rsidRPr="00852D20">
        <w:rPr>
          <w:rFonts w:ascii="Avenir LT Std 45 Book" w:hAnsi="Avenir LT Std 45 Book"/>
        </w:rPr>
        <w:t xml:space="preserve"> level overview for the major activities. The California SEM M&amp;V Guides was utilized for reference to create this M&amp;V plan and any updates to design guides will be incorporated into future M&amp;V plans. The figure below shows the general process flow of SEM data collection and model creation. All SEM model creation and validation will follow the California SEM M&amp;V Guide Version 3.02 as described throughout that guidance document.</w:t>
      </w:r>
    </w:p>
    <w:p w14:paraId="52FA9457" w14:textId="77777777" w:rsidR="00BF1FF2" w:rsidRPr="000F720C" w:rsidRDefault="00BF1FF2" w:rsidP="00BF1FF2">
      <w:pPr>
        <w:pStyle w:val="BodyText"/>
        <w:rPr>
          <w:rFonts w:ascii="Avenir LT Std 45 Book" w:hAnsi="Avenir LT Std 45 Book"/>
          <w:sz w:val="20"/>
          <w:szCs w:val="20"/>
        </w:rPr>
      </w:pPr>
      <w:r w:rsidRPr="000F720C">
        <w:rPr>
          <w:rFonts w:ascii="Avenir LT Std 45 Book" w:hAnsi="Avenir LT Std 45 Book"/>
          <w:noProof/>
          <w:color w:val="2B579A"/>
          <w:sz w:val="20"/>
          <w:szCs w:val="20"/>
          <w:shd w:val="clear" w:color="auto" w:fill="E6E6E6"/>
        </w:rPr>
        <w:lastRenderedPageBreak/>
        <w:drawing>
          <wp:inline distT="0" distB="0" distL="0" distR="0" wp14:anchorId="2976E66B" wp14:editId="5172500A">
            <wp:extent cx="5943600" cy="35794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79495"/>
                    </a:xfrm>
                    <a:prstGeom prst="rect">
                      <a:avLst/>
                    </a:prstGeom>
                    <a:noFill/>
                    <a:ln>
                      <a:noFill/>
                    </a:ln>
                  </pic:spPr>
                </pic:pic>
              </a:graphicData>
            </a:graphic>
          </wp:inline>
        </w:drawing>
      </w:r>
    </w:p>
    <w:p w14:paraId="7219BE4B" w14:textId="77777777" w:rsidR="00BF1FF2" w:rsidRPr="00852D20" w:rsidRDefault="00BF1FF2" w:rsidP="00BF1FF2">
      <w:pPr>
        <w:pStyle w:val="BodyText"/>
        <w:rPr>
          <w:rFonts w:ascii="Avenir LT Std 45 Book" w:hAnsi="Avenir LT Std 45 Book"/>
          <w:b/>
          <w:bCs/>
        </w:rPr>
      </w:pPr>
      <w:r w:rsidRPr="00852D20">
        <w:rPr>
          <w:rFonts w:ascii="Avenir LT Std 45 Book" w:hAnsi="Avenir LT Std 45 Book"/>
          <w:b/>
          <w:bCs/>
        </w:rPr>
        <w:t>SEM Data Collection</w:t>
      </w:r>
    </w:p>
    <w:p w14:paraId="60A64AA4"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The program’s M&amp;V approach is based on the California SEM M&amp;V Guide Version 3.02. The guide defines the measurement boundary as the whole facility and requires measurement utilizing revenue grade meters; whole</w:t>
      </w:r>
      <w:r w:rsidRPr="00852D20">
        <w:rPr>
          <w:rFonts w:ascii="Cambria Math" w:hAnsi="Cambria Math" w:cs="Cambria Math"/>
        </w:rPr>
        <w:t>‐</w:t>
      </w:r>
      <w:r w:rsidRPr="00852D20">
        <w:rPr>
          <w:rFonts w:ascii="Avenir LT Std 45 Book" w:hAnsi="Avenir LT Std 45 Book"/>
        </w:rPr>
        <w:t xml:space="preserve"> building utility energy meters qualify as revenue grade meters. The program will also monitor static factors such as equipment and operations within the measurement boundary to identify if any non</w:t>
      </w:r>
      <w:r w:rsidRPr="00852D20">
        <w:rPr>
          <w:rFonts w:ascii="Cambria Math" w:hAnsi="Cambria Math" w:cs="Cambria Math"/>
        </w:rPr>
        <w:t>‐</w:t>
      </w:r>
      <w:r w:rsidRPr="00852D20">
        <w:rPr>
          <w:rFonts w:ascii="Avenir LT Std 45 Book" w:hAnsi="Avenir LT Std 45 Book"/>
        </w:rPr>
        <w:t>routine adjustments are required.</w:t>
      </w:r>
    </w:p>
    <w:p w14:paraId="668A581B" w14:textId="2A82521E" w:rsidR="00BF1FF2" w:rsidRPr="00852D20" w:rsidRDefault="00BF1FF2" w:rsidP="00BF1FF2">
      <w:pPr>
        <w:pStyle w:val="BodyText"/>
        <w:rPr>
          <w:rFonts w:ascii="Avenir LT Std 45 Book" w:hAnsi="Avenir LT Std 45 Book"/>
          <w:b/>
          <w:bCs/>
        </w:rPr>
      </w:pPr>
      <w:r w:rsidRPr="00852D20">
        <w:rPr>
          <w:rFonts w:ascii="Avenir LT Std 45 Book" w:hAnsi="Avenir LT Std 45 Book"/>
        </w:rPr>
        <w:t xml:space="preserve">There are two types of data collection during the program. First, the team will collect energy data and other quantitative data to estimate the kWh </w:t>
      </w:r>
      <w:r w:rsidR="0B831FF2" w:rsidRPr="7F74AFAB">
        <w:rPr>
          <w:rFonts w:ascii="Avenir LT Std 45 Book" w:hAnsi="Avenir LT Std 45 Book"/>
        </w:rPr>
        <w:t xml:space="preserve">and therm </w:t>
      </w:r>
      <w:r w:rsidRPr="00852D20">
        <w:rPr>
          <w:rFonts w:ascii="Avenir LT Std 45 Book" w:hAnsi="Avenir LT Std 45 Book"/>
        </w:rPr>
        <w:t>energy impacts of the program. Second, the team will track qualitative observations related to the SEM activities and feedback from participant buildings to inform the results of the quantitative assessment.</w:t>
      </w:r>
    </w:p>
    <w:p w14:paraId="6462FE8A" w14:textId="77777777" w:rsidR="00BF1FF2" w:rsidRPr="00852D20" w:rsidRDefault="00BF1FF2" w:rsidP="00BF1FF2">
      <w:pPr>
        <w:pStyle w:val="BodyText"/>
        <w:rPr>
          <w:rFonts w:ascii="Avenir LT Std 45 Book" w:hAnsi="Avenir LT Std 45 Book"/>
          <w:b/>
          <w:bCs/>
        </w:rPr>
      </w:pPr>
      <w:r w:rsidRPr="00852D20">
        <w:rPr>
          <w:rFonts w:ascii="Avenir LT Std 45 Book" w:hAnsi="Avenir LT Std 45 Book"/>
          <w:b/>
          <w:bCs/>
        </w:rPr>
        <w:t>Quantitative SEM Data Collection</w:t>
      </w:r>
    </w:p>
    <w:p w14:paraId="44CBE234"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The table below outlines the data collection requirements for the participant sites. The program will review data on an ongoing basis to determine if any additional data or refinements are necessary.</w:t>
      </w:r>
    </w:p>
    <w:p w14:paraId="5CB1B836" w14:textId="77777777" w:rsidR="00BF1FF2" w:rsidRPr="00C94269" w:rsidRDefault="00BF1FF2" w:rsidP="00BF1FF2">
      <w:pPr>
        <w:pStyle w:val="BodyText"/>
        <w:rPr>
          <w:rFonts w:ascii="Avenir LT Std 45 Book" w:hAnsi="Avenir LT Std 45 Book"/>
          <w:b/>
          <w:bCs/>
        </w:rPr>
      </w:pPr>
      <w:r w:rsidRPr="00C94269">
        <w:rPr>
          <w:rFonts w:ascii="Avenir LT Std 45 Book" w:hAnsi="Avenir LT Std 45 Book"/>
          <w:b/>
          <w:bCs/>
        </w:rPr>
        <w:t>Data Collection Requirements for Participant Buildings</w:t>
      </w:r>
    </w:p>
    <w:tbl>
      <w:tblPr>
        <w:tblW w:w="9768" w:type="dxa"/>
        <w:tblLook w:val="04A0" w:firstRow="1" w:lastRow="0" w:firstColumn="1" w:lastColumn="0" w:noHBand="0" w:noVBand="1"/>
      </w:tblPr>
      <w:tblGrid>
        <w:gridCol w:w="1952"/>
        <w:gridCol w:w="1557"/>
        <w:gridCol w:w="1328"/>
        <w:gridCol w:w="1508"/>
        <w:gridCol w:w="1762"/>
        <w:gridCol w:w="1661"/>
      </w:tblGrid>
      <w:tr w:rsidR="00BF1FF2" w:rsidRPr="00852D20" w14:paraId="1C8CC370" w14:textId="77777777" w:rsidTr="005A10E4">
        <w:trPr>
          <w:trHeight w:val="576"/>
        </w:trPr>
        <w:tc>
          <w:tcPr>
            <w:tcW w:w="1952" w:type="dxa"/>
            <w:tcBorders>
              <w:top w:val="single" w:sz="4" w:space="0" w:color="auto"/>
              <w:left w:val="single" w:sz="4" w:space="0" w:color="auto"/>
              <w:bottom w:val="single" w:sz="4" w:space="0" w:color="auto"/>
              <w:right w:val="single" w:sz="4" w:space="0" w:color="auto"/>
            </w:tcBorders>
            <w:shd w:val="clear" w:color="auto" w:fill="auto"/>
            <w:hideMark/>
          </w:tcPr>
          <w:p w14:paraId="28F4C8DC" w14:textId="77777777" w:rsidR="00BF1FF2" w:rsidRPr="00852D20" w:rsidRDefault="00BF1FF2" w:rsidP="00751208">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Data Description</w:t>
            </w:r>
          </w:p>
        </w:tc>
        <w:tc>
          <w:tcPr>
            <w:tcW w:w="1557" w:type="dxa"/>
            <w:tcBorders>
              <w:top w:val="single" w:sz="4" w:space="0" w:color="auto"/>
              <w:left w:val="nil"/>
              <w:bottom w:val="single" w:sz="4" w:space="0" w:color="auto"/>
              <w:right w:val="single" w:sz="4" w:space="0" w:color="auto"/>
            </w:tcBorders>
            <w:shd w:val="clear" w:color="auto" w:fill="auto"/>
            <w:hideMark/>
          </w:tcPr>
          <w:p w14:paraId="51CA6036" w14:textId="77777777" w:rsidR="00BF1FF2" w:rsidRPr="00852D20" w:rsidRDefault="00BF1FF2" w:rsidP="00751208">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Desired Interval</w:t>
            </w:r>
          </w:p>
        </w:tc>
        <w:tc>
          <w:tcPr>
            <w:tcW w:w="1328" w:type="dxa"/>
            <w:tcBorders>
              <w:top w:val="single" w:sz="4" w:space="0" w:color="auto"/>
              <w:left w:val="nil"/>
              <w:bottom w:val="single" w:sz="4" w:space="0" w:color="auto"/>
              <w:right w:val="single" w:sz="4" w:space="0" w:color="auto"/>
            </w:tcBorders>
            <w:shd w:val="clear" w:color="auto" w:fill="auto"/>
            <w:hideMark/>
          </w:tcPr>
          <w:p w14:paraId="5BD9CB9C" w14:textId="77777777" w:rsidR="00BF1FF2" w:rsidRPr="00852D20" w:rsidRDefault="00BF1FF2" w:rsidP="00751208">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Pre-SEM Data Collection</w:t>
            </w:r>
          </w:p>
        </w:tc>
        <w:tc>
          <w:tcPr>
            <w:tcW w:w="1508" w:type="dxa"/>
            <w:tcBorders>
              <w:top w:val="single" w:sz="4" w:space="0" w:color="auto"/>
              <w:left w:val="nil"/>
              <w:bottom w:val="single" w:sz="4" w:space="0" w:color="auto"/>
              <w:right w:val="single" w:sz="4" w:space="0" w:color="auto"/>
            </w:tcBorders>
            <w:shd w:val="clear" w:color="auto" w:fill="auto"/>
            <w:hideMark/>
          </w:tcPr>
          <w:p w14:paraId="4D651143" w14:textId="77777777" w:rsidR="00BF1FF2" w:rsidRPr="00852D20" w:rsidRDefault="00BF1FF2" w:rsidP="00751208">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Post-SEM Data Collection</w:t>
            </w:r>
          </w:p>
        </w:tc>
        <w:tc>
          <w:tcPr>
            <w:tcW w:w="1762" w:type="dxa"/>
            <w:tcBorders>
              <w:top w:val="single" w:sz="4" w:space="0" w:color="auto"/>
              <w:left w:val="nil"/>
              <w:bottom w:val="single" w:sz="4" w:space="0" w:color="auto"/>
              <w:right w:val="single" w:sz="4" w:space="0" w:color="auto"/>
            </w:tcBorders>
            <w:shd w:val="clear" w:color="auto" w:fill="auto"/>
            <w:hideMark/>
          </w:tcPr>
          <w:p w14:paraId="39541F44" w14:textId="77777777" w:rsidR="00BF1FF2" w:rsidRPr="00852D20" w:rsidRDefault="00BF1FF2" w:rsidP="00751208">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Data Source</w:t>
            </w:r>
          </w:p>
        </w:tc>
        <w:tc>
          <w:tcPr>
            <w:tcW w:w="1661" w:type="dxa"/>
            <w:tcBorders>
              <w:top w:val="single" w:sz="4" w:space="0" w:color="auto"/>
              <w:left w:val="nil"/>
              <w:bottom w:val="single" w:sz="4" w:space="0" w:color="auto"/>
              <w:right w:val="single" w:sz="4" w:space="0" w:color="auto"/>
            </w:tcBorders>
            <w:shd w:val="clear" w:color="auto" w:fill="auto"/>
            <w:hideMark/>
          </w:tcPr>
          <w:p w14:paraId="6B404B11" w14:textId="77777777" w:rsidR="00BF1FF2" w:rsidRPr="00852D20" w:rsidRDefault="00BF1FF2" w:rsidP="00751208">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Update</w:t>
            </w:r>
            <w:r w:rsidRPr="00852D20">
              <w:rPr>
                <w:rFonts w:ascii="Avenir LT Std 45 Book" w:eastAsia="Times New Roman" w:hAnsi="Avenir LT Std 45 Book" w:cs="Times New Roman"/>
                <w:b/>
                <w:color w:val="000000"/>
              </w:rPr>
              <w:br/>
              <w:t>Frequency</w:t>
            </w:r>
          </w:p>
        </w:tc>
      </w:tr>
      <w:tr w:rsidR="00BF1FF2" w:rsidRPr="00852D20" w14:paraId="4456F1AB" w14:textId="77777777" w:rsidTr="005A10E4">
        <w:trPr>
          <w:trHeight w:val="576"/>
        </w:trPr>
        <w:tc>
          <w:tcPr>
            <w:tcW w:w="1952" w:type="dxa"/>
            <w:tcBorders>
              <w:top w:val="nil"/>
              <w:left w:val="single" w:sz="4" w:space="0" w:color="auto"/>
              <w:bottom w:val="single" w:sz="4" w:space="0" w:color="auto"/>
              <w:right w:val="single" w:sz="4" w:space="0" w:color="auto"/>
            </w:tcBorders>
            <w:shd w:val="clear" w:color="auto" w:fill="auto"/>
            <w:hideMark/>
          </w:tcPr>
          <w:p w14:paraId="5F3267B1"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Interval meter data (primary)</w:t>
            </w:r>
          </w:p>
        </w:tc>
        <w:tc>
          <w:tcPr>
            <w:tcW w:w="1557" w:type="dxa"/>
            <w:tcBorders>
              <w:top w:val="nil"/>
              <w:left w:val="nil"/>
              <w:bottom w:val="single" w:sz="4" w:space="0" w:color="auto"/>
              <w:right w:val="single" w:sz="4" w:space="0" w:color="auto"/>
            </w:tcBorders>
            <w:shd w:val="clear" w:color="auto" w:fill="auto"/>
            <w:noWrap/>
            <w:hideMark/>
          </w:tcPr>
          <w:p w14:paraId="2BC0E07F" w14:textId="0D01820E"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15 min. kWh</w:t>
            </w:r>
            <w:r w:rsidR="00F4107B">
              <w:rPr>
                <w:rFonts w:ascii="Avenir LT Std 45 Book" w:eastAsia="Times New Roman" w:hAnsi="Avenir LT Std 45 Book" w:cs="Times New Roman"/>
                <w:color w:val="000000"/>
              </w:rPr>
              <w:t>/therm</w:t>
            </w:r>
          </w:p>
        </w:tc>
        <w:tc>
          <w:tcPr>
            <w:tcW w:w="1328" w:type="dxa"/>
            <w:tcBorders>
              <w:top w:val="nil"/>
              <w:left w:val="nil"/>
              <w:bottom w:val="single" w:sz="4" w:space="0" w:color="auto"/>
              <w:right w:val="single" w:sz="4" w:space="0" w:color="auto"/>
            </w:tcBorders>
            <w:shd w:val="clear" w:color="auto" w:fill="auto"/>
            <w:noWrap/>
            <w:hideMark/>
          </w:tcPr>
          <w:p w14:paraId="217130E5"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1-2 years</w:t>
            </w:r>
          </w:p>
        </w:tc>
        <w:tc>
          <w:tcPr>
            <w:tcW w:w="1508" w:type="dxa"/>
            <w:tcBorders>
              <w:top w:val="nil"/>
              <w:left w:val="nil"/>
              <w:bottom w:val="single" w:sz="4" w:space="0" w:color="auto"/>
              <w:right w:val="single" w:sz="4" w:space="0" w:color="auto"/>
            </w:tcBorders>
            <w:shd w:val="clear" w:color="auto" w:fill="auto"/>
            <w:hideMark/>
          </w:tcPr>
          <w:p w14:paraId="0E6D82FB"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Program duration</w:t>
            </w:r>
          </w:p>
        </w:tc>
        <w:tc>
          <w:tcPr>
            <w:tcW w:w="1762" w:type="dxa"/>
            <w:tcBorders>
              <w:top w:val="nil"/>
              <w:left w:val="nil"/>
              <w:bottom w:val="single" w:sz="4" w:space="0" w:color="auto"/>
              <w:right w:val="single" w:sz="4" w:space="0" w:color="auto"/>
            </w:tcBorders>
            <w:shd w:val="clear" w:color="auto" w:fill="auto"/>
            <w:hideMark/>
          </w:tcPr>
          <w:p w14:paraId="1A469D18" w14:textId="1F628D00" w:rsidR="00BF1FF2" w:rsidRPr="00852D20" w:rsidRDefault="005A10E4" w:rsidP="00751208">
            <w:pPr>
              <w:spacing w:after="0" w:line="240" w:lineRule="auto"/>
              <w:rPr>
                <w:rFonts w:ascii="Avenir LT Std 45 Book" w:eastAsia="Times New Roman" w:hAnsi="Avenir LT Std 45 Book" w:cs="Times New Roman"/>
                <w:color w:val="000000"/>
              </w:rPr>
            </w:pPr>
            <w:r>
              <w:rPr>
                <w:rFonts w:ascii="Avenir LT Std 45 Book" w:eastAsia="Times New Roman" w:hAnsi="Avenir LT Std 45 Book" w:cs="Times New Roman"/>
                <w:color w:val="000000"/>
              </w:rPr>
              <w:t xml:space="preserve">SCE, </w:t>
            </w:r>
            <w:r w:rsidR="00BF1FF2" w:rsidRPr="00852D20">
              <w:rPr>
                <w:rFonts w:ascii="Avenir LT Std 45 Book" w:eastAsia="Times New Roman" w:hAnsi="Avenir LT Std 45 Book" w:cs="Times New Roman"/>
                <w:color w:val="000000"/>
              </w:rPr>
              <w:t>Green Button or Participant Records</w:t>
            </w:r>
          </w:p>
        </w:tc>
        <w:tc>
          <w:tcPr>
            <w:tcW w:w="1661" w:type="dxa"/>
            <w:tcBorders>
              <w:top w:val="nil"/>
              <w:left w:val="nil"/>
              <w:bottom w:val="single" w:sz="4" w:space="0" w:color="auto"/>
              <w:right w:val="single" w:sz="4" w:space="0" w:color="auto"/>
            </w:tcBorders>
            <w:shd w:val="clear" w:color="auto" w:fill="auto"/>
            <w:hideMark/>
          </w:tcPr>
          <w:p w14:paraId="22056741"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Monthly</w:t>
            </w:r>
          </w:p>
        </w:tc>
      </w:tr>
      <w:tr w:rsidR="00BF1FF2" w:rsidRPr="00852D20" w14:paraId="6F1DDE25" w14:textId="77777777" w:rsidTr="005A10E4">
        <w:trPr>
          <w:trHeight w:val="576"/>
        </w:trPr>
        <w:tc>
          <w:tcPr>
            <w:tcW w:w="1952" w:type="dxa"/>
            <w:tcBorders>
              <w:top w:val="nil"/>
              <w:left w:val="single" w:sz="4" w:space="0" w:color="auto"/>
              <w:bottom w:val="single" w:sz="4" w:space="0" w:color="auto"/>
              <w:right w:val="single" w:sz="4" w:space="0" w:color="auto"/>
            </w:tcBorders>
            <w:shd w:val="clear" w:color="auto" w:fill="auto"/>
            <w:hideMark/>
          </w:tcPr>
          <w:p w14:paraId="56820AC8"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lastRenderedPageBreak/>
              <w:t>Monthly billing data (if interval is not available)</w:t>
            </w:r>
          </w:p>
        </w:tc>
        <w:tc>
          <w:tcPr>
            <w:tcW w:w="1557" w:type="dxa"/>
            <w:tcBorders>
              <w:top w:val="nil"/>
              <w:left w:val="nil"/>
              <w:bottom w:val="single" w:sz="4" w:space="0" w:color="auto"/>
              <w:right w:val="single" w:sz="4" w:space="0" w:color="auto"/>
            </w:tcBorders>
            <w:shd w:val="clear" w:color="auto" w:fill="auto"/>
            <w:hideMark/>
          </w:tcPr>
          <w:p w14:paraId="55E47671"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Monthly</w:t>
            </w:r>
          </w:p>
        </w:tc>
        <w:tc>
          <w:tcPr>
            <w:tcW w:w="1328" w:type="dxa"/>
            <w:tcBorders>
              <w:top w:val="nil"/>
              <w:left w:val="nil"/>
              <w:bottom w:val="single" w:sz="4" w:space="0" w:color="auto"/>
              <w:right w:val="single" w:sz="4" w:space="0" w:color="auto"/>
            </w:tcBorders>
            <w:shd w:val="clear" w:color="auto" w:fill="auto"/>
            <w:noWrap/>
            <w:hideMark/>
          </w:tcPr>
          <w:p w14:paraId="38A0BA72"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1-2 years</w:t>
            </w:r>
          </w:p>
        </w:tc>
        <w:tc>
          <w:tcPr>
            <w:tcW w:w="1508" w:type="dxa"/>
            <w:tcBorders>
              <w:top w:val="nil"/>
              <w:left w:val="nil"/>
              <w:bottom w:val="single" w:sz="4" w:space="0" w:color="auto"/>
              <w:right w:val="single" w:sz="4" w:space="0" w:color="auto"/>
            </w:tcBorders>
            <w:shd w:val="clear" w:color="auto" w:fill="auto"/>
            <w:hideMark/>
          </w:tcPr>
          <w:p w14:paraId="091D88C0"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Program duration</w:t>
            </w:r>
          </w:p>
        </w:tc>
        <w:tc>
          <w:tcPr>
            <w:tcW w:w="1762" w:type="dxa"/>
            <w:tcBorders>
              <w:top w:val="nil"/>
              <w:left w:val="nil"/>
              <w:bottom w:val="single" w:sz="4" w:space="0" w:color="auto"/>
              <w:right w:val="single" w:sz="4" w:space="0" w:color="auto"/>
            </w:tcBorders>
            <w:shd w:val="clear" w:color="auto" w:fill="auto"/>
            <w:hideMark/>
          </w:tcPr>
          <w:p w14:paraId="4D13DF5A" w14:textId="221EC46F" w:rsidR="00BF1FF2" w:rsidRPr="00852D20" w:rsidRDefault="005A10E4" w:rsidP="00751208">
            <w:pPr>
              <w:spacing w:after="0" w:line="240" w:lineRule="auto"/>
              <w:rPr>
                <w:rFonts w:ascii="Avenir LT Std 45 Book" w:eastAsia="Times New Roman" w:hAnsi="Avenir LT Std 45 Book" w:cs="Times New Roman"/>
                <w:color w:val="000000"/>
              </w:rPr>
            </w:pPr>
            <w:r>
              <w:rPr>
                <w:rFonts w:ascii="Avenir LT Std 45 Book" w:eastAsia="Times New Roman" w:hAnsi="Avenir LT Std 45 Book" w:cs="Times New Roman"/>
                <w:color w:val="000000"/>
              </w:rPr>
              <w:t xml:space="preserve">SCE, </w:t>
            </w:r>
            <w:r w:rsidR="00BF1FF2" w:rsidRPr="00852D20">
              <w:rPr>
                <w:rFonts w:ascii="Avenir LT Std 45 Book" w:eastAsia="Times New Roman" w:hAnsi="Avenir LT Std 45 Book" w:cs="Times New Roman"/>
                <w:color w:val="000000"/>
              </w:rPr>
              <w:t>Green Button or Participant Records</w:t>
            </w:r>
          </w:p>
        </w:tc>
        <w:tc>
          <w:tcPr>
            <w:tcW w:w="1661" w:type="dxa"/>
            <w:tcBorders>
              <w:top w:val="nil"/>
              <w:left w:val="nil"/>
              <w:bottom w:val="single" w:sz="4" w:space="0" w:color="auto"/>
              <w:right w:val="single" w:sz="4" w:space="0" w:color="auto"/>
            </w:tcBorders>
            <w:shd w:val="clear" w:color="auto" w:fill="auto"/>
            <w:hideMark/>
          </w:tcPr>
          <w:p w14:paraId="0E6C62FB"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Monthly</w:t>
            </w:r>
          </w:p>
        </w:tc>
      </w:tr>
      <w:tr w:rsidR="00BF1FF2" w:rsidRPr="00852D20" w14:paraId="697B0904" w14:textId="77777777" w:rsidTr="005A10E4">
        <w:trPr>
          <w:trHeight w:val="1152"/>
        </w:trPr>
        <w:tc>
          <w:tcPr>
            <w:tcW w:w="1952" w:type="dxa"/>
            <w:tcBorders>
              <w:top w:val="nil"/>
              <w:left w:val="single" w:sz="4" w:space="0" w:color="auto"/>
              <w:bottom w:val="single" w:sz="4" w:space="0" w:color="auto"/>
              <w:right w:val="single" w:sz="4" w:space="0" w:color="auto"/>
            </w:tcBorders>
            <w:shd w:val="clear" w:color="auto" w:fill="auto"/>
            <w:hideMark/>
          </w:tcPr>
          <w:p w14:paraId="67E01CA9"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Weather data</w:t>
            </w:r>
          </w:p>
        </w:tc>
        <w:tc>
          <w:tcPr>
            <w:tcW w:w="1557" w:type="dxa"/>
            <w:tcBorders>
              <w:top w:val="nil"/>
              <w:left w:val="nil"/>
              <w:bottom w:val="single" w:sz="4" w:space="0" w:color="auto"/>
              <w:right w:val="single" w:sz="4" w:space="0" w:color="auto"/>
            </w:tcBorders>
            <w:shd w:val="clear" w:color="auto" w:fill="auto"/>
            <w:noWrap/>
            <w:hideMark/>
          </w:tcPr>
          <w:p w14:paraId="1BB87CE7"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Daily</w:t>
            </w:r>
          </w:p>
        </w:tc>
        <w:tc>
          <w:tcPr>
            <w:tcW w:w="1328" w:type="dxa"/>
            <w:tcBorders>
              <w:top w:val="nil"/>
              <w:left w:val="nil"/>
              <w:bottom w:val="single" w:sz="4" w:space="0" w:color="auto"/>
              <w:right w:val="single" w:sz="4" w:space="0" w:color="auto"/>
            </w:tcBorders>
            <w:shd w:val="clear" w:color="auto" w:fill="auto"/>
            <w:hideMark/>
          </w:tcPr>
          <w:p w14:paraId="0F9C66EA"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Covering the interval data timeframe</w:t>
            </w:r>
          </w:p>
        </w:tc>
        <w:tc>
          <w:tcPr>
            <w:tcW w:w="1508" w:type="dxa"/>
            <w:tcBorders>
              <w:top w:val="nil"/>
              <w:left w:val="nil"/>
              <w:bottom w:val="single" w:sz="4" w:space="0" w:color="auto"/>
              <w:right w:val="single" w:sz="4" w:space="0" w:color="auto"/>
            </w:tcBorders>
            <w:shd w:val="clear" w:color="auto" w:fill="auto"/>
            <w:hideMark/>
          </w:tcPr>
          <w:p w14:paraId="7E24CCEF"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Program duration</w:t>
            </w:r>
          </w:p>
        </w:tc>
        <w:tc>
          <w:tcPr>
            <w:tcW w:w="1762" w:type="dxa"/>
            <w:tcBorders>
              <w:top w:val="nil"/>
              <w:left w:val="nil"/>
              <w:bottom w:val="single" w:sz="4" w:space="0" w:color="auto"/>
              <w:right w:val="single" w:sz="4" w:space="0" w:color="auto"/>
            </w:tcBorders>
            <w:shd w:val="clear" w:color="auto" w:fill="auto"/>
            <w:hideMark/>
          </w:tcPr>
          <w:p w14:paraId="64D6FA49"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Officially recognized internet weather data site(s)</w:t>
            </w:r>
          </w:p>
        </w:tc>
        <w:tc>
          <w:tcPr>
            <w:tcW w:w="1661" w:type="dxa"/>
            <w:tcBorders>
              <w:top w:val="nil"/>
              <w:left w:val="nil"/>
              <w:bottom w:val="single" w:sz="4" w:space="0" w:color="auto"/>
              <w:right w:val="single" w:sz="4" w:space="0" w:color="auto"/>
            </w:tcBorders>
            <w:shd w:val="clear" w:color="auto" w:fill="auto"/>
            <w:hideMark/>
          </w:tcPr>
          <w:p w14:paraId="264CC053"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Monthly</w:t>
            </w:r>
          </w:p>
        </w:tc>
      </w:tr>
      <w:tr w:rsidR="00BF1FF2" w:rsidRPr="00852D20" w14:paraId="32E14CF8" w14:textId="77777777" w:rsidTr="005A10E4">
        <w:trPr>
          <w:trHeight w:val="2649"/>
        </w:trPr>
        <w:tc>
          <w:tcPr>
            <w:tcW w:w="1952" w:type="dxa"/>
            <w:tcBorders>
              <w:top w:val="nil"/>
              <w:left w:val="single" w:sz="4" w:space="0" w:color="auto"/>
              <w:bottom w:val="single" w:sz="4" w:space="0" w:color="auto"/>
              <w:right w:val="single" w:sz="4" w:space="0" w:color="auto"/>
            </w:tcBorders>
            <w:shd w:val="clear" w:color="auto" w:fill="auto"/>
            <w:hideMark/>
          </w:tcPr>
          <w:p w14:paraId="3015C8A1"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Participant business characteristics including address, business type, building age, major equipment, square footage, enrollment date, dates of behavioral intervention, and operating hours</w:t>
            </w:r>
          </w:p>
        </w:tc>
        <w:tc>
          <w:tcPr>
            <w:tcW w:w="1557" w:type="dxa"/>
            <w:tcBorders>
              <w:top w:val="nil"/>
              <w:left w:val="nil"/>
              <w:bottom w:val="single" w:sz="4" w:space="0" w:color="auto"/>
              <w:right w:val="single" w:sz="4" w:space="0" w:color="auto"/>
            </w:tcBorders>
            <w:shd w:val="clear" w:color="auto" w:fill="auto"/>
            <w:hideMark/>
          </w:tcPr>
          <w:p w14:paraId="4EBE8AB9"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Multiple</w:t>
            </w:r>
          </w:p>
        </w:tc>
        <w:tc>
          <w:tcPr>
            <w:tcW w:w="1328" w:type="dxa"/>
            <w:tcBorders>
              <w:top w:val="nil"/>
              <w:left w:val="nil"/>
              <w:bottom w:val="single" w:sz="4" w:space="0" w:color="auto"/>
              <w:right w:val="single" w:sz="4" w:space="0" w:color="auto"/>
            </w:tcBorders>
            <w:shd w:val="clear" w:color="auto" w:fill="auto"/>
            <w:noWrap/>
            <w:hideMark/>
          </w:tcPr>
          <w:p w14:paraId="7EDCCAEC"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n/a</w:t>
            </w:r>
          </w:p>
        </w:tc>
        <w:tc>
          <w:tcPr>
            <w:tcW w:w="1508" w:type="dxa"/>
            <w:tcBorders>
              <w:top w:val="nil"/>
              <w:left w:val="nil"/>
              <w:bottom w:val="single" w:sz="4" w:space="0" w:color="auto"/>
              <w:right w:val="single" w:sz="4" w:space="0" w:color="auto"/>
            </w:tcBorders>
            <w:shd w:val="clear" w:color="auto" w:fill="auto"/>
            <w:hideMark/>
          </w:tcPr>
          <w:p w14:paraId="7761B944"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Program duration</w:t>
            </w:r>
          </w:p>
        </w:tc>
        <w:tc>
          <w:tcPr>
            <w:tcW w:w="1762" w:type="dxa"/>
            <w:tcBorders>
              <w:top w:val="nil"/>
              <w:left w:val="nil"/>
              <w:bottom w:val="single" w:sz="4" w:space="0" w:color="auto"/>
              <w:right w:val="single" w:sz="4" w:space="0" w:color="auto"/>
            </w:tcBorders>
            <w:shd w:val="clear" w:color="auto" w:fill="auto"/>
            <w:hideMark/>
          </w:tcPr>
          <w:p w14:paraId="7B0D5784"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CLEAResult and customer</w:t>
            </w:r>
          </w:p>
        </w:tc>
        <w:tc>
          <w:tcPr>
            <w:tcW w:w="1661" w:type="dxa"/>
            <w:tcBorders>
              <w:top w:val="nil"/>
              <w:left w:val="nil"/>
              <w:bottom w:val="single" w:sz="4" w:space="0" w:color="auto"/>
              <w:right w:val="single" w:sz="4" w:space="0" w:color="auto"/>
            </w:tcBorders>
            <w:shd w:val="clear" w:color="auto" w:fill="auto"/>
            <w:hideMark/>
          </w:tcPr>
          <w:p w14:paraId="49E35FDC"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Minimum – beginning of the program and once at the end ideal – monthly</w:t>
            </w:r>
          </w:p>
        </w:tc>
      </w:tr>
      <w:tr w:rsidR="00BF1FF2" w:rsidRPr="00852D20" w14:paraId="2DB60E67" w14:textId="77777777" w:rsidTr="005A10E4">
        <w:trPr>
          <w:trHeight w:val="1152"/>
        </w:trPr>
        <w:tc>
          <w:tcPr>
            <w:tcW w:w="1952" w:type="dxa"/>
            <w:tcBorders>
              <w:top w:val="nil"/>
              <w:left w:val="single" w:sz="4" w:space="0" w:color="auto"/>
              <w:bottom w:val="single" w:sz="4" w:space="0" w:color="auto"/>
              <w:right w:val="single" w:sz="4" w:space="0" w:color="auto"/>
            </w:tcBorders>
            <w:shd w:val="clear" w:color="auto" w:fill="auto"/>
            <w:hideMark/>
          </w:tcPr>
          <w:p w14:paraId="08529BF7" w14:textId="213D6A90" w:rsidR="00BF1FF2" w:rsidRPr="00852D20" w:rsidRDefault="001713B3" w:rsidP="00751208">
            <w:pPr>
              <w:spacing w:after="0" w:line="240" w:lineRule="auto"/>
              <w:rPr>
                <w:rFonts w:ascii="Avenir LT Std 45 Book" w:eastAsia="Times New Roman" w:hAnsi="Avenir LT Std 45 Book" w:cs="Times New Roman"/>
                <w:color w:val="000000"/>
              </w:rPr>
            </w:pPr>
            <w:r>
              <w:rPr>
                <w:rFonts w:ascii="Avenir LT Std 45 Book" w:eastAsia="Times New Roman" w:hAnsi="Avenir LT Std 45 Book" w:cs="Times New Roman"/>
                <w:color w:val="000000" w:themeColor="text1"/>
              </w:rPr>
              <w:t>O</w:t>
            </w:r>
            <w:r w:rsidR="5FCC9D54" w:rsidRPr="7F74AFAB">
              <w:rPr>
                <w:rFonts w:ascii="Avenir LT Std 45 Book" w:eastAsia="Times New Roman" w:hAnsi="Avenir LT Std 45 Book" w:cs="Times New Roman"/>
                <w:color w:val="000000" w:themeColor="text1"/>
              </w:rPr>
              <w:t>ccupancy</w:t>
            </w:r>
            <w:r w:rsidR="00BF1FF2" w:rsidRPr="7F74AFAB">
              <w:rPr>
                <w:rFonts w:ascii="Avenir LT Std 45 Book" w:eastAsia="Times New Roman" w:hAnsi="Avenir LT Std 45 Book" w:cs="Times New Roman"/>
                <w:color w:val="000000" w:themeColor="text1"/>
              </w:rPr>
              <w:t xml:space="preserve"> </w:t>
            </w:r>
            <w:r w:rsidR="4F22646B" w:rsidRPr="7F74AFAB">
              <w:rPr>
                <w:rFonts w:ascii="Avenir LT Std 45 Book" w:eastAsia="Times New Roman" w:hAnsi="Avenir LT Std 45 Book" w:cs="Times New Roman"/>
                <w:color w:val="000000" w:themeColor="text1"/>
              </w:rPr>
              <w:t>and operations</w:t>
            </w:r>
            <w:r w:rsidR="00BF1FF2" w:rsidRPr="34614C13">
              <w:rPr>
                <w:rFonts w:ascii="Avenir LT Std 45 Book" w:eastAsia="Times New Roman" w:hAnsi="Avenir LT Std 45 Book" w:cs="Times New Roman"/>
                <w:color w:val="000000" w:themeColor="text1"/>
              </w:rPr>
              <w:t xml:space="preserve"> data </w:t>
            </w:r>
          </w:p>
        </w:tc>
        <w:tc>
          <w:tcPr>
            <w:tcW w:w="1557" w:type="dxa"/>
            <w:tcBorders>
              <w:top w:val="nil"/>
              <w:left w:val="nil"/>
              <w:bottom w:val="single" w:sz="4" w:space="0" w:color="auto"/>
              <w:right w:val="single" w:sz="4" w:space="0" w:color="auto"/>
            </w:tcBorders>
            <w:shd w:val="clear" w:color="auto" w:fill="auto"/>
            <w:hideMark/>
          </w:tcPr>
          <w:p w14:paraId="64360C59"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Same as energy use date, if available</w:t>
            </w:r>
          </w:p>
        </w:tc>
        <w:tc>
          <w:tcPr>
            <w:tcW w:w="1328" w:type="dxa"/>
            <w:tcBorders>
              <w:top w:val="nil"/>
              <w:left w:val="nil"/>
              <w:bottom w:val="single" w:sz="4" w:space="0" w:color="auto"/>
              <w:right w:val="single" w:sz="4" w:space="0" w:color="auto"/>
            </w:tcBorders>
            <w:shd w:val="clear" w:color="auto" w:fill="auto"/>
            <w:hideMark/>
          </w:tcPr>
          <w:p w14:paraId="0884A653"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Same as energy use date, if available</w:t>
            </w:r>
          </w:p>
        </w:tc>
        <w:tc>
          <w:tcPr>
            <w:tcW w:w="1508" w:type="dxa"/>
            <w:tcBorders>
              <w:top w:val="nil"/>
              <w:left w:val="nil"/>
              <w:bottom w:val="single" w:sz="4" w:space="0" w:color="auto"/>
              <w:right w:val="single" w:sz="4" w:space="0" w:color="auto"/>
            </w:tcBorders>
            <w:shd w:val="clear" w:color="auto" w:fill="auto"/>
            <w:hideMark/>
          </w:tcPr>
          <w:p w14:paraId="63ED7885"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Same as energy use date, if available</w:t>
            </w:r>
          </w:p>
        </w:tc>
        <w:tc>
          <w:tcPr>
            <w:tcW w:w="1762" w:type="dxa"/>
            <w:tcBorders>
              <w:top w:val="nil"/>
              <w:left w:val="nil"/>
              <w:bottom w:val="single" w:sz="4" w:space="0" w:color="auto"/>
              <w:right w:val="single" w:sz="4" w:space="0" w:color="auto"/>
            </w:tcBorders>
            <w:shd w:val="clear" w:color="auto" w:fill="auto"/>
            <w:hideMark/>
          </w:tcPr>
          <w:p w14:paraId="28357344"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Customer records</w:t>
            </w:r>
          </w:p>
        </w:tc>
        <w:tc>
          <w:tcPr>
            <w:tcW w:w="1661" w:type="dxa"/>
            <w:tcBorders>
              <w:top w:val="nil"/>
              <w:left w:val="nil"/>
              <w:bottom w:val="single" w:sz="4" w:space="0" w:color="auto"/>
              <w:right w:val="single" w:sz="4" w:space="0" w:color="auto"/>
            </w:tcBorders>
            <w:shd w:val="clear" w:color="auto" w:fill="auto"/>
            <w:hideMark/>
          </w:tcPr>
          <w:p w14:paraId="2593AF3A"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Monthly or as needed</w:t>
            </w:r>
          </w:p>
        </w:tc>
      </w:tr>
      <w:tr w:rsidR="00BF1FF2" w:rsidRPr="00852D20" w14:paraId="60EEB56F" w14:textId="77777777" w:rsidTr="005A10E4">
        <w:trPr>
          <w:trHeight w:val="864"/>
        </w:trPr>
        <w:tc>
          <w:tcPr>
            <w:tcW w:w="1952" w:type="dxa"/>
            <w:tcBorders>
              <w:top w:val="nil"/>
              <w:left w:val="single" w:sz="4" w:space="0" w:color="auto"/>
              <w:bottom w:val="single" w:sz="4" w:space="0" w:color="auto"/>
              <w:right w:val="single" w:sz="4" w:space="0" w:color="auto"/>
            </w:tcBorders>
            <w:shd w:val="clear" w:color="auto" w:fill="auto"/>
            <w:hideMark/>
          </w:tcPr>
          <w:p w14:paraId="3C534016"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Customer ID, meter number(s), services address(es)</w:t>
            </w:r>
          </w:p>
        </w:tc>
        <w:tc>
          <w:tcPr>
            <w:tcW w:w="1557" w:type="dxa"/>
            <w:tcBorders>
              <w:top w:val="nil"/>
              <w:left w:val="nil"/>
              <w:bottom w:val="single" w:sz="4" w:space="0" w:color="auto"/>
              <w:right w:val="single" w:sz="4" w:space="0" w:color="auto"/>
            </w:tcBorders>
            <w:shd w:val="clear" w:color="auto" w:fill="auto"/>
            <w:hideMark/>
          </w:tcPr>
          <w:p w14:paraId="60CE6E72"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One time</w:t>
            </w:r>
          </w:p>
        </w:tc>
        <w:tc>
          <w:tcPr>
            <w:tcW w:w="1328" w:type="dxa"/>
            <w:tcBorders>
              <w:top w:val="nil"/>
              <w:left w:val="nil"/>
              <w:bottom w:val="single" w:sz="4" w:space="0" w:color="auto"/>
              <w:right w:val="single" w:sz="4" w:space="0" w:color="auto"/>
            </w:tcBorders>
            <w:shd w:val="clear" w:color="auto" w:fill="auto"/>
            <w:noWrap/>
            <w:hideMark/>
          </w:tcPr>
          <w:p w14:paraId="6A6FFF2D"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n/a</w:t>
            </w:r>
          </w:p>
        </w:tc>
        <w:tc>
          <w:tcPr>
            <w:tcW w:w="1508" w:type="dxa"/>
            <w:tcBorders>
              <w:top w:val="nil"/>
              <w:left w:val="nil"/>
              <w:bottom w:val="single" w:sz="4" w:space="0" w:color="auto"/>
              <w:right w:val="single" w:sz="4" w:space="0" w:color="auto"/>
            </w:tcBorders>
            <w:shd w:val="clear" w:color="auto" w:fill="auto"/>
            <w:noWrap/>
            <w:hideMark/>
          </w:tcPr>
          <w:p w14:paraId="659D5389"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n/a</w:t>
            </w:r>
          </w:p>
        </w:tc>
        <w:tc>
          <w:tcPr>
            <w:tcW w:w="1762" w:type="dxa"/>
            <w:tcBorders>
              <w:top w:val="nil"/>
              <w:left w:val="nil"/>
              <w:bottom w:val="single" w:sz="4" w:space="0" w:color="auto"/>
              <w:right w:val="single" w:sz="4" w:space="0" w:color="auto"/>
            </w:tcBorders>
            <w:shd w:val="clear" w:color="auto" w:fill="auto"/>
            <w:hideMark/>
          </w:tcPr>
          <w:p w14:paraId="5F9AA814"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Participant</w:t>
            </w:r>
          </w:p>
        </w:tc>
        <w:tc>
          <w:tcPr>
            <w:tcW w:w="1661" w:type="dxa"/>
            <w:tcBorders>
              <w:top w:val="nil"/>
              <w:left w:val="nil"/>
              <w:bottom w:val="single" w:sz="4" w:space="0" w:color="auto"/>
              <w:right w:val="single" w:sz="4" w:space="0" w:color="auto"/>
            </w:tcBorders>
            <w:shd w:val="clear" w:color="auto" w:fill="auto"/>
            <w:hideMark/>
          </w:tcPr>
          <w:p w14:paraId="4B2EE407"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Upon enrollment</w:t>
            </w:r>
          </w:p>
        </w:tc>
      </w:tr>
      <w:tr w:rsidR="00BF1FF2" w:rsidRPr="00852D20" w14:paraId="01FF2086" w14:textId="77777777" w:rsidTr="005A10E4">
        <w:trPr>
          <w:trHeight w:val="1728"/>
        </w:trPr>
        <w:tc>
          <w:tcPr>
            <w:tcW w:w="1952" w:type="dxa"/>
            <w:tcBorders>
              <w:top w:val="nil"/>
              <w:left w:val="single" w:sz="4" w:space="0" w:color="auto"/>
              <w:bottom w:val="single" w:sz="4" w:space="0" w:color="auto"/>
              <w:right w:val="single" w:sz="4" w:space="0" w:color="auto"/>
            </w:tcBorders>
            <w:shd w:val="clear" w:color="auto" w:fill="auto"/>
            <w:hideMark/>
          </w:tcPr>
          <w:p w14:paraId="40B35BCF"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Participation data from other programs, including dates and estimated savings of energy savings measures</w:t>
            </w:r>
          </w:p>
        </w:tc>
        <w:tc>
          <w:tcPr>
            <w:tcW w:w="1557" w:type="dxa"/>
            <w:tcBorders>
              <w:top w:val="nil"/>
              <w:left w:val="nil"/>
              <w:bottom w:val="single" w:sz="4" w:space="0" w:color="auto"/>
              <w:right w:val="single" w:sz="4" w:space="0" w:color="auto"/>
            </w:tcBorders>
            <w:shd w:val="clear" w:color="auto" w:fill="auto"/>
            <w:hideMark/>
          </w:tcPr>
          <w:p w14:paraId="3BD5F109"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During and the end of the NMEC measurement year</w:t>
            </w:r>
          </w:p>
        </w:tc>
        <w:tc>
          <w:tcPr>
            <w:tcW w:w="1328" w:type="dxa"/>
            <w:tcBorders>
              <w:top w:val="nil"/>
              <w:left w:val="nil"/>
              <w:bottom w:val="single" w:sz="4" w:space="0" w:color="auto"/>
              <w:right w:val="single" w:sz="4" w:space="0" w:color="auto"/>
            </w:tcBorders>
            <w:shd w:val="clear" w:color="auto" w:fill="auto"/>
            <w:noWrap/>
            <w:hideMark/>
          </w:tcPr>
          <w:p w14:paraId="198CC222"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n/a</w:t>
            </w:r>
          </w:p>
        </w:tc>
        <w:tc>
          <w:tcPr>
            <w:tcW w:w="1508" w:type="dxa"/>
            <w:tcBorders>
              <w:top w:val="nil"/>
              <w:left w:val="nil"/>
              <w:bottom w:val="single" w:sz="4" w:space="0" w:color="auto"/>
              <w:right w:val="single" w:sz="4" w:space="0" w:color="auto"/>
            </w:tcBorders>
            <w:shd w:val="clear" w:color="auto" w:fill="auto"/>
            <w:noWrap/>
            <w:hideMark/>
          </w:tcPr>
          <w:p w14:paraId="4800605A"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n/a</w:t>
            </w:r>
          </w:p>
        </w:tc>
        <w:tc>
          <w:tcPr>
            <w:tcW w:w="1762" w:type="dxa"/>
            <w:tcBorders>
              <w:top w:val="nil"/>
              <w:left w:val="nil"/>
              <w:bottom w:val="single" w:sz="4" w:space="0" w:color="auto"/>
              <w:right w:val="single" w:sz="4" w:space="0" w:color="auto"/>
            </w:tcBorders>
            <w:shd w:val="clear" w:color="auto" w:fill="auto"/>
            <w:noWrap/>
            <w:hideMark/>
          </w:tcPr>
          <w:p w14:paraId="517D39E8"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CLEAResult</w:t>
            </w:r>
          </w:p>
        </w:tc>
        <w:tc>
          <w:tcPr>
            <w:tcW w:w="1661" w:type="dxa"/>
            <w:tcBorders>
              <w:top w:val="nil"/>
              <w:left w:val="nil"/>
              <w:bottom w:val="single" w:sz="4" w:space="0" w:color="auto"/>
              <w:right w:val="single" w:sz="4" w:space="0" w:color="auto"/>
            </w:tcBorders>
            <w:shd w:val="clear" w:color="auto" w:fill="auto"/>
            <w:hideMark/>
          </w:tcPr>
          <w:p w14:paraId="4C23519F"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Minimum - at beginning and end of measurement period Ideal – monthly</w:t>
            </w:r>
          </w:p>
        </w:tc>
      </w:tr>
    </w:tbl>
    <w:p w14:paraId="338F6D67" w14:textId="77777777" w:rsidR="00BF1FF2" w:rsidRPr="00852D20" w:rsidRDefault="00BF1FF2" w:rsidP="00BF1FF2">
      <w:pPr>
        <w:pStyle w:val="BodyText"/>
        <w:ind w:left="0"/>
        <w:rPr>
          <w:rFonts w:ascii="Avenir LT Std 45 Book" w:hAnsi="Avenir LT Std 45 Book"/>
        </w:rPr>
      </w:pPr>
    </w:p>
    <w:p w14:paraId="2064CF28" w14:textId="77777777" w:rsidR="00BF1FF2" w:rsidRPr="00852D20" w:rsidRDefault="00BF1FF2" w:rsidP="00BF1FF2">
      <w:pPr>
        <w:pStyle w:val="BodyText"/>
        <w:rPr>
          <w:rFonts w:ascii="Avenir LT Std 45 Book" w:hAnsi="Avenir LT Std 45 Book"/>
          <w:b/>
          <w:bCs/>
        </w:rPr>
      </w:pPr>
      <w:r w:rsidRPr="00852D20">
        <w:rPr>
          <w:rFonts w:ascii="Avenir LT Std 45 Book" w:hAnsi="Avenir LT Std 45 Book"/>
          <w:b/>
          <w:bCs/>
        </w:rPr>
        <w:t>Equipment and Instrumentation</w:t>
      </w:r>
    </w:p>
    <w:p w14:paraId="566BE7A1" w14:textId="7D130C26" w:rsidR="00BF1FF2" w:rsidRPr="00852D20" w:rsidRDefault="00BF1FF2" w:rsidP="00BF1FF2">
      <w:pPr>
        <w:pStyle w:val="BodyText"/>
        <w:rPr>
          <w:rFonts w:ascii="Avenir LT Std 45 Book" w:hAnsi="Avenir LT Std 45 Book"/>
        </w:rPr>
      </w:pPr>
      <w:r w:rsidRPr="00852D20">
        <w:rPr>
          <w:rFonts w:ascii="Avenir LT Std 45 Book" w:hAnsi="Avenir LT Std 45 Book"/>
        </w:rPr>
        <w:t>No additional metering equipment is required at the participating sites</w:t>
      </w:r>
      <w:r w:rsidR="6F745A3F" w:rsidRPr="7F74AFAB">
        <w:rPr>
          <w:rFonts w:ascii="Avenir LT Std 45 Book" w:hAnsi="Avenir LT Std 45 Book"/>
        </w:rPr>
        <w:t xml:space="preserve"> but may be utilized if needed</w:t>
      </w:r>
      <w:r w:rsidRPr="00852D20">
        <w:rPr>
          <w:rFonts w:ascii="Avenir LT Std 45 Book" w:hAnsi="Avenir LT Std 45 Book"/>
        </w:rPr>
        <w:t>. For sites with existing interval meters, the program will use the corresponding interval data. For sites without interval meters the team will utilize monthly billing data. Customer</w:t>
      </w:r>
      <w:r w:rsidRPr="00852D20">
        <w:rPr>
          <w:rFonts w:ascii="Cambria Math" w:hAnsi="Cambria Math" w:cs="Cambria Math"/>
        </w:rPr>
        <w:t>‐</w:t>
      </w:r>
      <w:r w:rsidRPr="00852D20">
        <w:rPr>
          <w:rFonts w:ascii="Avenir LT Std 45 Book" w:hAnsi="Avenir LT Std 45 Book"/>
        </w:rPr>
        <w:t>owned submeters installed prior or during the SEM engagement may be used if the site is complex enough to warrant sub</w:t>
      </w:r>
      <w:r w:rsidRPr="00852D20">
        <w:rPr>
          <w:rFonts w:ascii="Cambria Math" w:hAnsi="Cambria Math" w:cs="Cambria Math"/>
        </w:rPr>
        <w:t>‐</w:t>
      </w:r>
      <w:r w:rsidRPr="00852D20">
        <w:rPr>
          <w:rFonts w:ascii="Avenir LT Std 45 Book" w:hAnsi="Avenir LT Std 45 Book"/>
        </w:rPr>
        <w:t>metering breakout or metering with revenue grade meters (as outlined in the IPMVP) to collect the necessary data.</w:t>
      </w:r>
    </w:p>
    <w:p w14:paraId="04A1EAE0" w14:textId="77777777" w:rsidR="00BF1FF2" w:rsidRPr="00852D20" w:rsidRDefault="00BF1FF2" w:rsidP="00BF1FF2">
      <w:pPr>
        <w:pStyle w:val="BodyText"/>
        <w:rPr>
          <w:rFonts w:ascii="Avenir LT Std 45 Book" w:hAnsi="Avenir LT Std 45 Book"/>
          <w:b/>
          <w:bCs/>
        </w:rPr>
      </w:pPr>
      <w:r w:rsidRPr="00852D20">
        <w:rPr>
          <w:rFonts w:ascii="Avenir LT Std 45 Book" w:hAnsi="Avenir LT Std 45 Book"/>
          <w:b/>
          <w:bCs/>
        </w:rPr>
        <w:t>Qualitative SEM Data Collection</w:t>
      </w:r>
    </w:p>
    <w:p w14:paraId="52BC4F9E"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lastRenderedPageBreak/>
        <w:t>In addition to meter data and other quantitative indicators of energy use, the program will collect data from the participants (the individual sites enrolled) to document energy efficiency awareness and practices before and during the program. Data collection is designed to capture any changes in production, owner and occupant behavior, attitude, or actions that affect energy consumption. Data will be collected from multiple points including regular feedback from energy champions, facility managers, self</w:t>
      </w:r>
      <w:r w:rsidRPr="00852D20">
        <w:rPr>
          <w:rFonts w:ascii="Cambria Math" w:hAnsi="Cambria Math" w:cs="Cambria Math"/>
        </w:rPr>
        <w:t>‐</w:t>
      </w:r>
      <w:r w:rsidRPr="00852D20">
        <w:rPr>
          <w:rFonts w:ascii="Avenir LT Std 45 Book" w:hAnsi="Avenir LT Std 45 Book"/>
        </w:rPr>
        <w:t xml:space="preserve"> reporting tools, and electronic and phone surveys.</w:t>
      </w:r>
    </w:p>
    <w:p w14:paraId="1D473BBD"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The data collection will include documentation of:</w:t>
      </w:r>
    </w:p>
    <w:p w14:paraId="50CB853F"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Production changes including production mix or addition of new products</w:t>
      </w:r>
    </w:p>
    <w:p w14:paraId="2AC39595"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Schedule changes including shutdowns or unusual events</w:t>
      </w:r>
    </w:p>
    <w:p w14:paraId="2C4E4AD9"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Any retrofits or maintenance activities</w:t>
      </w:r>
    </w:p>
    <w:p w14:paraId="529A38E1"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System setting changes such as set points and heating or cooling schedules</w:t>
      </w:r>
    </w:p>
    <w:p w14:paraId="0184E59C"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Occupancy changes such as tenant, production, or staffing changes</w:t>
      </w:r>
    </w:p>
    <w:p w14:paraId="62694B4A"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Specific questions regarding participating employees’ understanding of energy efficiency and any activities performed to save energy before the program</w:t>
      </w:r>
    </w:p>
    <w:p w14:paraId="7C7A49DF"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Strategies the organization employed to save energy with the objective of identifying behavior changes and equipment upgrades</w:t>
      </w:r>
    </w:p>
    <w:p w14:paraId="7A70DC34" w14:textId="77777777" w:rsidR="00BF1FF2" w:rsidRPr="00852D20" w:rsidRDefault="00BF1FF2" w:rsidP="7F74AFAB">
      <w:pPr>
        <w:pStyle w:val="ListParagraph"/>
        <w:numPr>
          <w:ilvl w:val="0"/>
          <w:numId w:val="7"/>
        </w:numPr>
        <w:ind w:left="1440" w:hanging="360"/>
        <w:rPr>
          <w:rFonts w:ascii="Avenir LT Std 45 Book" w:hAnsi="Avenir LT Std 45 Book"/>
        </w:rPr>
      </w:pPr>
      <w:r w:rsidRPr="00852D20">
        <w:rPr>
          <w:rFonts w:ascii="Avenir LT Std 45 Book" w:hAnsi="Avenir LT Std 45 Book"/>
        </w:rPr>
        <w:t>Energy champion and executive sponsor responses when asked if they observed any other impacts on their operations, such as increased customer traffic or a change in overall employee engagement.</w:t>
      </w:r>
    </w:p>
    <w:p w14:paraId="682A54CA" w14:textId="4572708E" w:rsidR="417F2F19" w:rsidRDefault="417F2F19" w:rsidP="7F74AFAB">
      <w:pPr>
        <w:pStyle w:val="ListParagraph"/>
        <w:numPr>
          <w:ilvl w:val="0"/>
          <w:numId w:val="7"/>
        </w:numPr>
        <w:ind w:left="1440" w:hanging="360"/>
        <w:rPr>
          <w:rFonts w:ascii="Avenir LT Std 45 Book" w:hAnsi="Avenir LT Std 45 Book"/>
        </w:rPr>
      </w:pPr>
      <w:r w:rsidRPr="7F74AFAB">
        <w:rPr>
          <w:rFonts w:ascii="Avenir LT Std 45 Book" w:hAnsi="Avenir LT Std 45 Book"/>
        </w:rPr>
        <w:t>Pre-planned projects outside the scope of the SEM engagement</w:t>
      </w:r>
    </w:p>
    <w:p w14:paraId="56BCC22E"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The goal of the qualitative data collection is to help inform how much the program influences awareness and behavior. In addition, the qualitative data will provide context for the source of energy savings by telling a story with corroborating evidence about what activities led to the savings. Depending on the level of detail collected from participants, the program may be able to show resolution around what activities or actions happened within a specific timeframe that may correlate with a measurable drop in normalized energy intensity.</w:t>
      </w:r>
    </w:p>
    <w:p w14:paraId="22725254" w14:textId="77777777" w:rsidR="00BF1FF2" w:rsidRPr="00852D20" w:rsidRDefault="00BF1FF2" w:rsidP="00BF1FF2">
      <w:pPr>
        <w:pStyle w:val="BodyText"/>
        <w:rPr>
          <w:rFonts w:ascii="Avenir LT Std 45 Book" w:hAnsi="Avenir LT Std 45 Book"/>
          <w:b/>
          <w:bCs/>
        </w:rPr>
      </w:pPr>
      <w:r w:rsidRPr="00852D20">
        <w:rPr>
          <w:rFonts w:ascii="Avenir LT Std 45 Book" w:hAnsi="Avenir LT Std 45 Book"/>
          <w:b/>
          <w:bCs/>
        </w:rPr>
        <w:t>SEM Data Analysis</w:t>
      </w:r>
    </w:p>
    <w:p w14:paraId="16CD1E69" w14:textId="4A2BCAB9" w:rsidR="00BF1FF2" w:rsidRPr="00852D20" w:rsidRDefault="00BF1FF2" w:rsidP="00BF1FF2">
      <w:pPr>
        <w:pStyle w:val="BodyText"/>
        <w:rPr>
          <w:rFonts w:ascii="Avenir LT Std 45 Book" w:hAnsi="Avenir LT Std 45 Book"/>
        </w:rPr>
      </w:pPr>
      <w:r w:rsidRPr="00852D20">
        <w:rPr>
          <w:rFonts w:ascii="Avenir LT Std 45 Book" w:hAnsi="Avenir LT Std 45 Book"/>
        </w:rPr>
        <w:t xml:space="preserve">The boundary of all measures is the whole facility, which could mean a single facility or group of buildings depending upon available utility information. Statistical analysis will be done using statistical software </w:t>
      </w:r>
      <w:r w:rsidR="00E93A10">
        <w:rPr>
          <w:rFonts w:ascii="Avenir LT Std 45 Book" w:hAnsi="Avenir LT Std 45 Book"/>
        </w:rPr>
        <w:t>and</w:t>
      </w:r>
      <w:r w:rsidRPr="00852D20">
        <w:rPr>
          <w:rFonts w:ascii="Avenir LT Std 45 Book" w:hAnsi="Avenir LT Std 45 Book"/>
        </w:rPr>
        <w:t xml:space="preserve"> transferred into Excel for ease of use for participants. The following is an overview of the data analysis activities to estimate the energy impacts of the program:</w:t>
      </w:r>
    </w:p>
    <w:p w14:paraId="561456F8"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Identify available metering. As participants enroll into the program, they will need to identify what type of utility data (monthly or interval) is available, as this will determine what type of analysis will be performed.</w:t>
      </w:r>
    </w:p>
    <w:p w14:paraId="6559441B"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Assess baseline data for validity. As participants’ models are developed, the program will conduct an analysis to determine if adequate baseline data exists for the analysis and if any data is missing. If adequate data is not available, the CLEAResult team may make recommendations for additional data collection or alternative M&amp;V approaches.</w:t>
      </w:r>
    </w:p>
    <w:p w14:paraId="2C969BBF"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lastRenderedPageBreak/>
        <w:t>As necessary, aggregate meter level data to business or site level data. Using the customer level ID or similar utility site identifier, the program will aggregate individual meters into whole businesses or whole building, as appropriate. In situations where the individual meters have misaligned meter read dates for similar monthly billing periods, the whole business or whole building meter level data will be aggregated based on the monthly billing periods from the individual meter with the largest energy consumption.</w:t>
      </w:r>
    </w:p>
    <w:p w14:paraId="28E1C35B"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Estimate program Energy Savings. The analysis will use an avoided energy use method where a baseline statistical model is created, ideally using two full years of monitored data prior to implementation. Then the actual monitored data recorded during the program are used in a standard least squared regression to create an adjusted baseline. The difference between the adjusted baseline and measurement period energy use is the avoided energy use, or the SEM energy savings, shown below:</w:t>
      </w:r>
    </w:p>
    <w:p w14:paraId="78105325" w14:textId="77777777" w:rsidR="00BF1FF2" w:rsidRPr="00852D20" w:rsidRDefault="00BF1FF2" w:rsidP="00BF1FF2">
      <w:pPr>
        <w:pStyle w:val="BodyText"/>
        <w:jc w:val="center"/>
        <w:rPr>
          <w:rFonts w:ascii="Avenir LT Std 45 Book" w:hAnsi="Avenir LT Std 45 Book"/>
          <w:i/>
          <w:iCs/>
        </w:rPr>
      </w:pPr>
      <w:r w:rsidRPr="00852D20">
        <w:rPr>
          <w:rFonts w:ascii="Avenir LT Std 45 Book" w:hAnsi="Avenir LT Std 45 Book"/>
          <w:i/>
          <w:iCs/>
        </w:rPr>
        <w:t>Avoided energy use (SEM Energy Savings)</w:t>
      </w:r>
    </w:p>
    <w:p w14:paraId="2552B186" w14:textId="77777777" w:rsidR="00BF1FF2" w:rsidRPr="00852D20" w:rsidRDefault="00BF1FF2" w:rsidP="00BF1FF2">
      <w:pPr>
        <w:pStyle w:val="BodyText"/>
        <w:jc w:val="center"/>
        <w:rPr>
          <w:rFonts w:ascii="Avenir LT Std 45 Book" w:hAnsi="Avenir LT Std 45 Book"/>
          <w:i/>
          <w:iCs/>
        </w:rPr>
      </w:pPr>
      <w:r w:rsidRPr="00852D20">
        <w:rPr>
          <w:rFonts w:ascii="Avenir LT Std 45 Book" w:hAnsi="Avenir LT Std 45 Book"/>
          <w:i/>
          <w:iCs/>
        </w:rPr>
        <w:t>Measurement period energy use - Baseline model prediction</w:t>
      </w:r>
    </w:p>
    <w:p w14:paraId="7071178D" w14:textId="77777777" w:rsidR="00BF1FF2" w:rsidRPr="00852D20" w:rsidRDefault="00BF1FF2" w:rsidP="00BF1FF2">
      <w:pPr>
        <w:pStyle w:val="BodyText"/>
        <w:jc w:val="center"/>
        <w:rPr>
          <w:rFonts w:ascii="Avenir LT Std 45 Book" w:hAnsi="Avenir LT Std 45 Book"/>
        </w:rPr>
      </w:pPr>
      <w:r w:rsidRPr="00852D20">
        <w:rPr>
          <w:rFonts w:ascii="Avenir LT Std 45 Book" w:hAnsi="Avenir LT Std 45 Book"/>
          <w:i/>
          <w:iCs/>
        </w:rPr>
        <w:t>± Non routine adjustments</w:t>
      </w:r>
    </w:p>
    <w:p w14:paraId="3DA16D11"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Based on this formula, SEM energy savings includes any activity, project, or change within the measurement boundary at a participant facility resulting in energy savings. There are several exceptions to projects captured within the measurement boundary that would not be allocated to SEM pathway savings:</w:t>
      </w:r>
    </w:p>
    <w:p w14:paraId="74E1EDEE"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Energy projects incentivized through other SCE offerings</w:t>
      </w:r>
    </w:p>
    <w:p w14:paraId="1A71AB9D"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Fuel switching (from electricity to natural gas)</w:t>
      </w:r>
    </w:p>
    <w:p w14:paraId="15D16C19"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Installing alternative energy generation equipment such as solar, combined heat and power, wind, etc.</w:t>
      </w:r>
    </w:p>
    <w:p w14:paraId="1E2CA831" w14:textId="77777777" w:rsidR="00BF1FF2" w:rsidRPr="00852D20" w:rsidRDefault="00BF1FF2" w:rsidP="00BF1FF2">
      <w:pPr>
        <w:pStyle w:val="BodyText"/>
        <w:rPr>
          <w:rFonts w:ascii="Avenir LT Std 45 Book" w:hAnsi="Avenir LT Std 45 Book"/>
          <w:u w:val="single"/>
        </w:rPr>
      </w:pPr>
      <w:r w:rsidRPr="00852D20">
        <w:rPr>
          <w:rFonts w:ascii="Avenir LT Std 45 Book" w:hAnsi="Avenir LT Std 45 Book"/>
          <w:u w:val="single"/>
        </w:rPr>
        <w:t>For all participants:</w:t>
      </w:r>
    </w:p>
    <w:p w14:paraId="323D209D"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Preliminary modeling employing stepwise regression is used to evaluate the statistical significance of various independent variables in relation to energy usage. This is followed by successive manual changes to the model’s specification to identify a model with good predictive performance and a reasonable number of predictors given the sample size. The distribution of each variable in the model is examined for suitability in regression modeling. A time series plot of each variable is analyzed to identify trends and relationships between data sets. The strength of association between variables is evaluated using bivariate correlations as well as partial correlations and associated scatter plots.</w:t>
      </w:r>
    </w:p>
    <w:p w14:paraId="6E190571"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The performance of the model is assessed through a variety of statistical measures including overall fit (R2), coefficient of variance, autocorrelation of the regression residuals, X-Y plot of actual vs. predicted values and a time series plot of actual vs. predicted values is superimposed. If necessary, CLEAResult will incorporate routine and non</w:t>
      </w:r>
      <w:r w:rsidRPr="00852D20">
        <w:rPr>
          <w:rFonts w:ascii="Cambria Math" w:hAnsi="Cambria Math" w:cs="Cambria Math"/>
        </w:rPr>
        <w:t>‐</w:t>
      </w:r>
      <w:r w:rsidRPr="00852D20">
        <w:rPr>
          <w:rFonts w:ascii="Avenir LT Std 45 Book" w:hAnsi="Avenir LT Std 45 Book"/>
        </w:rPr>
        <w:t xml:space="preserve"> routine adjustments to improve model performance (see adjustments section below).</w:t>
      </w:r>
    </w:p>
    <w:p w14:paraId="50F2BB28"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The program reviews each model per CLEAResult’s internal QA/QC document, and reports the final:</w:t>
      </w:r>
    </w:p>
    <w:p w14:paraId="0B02D828"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lastRenderedPageBreak/>
        <w:t>data issues,</w:t>
      </w:r>
    </w:p>
    <w:p w14:paraId="072B3C38"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model specification,</w:t>
      </w:r>
    </w:p>
    <w:p w14:paraId="20B1E0F9"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sign and significance (including t</w:t>
      </w:r>
      <w:r w:rsidRPr="00852D20">
        <w:rPr>
          <w:rFonts w:ascii="Cambria Math" w:hAnsi="Cambria Math" w:cs="Cambria Math"/>
        </w:rPr>
        <w:t>‐</w:t>
      </w:r>
      <w:r w:rsidRPr="00852D20">
        <w:rPr>
          <w:rFonts w:ascii="Avenir LT Std 45 Book" w:hAnsi="Avenir LT Std 45 Book"/>
        </w:rPr>
        <w:t xml:space="preserve"> statistic) of the coefficients,</w:t>
      </w:r>
    </w:p>
    <w:p w14:paraId="631085E0"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residual plots, and</w:t>
      </w:r>
    </w:p>
    <w:p w14:paraId="0BECBEEA" w14:textId="4CC84ED2"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statistical metrics: R2, adjusted R2, F</w:t>
      </w:r>
      <w:r w:rsidRPr="00852D20">
        <w:rPr>
          <w:rFonts w:ascii="Cambria Math" w:hAnsi="Cambria Math" w:cs="Cambria Math"/>
        </w:rPr>
        <w:t>‐</w:t>
      </w:r>
      <w:r w:rsidRPr="00852D20">
        <w:rPr>
          <w:rFonts w:ascii="Avenir LT Std 45 Book" w:hAnsi="Avenir LT Std 45 Book"/>
        </w:rPr>
        <w:t xml:space="preserve"> ratio probability, sample size (N), ratio of N to predictors, first</w:t>
      </w:r>
      <w:r w:rsidRPr="00852D20">
        <w:rPr>
          <w:rFonts w:ascii="Cambria Math" w:hAnsi="Cambria Math" w:cs="Cambria Math"/>
        </w:rPr>
        <w:t>‐</w:t>
      </w:r>
      <w:r w:rsidRPr="00852D20">
        <w:rPr>
          <w:rFonts w:ascii="Avenir LT Std 45 Book" w:hAnsi="Avenir LT Std 45 Book"/>
        </w:rPr>
        <w:t xml:space="preserve"> order autocorrelation, CV/RMSE, net determination bias, and the maximum CUSUM as a </w:t>
      </w:r>
      <w:r w:rsidR="00FD010D" w:rsidRPr="00852D20">
        <w:rPr>
          <w:rFonts w:ascii="Avenir LT Std 45 Book" w:hAnsi="Avenir LT Std 45 Book"/>
        </w:rPr>
        <w:t>percentage</w:t>
      </w:r>
      <w:r w:rsidRPr="00852D20">
        <w:rPr>
          <w:rFonts w:ascii="Avenir LT Std 45 Book" w:hAnsi="Avenir LT Std 45 Book"/>
        </w:rPr>
        <w:t xml:space="preserve"> of annual energy use.</w:t>
      </w:r>
    </w:p>
    <w:p w14:paraId="1464D700" w14:textId="77777777" w:rsidR="00BF1FF2" w:rsidRPr="00852D20" w:rsidRDefault="00BF1FF2" w:rsidP="00BF1FF2">
      <w:pPr>
        <w:pStyle w:val="BodyText"/>
        <w:rPr>
          <w:rFonts w:ascii="Avenir LT Std 45 Book" w:hAnsi="Avenir LT Std 45 Book"/>
          <w:u w:val="single"/>
        </w:rPr>
      </w:pPr>
      <w:r w:rsidRPr="00852D20">
        <w:rPr>
          <w:rFonts w:ascii="Avenir LT Std 45 Book" w:hAnsi="Avenir LT Std 45 Book"/>
          <w:u w:val="single"/>
        </w:rPr>
        <w:t>For participants with interval data:</w:t>
      </w:r>
    </w:p>
    <w:p w14:paraId="7B98D31E"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The interval for the final model will be determined based on a combination of timing with concurrent program year, preference from the participant, and quality of the data at the chosen interval. To estimate the electric savings ordinary least</w:t>
      </w:r>
      <w:r w:rsidRPr="00852D20">
        <w:rPr>
          <w:rFonts w:ascii="Cambria Math" w:hAnsi="Cambria Math" w:cs="Cambria Math"/>
        </w:rPr>
        <w:t>‐</w:t>
      </w:r>
      <w:r w:rsidRPr="00852D20">
        <w:rPr>
          <w:rFonts w:ascii="Avenir LT Std 45 Book" w:hAnsi="Avenir LT Std 45 Book"/>
        </w:rPr>
        <w:t xml:space="preserve"> squares regression statistical technique will be used to create baseline models. Models will be created through investigating independent variables including production, dry bulb and wet bulb temperature, relative humidity, hours of operation, day of week, time of day, process loads, sales/transaction data, or occupancy. In addition, binary indicator variables informed by qualitative data collection will be considered where applicable. Step</w:t>
      </w:r>
      <w:r w:rsidRPr="00852D20">
        <w:rPr>
          <w:rFonts w:ascii="Cambria Math" w:hAnsi="Cambria Math" w:cs="Cambria Math"/>
        </w:rPr>
        <w:t>‐</w:t>
      </w:r>
      <w:r w:rsidRPr="00852D20">
        <w:rPr>
          <w:rFonts w:ascii="Avenir LT Std 45 Book" w:hAnsi="Avenir LT Std 45 Book"/>
        </w:rPr>
        <w:t xml:space="preserve"> wise regression analysis techniques will be used to iteratively compare all logical combinations of independent variables. Autocorrelation will be considered and tested to determine if the model autocorrelation will affect the final savings analysis.</w:t>
      </w:r>
    </w:p>
    <w:p w14:paraId="30E827FA" w14:textId="77777777" w:rsidR="00BF1FF2" w:rsidRPr="00852D20" w:rsidRDefault="00BF1FF2" w:rsidP="00BF1FF2">
      <w:pPr>
        <w:pStyle w:val="BodyText"/>
        <w:rPr>
          <w:rFonts w:ascii="Avenir LT Std 45 Book" w:hAnsi="Avenir LT Std 45 Book"/>
          <w:u w:val="single"/>
        </w:rPr>
      </w:pPr>
      <w:r w:rsidRPr="00852D20">
        <w:rPr>
          <w:rFonts w:ascii="Avenir LT Std 45 Book" w:hAnsi="Avenir LT Std 45 Book"/>
          <w:u w:val="single"/>
        </w:rPr>
        <w:t>For participants with monthly data:</w:t>
      </w:r>
    </w:p>
    <w:p w14:paraId="555261E2"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In models where the billing period varies, the analysis may employ a weighted least</w:t>
      </w:r>
      <w:r w:rsidRPr="00852D20">
        <w:rPr>
          <w:rFonts w:ascii="Cambria Math" w:hAnsi="Cambria Math" w:cs="Cambria Math"/>
        </w:rPr>
        <w:t>‐</w:t>
      </w:r>
      <w:r w:rsidRPr="00852D20">
        <w:rPr>
          <w:rFonts w:ascii="Avenir LT Std 45 Book" w:hAnsi="Avenir LT Std 45 Book"/>
        </w:rPr>
        <w:t xml:space="preserve"> squares regression technique based on ASHRAE Guideline 14</w:t>
      </w:r>
      <w:r w:rsidRPr="00852D20">
        <w:rPr>
          <w:rFonts w:ascii="Cambria Math" w:hAnsi="Cambria Math" w:cs="Cambria Math"/>
        </w:rPr>
        <w:t>‐</w:t>
      </w:r>
      <w:r w:rsidRPr="00852D20">
        <w:rPr>
          <w:rFonts w:ascii="Avenir LT Std 45 Book" w:hAnsi="Avenir LT Std 45 Book"/>
        </w:rPr>
        <w:t xml:space="preserve"> 2014, section 2.3 for Day Adjusted Models.</w:t>
      </w:r>
    </w:p>
    <w:p w14:paraId="5482008E"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Models will be created through investigating independent variables including, but not limited to, production, dry bulb and wet bulb temperature, relative humidity, hours of operation, day of week, time of day, process loads, sales/transaction data, or occupancy. In addition, binary indicator variables informed by qualitative data collection will be considered where applicable. All non</w:t>
      </w:r>
      <w:r w:rsidRPr="00852D20">
        <w:rPr>
          <w:rFonts w:ascii="Cambria Math" w:hAnsi="Cambria Math" w:cs="Cambria Math"/>
        </w:rPr>
        <w:t>‐</w:t>
      </w:r>
      <w:r w:rsidRPr="00852D20">
        <w:rPr>
          <w:rFonts w:ascii="Avenir LT Std 45 Book" w:hAnsi="Avenir LT Std 45 Book"/>
        </w:rPr>
        <w:t xml:space="preserve"> indicator variables will be divided by the number of days in the monthly billing period.</w:t>
      </w:r>
    </w:p>
    <w:p w14:paraId="1A5C1F2E"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Depending on the actions taken by the participants with only monthly data available, there may not be high enough savings to provide a statistically significant measurement of savings using monthly data. Not all projects, however, require such a high level of statistical confidence in the savings. In these cases, the savings estimates using monthly data is the best option available and the program team will work to achieve the highest accuracy using all data available.</w:t>
      </w:r>
    </w:p>
    <w:p w14:paraId="5B24E826" w14:textId="77777777" w:rsidR="00BF1FF2" w:rsidRPr="00852D20" w:rsidRDefault="00BF1FF2" w:rsidP="00BF1FF2">
      <w:pPr>
        <w:pStyle w:val="BodyText"/>
        <w:rPr>
          <w:rFonts w:ascii="Avenir LT Std 45 Book" w:hAnsi="Avenir LT Std 45 Book"/>
          <w:b/>
          <w:bCs/>
        </w:rPr>
      </w:pPr>
      <w:r w:rsidRPr="00852D20">
        <w:rPr>
          <w:rFonts w:ascii="Avenir LT Std 45 Book" w:hAnsi="Avenir LT Std 45 Book"/>
          <w:b/>
          <w:bCs/>
        </w:rPr>
        <w:t>SEM Model Validity</w:t>
      </w:r>
    </w:p>
    <w:p w14:paraId="31EADBBD"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Before energy baseline models are approved to track energy performance, they are subject to multiple reviews. The first review is performed by CLEAResult against a stringent set of statistical criteria and analysis listed below and as outlined in the California SEM M&amp;V Guide Version 3.02; future revisions to the California SEM M&amp;V guidelines will be utilized as appropriate.</w:t>
      </w:r>
    </w:p>
    <w:tbl>
      <w:tblPr>
        <w:tblW w:w="10460" w:type="dxa"/>
        <w:tblLook w:val="04A0" w:firstRow="1" w:lastRow="0" w:firstColumn="1" w:lastColumn="0" w:noHBand="0" w:noVBand="1"/>
      </w:tblPr>
      <w:tblGrid>
        <w:gridCol w:w="2155"/>
        <w:gridCol w:w="2340"/>
        <w:gridCol w:w="5965"/>
      </w:tblGrid>
      <w:tr w:rsidR="00BF1FF2" w:rsidRPr="00852D20" w14:paraId="0C45369F" w14:textId="77777777" w:rsidTr="00751208">
        <w:trPr>
          <w:trHeight w:val="300"/>
        </w:trPr>
        <w:tc>
          <w:tcPr>
            <w:tcW w:w="104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CA4A6"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Overall SEM Model</w:t>
            </w:r>
          </w:p>
        </w:tc>
      </w:tr>
      <w:tr w:rsidR="00BF1FF2" w:rsidRPr="00852D20" w14:paraId="3531D40B" w14:textId="77777777" w:rsidTr="00751208">
        <w:trPr>
          <w:trHeight w:val="300"/>
        </w:trPr>
        <w:tc>
          <w:tcPr>
            <w:tcW w:w="2155" w:type="dxa"/>
            <w:tcBorders>
              <w:top w:val="nil"/>
              <w:left w:val="single" w:sz="4" w:space="0" w:color="auto"/>
              <w:bottom w:val="single" w:sz="4" w:space="0" w:color="auto"/>
              <w:right w:val="single" w:sz="4" w:space="0" w:color="auto"/>
            </w:tcBorders>
            <w:shd w:val="clear" w:color="auto" w:fill="auto"/>
            <w:hideMark/>
          </w:tcPr>
          <w:p w14:paraId="564D1BB8"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lastRenderedPageBreak/>
              <w:t>Performance Statistic</w:t>
            </w:r>
          </w:p>
        </w:tc>
        <w:tc>
          <w:tcPr>
            <w:tcW w:w="2340" w:type="dxa"/>
            <w:tcBorders>
              <w:top w:val="nil"/>
              <w:left w:val="nil"/>
              <w:bottom w:val="single" w:sz="4" w:space="0" w:color="auto"/>
              <w:right w:val="single" w:sz="4" w:space="0" w:color="auto"/>
            </w:tcBorders>
            <w:shd w:val="clear" w:color="auto" w:fill="auto"/>
            <w:noWrap/>
            <w:hideMark/>
          </w:tcPr>
          <w:p w14:paraId="672D5741"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Typical Limits</w:t>
            </w:r>
          </w:p>
        </w:tc>
        <w:tc>
          <w:tcPr>
            <w:tcW w:w="5965" w:type="dxa"/>
            <w:tcBorders>
              <w:top w:val="nil"/>
              <w:left w:val="nil"/>
              <w:bottom w:val="single" w:sz="4" w:space="0" w:color="auto"/>
              <w:right w:val="single" w:sz="4" w:space="0" w:color="auto"/>
            </w:tcBorders>
            <w:shd w:val="clear" w:color="auto" w:fill="auto"/>
            <w:hideMark/>
          </w:tcPr>
          <w:p w14:paraId="51794AA7"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Explanation</w:t>
            </w:r>
          </w:p>
        </w:tc>
      </w:tr>
      <w:tr w:rsidR="00BF1FF2" w:rsidRPr="00852D20" w14:paraId="637B452C" w14:textId="77777777" w:rsidTr="00751208">
        <w:trPr>
          <w:trHeight w:val="1500"/>
        </w:trPr>
        <w:tc>
          <w:tcPr>
            <w:tcW w:w="2155" w:type="dxa"/>
            <w:tcBorders>
              <w:top w:val="nil"/>
              <w:left w:val="single" w:sz="4" w:space="0" w:color="auto"/>
              <w:bottom w:val="single" w:sz="4" w:space="0" w:color="auto"/>
              <w:right w:val="single" w:sz="4" w:space="0" w:color="auto"/>
            </w:tcBorders>
            <w:shd w:val="clear" w:color="auto" w:fill="auto"/>
            <w:noWrap/>
            <w:hideMark/>
          </w:tcPr>
          <w:p w14:paraId="53A068A3"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R</w:t>
            </w:r>
            <w:r w:rsidRPr="0064435F">
              <w:rPr>
                <w:rFonts w:ascii="Avenir LT Std 45 Book" w:eastAsia="Times New Roman" w:hAnsi="Avenir LT Std 45 Book" w:cs="Times New Roman"/>
                <w:color w:val="000000"/>
                <w:vertAlign w:val="superscript"/>
              </w:rPr>
              <w:t>2</w:t>
            </w:r>
          </w:p>
        </w:tc>
        <w:tc>
          <w:tcPr>
            <w:tcW w:w="2340" w:type="dxa"/>
            <w:tcBorders>
              <w:top w:val="nil"/>
              <w:left w:val="nil"/>
              <w:bottom w:val="single" w:sz="4" w:space="0" w:color="auto"/>
              <w:right w:val="single" w:sz="4" w:space="0" w:color="auto"/>
            </w:tcBorders>
            <w:shd w:val="clear" w:color="auto" w:fill="auto"/>
            <w:noWrap/>
            <w:hideMark/>
          </w:tcPr>
          <w:p w14:paraId="4BDB095C"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&gt; 0.75</w:t>
            </w:r>
          </w:p>
        </w:tc>
        <w:tc>
          <w:tcPr>
            <w:tcW w:w="5965" w:type="dxa"/>
            <w:tcBorders>
              <w:top w:val="nil"/>
              <w:left w:val="nil"/>
              <w:bottom w:val="single" w:sz="4" w:space="0" w:color="auto"/>
              <w:right w:val="single" w:sz="4" w:space="0" w:color="auto"/>
            </w:tcBorders>
            <w:shd w:val="clear" w:color="auto" w:fill="auto"/>
            <w:hideMark/>
          </w:tcPr>
          <w:p w14:paraId="2D02E797" w14:textId="16C84CCB"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 xml:space="preserve">The proportion of energy use during the baseline </w:t>
            </w:r>
            <w:r w:rsidR="0049180E" w:rsidRPr="00852D20">
              <w:rPr>
                <w:rFonts w:ascii="Avenir LT Std 45 Book" w:eastAsia="Times New Roman" w:hAnsi="Avenir LT Std 45 Book" w:cs="Times New Roman"/>
                <w:color w:val="000000"/>
              </w:rPr>
              <w:t>period</w:t>
            </w:r>
            <w:r w:rsidRPr="00852D20">
              <w:rPr>
                <w:rFonts w:ascii="Avenir LT Std 45 Book" w:eastAsia="Times New Roman" w:hAnsi="Avenir LT Std 45 Book" w:cs="Times New Roman"/>
                <w:color w:val="000000"/>
              </w:rPr>
              <w:t xml:space="preserve"> can be explained by movements of the model’s predictors. An R2 of 0.95 means that 95% of period</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to</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period variations in energy use in the baseline period are explained by the model’s predictors.</w:t>
            </w:r>
          </w:p>
        </w:tc>
      </w:tr>
      <w:tr w:rsidR="00BF1FF2" w:rsidRPr="00852D20" w14:paraId="008FD507" w14:textId="77777777" w:rsidTr="00751208">
        <w:trPr>
          <w:trHeight w:val="900"/>
        </w:trPr>
        <w:tc>
          <w:tcPr>
            <w:tcW w:w="2155" w:type="dxa"/>
            <w:tcBorders>
              <w:top w:val="nil"/>
              <w:left w:val="single" w:sz="4" w:space="0" w:color="auto"/>
              <w:bottom w:val="single" w:sz="4" w:space="0" w:color="auto"/>
              <w:right w:val="single" w:sz="4" w:space="0" w:color="auto"/>
            </w:tcBorders>
            <w:shd w:val="clear" w:color="auto" w:fill="auto"/>
            <w:noWrap/>
            <w:hideMark/>
          </w:tcPr>
          <w:p w14:paraId="0B19A778"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Coefficient of Variance of RMSE</w:t>
            </w:r>
          </w:p>
        </w:tc>
        <w:tc>
          <w:tcPr>
            <w:tcW w:w="2340" w:type="dxa"/>
            <w:tcBorders>
              <w:top w:val="nil"/>
              <w:left w:val="nil"/>
              <w:bottom w:val="single" w:sz="4" w:space="0" w:color="auto"/>
              <w:right w:val="single" w:sz="4" w:space="0" w:color="auto"/>
            </w:tcBorders>
            <w:shd w:val="clear" w:color="auto" w:fill="auto"/>
            <w:noWrap/>
            <w:hideMark/>
          </w:tcPr>
          <w:p w14:paraId="723A4B15"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&lt;0.2</w:t>
            </w:r>
          </w:p>
        </w:tc>
        <w:tc>
          <w:tcPr>
            <w:tcW w:w="5965" w:type="dxa"/>
            <w:tcBorders>
              <w:top w:val="nil"/>
              <w:left w:val="nil"/>
              <w:bottom w:val="single" w:sz="4" w:space="0" w:color="auto"/>
              <w:right w:val="single" w:sz="4" w:space="0" w:color="auto"/>
            </w:tcBorders>
            <w:shd w:val="clear" w:color="auto" w:fill="auto"/>
            <w:hideMark/>
          </w:tcPr>
          <w:p w14:paraId="415F5014"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CV of RMSE is RMSE divided by average energy use over the baseline period. The lower the CV, the smaller the regression residuals (prediction errors) are relative to predicted energy.</w:t>
            </w:r>
          </w:p>
        </w:tc>
      </w:tr>
      <w:tr w:rsidR="00BF1FF2" w:rsidRPr="00852D20" w14:paraId="46D34000" w14:textId="77777777" w:rsidTr="00751208">
        <w:trPr>
          <w:trHeight w:val="2700"/>
        </w:trPr>
        <w:tc>
          <w:tcPr>
            <w:tcW w:w="2155" w:type="dxa"/>
            <w:tcBorders>
              <w:top w:val="nil"/>
              <w:left w:val="single" w:sz="4" w:space="0" w:color="auto"/>
              <w:bottom w:val="single" w:sz="4" w:space="0" w:color="auto"/>
              <w:right w:val="single" w:sz="4" w:space="0" w:color="auto"/>
            </w:tcBorders>
            <w:shd w:val="clear" w:color="auto" w:fill="auto"/>
            <w:noWrap/>
            <w:hideMark/>
          </w:tcPr>
          <w:p w14:paraId="28EC2524"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Autocorrelation</w:t>
            </w:r>
          </w:p>
        </w:tc>
        <w:tc>
          <w:tcPr>
            <w:tcW w:w="2340" w:type="dxa"/>
            <w:tcBorders>
              <w:top w:val="nil"/>
              <w:left w:val="nil"/>
              <w:bottom w:val="single" w:sz="4" w:space="0" w:color="auto"/>
              <w:right w:val="single" w:sz="4" w:space="0" w:color="auto"/>
            </w:tcBorders>
            <w:shd w:val="clear" w:color="auto" w:fill="auto"/>
            <w:noWrap/>
            <w:hideMark/>
          </w:tcPr>
          <w:p w14:paraId="0659A761"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&lt;0.5</w:t>
            </w:r>
          </w:p>
        </w:tc>
        <w:tc>
          <w:tcPr>
            <w:tcW w:w="5965" w:type="dxa"/>
            <w:tcBorders>
              <w:top w:val="nil"/>
              <w:left w:val="nil"/>
              <w:bottom w:val="single" w:sz="4" w:space="0" w:color="auto"/>
              <w:right w:val="single" w:sz="4" w:space="0" w:color="auto"/>
            </w:tcBorders>
            <w:shd w:val="clear" w:color="auto" w:fill="auto"/>
            <w:hideMark/>
          </w:tcPr>
          <w:p w14:paraId="3876F64A"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Autocorrelation is a measurement (ranging from -1 to +1) of the serial correlation of regression residuals. High autocorrelation can cause a model to over-predict or underpredict for stretches of time and is more common in high frequency (e.g., daily) models. Autocorrelation leads to underestimated standard errors of the regression coefficients, so a model’s t-values need to be large (well above 2.0) to assure their relevance when autocorrelation is high (e.g., above 0.5).</w:t>
            </w:r>
          </w:p>
        </w:tc>
      </w:tr>
      <w:tr w:rsidR="00BF1FF2" w:rsidRPr="00852D20" w14:paraId="2E54DAD4" w14:textId="77777777" w:rsidTr="00751208">
        <w:trPr>
          <w:trHeight w:val="600"/>
        </w:trPr>
        <w:tc>
          <w:tcPr>
            <w:tcW w:w="2155" w:type="dxa"/>
            <w:tcBorders>
              <w:top w:val="nil"/>
              <w:left w:val="single" w:sz="4" w:space="0" w:color="auto"/>
              <w:bottom w:val="single" w:sz="4" w:space="0" w:color="auto"/>
              <w:right w:val="single" w:sz="4" w:space="0" w:color="auto"/>
            </w:tcBorders>
            <w:shd w:val="clear" w:color="auto" w:fill="auto"/>
            <w:hideMark/>
          </w:tcPr>
          <w:p w14:paraId="314B0A55"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Net Determination Bias</w:t>
            </w:r>
          </w:p>
        </w:tc>
        <w:tc>
          <w:tcPr>
            <w:tcW w:w="2340" w:type="dxa"/>
            <w:tcBorders>
              <w:top w:val="nil"/>
              <w:left w:val="nil"/>
              <w:bottom w:val="single" w:sz="4" w:space="0" w:color="auto"/>
              <w:right w:val="single" w:sz="4" w:space="0" w:color="auto"/>
            </w:tcBorders>
            <w:shd w:val="clear" w:color="auto" w:fill="auto"/>
            <w:noWrap/>
            <w:hideMark/>
          </w:tcPr>
          <w:p w14:paraId="26D8198D"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&lt;0.005%</w:t>
            </w:r>
          </w:p>
        </w:tc>
        <w:tc>
          <w:tcPr>
            <w:tcW w:w="5965" w:type="dxa"/>
            <w:tcBorders>
              <w:top w:val="nil"/>
              <w:left w:val="nil"/>
              <w:bottom w:val="single" w:sz="4" w:space="0" w:color="auto"/>
              <w:right w:val="single" w:sz="4" w:space="0" w:color="auto"/>
            </w:tcBorders>
            <w:shd w:val="clear" w:color="auto" w:fill="auto"/>
            <w:hideMark/>
          </w:tcPr>
          <w:p w14:paraId="4B58F251"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Net determination bias measures the model’s tendency to</w:t>
            </w:r>
            <w:r w:rsidRPr="00852D20">
              <w:rPr>
                <w:rFonts w:ascii="Avenir LT Std 45 Book" w:eastAsia="Times New Roman" w:hAnsi="Avenir LT Std 45 Book" w:cs="Times New Roman"/>
                <w:color w:val="000000"/>
              </w:rPr>
              <w:br/>
              <w:t>over</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or under</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estimate energy savings.</w:t>
            </w:r>
          </w:p>
        </w:tc>
      </w:tr>
      <w:tr w:rsidR="00BF1FF2" w:rsidRPr="00852D20" w14:paraId="434EAB6A" w14:textId="77777777" w:rsidTr="00751208">
        <w:trPr>
          <w:trHeight w:val="300"/>
        </w:trPr>
        <w:tc>
          <w:tcPr>
            <w:tcW w:w="104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BC2D9"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SEM Model Predictors</w:t>
            </w:r>
          </w:p>
        </w:tc>
      </w:tr>
      <w:tr w:rsidR="00BF1FF2" w:rsidRPr="00852D20" w14:paraId="34E4443F" w14:textId="77777777" w:rsidTr="00751208">
        <w:trPr>
          <w:trHeight w:val="300"/>
        </w:trPr>
        <w:tc>
          <w:tcPr>
            <w:tcW w:w="2155" w:type="dxa"/>
            <w:tcBorders>
              <w:top w:val="nil"/>
              <w:left w:val="single" w:sz="4" w:space="0" w:color="auto"/>
              <w:bottom w:val="single" w:sz="4" w:space="0" w:color="auto"/>
              <w:right w:val="single" w:sz="4" w:space="0" w:color="auto"/>
            </w:tcBorders>
            <w:shd w:val="clear" w:color="auto" w:fill="auto"/>
            <w:noWrap/>
            <w:hideMark/>
          </w:tcPr>
          <w:p w14:paraId="3C12DE45"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Item</w:t>
            </w:r>
          </w:p>
        </w:tc>
        <w:tc>
          <w:tcPr>
            <w:tcW w:w="2340" w:type="dxa"/>
            <w:tcBorders>
              <w:top w:val="nil"/>
              <w:left w:val="nil"/>
              <w:bottom w:val="single" w:sz="4" w:space="0" w:color="auto"/>
              <w:right w:val="single" w:sz="4" w:space="0" w:color="auto"/>
            </w:tcBorders>
            <w:shd w:val="clear" w:color="auto" w:fill="auto"/>
            <w:noWrap/>
            <w:hideMark/>
          </w:tcPr>
          <w:p w14:paraId="3AE5D1F6"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Typical Limits</w:t>
            </w:r>
          </w:p>
        </w:tc>
        <w:tc>
          <w:tcPr>
            <w:tcW w:w="5965" w:type="dxa"/>
            <w:tcBorders>
              <w:top w:val="nil"/>
              <w:left w:val="nil"/>
              <w:bottom w:val="single" w:sz="4" w:space="0" w:color="auto"/>
              <w:right w:val="single" w:sz="4" w:space="0" w:color="auto"/>
            </w:tcBorders>
            <w:shd w:val="clear" w:color="auto" w:fill="auto"/>
            <w:hideMark/>
          </w:tcPr>
          <w:p w14:paraId="1DB49C7E"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Explanation</w:t>
            </w:r>
          </w:p>
        </w:tc>
      </w:tr>
      <w:tr w:rsidR="00BF1FF2" w:rsidRPr="00852D20" w14:paraId="760FFAB4" w14:textId="77777777" w:rsidTr="00751208">
        <w:trPr>
          <w:trHeight w:val="900"/>
        </w:trPr>
        <w:tc>
          <w:tcPr>
            <w:tcW w:w="2155" w:type="dxa"/>
            <w:tcBorders>
              <w:top w:val="nil"/>
              <w:left w:val="single" w:sz="4" w:space="0" w:color="auto"/>
              <w:bottom w:val="single" w:sz="4" w:space="0" w:color="auto"/>
              <w:right w:val="single" w:sz="4" w:space="0" w:color="auto"/>
            </w:tcBorders>
            <w:shd w:val="clear" w:color="auto" w:fill="auto"/>
            <w:noWrap/>
            <w:hideMark/>
          </w:tcPr>
          <w:p w14:paraId="341B00C0"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t</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stat</w:t>
            </w:r>
          </w:p>
        </w:tc>
        <w:tc>
          <w:tcPr>
            <w:tcW w:w="2340" w:type="dxa"/>
            <w:tcBorders>
              <w:top w:val="nil"/>
              <w:left w:val="nil"/>
              <w:bottom w:val="single" w:sz="4" w:space="0" w:color="auto"/>
              <w:right w:val="single" w:sz="4" w:space="0" w:color="auto"/>
            </w:tcBorders>
            <w:shd w:val="clear" w:color="auto" w:fill="auto"/>
            <w:noWrap/>
            <w:hideMark/>
          </w:tcPr>
          <w:p w14:paraId="0AF893C1"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|t| &gt; 2.0</w:t>
            </w:r>
          </w:p>
        </w:tc>
        <w:tc>
          <w:tcPr>
            <w:tcW w:w="5965" w:type="dxa"/>
            <w:tcBorders>
              <w:top w:val="nil"/>
              <w:left w:val="nil"/>
              <w:bottom w:val="single" w:sz="4" w:space="0" w:color="auto"/>
              <w:right w:val="single" w:sz="4" w:space="0" w:color="auto"/>
            </w:tcBorders>
            <w:shd w:val="clear" w:color="auto" w:fill="auto"/>
            <w:hideMark/>
          </w:tcPr>
          <w:p w14:paraId="7D4909F5"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The ratio of a predictor’s estimated coefficient to its standard error. Large t</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ratios (&gt;2.0) suggest that the variable is a useful predictor.</w:t>
            </w:r>
          </w:p>
        </w:tc>
      </w:tr>
      <w:tr w:rsidR="00BF1FF2" w:rsidRPr="00852D20" w14:paraId="77FC6FD4" w14:textId="77777777" w:rsidTr="00751208">
        <w:trPr>
          <w:trHeight w:val="600"/>
        </w:trPr>
        <w:tc>
          <w:tcPr>
            <w:tcW w:w="2155" w:type="dxa"/>
            <w:tcBorders>
              <w:top w:val="nil"/>
              <w:left w:val="single" w:sz="4" w:space="0" w:color="auto"/>
              <w:bottom w:val="single" w:sz="4" w:space="0" w:color="auto"/>
              <w:right w:val="single" w:sz="4" w:space="0" w:color="auto"/>
            </w:tcBorders>
            <w:shd w:val="clear" w:color="auto" w:fill="auto"/>
            <w:noWrap/>
            <w:hideMark/>
          </w:tcPr>
          <w:p w14:paraId="5E11D196"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value</w:t>
            </w:r>
          </w:p>
        </w:tc>
        <w:tc>
          <w:tcPr>
            <w:tcW w:w="2340" w:type="dxa"/>
            <w:tcBorders>
              <w:top w:val="nil"/>
              <w:left w:val="nil"/>
              <w:bottom w:val="single" w:sz="4" w:space="0" w:color="auto"/>
              <w:right w:val="single" w:sz="4" w:space="0" w:color="auto"/>
            </w:tcBorders>
            <w:shd w:val="clear" w:color="auto" w:fill="auto"/>
            <w:noWrap/>
            <w:hideMark/>
          </w:tcPr>
          <w:p w14:paraId="6CA24D9E"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 &lt; 0.05</w:t>
            </w:r>
          </w:p>
        </w:tc>
        <w:tc>
          <w:tcPr>
            <w:tcW w:w="5965" w:type="dxa"/>
            <w:tcBorders>
              <w:top w:val="nil"/>
              <w:left w:val="nil"/>
              <w:bottom w:val="single" w:sz="4" w:space="0" w:color="auto"/>
              <w:right w:val="single" w:sz="4" w:space="0" w:color="auto"/>
            </w:tcBorders>
            <w:shd w:val="clear" w:color="auto" w:fill="auto"/>
            <w:hideMark/>
          </w:tcPr>
          <w:p w14:paraId="29889658" w14:textId="77777777" w:rsidR="00BF1FF2" w:rsidRPr="00852D20" w:rsidRDefault="00BF1FF2" w:rsidP="00751208">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Small p</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values (&lt;0.05) indicate a predictor is statistically significant (unlikely to be zero).</w:t>
            </w:r>
          </w:p>
        </w:tc>
      </w:tr>
      <w:tr w:rsidR="00BF1FF2" w:rsidRPr="00852D20" w14:paraId="01CBA48B" w14:textId="77777777" w:rsidTr="00751208">
        <w:trPr>
          <w:trHeight w:val="300"/>
        </w:trPr>
        <w:tc>
          <w:tcPr>
            <w:tcW w:w="104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B0B42"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SEM CUSUM Baseline</w:t>
            </w:r>
          </w:p>
        </w:tc>
      </w:tr>
      <w:tr w:rsidR="00BF1FF2" w:rsidRPr="00852D20" w14:paraId="4B237112" w14:textId="77777777" w:rsidTr="00751208">
        <w:trPr>
          <w:trHeight w:val="300"/>
        </w:trPr>
        <w:tc>
          <w:tcPr>
            <w:tcW w:w="2155" w:type="dxa"/>
            <w:tcBorders>
              <w:top w:val="nil"/>
              <w:left w:val="single" w:sz="4" w:space="0" w:color="auto"/>
              <w:bottom w:val="single" w:sz="4" w:space="0" w:color="auto"/>
              <w:right w:val="single" w:sz="4" w:space="0" w:color="auto"/>
            </w:tcBorders>
            <w:shd w:val="clear" w:color="auto" w:fill="auto"/>
            <w:noWrap/>
            <w:hideMark/>
          </w:tcPr>
          <w:p w14:paraId="7C74197F"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Item</w:t>
            </w:r>
          </w:p>
        </w:tc>
        <w:tc>
          <w:tcPr>
            <w:tcW w:w="2340" w:type="dxa"/>
            <w:tcBorders>
              <w:top w:val="nil"/>
              <w:left w:val="nil"/>
              <w:bottom w:val="single" w:sz="4" w:space="0" w:color="auto"/>
              <w:right w:val="single" w:sz="4" w:space="0" w:color="auto"/>
            </w:tcBorders>
            <w:shd w:val="clear" w:color="auto" w:fill="auto"/>
            <w:noWrap/>
            <w:hideMark/>
          </w:tcPr>
          <w:p w14:paraId="0D031567"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Typical Limits</w:t>
            </w:r>
          </w:p>
        </w:tc>
        <w:tc>
          <w:tcPr>
            <w:tcW w:w="5965" w:type="dxa"/>
            <w:tcBorders>
              <w:top w:val="nil"/>
              <w:left w:val="nil"/>
              <w:bottom w:val="single" w:sz="4" w:space="0" w:color="auto"/>
              <w:right w:val="single" w:sz="4" w:space="0" w:color="auto"/>
            </w:tcBorders>
            <w:shd w:val="clear" w:color="auto" w:fill="auto"/>
            <w:hideMark/>
          </w:tcPr>
          <w:p w14:paraId="4A58C8FD" w14:textId="77777777" w:rsidR="00BF1FF2" w:rsidRPr="00852D20" w:rsidRDefault="00BF1FF2" w:rsidP="00751208">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Explanation</w:t>
            </w:r>
          </w:p>
        </w:tc>
      </w:tr>
      <w:tr w:rsidR="00BF1FF2" w:rsidRPr="00852D20" w14:paraId="673541A5" w14:textId="77777777" w:rsidTr="008879CE">
        <w:trPr>
          <w:trHeight w:val="3210"/>
        </w:trPr>
        <w:tc>
          <w:tcPr>
            <w:tcW w:w="2155" w:type="dxa"/>
            <w:tcBorders>
              <w:top w:val="nil"/>
              <w:left w:val="single" w:sz="4" w:space="0" w:color="auto"/>
              <w:bottom w:val="single" w:sz="4" w:space="0" w:color="auto"/>
              <w:right w:val="single" w:sz="4" w:space="0" w:color="auto"/>
            </w:tcBorders>
            <w:shd w:val="clear" w:color="auto" w:fill="auto"/>
            <w:hideMark/>
          </w:tcPr>
          <w:p w14:paraId="29B58D3E" w14:textId="636ECE54" w:rsidR="00BF1FF2" w:rsidRPr="00852D20" w:rsidRDefault="00BF1FF2" w:rsidP="00751208">
            <w:pPr>
              <w:spacing w:after="0" w:line="240" w:lineRule="auto"/>
              <w:rPr>
                <w:rFonts w:ascii="Avenir LT Std 45 Book" w:eastAsia="Times New Roman" w:hAnsi="Avenir LT Std 45 Book" w:cs="Times New Roman"/>
                <w:color w:val="000000"/>
              </w:rPr>
            </w:pPr>
            <w:r w:rsidRPr="7F74AFAB">
              <w:rPr>
                <w:rFonts w:ascii="Avenir LT Std 45 Book" w:eastAsia="Times New Roman" w:hAnsi="Avenir LT Std 45 Book" w:cs="Times New Roman"/>
                <w:color w:val="000000" w:themeColor="text1"/>
              </w:rPr>
              <w:t>Maximum Variance (Daily/Weekly</w:t>
            </w:r>
            <w:r w:rsidR="35790046" w:rsidRPr="7F74AFAB">
              <w:rPr>
                <w:rFonts w:ascii="Avenir LT Std 45 Book" w:eastAsia="Times New Roman" w:hAnsi="Avenir LT Std 45 Book" w:cs="Times New Roman"/>
                <w:color w:val="000000" w:themeColor="text1"/>
              </w:rPr>
              <w:t>/ Monthly</w:t>
            </w:r>
            <w:r w:rsidRPr="7F74AFAB">
              <w:rPr>
                <w:rFonts w:ascii="Avenir LT Std 45 Book" w:eastAsia="Times New Roman" w:hAnsi="Avenir LT Std 45 Book" w:cs="Times New Roman"/>
                <w:color w:val="000000" w:themeColor="text1"/>
              </w:rPr>
              <w:t xml:space="preserve"> Models)</w:t>
            </w:r>
          </w:p>
        </w:tc>
        <w:tc>
          <w:tcPr>
            <w:tcW w:w="2340" w:type="dxa"/>
            <w:tcBorders>
              <w:top w:val="nil"/>
              <w:left w:val="nil"/>
              <w:bottom w:val="single" w:sz="4" w:space="0" w:color="auto"/>
              <w:right w:val="single" w:sz="4" w:space="0" w:color="auto"/>
            </w:tcBorders>
            <w:shd w:val="clear" w:color="auto" w:fill="auto"/>
            <w:noWrap/>
            <w:hideMark/>
          </w:tcPr>
          <w:p w14:paraId="34F844DD" w14:textId="6D6EA786" w:rsidR="00BF1FF2" w:rsidRPr="00852D20" w:rsidRDefault="00BF1FF2" w:rsidP="00751208">
            <w:pPr>
              <w:spacing w:after="0" w:line="240" w:lineRule="auto"/>
              <w:rPr>
                <w:rFonts w:ascii="Avenir LT Std 45 Book" w:eastAsia="Times New Roman" w:hAnsi="Avenir LT Std 45 Book" w:cs="Times New Roman"/>
                <w:color w:val="000000"/>
              </w:rPr>
            </w:pPr>
            <w:r w:rsidRPr="7F74AFAB">
              <w:rPr>
                <w:rFonts w:ascii="Avenir LT Std 45 Book" w:eastAsia="Times New Roman" w:hAnsi="Avenir LT Std 45 Book" w:cs="Times New Roman"/>
                <w:color w:val="000000" w:themeColor="text1"/>
              </w:rPr>
              <w:t>&lt;|1%</w:t>
            </w:r>
            <w:r w:rsidRPr="7F74AFAB">
              <w:rPr>
                <w:rFonts w:ascii="Cambria Math" w:eastAsia="Times New Roman" w:hAnsi="Cambria Math" w:cs="Cambria Math"/>
                <w:color w:val="000000" w:themeColor="text1"/>
              </w:rPr>
              <w:t>‐</w:t>
            </w:r>
            <w:r w:rsidRPr="7F74AFAB">
              <w:rPr>
                <w:rFonts w:ascii="Avenir LT Std 45 Book" w:eastAsia="Times New Roman" w:hAnsi="Avenir LT Std 45 Book" w:cs="Times New Roman"/>
                <w:color w:val="000000" w:themeColor="text1"/>
              </w:rPr>
              <w:t xml:space="preserve"> </w:t>
            </w:r>
            <w:r w:rsidR="14B937AE" w:rsidRPr="7F74AFAB">
              <w:rPr>
                <w:rFonts w:ascii="Avenir LT Std 45 Book" w:eastAsia="Times New Roman" w:hAnsi="Avenir LT Std 45 Book" w:cs="Times New Roman"/>
                <w:color w:val="000000" w:themeColor="text1"/>
              </w:rPr>
              <w:t>2</w:t>
            </w:r>
            <w:r w:rsidRPr="7F74AFAB">
              <w:rPr>
                <w:rFonts w:ascii="Avenir LT Std 45 Book" w:eastAsia="Times New Roman" w:hAnsi="Avenir LT Std 45 Book" w:cs="Times New Roman"/>
                <w:color w:val="000000" w:themeColor="text1"/>
              </w:rPr>
              <w:t>.5%|</w:t>
            </w:r>
          </w:p>
        </w:tc>
        <w:tc>
          <w:tcPr>
            <w:tcW w:w="5965" w:type="dxa"/>
            <w:tcBorders>
              <w:top w:val="nil"/>
              <w:left w:val="nil"/>
              <w:bottom w:val="single" w:sz="4" w:space="0" w:color="auto"/>
              <w:right w:val="single" w:sz="4" w:space="0" w:color="auto"/>
            </w:tcBorders>
            <w:shd w:val="clear" w:color="auto" w:fill="auto"/>
            <w:hideMark/>
          </w:tcPr>
          <w:p w14:paraId="349EC16A" w14:textId="7F3F859D" w:rsidR="00BF1FF2" w:rsidRPr="00852D20" w:rsidRDefault="00BF1FF2" w:rsidP="7F74AFAB">
            <w:pPr>
              <w:spacing w:after="0" w:line="240" w:lineRule="auto"/>
              <w:rPr>
                <w:rFonts w:ascii="Avenir LT Std 45 Book" w:eastAsia="Times New Roman" w:hAnsi="Avenir LT Std 45 Book" w:cs="Times New Roman"/>
                <w:color w:val="000000" w:themeColor="text1"/>
              </w:rPr>
            </w:pPr>
            <w:r w:rsidRPr="34614C13">
              <w:rPr>
                <w:rFonts w:ascii="Avenir LT Std 45 Book" w:eastAsia="Times New Roman" w:hAnsi="Avenir LT Std 45 Book" w:cs="Times New Roman"/>
                <w:color w:val="000000" w:themeColor="text1"/>
              </w:rPr>
              <w:t xml:space="preserve">This maximum variation in the CUSUM during the baseline period shows the noise in the model baseline. This is a good indicator of the “sensitivity” of the model at detecting future changes (i.e., savings). While not all models </w:t>
            </w:r>
            <w:r w:rsidR="0088133C" w:rsidRPr="34614C13">
              <w:rPr>
                <w:rFonts w:ascii="Avenir LT Std 45 Book" w:eastAsia="Times New Roman" w:hAnsi="Avenir LT Std 45 Book" w:cs="Times New Roman"/>
                <w:color w:val="000000" w:themeColor="text1"/>
              </w:rPr>
              <w:t>would</w:t>
            </w:r>
            <w:r w:rsidRPr="34614C13">
              <w:rPr>
                <w:rFonts w:ascii="Avenir LT Std 45 Book" w:eastAsia="Times New Roman" w:hAnsi="Avenir LT Std 45 Book" w:cs="Times New Roman"/>
                <w:color w:val="000000" w:themeColor="text1"/>
              </w:rPr>
              <w:t xml:space="preserve"> meet this guideline, if savings achieved by the site greatly exceeds the baseline noise, this method give a high confidence in the measured savings.</w:t>
            </w:r>
          </w:p>
          <w:p w14:paraId="765874A7" w14:textId="497FC426" w:rsidR="00BF1FF2" w:rsidRPr="00852D20" w:rsidRDefault="00BF1FF2" w:rsidP="7F74AFAB">
            <w:pPr>
              <w:spacing w:after="0" w:line="240" w:lineRule="auto"/>
              <w:rPr>
                <w:rFonts w:ascii="Avenir LT Std 45 Book" w:eastAsia="Times New Roman" w:hAnsi="Avenir LT Std 45 Book" w:cs="Times New Roman"/>
                <w:color w:val="000000" w:themeColor="text1"/>
              </w:rPr>
            </w:pPr>
          </w:p>
          <w:p w14:paraId="337694BF" w14:textId="4C0D4DAC" w:rsidR="00BF1FF2" w:rsidRPr="00852D20" w:rsidRDefault="1F843847" w:rsidP="00751208">
            <w:pPr>
              <w:spacing w:after="0" w:line="240" w:lineRule="auto"/>
              <w:rPr>
                <w:rFonts w:ascii="Avenir LT Std 45 Book" w:eastAsia="Times New Roman" w:hAnsi="Avenir LT Std 45 Book" w:cs="Times New Roman"/>
                <w:color w:val="000000"/>
              </w:rPr>
            </w:pPr>
            <w:r w:rsidRPr="7F74AFAB">
              <w:rPr>
                <w:rFonts w:ascii="Avenir LT Std 45 Book" w:eastAsia="Times New Roman" w:hAnsi="Avenir LT Std 45 Book" w:cs="Times New Roman"/>
                <w:color w:val="000000" w:themeColor="text1"/>
              </w:rPr>
              <w:t>For instance, if the baseline variation is 3% but the site saves 8%, the savings trend will extend well outside the normal baseline and therefore savings can be claimed. If a model follows the typical limits of CUSUM variance, SEM savings can be easily detected even as low as 1.5 % savings.</w:t>
            </w:r>
          </w:p>
        </w:tc>
      </w:tr>
    </w:tbl>
    <w:p w14:paraId="0B517366" w14:textId="77777777" w:rsidR="00BF1FF2" w:rsidRPr="00852D20" w:rsidRDefault="00BF1FF2" w:rsidP="00BF1FF2">
      <w:pPr>
        <w:pStyle w:val="BodyText"/>
        <w:rPr>
          <w:rFonts w:ascii="Avenir LT Std 45 Book" w:hAnsi="Avenir LT Std 45 Book"/>
        </w:rPr>
      </w:pPr>
    </w:p>
    <w:p w14:paraId="4EC4B54B"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lastRenderedPageBreak/>
        <w:t>Valid hypothesis models will be prepared for review by the CPUC as they become ready and meet all statistical and engineering criteria outlined in the California SEM M&amp;V Guide Version 3.02. In instances where there is a significant time delay in gathering utility or customer data, this timeline may be extended past the recommended timeline. SEM energy modeling is reliant on accurate data and customer and sometimes this data is difficult for customers to acquire which can result in significant delays in the modeling process; data delays can be the result of Green Button or participant supplied data. For example, if a participant is required to obtain a formal release to distribute business or Green Button data, that process can significantly delay data acquisition. A revised schedule for those participants can be prepared and reviewed with the CPUC and technical review staff.</w:t>
      </w:r>
    </w:p>
    <w:p w14:paraId="6B6BE2A6" w14:textId="35D83E8F" w:rsidR="00BF1FF2" w:rsidRPr="00852D20" w:rsidRDefault="00BF1FF2" w:rsidP="00BF1FF2">
      <w:pPr>
        <w:pStyle w:val="BodyText"/>
        <w:rPr>
          <w:rFonts w:ascii="Avenir LT Std 45 Book" w:hAnsi="Avenir LT Std 45 Book"/>
        </w:rPr>
      </w:pPr>
      <w:r w:rsidRPr="00852D20">
        <w:rPr>
          <w:rFonts w:ascii="Avenir LT Std 45 Book" w:hAnsi="Avenir LT Std 45 Book"/>
        </w:rPr>
        <w:t xml:space="preserve">Energy baseline models are also subject to review by the participant. During this, the participant is asked to examine the model to assure they understand how it works and to confirm that each predictor makes sense within the context of the site’s energy profile. Once the implementer and participant approve the model, it is then presented to SCE for review. SCE may want to engage </w:t>
      </w:r>
      <w:r w:rsidR="008B02A8" w:rsidRPr="00852D20">
        <w:rPr>
          <w:rFonts w:ascii="Avenir LT Std 45 Book" w:hAnsi="Avenir LT Std 45 Book"/>
        </w:rPr>
        <w:t>a third</w:t>
      </w:r>
      <w:r w:rsidRPr="00852D20">
        <w:rPr>
          <w:rFonts w:ascii="Avenir LT Std 45 Book" w:hAnsi="Avenir LT Std 45 Book"/>
        </w:rPr>
        <w:t xml:space="preserve"> party with statistical expertise, such as their evaluation contractor, to assist in this review.</w:t>
      </w:r>
    </w:p>
    <w:p w14:paraId="24E2E36E" w14:textId="77777777" w:rsidR="00BF1FF2" w:rsidRPr="00852D20" w:rsidRDefault="00BF1FF2" w:rsidP="00BF1FF2">
      <w:pPr>
        <w:pStyle w:val="BodyText"/>
        <w:rPr>
          <w:rFonts w:ascii="Avenir LT Std 45 Book" w:hAnsi="Avenir LT Std 45 Book"/>
          <w:b/>
          <w:bCs/>
        </w:rPr>
      </w:pPr>
      <w:r w:rsidRPr="00852D20">
        <w:rPr>
          <w:rFonts w:ascii="Avenir LT Std 45 Book" w:hAnsi="Avenir LT Std 45 Book"/>
          <w:b/>
          <w:bCs/>
        </w:rPr>
        <w:t>Anomalies / Adjustments for Energy Consumption Changes</w:t>
      </w:r>
    </w:p>
    <w:p w14:paraId="2F3BC6CF" w14:textId="5963408A" w:rsidR="00BF1FF2" w:rsidRPr="00852D20" w:rsidRDefault="00BF1FF2" w:rsidP="00BF1FF2">
      <w:pPr>
        <w:pStyle w:val="BodyText"/>
        <w:rPr>
          <w:rFonts w:ascii="Avenir LT Std 45 Book" w:hAnsi="Avenir LT Std 45 Book"/>
        </w:rPr>
      </w:pPr>
      <w:r w:rsidRPr="00852D20">
        <w:rPr>
          <w:rFonts w:ascii="Avenir LT Std 45 Book" w:hAnsi="Avenir LT Std 45 Book"/>
        </w:rPr>
        <w:t xml:space="preserve">If significant changes are made to the site during the </w:t>
      </w:r>
      <w:r w:rsidR="00863C59">
        <w:rPr>
          <w:rFonts w:ascii="Avenir LT Std 45 Book" w:hAnsi="Avenir LT Std 45 Book"/>
        </w:rPr>
        <w:t xml:space="preserve">baseline and </w:t>
      </w:r>
      <w:r w:rsidRPr="00852D20">
        <w:rPr>
          <w:rFonts w:ascii="Avenir LT Std 45 Book" w:hAnsi="Avenir LT Std 45 Book"/>
        </w:rPr>
        <w:t>measurement period</w:t>
      </w:r>
      <w:r w:rsidR="00863C59">
        <w:rPr>
          <w:rFonts w:ascii="Avenir LT Std 45 Book" w:hAnsi="Avenir LT Std 45 Book"/>
        </w:rPr>
        <w:t>s</w:t>
      </w:r>
      <w:r w:rsidRPr="00852D20">
        <w:rPr>
          <w:rFonts w:ascii="Avenir LT Std 45 Book" w:hAnsi="Avenir LT Std 45 Book"/>
        </w:rPr>
        <w:t>, such as added/removed space, equipment, or changes to operations such as tenants moving in/out or production changes, the modelers will investigate ways to account for the effects of the change. Changes will be tracked throughout the program and incorporated in the model prediction where possible.</w:t>
      </w:r>
      <w:r w:rsidR="008C7DA3">
        <w:rPr>
          <w:rFonts w:ascii="Avenir LT Std 45 Book" w:hAnsi="Avenir LT Std 45 Book"/>
        </w:rPr>
        <w:t xml:space="preserve"> If changes are large enough, they may warrant a re-baseline for the participant to incorporate the change in the energy model calculations. </w:t>
      </w:r>
    </w:p>
    <w:p w14:paraId="2346B07E" w14:textId="339FBA32" w:rsidR="00BF1FF2" w:rsidRPr="00852D20" w:rsidRDefault="00BF1FF2" w:rsidP="00BF1FF2">
      <w:pPr>
        <w:pStyle w:val="BodyText"/>
        <w:rPr>
          <w:rFonts w:ascii="Avenir LT Std 45 Book" w:hAnsi="Avenir LT Std 45 Book"/>
        </w:rPr>
      </w:pPr>
      <w:r w:rsidRPr="00852D20">
        <w:rPr>
          <w:rFonts w:ascii="Avenir LT Std 45 Book" w:hAnsi="Avenir LT Std 45 Book"/>
        </w:rPr>
        <w:t xml:space="preserve">If participants undergo an energy saving project incentivized through another SCE program, then reported realized savings from that project will be </w:t>
      </w:r>
      <w:r w:rsidR="00662D12">
        <w:rPr>
          <w:rFonts w:ascii="Avenir LT Std 45 Book" w:hAnsi="Avenir LT Std 45 Book"/>
        </w:rPr>
        <w:t xml:space="preserve">subtracted </w:t>
      </w:r>
      <w:r w:rsidRPr="00852D20">
        <w:rPr>
          <w:rFonts w:ascii="Avenir LT Std 45 Book" w:hAnsi="Avenir LT Std 45 Book"/>
        </w:rPr>
        <w:t>from the SEM savings</w:t>
      </w:r>
      <w:r w:rsidR="00662D12">
        <w:rPr>
          <w:rFonts w:ascii="Avenir LT Std 45 Book" w:hAnsi="Avenir LT Std 45 Book"/>
        </w:rPr>
        <w:t xml:space="preserve"> in the energy model file</w:t>
      </w:r>
      <w:r w:rsidRPr="00852D20">
        <w:rPr>
          <w:rFonts w:ascii="Avenir LT Std 45 Book" w:hAnsi="Avenir LT Std 45 Book"/>
        </w:rPr>
        <w:t xml:space="preserve">. </w:t>
      </w:r>
      <w:r w:rsidR="0087194A">
        <w:rPr>
          <w:rFonts w:ascii="Avenir LT Std 45 Book" w:hAnsi="Avenir LT Std 45 Book"/>
        </w:rPr>
        <w:t xml:space="preserve">Additionally, any </w:t>
      </w:r>
      <w:r w:rsidR="00DE6B17">
        <w:rPr>
          <w:rFonts w:ascii="Avenir LT Std 45 Book" w:hAnsi="Avenir LT Std 45 Book"/>
        </w:rPr>
        <w:t xml:space="preserve">site savings that </w:t>
      </w:r>
      <w:r w:rsidR="00131488">
        <w:rPr>
          <w:rFonts w:ascii="Avenir LT Std 45 Book" w:hAnsi="Avenir LT Std 45 Book"/>
        </w:rPr>
        <w:t xml:space="preserve">are pursued using the deemed or custom pathways </w:t>
      </w:r>
      <w:r w:rsidR="001A4EBA">
        <w:rPr>
          <w:rFonts w:ascii="Avenir LT Std 45 Book" w:hAnsi="Avenir LT Std 45 Book"/>
        </w:rPr>
        <w:t xml:space="preserve">will also be subtracted from the modeled savings in the same way as projects incentivized through other SCE programs. </w:t>
      </w:r>
      <w:r w:rsidRPr="00852D20">
        <w:rPr>
          <w:rFonts w:ascii="Avenir LT Std 45 Book" w:hAnsi="Avenir LT Std 45 Book"/>
        </w:rPr>
        <w:t>If a reported capital project appears to have been over- or under-estimated, the SEM team will review the project with the capital project implementation team to determine the accuracy of claimed savings. The program will receive periodic reports from CLEAResult project tracking on incentivized projects and associated savings calculations.</w:t>
      </w:r>
    </w:p>
    <w:p w14:paraId="643FF14C" w14:textId="77777777" w:rsidR="00BF1FF2" w:rsidRPr="00852D20" w:rsidRDefault="00BF1FF2" w:rsidP="00BF1FF2">
      <w:pPr>
        <w:pStyle w:val="BodyText"/>
        <w:rPr>
          <w:rFonts w:ascii="Avenir LT Std 45 Book" w:hAnsi="Avenir LT Std 45 Book"/>
          <w:b/>
          <w:bCs/>
        </w:rPr>
      </w:pPr>
      <w:r w:rsidRPr="00852D20">
        <w:rPr>
          <w:rFonts w:ascii="Avenir LT Std 45 Book" w:hAnsi="Avenir LT Std 45 Book"/>
          <w:b/>
          <w:bCs/>
        </w:rPr>
        <w:t>Alternative Savings Analysis</w:t>
      </w:r>
    </w:p>
    <w:p w14:paraId="0418DFFF"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rPr>
        <w:t>If the standard modeling method does not lead to an valid model (valid models are defined by the statistical criteria outlined in the California SEM M&amp;V Guide Version 3.02; models may be abandoned as described in the California SEM M&amp;V Guide Version 3.02) that meets the goals of calculating energy savings and providing feedback to the SEM participants, alternative modeling methods may be used to measure savings from the SEM pathway following the guidance in California SEM M&amp;V Guide Version 3.02. Alternate modeling methodologies will be described in the M&amp;V report for each participant where alternate modeling is required and will be presented during Technical Review. The following modeling methodology will be considered:</w:t>
      </w:r>
    </w:p>
    <w:p w14:paraId="4955DA4E"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Intervention step models</w:t>
      </w:r>
    </w:p>
    <w:p w14:paraId="7DA4C3AA"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lastRenderedPageBreak/>
        <w:t>Regression modeling over both the baseline and the measurement period, which allows changes that occur after the baseline period to be incorporated in the analysis.</w:t>
      </w:r>
    </w:p>
    <w:p w14:paraId="34F34F17"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 xml:space="preserve">This method is used when a participant makes large or drastic changes during involvement with the SEM </w:t>
      </w:r>
      <w:r>
        <w:rPr>
          <w:rFonts w:ascii="Avenir LT Std 45 Book" w:hAnsi="Avenir LT Std 45 Book"/>
        </w:rPr>
        <w:t>offering</w:t>
      </w:r>
      <w:r w:rsidRPr="00852D20">
        <w:rPr>
          <w:rFonts w:ascii="Avenir LT Std 45 Book" w:hAnsi="Avenir LT Std 45 Book"/>
        </w:rPr>
        <w:t xml:space="preserve"> and the baseline time period cannot be compared to the measurement period.</w:t>
      </w:r>
    </w:p>
    <w:p w14:paraId="752DE26B"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Mean model</w:t>
      </w:r>
    </w:p>
    <w:p w14:paraId="7C54247E"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Applied when there is insufficient variation in the energy use at the site to create a standard regression model.</w:t>
      </w:r>
    </w:p>
    <w:p w14:paraId="4308FF44" w14:textId="77777777" w:rsidR="00BF1FF2" w:rsidRPr="00852D20" w:rsidRDefault="00BF1FF2" w:rsidP="00BF1FF2">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Calculating Savings with the Opportunity Register</w:t>
      </w:r>
    </w:p>
    <w:p w14:paraId="4B35B988" w14:textId="0680ECCA" w:rsidR="00BF1FF2" w:rsidRPr="00852D20" w:rsidRDefault="00BF1FF2" w:rsidP="00BF1FF2">
      <w:pPr>
        <w:pStyle w:val="BodyText"/>
        <w:numPr>
          <w:ilvl w:val="1"/>
          <w:numId w:val="11"/>
        </w:numPr>
        <w:rPr>
          <w:rFonts w:ascii="Avenir LT Std 45 Book" w:hAnsi="Avenir LT Std 45 Book"/>
        </w:rPr>
      </w:pPr>
      <w:r w:rsidRPr="00852D20">
        <w:rPr>
          <w:rFonts w:ascii="Avenir LT Std 45 Book" w:hAnsi="Avenir LT Std 45 Book"/>
        </w:rPr>
        <w:t xml:space="preserve">If none of the other modeling methods produce a model capable of measuring savings at a site, the savings will be calculated with bottom-up savings analysis as described in </w:t>
      </w:r>
      <w:r w:rsidR="004D468D" w:rsidRPr="00852D20">
        <w:rPr>
          <w:rFonts w:ascii="Avenir LT Std 45 Book" w:hAnsi="Avenir LT Std 45 Book"/>
        </w:rPr>
        <w:t>California SEM</w:t>
      </w:r>
      <w:r w:rsidRPr="00852D20">
        <w:rPr>
          <w:rFonts w:ascii="Avenir LT Std 45 Book" w:hAnsi="Avenir LT Std 45 Book"/>
        </w:rPr>
        <w:t xml:space="preserve"> M&amp;V Guide Version 3.02.</w:t>
      </w:r>
    </w:p>
    <w:p w14:paraId="671B6A79" w14:textId="77777777" w:rsidR="00BF1FF2" w:rsidRPr="00852D20" w:rsidRDefault="00BF1FF2" w:rsidP="00BF1FF2">
      <w:pPr>
        <w:pStyle w:val="BodyText"/>
        <w:rPr>
          <w:rFonts w:ascii="Avenir LT Std 45 Book" w:hAnsi="Avenir LT Std 45 Book"/>
          <w:b/>
          <w:bCs/>
        </w:rPr>
      </w:pPr>
      <w:r w:rsidRPr="00852D20">
        <w:rPr>
          <w:rFonts w:ascii="Avenir LT Std 45 Book" w:hAnsi="Avenir LT Std 45 Book"/>
          <w:b/>
          <w:bCs/>
        </w:rPr>
        <w:t>Non</w:t>
      </w:r>
      <w:r w:rsidRPr="00852D20">
        <w:rPr>
          <w:rFonts w:ascii="Cambria Math" w:hAnsi="Cambria Math" w:cs="Cambria Math"/>
          <w:b/>
          <w:bCs/>
        </w:rPr>
        <w:t>‐</w:t>
      </w:r>
      <w:r w:rsidRPr="00852D20">
        <w:rPr>
          <w:rFonts w:ascii="Avenir LT Std 45 Book" w:hAnsi="Avenir LT Std 45 Book"/>
          <w:b/>
          <w:bCs/>
        </w:rPr>
        <w:t xml:space="preserve"> IOU Fuel Source</w:t>
      </w:r>
    </w:p>
    <w:p w14:paraId="7B410388" w14:textId="3E6492F2" w:rsidR="00BF1FF2" w:rsidRPr="00852D20" w:rsidRDefault="00BF1FF2" w:rsidP="006C7D57">
      <w:pPr>
        <w:pStyle w:val="BodyText"/>
        <w:rPr>
          <w:rFonts w:ascii="Avenir LT Std 45 Book" w:hAnsi="Avenir LT Std 45 Book"/>
        </w:rPr>
      </w:pPr>
      <w:r w:rsidRPr="00852D20">
        <w:rPr>
          <w:rFonts w:ascii="Avenir LT Std 45 Book" w:hAnsi="Avenir LT Std 45 Book"/>
        </w:rPr>
        <w:t>Per the California SEM M&amp;V Guide Version 3.02, when any energy supplier other than the PA is involved (including solar and self</w:t>
      </w:r>
      <w:r w:rsidRPr="00852D20">
        <w:rPr>
          <w:rFonts w:ascii="Cambria Math" w:hAnsi="Cambria Math" w:cs="Cambria Math"/>
        </w:rPr>
        <w:t>‐</w:t>
      </w:r>
      <w:r w:rsidRPr="00852D20">
        <w:rPr>
          <w:rFonts w:ascii="Avenir LT Std 45 Book" w:hAnsi="Avenir LT Std 45 Book"/>
        </w:rPr>
        <w:t>generation), incentives are paid based only on the energy savings that are reflected on the electric grid or natural gas system. When an SEM participant utilizes a non</w:t>
      </w:r>
      <w:r w:rsidRPr="00852D20">
        <w:rPr>
          <w:rFonts w:ascii="Cambria Math" w:hAnsi="Cambria Math" w:cs="Cambria Math"/>
        </w:rPr>
        <w:t>‐</w:t>
      </w:r>
      <w:r w:rsidRPr="00852D20">
        <w:rPr>
          <w:rFonts w:ascii="Avenir LT Std 45 Book" w:hAnsi="Avenir LT Std 45 Book"/>
        </w:rPr>
        <w:t>IOU fuel source, a non</w:t>
      </w:r>
      <w:r w:rsidRPr="00852D20">
        <w:rPr>
          <w:rFonts w:ascii="Cambria Math" w:hAnsi="Cambria Math" w:cs="Cambria Math"/>
        </w:rPr>
        <w:t>‐</w:t>
      </w:r>
      <w:r w:rsidRPr="00852D20">
        <w:rPr>
          <w:rFonts w:ascii="Avenir LT Std 45 Book" w:hAnsi="Avenir LT Std 45 Book"/>
        </w:rPr>
        <w:t xml:space="preserve">IOU fuel source analysis </w:t>
      </w:r>
      <w:r w:rsidR="27ED5390" w:rsidRPr="30B5E4BF">
        <w:rPr>
          <w:rFonts w:ascii="Avenir LT Std 45 Book" w:hAnsi="Avenir LT Std 45 Book"/>
        </w:rPr>
        <w:t xml:space="preserve">will be </w:t>
      </w:r>
      <w:r w:rsidRPr="00852D20">
        <w:rPr>
          <w:rFonts w:ascii="Avenir LT Std 45 Book" w:hAnsi="Avenir LT Std 45 Book"/>
        </w:rPr>
        <w:t>performed</w:t>
      </w:r>
      <w:r w:rsidR="006C7D57">
        <w:rPr>
          <w:rFonts w:ascii="Avenir LT Std 45 Book" w:hAnsi="Avenir LT Std 45 Book"/>
        </w:rPr>
        <w:t xml:space="preserve"> in accordance with the most recent version of the California SEM M&amp;V Guide. </w:t>
      </w:r>
    </w:p>
    <w:p w14:paraId="08316282" w14:textId="77777777" w:rsidR="00BF1FF2" w:rsidRPr="00852D20" w:rsidRDefault="00BF1FF2" w:rsidP="00BF1FF2">
      <w:pPr>
        <w:pStyle w:val="BodyText"/>
        <w:rPr>
          <w:rFonts w:ascii="Avenir LT Std 45 Book" w:hAnsi="Avenir LT Std 45 Book"/>
          <w:b/>
          <w:bCs/>
          <w:u w:val="single"/>
        </w:rPr>
      </w:pPr>
      <w:r w:rsidRPr="00852D20">
        <w:rPr>
          <w:rFonts w:ascii="Avenir LT Std 45 Book" w:hAnsi="Avenir LT Std 45 Book"/>
          <w:b/>
          <w:bCs/>
          <w:u w:val="single"/>
        </w:rPr>
        <w:t>Claiming SEM Savings</w:t>
      </w:r>
    </w:p>
    <w:p w14:paraId="699CD07E" w14:textId="77777777" w:rsidR="00BF1FF2" w:rsidRPr="00852D20" w:rsidRDefault="00BF1FF2" w:rsidP="00BF1FF2">
      <w:pPr>
        <w:pStyle w:val="BodyText"/>
        <w:rPr>
          <w:rFonts w:ascii="Avenir LT Std 45 Book" w:hAnsi="Avenir LT Std 45 Book"/>
        </w:rPr>
      </w:pPr>
      <w:r w:rsidRPr="00852D20">
        <w:rPr>
          <w:rFonts w:ascii="Avenir LT Std 45 Book" w:hAnsi="Avenir LT Std 45 Book"/>
          <w:b/>
          <w:bCs/>
        </w:rPr>
        <w:t>SEM Energy Savings</w:t>
      </w:r>
    </w:p>
    <w:p w14:paraId="3FF7659D" w14:textId="70821A42" w:rsidR="00BF1FF2" w:rsidRPr="00852D20" w:rsidRDefault="00BF1FF2" w:rsidP="00BF1FF2">
      <w:pPr>
        <w:pStyle w:val="BodyText"/>
        <w:rPr>
          <w:rFonts w:ascii="Avenir LT Std 45 Book" w:hAnsi="Avenir LT Std 45 Book"/>
        </w:rPr>
      </w:pPr>
      <w:r w:rsidRPr="00852D20">
        <w:rPr>
          <w:rFonts w:ascii="Avenir LT Std 45 Book" w:hAnsi="Avenir LT Std 45 Book"/>
        </w:rPr>
        <w:t>California has elected to assign a five</w:t>
      </w:r>
      <w:r w:rsidRPr="00852D20">
        <w:rPr>
          <w:rFonts w:ascii="Cambria Math" w:hAnsi="Cambria Math" w:cs="Cambria Math"/>
        </w:rPr>
        <w:t>‐</w:t>
      </w:r>
      <w:r w:rsidRPr="00852D20">
        <w:rPr>
          <w:rFonts w:ascii="Avenir LT Std 45 Book" w:hAnsi="Avenir LT Std 45 Book"/>
        </w:rPr>
        <w:t xml:space="preserve">year measure life for savings achieved through the SEM pathway. Facility-wide savings achieved will be shown graphically using a Cumulative Sum (CUSUM) graph, which sums the difference between the actual energy use and the predicted energy use over time. The diagram below illustrates how SEM savings will be quantified to determine program savings and incentive payments. These savings will be applied towards meeting SEM pathway goals and will be submitted to state regulators towards overall program energy reduction targets. Note that yearly savings are calculated from the original baseline set prior to a participant entering the program less any savings incentivized through other SCE programs (capital project savings), SEM incented project savings, and non-SEM pathway savings; incented savings will be any savings above that previously achieved by the participant. Removal of non-SEM energy savings is outlined in the California SEM M&amp;V Guide Version 3.02. </w:t>
      </w:r>
    </w:p>
    <w:p w14:paraId="11020AD6" w14:textId="77777777" w:rsidR="00BF1FF2" w:rsidRPr="000F720C" w:rsidRDefault="00BF1FF2" w:rsidP="00BF1FF2">
      <w:pPr>
        <w:pStyle w:val="BodyText"/>
        <w:rPr>
          <w:rFonts w:ascii="Avenir LT Std 45 Book" w:hAnsi="Avenir LT Std 45 Book"/>
          <w:sz w:val="20"/>
          <w:szCs w:val="20"/>
        </w:rPr>
      </w:pPr>
      <w:r w:rsidRPr="000F720C">
        <w:rPr>
          <w:rFonts w:ascii="Avenir LT Std 45 Book" w:hAnsi="Avenir LT Std 45 Book"/>
          <w:noProof/>
          <w:color w:val="2B579A"/>
          <w:sz w:val="20"/>
          <w:szCs w:val="20"/>
          <w:shd w:val="clear" w:color="auto" w:fill="E6E6E6"/>
        </w:rPr>
        <w:lastRenderedPageBreak/>
        <w:drawing>
          <wp:inline distT="0" distB="0" distL="0" distR="0" wp14:anchorId="2975802D" wp14:editId="1BC31172">
            <wp:extent cx="5943600" cy="2589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89530"/>
                    </a:xfrm>
                    <a:prstGeom prst="rect">
                      <a:avLst/>
                    </a:prstGeom>
                    <a:noFill/>
                    <a:ln>
                      <a:noFill/>
                    </a:ln>
                  </pic:spPr>
                </pic:pic>
              </a:graphicData>
            </a:graphic>
          </wp:inline>
        </w:drawing>
      </w:r>
    </w:p>
    <w:p w14:paraId="16665C35" w14:textId="77777777" w:rsidR="00BF1FF2" w:rsidRPr="00A55671" w:rsidRDefault="00BF1FF2" w:rsidP="00BF1FF2">
      <w:pPr>
        <w:pStyle w:val="BodyText"/>
        <w:rPr>
          <w:rFonts w:ascii="Avenir LT Std 45 Book" w:hAnsi="Avenir LT Std 45 Book"/>
        </w:rPr>
      </w:pPr>
      <w:r w:rsidRPr="00A55671">
        <w:rPr>
          <w:rFonts w:ascii="Avenir LT Std 45 Book" w:hAnsi="Avenir LT Std 45 Book"/>
        </w:rPr>
        <w:t>For Year 1 – 90,862 kWh measured savings – 90,862 kWh claimed savings submitted to CPUC</w:t>
      </w:r>
      <w:r w:rsidRPr="00A55671">
        <w:rPr>
          <w:rFonts w:ascii="Avenir LT Std 45 Book" w:hAnsi="Avenir LT Std 45 Book"/>
        </w:rPr>
        <w:br/>
        <w:t>For Year 2 – 135,531 kWh measured savings – 44,669 kWh claimed savings submitted to CPUC</w:t>
      </w:r>
      <w:r w:rsidRPr="00A55671">
        <w:rPr>
          <w:rFonts w:ascii="Avenir LT Std 45 Book" w:hAnsi="Avenir LT Std 45 Book"/>
        </w:rPr>
        <w:br/>
        <w:t>For Year 3 – 263,757 kWh measured savings – 128,226 kWh claimed savings submitted to CPUC</w:t>
      </w:r>
    </w:p>
    <w:p w14:paraId="6FEC1406" w14:textId="77777777" w:rsidR="00BF1FF2" w:rsidRPr="00A55671" w:rsidRDefault="00BF1FF2" w:rsidP="00BF1FF2">
      <w:pPr>
        <w:pStyle w:val="BodyText"/>
        <w:rPr>
          <w:rFonts w:ascii="Avenir LT Std 45 Book" w:hAnsi="Avenir LT Std 45 Book"/>
          <w:b/>
          <w:bCs/>
        </w:rPr>
      </w:pPr>
      <w:r w:rsidRPr="00A55671">
        <w:rPr>
          <w:rFonts w:ascii="Avenir LT Std 45 Book" w:hAnsi="Avenir LT Std 45 Book"/>
          <w:b/>
          <w:bCs/>
        </w:rPr>
        <w:t>Negative SEM Savings</w:t>
      </w:r>
    </w:p>
    <w:p w14:paraId="4EC921EA" w14:textId="77777777" w:rsidR="00BF1FF2" w:rsidRPr="00A55671" w:rsidRDefault="00BF1FF2" w:rsidP="00BF1FF2">
      <w:pPr>
        <w:pStyle w:val="BodyText"/>
        <w:rPr>
          <w:rFonts w:ascii="Avenir LT Std 45 Book" w:hAnsi="Avenir LT Std 45 Book"/>
        </w:rPr>
      </w:pPr>
      <w:r w:rsidRPr="00A55671">
        <w:rPr>
          <w:rFonts w:ascii="Avenir LT Std 45 Book" w:hAnsi="Avenir LT Std 45 Book"/>
        </w:rPr>
        <w:t>Negative savings will be addressed in accordance to the California SEM M&amp;V Guide Version 3.02</w:t>
      </w:r>
    </w:p>
    <w:p w14:paraId="1526F20A" w14:textId="121795A2" w:rsidR="00BF1FF2" w:rsidRPr="00A55671" w:rsidRDefault="00BF1FF2" w:rsidP="00BF1FF2">
      <w:pPr>
        <w:pStyle w:val="BodyText"/>
        <w:rPr>
          <w:rFonts w:ascii="Avenir LT Std 45 Book" w:hAnsi="Avenir LT Std 45 Book"/>
          <w:b/>
          <w:bCs/>
        </w:rPr>
      </w:pPr>
      <w:r w:rsidRPr="00A55671">
        <w:rPr>
          <w:rFonts w:ascii="Avenir LT Std 45 Book" w:hAnsi="Avenir LT Std 45 Book"/>
          <w:b/>
          <w:bCs/>
        </w:rPr>
        <w:t>SEM Results Reporting</w:t>
      </w:r>
    </w:p>
    <w:p w14:paraId="12202FEB" w14:textId="77777777" w:rsidR="00BF1FF2" w:rsidRPr="00A55671" w:rsidRDefault="00BF1FF2" w:rsidP="00BF1FF2">
      <w:pPr>
        <w:pStyle w:val="BodyText"/>
        <w:rPr>
          <w:rFonts w:ascii="Avenir LT Std 45 Book" w:hAnsi="Avenir LT Std 45 Book"/>
        </w:rPr>
      </w:pPr>
      <w:r w:rsidRPr="00A55671">
        <w:rPr>
          <w:rFonts w:ascii="Avenir LT Std 45 Book" w:hAnsi="Avenir LT Std 45 Book"/>
        </w:rPr>
        <w:t>CLEAResult will maintain the energy models each year the program is offered and will prepare an annual report for each participant at the end of each program year which includes a copy of the final model with all raw data included. These reports will contain the data cleaning as outlined in section 6 of the California SEM M&amp;V Guidelines v 3.02, baseline model, CUSUM graph, savings and incentives earned, statistical rational, and calculations. If a model is not viable, the report will contain the bottom-up savings analysis as described in California SEM M&amp;V Guide Version 3.02 and will be submitted for technical review. Savings from the SEM initiative will be reported under the SCE energy efficiency program.</w:t>
      </w:r>
    </w:p>
    <w:p w14:paraId="77DB0C61" w14:textId="77777777" w:rsidR="00BF1FF2" w:rsidRPr="00A55671" w:rsidRDefault="00BF1FF2" w:rsidP="00BF1FF2">
      <w:pPr>
        <w:pStyle w:val="BodyText"/>
        <w:rPr>
          <w:rFonts w:ascii="Avenir LT Std 45 Book" w:hAnsi="Avenir LT Std 45 Book"/>
        </w:rPr>
      </w:pPr>
      <w:r w:rsidRPr="00A55671">
        <w:rPr>
          <w:rFonts w:ascii="Avenir LT Std 45 Book" w:hAnsi="Avenir LT Std 45 Book"/>
        </w:rPr>
        <w:t>In addition to the annual reports, CLEAResult will provide monthly progress reports, as models become available, summarizing savings achieved for each participant, and for the program. Progress reports will be obtained by reviewing the energy models. Given that the energy models are dynamic and subject to change and constant updates, progress reports should be viewed as approximation of savings. Progress reports will be available sometime after the start of the program when energy models have been developed, or reset, and are actively being updated.</w:t>
      </w:r>
    </w:p>
    <w:p w14:paraId="48416346" w14:textId="77777777" w:rsidR="00D53AE4" w:rsidRPr="00852D20" w:rsidRDefault="00D53AE4" w:rsidP="008D0965">
      <w:pPr>
        <w:tabs>
          <w:tab w:val="left" w:pos="720"/>
        </w:tabs>
        <w:ind w:left="720"/>
        <w:rPr>
          <w:rFonts w:ascii="Avenir LT Std 45 Book" w:hAnsi="Avenir LT Std 45 Book"/>
          <w:b/>
          <w:bCs/>
          <w:iCs/>
        </w:rPr>
      </w:pPr>
    </w:p>
    <w:p w14:paraId="6B1F6714" w14:textId="780E4A29" w:rsidR="00891549" w:rsidRPr="00852D20" w:rsidRDefault="0088101A" w:rsidP="00891549">
      <w:pPr>
        <w:tabs>
          <w:tab w:val="left" w:pos="720"/>
        </w:tabs>
        <w:ind w:left="720"/>
        <w:rPr>
          <w:rFonts w:ascii="Avenir LT Std 45 Book" w:hAnsi="Avenir LT Std 45 Book"/>
          <w:b/>
          <w:bCs/>
          <w:iCs/>
        </w:rPr>
      </w:pPr>
      <w:r>
        <w:rPr>
          <w:rFonts w:ascii="Avenir LT Std 45 Book" w:hAnsi="Avenir LT Std 45 Book"/>
          <w:b/>
          <w:bCs/>
          <w:iCs/>
        </w:rPr>
        <w:t>Custom</w:t>
      </w:r>
      <w:r w:rsidRPr="00852D20">
        <w:rPr>
          <w:rFonts w:ascii="Avenir LT Std 45 Book" w:hAnsi="Avenir LT Std 45 Book"/>
          <w:b/>
          <w:bCs/>
          <w:iCs/>
        </w:rPr>
        <w:t xml:space="preserve"> </w:t>
      </w:r>
      <w:r w:rsidR="008A2C67" w:rsidRPr="00852D20">
        <w:rPr>
          <w:rFonts w:ascii="Avenir LT Std 45 Book" w:hAnsi="Avenir LT Std 45 Book"/>
          <w:b/>
          <w:bCs/>
          <w:iCs/>
        </w:rPr>
        <w:t xml:space="preserve">M&amp;V </w:t>
      </w:r>
      <w:r>
        <w:rPr>
          <w:rFonts w:ascii="Avenir LT Std 45 Book" w:hAnsi="Avenir LT Std 45 Book"/>
          <w:b/>
          <w:bCs/>
          <w:iCs/>
        </w:rPr>
        <w:t>Activities</w:t>
      </w:r>
      <w:r w:rsidR="005A4B35">
        <w:rPr>
          <w:rFonts w:ascii="Avenir LT Std 45 Book" w:hAnsi="Avenir LT Std 45 Book"/>
          <w:b/>
          <w:bCs/>
          <w:iCs/>
        </w:rPr>
        <w:t xml:space="preserve"> within the SEM program</w:t>
      </w:r>
    </w:p>
    <w:p w14:paraId="5CF33F05" w14:textId="77777777" w:rsidR="00891549" w:rsidRPr="0088101A" w:rsidRDefault="008A2C67" w:rsidP="00891549">
      <w:pPr>
        <w:tabs>
          <w:tab w:val="left" w:pos="720"/>
        </w:tabs>
        <w:ind w:left="720"/>
        <w:rPr>
          <w:rFonts w:ascii="Avenir LT Std 45 Book" w:hAnsi="Avenir LT Std 45 Book"/>
          <w:b/>
          <w:bCs/>
          <w:iCs/>
        </w:rPr>
      </w:pPr>
      <w:r w:rsidRPr="0088101A">
        <w:rPr>
          <w:rFonts w:ascii="Avenir LT Std 45 Book" w:hAnsi="Avenir LT Std 45 Book"/>
          <w:iCs/>
        </w:rPr>
        <w:t>Custom Project Incentives – Qualification</w:t>
      </w:r>
    </w:p>
    <w:p w14:paraId="673756A9" w14:textId="7D19D7CE" w:rsidR="00891549" w:rsidRPr="00852D20" w:rsidRDefault="008A2C67" w:rsidP="00891549">
      <w:pPr>
        <w:tabs>
          <w:tab w:val="left" w:pos="720"/>
        </w:tabs>
        <w:ind w:left="720"/>
        <w:rPr>
          <w:rFonts w:ascii="Avenir LT Std 45 Book" w:hAnsi="Avenir LT Std 45 Book"/>
          <w:iCs/>
        </w:rPr>
      </w:pPr>
      <w:r w:rsidRPr="00852D20">
        <w:rPr>
          <w:rFonts w:ascii="Avenir LT Std 45 Book" w:hAnsi="Avenir LT Std 45 Book"/>
          <w:iCs/>
        </w:rPr>
        <w:t xml:space="preserve">The Custom Project Incentive Qualification steps below generally inform how </w:t>
      </w:r>
      <w:r w:rsidR="007A49E6" w:rsidRPr="00852D20">
        <w:rPr>
          <w:rFonts w:ascii="Avenir LT Std 45 Book" w:hAnsi="Avenir LT Std 45 Book"/>
          <w:iCs/>
        </w:rPr>
        <w:t>t</w:t>
      </w:r>
      <w:r w:rsidRPr="00852D20">
        <w:rPr>
          <w:rFonts w:ascii="Avenir LT Std 45 Book" w:hAnsi="Avenir LT Std 45 Book"/>
          <w:iCs/>
        </w:rPr>
        <w:t xml:space="preserve">he </w:t>
      </w:r>
      <w:r w:rsidR="007A49E6" w:rsidRPr="00852D20">
        <w:rPr>
          <w:rFonts w:ascii="Avenir LT Std 45 Book" w:hAnsi="Avenir LT Std 45 Book"/>
          <w:iCs/>
        </w:rPr>
        <w:t>p</w:t>
      </w:r>
      <w:r w:rsidRPr="00852D20">
        <w:rPr>
          <w:rFonts w:ascii="Avenir LT Std 45 Book" w:hAnsi="Avenir LT Std 45 Book"/>
          <w:iCs/>
        </w:rPr>
        <w:t xml:space="preserve">rogram will determine if a project </w:t>
      </w:r>
      <w:r w:rsidR="00160209" w:rsidRPr="00852D20">
        <w:rPr>
          <w:rFonts w:ascii="Avenir LT Std 45 Book" w:hAnsi="Avenir LT Std 45 Book"/>
          <w:iCs/>
        </w:rPr>
        <w:t>qualifies</w:t>
      </w:r>
      <w:r w:rsidRPr="00852D20">
        <w:rPr>
          <w:rFonts w:ascii="Avenir LT Std 45 Book" w:hAnsi="Avenir LT Std 45 Book"/>
          <w:iCs/>
        </w:rPr>
        <w:t xml:space="preserve">. </w:t>
      </w:r>
      <w:r w:rsidR="005A4B35">
        <w:rPr>
          <w:rFonts w:ascii="Avenir LT Std 45 Book" w:hAnsi="Avenir LT Std 45 Book"/>
          <w:iCs/>
        </w:rPr>
        <w:t xml:space="preserve">Customers of the Local Commercial SEM program </w:t>
      </w:r>
      <w:r w:rsidR="006B4359">
        <w:rPr>
          <w:rFonts w:ascii="Avenir LT Std 45 Book" w:hAnsi="Avenir LT Std 45 Book"/>
          <w:iCs/>
        </w:rPr>
        <w:t>can pursue custom projects while p</w:t>
      </w:r>
      <w:r w:rsidR="00435098">
        <w:rPr>
          <w:rFonts w:ascii="Avenir LT Std 45 Book" w:hAnsi="Avenir LT Std 45 Book"/>
          <w:iCs/>
        </w:rPr>
        <w:t>articipating in SEM</w:t>
      </w:r>
      <w:r w:rsidR="007B54EF">
        <w:rPr>
          <w:rFonts w:ascii="Avenir LT Std 45 Book" w:hAnsi="Avenir LT Std 45 Book"/>
          <w:iCs/>
        </w:rPr>
        <w:t xml:space="preserve">. </w:t>
      </w:r>
      <w:r w:rsidRPr="00852D20">
        <w:rPr>
          <w:rFonts w:ascii="Avenir LT Std 45 Book" w:hAnsi="Avenir LT Std 45 Book"/>
          <w:iCs/>
        </w:rPr>
        <w:t xml:space="preserve">These steps are not intended to be all-inclusive or </w:t>
      </w:r>
      <w:r w:rsidRPr="00852D20">
        <w:rPr>
          <w:rFonts w:ascii="Avenir LT Std 45 Book" w:hAnsi="Avenir LT Std 45 Book"/>
          <w:iCs/>
        </w:rPr>
        <w:lastRenderedPageBreak/>
        <w:t>applicable to all aspects of a project; rather, this protocol will guide field staff to ask the necessary questions and gather the appropriate data to qualify custom projects. This protocol references the International Performance Measurement and Verification Protocol (IPMVP), which is the primary standard for M&amp;V activities in most jurisdictions</w:t>
      </w:r>
      <w:r w:rsidR="00891549" w:rsidRPr="00852D20">
        <w:rPr>
          <w:rFonts w:ascii="Avenir LT Std 45 Book" w:hAnsi="Avenir LT Std 45 Book"/>
          <w:iCs/>
        </w:rPr>
        <w:t>.</w:t>
      </w:r>
    </w:p>
    <w:p w14:paraId="4C33E138" w14:textId="77777777" w:rsidR="009D1F85" w:rsidRPr="00852D20" w:rsidRDefault="008A2C67" w:rsidP="009D1F85">
      <w:pPr>
        <w:tabs>
          <w:tab w:val="left" w:pos="720"/>
        </w:tabs>
        <w:ind w:left="720"/>
        <w:rPr>
          <w:rFonts w:ascii="Avenir LT Std 45 Book" w:hAnsi="Avenir LT Std 45 Book"/>
          <w:b/>
          <w:bCs/>
          <w:iCs/>
          <w:u w:val="single"/>
        </w:rPr>
      </w:pPr>
      <w:r w:rsidRPr="00852D20">
        <w:rPr>
          <w:rFonts w:ascii="Avenir LT Std 45 Book" w:hAnsi="Avenir LT Std 45 Book"/>
          <w:iCs/>
        </w:rPr>
        <w:t>Every Custom project will include an Engineering Review Form which outlines the scope of work, methodology, assumptions, measure life, and technical contact information required for evaluation.</w:t>
      </w:r>
    </w:p>
    <w:p w14:paraId="31350E94" w14:textId="5F437AF5" w:rsidR="006B027F" w:rsidRPr="00852D20" w:rsidRDefault="008A2C67" w:rsidP="006B027F">
      <w:pPr>
        <w:tabs>
          <w:tab w:val="left" w:pos="720"/>
        </w:tabs>
        <w:ind w:left="720"/>
        <w:rPr>
          <w:rFonts w:ascii="Avenir LT Std 45 Book" w:hAnsi="Avenir LT Std 45 Book"/>
          <w:iCs/>
        </w:rPr>
      </w:pPr>
      <w:r w:rsidRPr="00852D20">
        <w:rPr>
          <w:rFonts w:ascii="Avenir LT Std 45 Book" w:hAnsi="Avenir LT Std 45 Book"/>
          <w:iCs/>
        </w:rPr>
        <w:t xml:space="preserve">Formal M&amp;V reports will be developed to document and verify all pre-approved and implemented custom projects. M&amp;V reports will follow the IPMVP standard. Responsibility for M&amp;V Plans and Options </w:t>
      </w:r>
      <w:r w:rsidR="00CA268A" w:rsidRPr="00852D20">
        <w:rPr>
          <w:rFonts w:ascii="Avenir LT Std 45 Book" w:hAnsi="Avenir LT Std 45 Book"/>
          <w:iCs/>
        </w:rPr>
        <w:t>lies</w:t>
      </w:r>
      <w:r w:rsidRPr="00852D20">
        <w:rPr>
          <w:rFonts w:ascii="Avenir LT Std 45 Book" w:hAnsi="Avenir LT Std 45 Book"/>
          <w:iCs/>
        </w:rPr>
        <w:t xml:space="preserve"> with the participating Customer, with instructions and direction from CLEAResult</w:t>
      </w:r>
      <w:r w:rsidR="0002363D" w:rsidRPr="00852D20">
        <w:rPr>
          <w:rFonts w:ascii="Avenir LT Std 45 Book" w:hAnsi="Avenir LT Std 45 Book"/>
          <w:iCs/>
        </w:rPr>
        <w:t xml:space="preserve"> (Program Implementer).</w:t>
      </w:r>
    </w:p>
    <w:p w14:paraId="7170E4FF" w14:textId="77777777" w:rsidR="0002363D" w:rsidRPr="00852D20" w:rsidRDefault="0002363D" w:rsidP="0002363D">
      <w:pPr>
        <w:pStyle w:val="BodyText"/>
        <w:rPr>
          <w:rFonts w:ascii="Avenir LT Std 45 Book" w:hAnsi="Avenir LT Std 45 Book"/>
        </w:rPr>
      </w:pPr>
      <w:r w:rsidRPr="00852D20">
        <w:rPr>
          <w:rFonts w:ascii="Avenir LT Std 45 Book" w:hAnsi="Avenir LT Std 45 Book"/>
        </w:rPr>
        <w:t>Custom projects shall adhere to guidance documents outlined in the CPUC Custom Projects Review Process, which incorporates details on the Commission’s policies and procedures to be utilized in the development of custom projects &amp; measures. Each custom project measure application shall be reviewed to be in compliance with guidance provided in the Statewide Custom Project Guidance Document (version 1.4, as of 6/02/2021) to assure M&amp;V activities meets the expectations of a complete, quality assured project application.</w:t>
      </w:r>
    </w:p>
    <w:p w14:paraId="130E11BC" w14:textId="77777777" w:rsidR="0002363D" w:rsidRPr="00852D20" w:rsidRDefault="0002363D" w:rsidP="0002363D">
      <w:pPr>
        <w:pStyle w:val="BodyText"/>
        <w:rPr>
          <w:rFonts w:ascii="Avenir LT Std 45 Book" w:hAnsi="Avenir LT Std 45 Book"/>
        </w:rPr>
      </w:pPr>
      <w:r w:rsidRPr="00852D20">
        <w:rPr>
          <w:rFonts w:ascii="Avenir LT Std 45 Book" w:hAnsi="Avenir LT Std 45 Book"/>
        </w:rPr>
        <w:t>Each custom energy efficiency project package shall contain a custom project feasibility study developed by CLEAResult that shall include the custom M&amp;V plan. Upon package submission, a technical review ensues through the SCE Technical Review team. Revisions and resubmissions may take place during this technical review process to ensure adequate details are documented in the package that includes the M&amp;V plan. Upon conclusion of the technical review or concurrently during the technical review where desired, CPUC may conduct their Custom Project Review Process. This independent CPUC review is initiated by the upload of the custom energy efficiency package to the CMPA list. CPUC shall provide their recommendation to approve the package prior to proceeding to implementation of the custom project.</w:t>
      </w:r>
    </w:p>
    <w:p w14:paraId="6B33AEFD" w14:textId="56D53FF1" w:rsidR="0077645A" w:rsidRPr="00852D20" w:rsidRDefault="0002363D" w:rsidP="00ED16EF">
      <w:pPr>
        <w:pStyle w:val="BodyText"/>
        <w:rPr>
          <w:rFonts w:ascii="Avenir LT Std 45 Book" w:hAnsi="Avenir LT Std 45 Book"/>
        </w:rPr>
      </w:pPr>
      <w:r w:rsidRPr="00852D20">
        <w:rPr>
          <w:rFonts w:ascii="Avenir LT Std 45 Book" w:hAnsi="Avenir LT Std 45 Book"/>
        </w:rPr>
        <w:t>This document is an accompaniment and to be used in conjunction with the SCE Implementation and Program Manual. The steps outlined below are intended to illustrate the Program Implementor (CLEAResult) quality assurance steps within the M&amp;V Plan initiation and execution. All custom project packages (including M&amp;V) shall be subject to SCE Technical Review and independent CPUC custom project review process.</w:t>
      </w:r>
    </w:p>
    <w:p w14:paraId="740E2D92" w14:textId="77777777" w:rsidR="00F70692" w:rsidRPr="00852D20" w:rsidRDefault="008A2C67" w:rsidP="00F70692">
      <w:pPr>
        <w:pStyle w:val="BodyText"/>
        <w:rPr>
          <w:rFonts w:ascii="Avenir LT Std 45 Book" w:hAnsi="Avenir LT Std 45 Book"/>
        </w:rPr>
      </w:pPr>
      <w:r w:rsidRPr="00852D20">
        <w:rPr>
          <w:rFonts w:ascii="Avenir LT Std 45 Book" w:hAnsi="Avenir LT Std 45 Book"/>
          <w:iCs/>
        </w:rPr>
        <w:t>Measurement and Verification Steps within Custom Incentive Application process:</w:t>
      </w:r>
    </w:p>
    <w:p w14:paraId="5EF732F9" w14:textId="77777777" w:rsidR="00F70692" w:rsidRPr="00852D20" w:rsidRDefault="00F70692" w:rsidP="00FC159C">
      <w:pPr>
        <w:pStyle w:val="BodyText"/>
        <w:numPr>
          <w:ilvl w:val="0"/>
          <w:numId w:val="28"/>
        </w:numPr>
        <w:rPr>
          <w:rFonts w:ascii="Avenir LT Std 45 Book" w:hAnsi="Avenir LT Std 45 Book"/>
        </w:rPr>
      </w:pPr>
      <w:r w:rsidRPr="00852D20">
        <w:rPr>
          <w:rFonts w:ascii="Avenir LT Std 45 Book" w:hAnsi="Avenir LT Std 45 Book"/>
        </w:rPr>
        <w:t>M&amp;V Plan gets initiated with Application Pre</w:t>
      </w:r>
      <w:r w:rsidRPr="00852D20">
        <w:rPr>
          <w:rFonts w:ascii="Cambria Math" w:hAnsi="Cambria Math" w:cs="Cambria Math"/>
        </w:rPr>
        <w:t>‐</w:t>
      </w:r>
      <w:r w:rsidRPr="00852D20">
        <w:rPr>
          <w:rFonts w:ascii="Avenir LT Std 45 Book" w:hAnsi="Avenir LT Std 45 Book"/>
        </w:rPr>
        <w:t xml:space="preserve"> Approval</w:t>
      </w:r>
    </w:p>
    <w:p w14:paraId="4C6B5AE4" w14:textId="422BB568" w:rsidR="00F70692" w:rsidRPr="00852D20" w:rsidRDefault="00F70692" w:rsidP="00FC159C">
      <w:pPr>
        <w:pStyle w:val="BodyText"/>
        <w:numPr>
          <w:ilvl w:val="0"/>
          <w:numId w:val="27"/>
        </w:numPr>
        <w:rPr>
          <w:rFonts w:ascii="Avenir LT Std 45 Book" w:hAnsi="Avenir LT Std 45 Book"/>
        </w:rPr>
      </w:pPr>
      <w:r w:rsidRPr="00852D20">
        <w:rPr>
          <w:rFonts w:ascii="Avenir LT Std 45 Book" w:hAnsi="Avenir LT Std 45 Book"/>
        </w:rPr>
        <w:t xml:space="preserve">Custom Application is received, with proposed M&amp;V option and </w:t>
      </w:r>
      <w:r w:rsidR="00CA268A" w:rsidRPr="00852D20">
        <w:rPr>
          <w:rFonts w:ascii="Avenir LT Std 45 Book" w:hAnsi="Avenir LT Std 45 Book"/>
        </w:rPr>
        <w:t>plan.</w:t>
      </w:r>
    </w:p>
    <w:p w14:paraId="4D8AADE6" w14:textId="77777777" w:rsidR="00F70692" w:rsidRPr="00852D20" w:rsidRDefault="00F70692" w:rsidP="00FC159C">
      <w:pPr>
        <w:pStyle w:val="BodyText"/>
        <w:numPr>
          <w:ilvl w:val="0"/>
          <w:numId w:val="27"/>
        </w:numPr>
        <w:rPr>
          <w:rFonts w:ascii="Avenir LT Std 45 Book" w:hAnsi="Avenir LT Std 45 Book"/>
        </w:rPr>
      </w:pPr>
      <w:r w:rsidRPr="00852D20">
        <w:rPr>
          <w:rFonts w:ascii="Avenir LT Std 45 Book" w:hAnsi="Avenir LT Std 45 Book"/>
        </w:rPr>
        <w:t>M&amp;V Plan is either approved, or revision required and resubmitted for approval by the CLEAResult Program engineering team to ensure quality assurance and compliance with the Statewide Custom Project Guidance Document.</w:t>
      </w:r>
    </w:p>
    <w:p w14:paraId="5C3E3EEC" w14:textId="77777777" w:rsidR="00F70692" w:rsidRPr="00852D20" w:rsidRDefault="00F70692" w:rsidP="00FC159C">
      <w:pPr>
        <w:pStyle w:val="BodyText"/>
        <w:numPr>
          <w:ilvl w:val="0"/>
          <w:numId w:val="27"/>
        </w:numPr>
        <w:rPr>
          <w:rFonts w:ascii="Avenir LT Std 45 Book" w:hAnsi="Avenir LT Std 45 Book"/>
        </w:rPr>
      </w:pPr>
      <w:r w:rsidRPr="00852D20">
        <w:rPr>
          <w:rFonts w:ascii="Avenir LT Std 45 Book" w:hAnsi="Avenir LT Std 45 Book"/>
        </w:rPr>
        <w:t>Customer (with vendors or Program Implementor) gather baseline data and post-installation data described in the M&amp;V Plan</w:t>
      </w:r>
    </w:p>
    <w:p w14:paraId="5B00D2ED" w14:textId="179A523F" w:rsidR="00F70692" w:rsidRPr="00852D20" w:rsidRDefault="00F70692" w:rsidP="00FC159C">
      <w:pPr>
        <w:pStyle w:val="BodyText"/>
        <w:numPr>
          <w:ilvl w:val="0"/>
          <w:numId w:val="27"/>
        </w:numPr>
        <w:rPr>
          <w:rFonts w:ascii="Avenir LT Std 45 Book" w:hAnsi="Avenir LT Std 45 Book"/>
        </w:rPr>
      </w:pPr>
      <w:r w:rsidRPr="00852D20">
        <w:rPr>
          <w:rFonts w:ascii="Avenir LT Std 45 Book" w:hAnsi="Avenir LT Std 45 Book"/>
        </w:rPr>
        <w:lastRenderedPageBreak/>
        <w:t xml:space="preserve">Post Installation M&amp;V plan </w:t>
      </w:r>
      <w:r w:rsidR="00CA268A" w:rsidRPr="00852D20">
        <w:rPr>
          <w:rFonts w:ascii="Avenir LT Std 45 Book" w:hAnsi="Avenir LT Std 45 Book"/>
        </w:rPr>
        <w:t>implemented,</w:t>
      </w:r>
      <w:r w:rsidRPr="00852D20">
        <w:rPr>
          <w:rFonts w:ascii="Avenir LT Std 45 Book" w:hAnsi="Avenir LT Std 45 Book"/>
        </w:rPr>
        <w:t xml:space="preserve"> and confirmation of completion lies with Program Implementer</w:t>
      </w:r>
    </w:p>
    <w:p w14:paraId="49A8BD37" w14:textId="77777777" w:rsidR="00F70692" w:rsidRPr="00852D20" w:rsidRDefault="00F70692" w:rsidP="00FC159C">
      <w:pPr>
        <w:pStyle w:val="BodyText"/>
        <w:numPr>
          <w:ilvl w:val="0"/>
          <w:numId w:val="27"/>
        </w:numPr>
        <w:rPr>
          <w:rFonts w:ascii="Avenir LT Std 45 Book" w:hAnsi="Avenir LT Std 45 Book"/>
        </w:rPr>
      </w:pPr>
      <w:r w:rsidRPr="00852D20">
        <w:rPr>
          <w:rFonts w:ascii="Avenir LT Std 45 Book" w:hAnsi="Avenir LT Std 45 Book"/>
        </w:rPr>
        <w:t>Custom project incentive payment request (post</w:t>
      </w:r>
      <w:r w:rsidRPr="00852D20">
        <w:rPr>
          <w:rFonts w:ascii="Cambria Math" w:hAnsi="Cambria Math" w:cs="Cambria Math"/>
        </w:rPr>
        <w:t>‐</w:t>
      </w:r>
      <w:r w:rsidRPr="00852D20">
        <w:rPr>
          <w:rFonts w:ascii="Avenir LT Std 45 Book" w:hAnsi="Avenir LT Std 45 Book"/>
        </w:rPr>
        <w:t xml:space="preserve"> installation) is received and reviewed, and either:</w:t>
      </w:r>
    </w:p>
    <w:p w14:paraId="696FCF21" w14:textId="77777777" w:rsidR="00F70692" w:rsidRPr="00852D20" w:rsidRDefault="00F70692" w:rsidP="00FC159C">
      <w:pPr>
        <w:pStyle w:val="BodyText"/>
        <w:numPr>
          <w:ilvl w:val="1"/>
          <w:numId w:val="27"/>
        </w:numPr>
        <w:rPr>
          <w:rFonts w:ascii="Avenir LT Std 45 Book" w:hAnsi="Avenir LT Std 45 Book"/>
        </w:rPr>
      </w:pPr>
      <w:r w:rsidRPr="00852D20">
        <w:rPr>
          <w:rFonts w:ascii="Avenir LT Std 45 Book" w:hAnsi="Avenir LT Std 45 Book"/>
        </w:rPr>
        <w:t>Accepted and approved, as M&amp;V requirements have been met</w:t>
      </w:r>
    </w:p>
    <w:p w14:paraId="016A1144" w14:textId="77777777" w:rsidR="00F70692" w:rsidRPr="00852D20" w:rsidRDefault="00F70692" w:rsidP="00FC159C">
      <w:pPr>
        <w:pStyle w:val="BodyText"/>
        <w:numPr>
          <w:ilvl w:val="1"/>
          <w:numId w:val="27"/>
        </w:numPr>
        <w:rPr>
          <w:rFonts w:ascii="Avenir LT Std 45 Book" w:hAnsi="Avenir LT Std 45 Book"/>
        </w:rPr>
      </w:pPr>
      <w:r w:rsidRPr="00852D20">
        <w:rPr>
          <w:rFonts w:ascii="Avenir LT Std 45 Book" w:hAnsi="Avenir LT Std 45 Book"/>
        </w:rPr>
        <w:t>Revisions or additional data requested, and the CLEAResult Program engineering team supports in providing recommendations to the participating Customer to satisfy M&amp;V requirements</w:t>
      </w:r>
    </w:p>
    <w:p w14:paraId="37F37DFE" w14:textId="77777777" w:rsidR="00FD17A1" w:rsidRPr="00852D20" w:rsidRDefault="00FD17A1" w:rsidP="001F3DB6">
      <w:pPr>
        <w:tabs>
          <w:tab w:val="left" w:pos="720"/>
        </w:tabs>
        <w:rPr>
          <w:rFonts w:ascii="Avenir LT Std 45 Book" w:hAnsi="Avenir LT Std 45 Book"/>
          <w:iCs/>
        </w:rPr>
      </w:pPr>
    </w:p>
    <w:p w14:paraId="78EFFACA" w14:textId="277F09ED" w:rsidR="00D53C58" w:rsidRDefault="008A2C67" w:rsidP="00D53C58">
      <w:pPr>
        <w:pStyle w:val="BodyText"/>
        <w:rPr>
          <w:rFonts w:ascii="Avenir LT Std 45 Book" w:hAnsi="Avenir LT Std 45 Book"/>
          <w:b/>
          <w:bCs/>
          <w:iCs/>
        </w:rPr>
      </w:pPr>
      <w:r w:rsidRPr="00852D20">
        <w:rPr>
          <w:rFonts w:ascii="Avenir LT Std 45 Book" w:hAnsi="Avenir LT Std 45 Book"/>
          <w:b/>
          <w:bCs/>
          <w:iCs/>
        </w:rPr>
        <w:t>CUSTOM PROJECT QUALIFICATION STEPS</w:t>
      </w:r>
    </w:p>
    <w:p w14:paraId="11254150" w14:textId="0BE91951" w:rsidR="003D4B6D" w:rsidRPr="00842834" w:rsidRDefault="00842834" w:rsidP="00D53C58">
      <w:pPr>
        <w:pStyle w:val="BodyText"/>
        <w:rPr>
          <w:rFonts w:ascii="Avenir LT Std 45 Book" w:hAnsi="Avenir LT Std 45 Book"/>
        </w:rPr>
      </w:pPr>
      <w:r w:rsidRPr="00842834">
        <w:rPr>
          <w:rFonts w:ascii="Avenir LT Std 45 Book" w:hAnsi="Avenir LT Std 45 Book"/>
          <w:iCs/>
        </w:rPr>
        <w:t xml:space="preserve">CLEAResult will assist participants in </w:t>
      </w:r>
      <w:r>
        <w:rPr>
          <w:rFonts w:ascii="Avenir LT Std 45 Book" w:hAnsi="Avenir LT Std 45 Book"/>
          <w:iCs/>
        </w:rPr>
        <w:t>completing custom projects within the confines of the SEM program</w:t>
      </w:r>
      <w:r w:rsidR="0049438C">
        <w:rPr>
          <w:rFonts w:ascii="Avenir LT Std 45 Book" w:hAnsi="Avenir LT Std 45 Book"/>
          <w:iCs/>
        </w:rPr>
        <w:t xml:space="preserve"> when these projects are </w:t>
      </w:r>
      <w:r w:rsidR="0081106E">
        <w:rPr>
          <w:rFonts w:ascii="Avenir LT Std 45 Book" w:hAnsi="Avenir LT Std 45 Book"/>
          <w:iCs/>
        </w:rPr>
        <w:t xml:space="preserve">beneficial to the customer and </w:t>
      </w:r>
      <w:r w:rsidR="000A0C51">
        <w:rPr>
          <w:rFonts w:ascii="Avenir LT Std 45 Book" w:hAnsi="Avenir LT Std 45 Book"/>
          <w:iCs/>
        </w:rPr>
        <w:t xml:space="preserve">offer additional advantages over the SEM pathway. The </w:t>
      </w:r>
      <w:r w:rsidR="00031E51">
        <w:rPr>
          <w:rFonts w:ascii="Avenir LT Std 45 Book" w:hAnsi="Avenir LT Std 45 Book"/>
          <w:iCs/>
        </w:rPr>
        <w:t>path</w:t>
      </w:r>
      <w:r w:rsidR="00CB1C4D">
        <w:rPr>
          <w:rFonts w:ascii="Avenir LT Std 45 Book" w:hAnsi="Avenir LT Std 45 Book"/>
          <w:iCs/>
        </w:rPr>
        <w:t xml:space="preserve">way for carrying out the </w:t>
      </w:r>
      <w:r w:rsidR="007C619D">
        <w:rPr>
          <w:rFonts w:ascii="Avenir LT Std 45 Book" w:hAnsi="Avenir LT Std 45 Book"/>
          <w:iCs/>
        </w:rPr>
        <w:t>custom project qualification is described below:</w:t>
      </w:r>
    </w:p>
    <w:p w14:paraId="297500CF" w14:textId="77777777" w:rsidR="00D53C58" w:rsidRPr="00852D20" w:rsidRDefault="00D53C58" w:rsidP="00FC159C">
      <w:pPr>
        <w:pStyle w:val="BodyText"/>
        <w:numPr>
          <w:ilvl w:val="0"/>
          <w:numId w:val="30"/>
        </w:numPr>
        <w:rPr>
          <w:rFonts w:ascii="Avenir LT Std 45 Book" w:hAnsi="Avenir LT Std 45 Book"/>
        </w:rPr>
      </w:pPr>
      <w:r w:rsidRPr="00852D20">
        <w:rPr>
          <w:rFonts w:ascii="Avenir LT Std 45 Book" w:hAnsi="Avenir LT Std 45 Book"/>
        </w:rPr>
        <w:t>Verify Project Eligibility:</w:t>
      </w:r>
    </w:p>
    <w:p w14:paraId="08ACCE8F" w14:textId="77777777" w:rsidR="00D53C58" w:rsidRPr="00852D20" w:rsidRDefault="00D53C58" w:rsidP="00D53C58">
      <w:pPr>
        <w:pStyle w:val="BodyText"/>
        <w:rPr>
          <w:rFonts w:ascii="Avenir LT Std 45 Book" w:hAnsi="Avenir LT Std 45 Book"/>
        </w:rPr>
      </w:pPr>
      <w:r w:rsidRPr="00852D20">
        <w:rPr>
          <w:rFonts w:ascii="Avenir LT Std 45 Book" w:hAnsi="Avenir LT Std 45 Book"/>
        </w:rPr>
        <w:t>Customers and Program Allies applying for Custom Project Incentives must:</w:t>
      </w:r>
    </w:p>
    <w:p w14:paraId="687CF0C1" w14:textId="77777777" w:rsidR="00D53C58" w:rsidRPr="00852D20" w:rsidRDefault="00D53C58" w:rsidP="00FC159C">
      <w:pPr>
        <w:pStyle w:val="BodyText"/>
        <w:numPr>
          <w:ilvl w:val="0"/>
          <w:numId w:val="29"/>
        </w:numPr>
        <w:rPr>
          <w:rFonts w:ascii="Avenir LT Std 45 Book" w:hAnsi="Avenir LT Std 45 Book"/>
        </w:rPr>
      </w:pPr>
      <w:r w:rsidRPr="00852D20">
        <w:rPr>
          <w:rFonts w:ascii="Avenir LT Std 45 Book" w:hAnsi="Avenir LT Std 45 Book"/>
        </w:rPr>
        <w:t>Propose to install measures within a customer-owned facility or facilities within the SCE service territory.</w:t>
      </w:r>
    </w:p>
    <w:p w14:paraId="1C2D0DC8" w14:textId="77777777" w:rsidR="00D53C58" w:rsidRPr="00852D20" w:rsidRDefault="00D53C58" w:rsidP="00FC159C">
      <w:pPr>
        <w:pStyle w:val="BodyText"/>
        <w:numPr>
          <w:ilvl w:val="0"/>
          <w:numId w:val="29"/>
        </w:numPr>
        <w:rPr>
          <w:rFonts w:ascii="Avenir LT Std 45 Book" w:hAnsi="Avenir LT Std 45 Book"/>
        </w:rPr>
      </w:pPr>
      <w:r w:rsidRPr="00852D20">
        <w:rPr>
          <w:rFonts w:ascii="Avenir LT Std 45 Book" w:hAnsi="Avenir LT Std 45 Book"/>
        </w:rPr>
        <w:t>Provide proof of financial solvency</w:t>
      </w:r>
    </w:p>
    <w:p w14:paraId="07767A31" w14:textId="77777777" w:rsidR="00D53C58" w:rsidRPr="00852D20" w:rsidRDefault="00D53C58" w:rsidP="00FC159C">
      <w:pPr>
        <w:pStyle w:val="BodyText"/>
        <w:numPr>
          <w:ilvl w:val="0"/>
          <w:numId w:val="29"/>
        </w:numPr>
        <w:rPr>
          <w:rFonts w:ascii="Avenir LT Std 45 Book" w:hAnsi="Avenir LT Std 45 Book"/>
        </w:rPr>
      </w:pPr>
      <w:r w:rsidRPr="00852D20">
        <w:rPr>
          <w:rFonts w:ascii="Avenir LT Std 45 Book" w:hAnsi="Avenir LT Std 45 Book"/>
        </w:rPr>
        <w:t>Commit to applying best efforts to meet measure installation milestones and in</w:t>
      </w:r>
      <w:r w:rsidRPr="00852D20">
        <w:rPr>
          <w:rFonts w:ascii="Cambria Math" w:hAnsi="Cambria Math" w:cs="Cambria Math"/>
        </w:rPr>
        <w:t>‐</w:t>
      </w:r>
      <w:r w:rsidRPr="00852D20">
        <w:rPr>
          <w:rFonts w:ascii="Avenir LT Std 45 Book" w:hAnsi="Avenir LT Std 45 Book"/>
        </w:rPr>
        <w:t xml:space="preserve"> service dates specified in the project application, pre</w:t>
      </w:r>
      <w:r w:rsidRPr="00852D20">
        <w:rPr>
          <w:rFonts w:ascii="Cambria Math" w:hAnsi="Cambria Math" w:cs="Cambria Math"/>
        </w:rPr>
        <w:t>‐</w:t>
      </w:r>
      <w:r w:rsidRPr="00852D20">
        <w:rPr>
          <w:rFonts w:ascii="Avenir LT Std 45 Book" w:hAnsi="Avenir LT Std 45 Book"/>
        </w:rPr>
        <w:t xml:space="preserve"> approval notifications and applicable pre- and post</w:t>
      </w:r>
      <w:r w:rsidRPr="00852D20">
        <w:rPr>
          <w:rFonts w:ascii="Cambria Math" w:hAnsi="Cambria Math" w:cs="Cambria Math"/>
        </w:rPr>
        <w:t>‐</w:t>
      </w:r>
      <w:r w:rsidRPr="00852D20">
        <w:rPr>
          <w:rFonts w:ascii="Avenir LT Std 45 Book" w:hAnsi="Avenir LT Std 45 Book"/>
        </w:rPr>
        <w:t xml:space="preserve"> site inspections</w:t>
      </w:r>
    </w:p>
    <w:p w14:paraId="673A56AE" w14:textId="77777777" w:rsidR="00D53C58" w:rsidRPr="00852D20" w:rsidRDefault="00D53C58" w:rsidP="00FC159C">
      <w:pPr>
        <w:pStyle w:val="BodyText"/>
        <w:numPr>
          <w:ilvl w:val="0"/>
          <w:numId w:val="29"/>
        </w:numPr>
        <w:rPr>
          <w:rFonts w:ascii="Avenir LT Std 45 Book" w:hAnsi="Avenir LT Std 45 Book"/>
        </w:rPr>
      </w:pPr>
      <w:r w:rsidRPr="00852D20">
        <w:rPr>
          <w:rFonts w:ascii="Avenir LT Std 45 Book" w:hAnsi="Avenir LT Std 45 Book"/>
        </w:rPr>
        <w:t>Ensure that all measures are installed and operated in a manner that will achieve their estimated, Effective Useful Life (EUL)</w:t>
      </w:r>
    </w:p>
    <w:p w14:paraId="441C49D8" w14:textId="77777777" w:rsidR="00D53C58" w:rsidRPr="00852D20" w:rsidRDefault="00D53C58" w:rsidP="00FC159C">
      <w:pPr>
        <w:pStyle w:val="BodyText"/>
        <w:numPr>
          <w:ilvl w:val="0"/>
          <w:numId w:val="29"/>
        </w:numPr>
        <w:rPr>
          <w:rFonts w:ascii="Avenir LT Std 45 Book" w:hAnsi="Avenir LT Std 45 Book"/>
        </w:rPr>
      </w:pPr>
      <w:r w:rsidRPr="00852D20">
        <w:rPr>
          <w:rFonts w:ascii="Avenir LT Std 45 Book" w:hAnsi="Avenir LT Std 45 Book"/>
        </w:rPr>
        <w:t>Agree to the pre and post installation requirements of the Measurement and Verification (M&amp;V) Plan including data collection, reporting and allowing timely facility access to SCE and its contractors for purpose of site inspection, measure monitoring and installation verification.</w:t>
      </w:r>
    </w:p>
    <w:p w14:paraId="0C49CE3F" w14:textId="77777777" w:rsidR="00D53C58" w:rsidRPr="00852D20" w:rsidRDefault="00D53C58" w:rsidP="00FC159C">
      <w:pPr>
        <w:pStyle w:val="BodyText"/>
        <w:numPr>
          <w:ilvl w:val="0"/>
          <w:numId w:val="29"/>
        </w:numPr>
        <w:rPr>
          <w:rFonts w:ascii="Avenir LT Std 45 Book" w:hAnsi="Avenir LT Std 45 Book"/>
        </w:rPr>
      </w:pPr>
      <w:r w:rsidRPr="00852D20">
        <w:rPr>
          <w:rFonts w:ascii="Avenir LT Std 45 Book" w:hAnsi="Avenir LT Std 45 Book"/>
        </w:rPr>
        <w:t>Agree to adhere to The Program terms and conditions, including Custom Project Incentive requirements, as specified and agreed to in the application approval process.</w:t>
      </w:r>
    </w:p>
    <w:p w14:paraId="0679F426" w14:textId="77777777" w:rsidR="00D53C58" w:rsidRPr="00852D20" w:rsidRDefault="00D53C58" w:rsidP="00FC159C">
      <w:pPr>
        <w:pStyle w:val="BodyText"/>
        <w:numPr>
          <w:ilvl w:val="0"/>
          <w:numId w:val="29"/>
        </w:numPr>
        <w:rPr>
          <w:rFonts w:ascii="Avenir LT Std 45 Book" w:hAnsi="Avenir LT Std 45 Book"/>
        </w:rPr>
      </w:pPr>
      <w:r w:rsidRPr="00852D20">
        <w:rPr>
          <w:rFonts w:ascii="Avenir LT Std 45 Book" w:hAnsi="Avenir LT Std 45 Book"/>
        </w:rPr>
        <w:t>Agree to release energy bills for the previous 12</w:t>
      </w:r>
      <w:r w:rsidRPr="00852D20">
        <w:rPr>
          <w:rFonts w:ascii="Cambria Math" w:hAnsi="Cambria Math" w:cs="Cambria Math"/>
        </w:rPr>
        <w:t>‐</w:t>
      </w:r>
      <w:r w:rsidRPr="00852D20">
        <w:rPr>
          <w:rFonts w:ascii="Avenir LT Std 45 Book" w:hAnsi="Avenir LT Std 45 Book"/>
        </w:rPr>
        <w:t xml:space="preserve"> 24 months to The Program throughout the Program duration.</w:t>
      </w:r>
    </w:p>
    <w:p w14:paraId="0F97FE32" w14:textId="77777777" w:rsidR="00D53C58" w:rsidRPr="00852D20" w:rsidRDefault="00D53C58" w:rsidP="00FC159C">
      <w:pPr>
        <w:pStyle w:val="BodyText"/>
        <w:numPr>
          <w:ilvl w:val="0"/>
          <w:numId w:val="29"/>
        </w:numPr>
        <w:rPr>
          <w:rFonts w:ascii="Avenir LT Std 45 Book" w:hAnsi="Avenir LT Std 45 Book"/>
        </w:rPr>
      </w:pPr>
      <w:r w:rsidRPr="00852D20">
        <w:rPr>
          <w:rFonts w:ascii="Avenir LT Std 45 Book" w:hAnsi="Avenir LT Std 45 Book"/>
        </w:rPr>
        <w:t>Agree to provide detailed energy use data to support the establishment of baseline and post implementation energy usages.</w:t>
      </w:r>
    </w:p>
    <w:p w14:paraId="54FF73F8" w14:textId="77777777" w:rsidR="00D53C58" w:rsidRPr="00852D20" w:rsidRDefault="00D53C58" w:rsidP="00FC159C">
      <w:pPr>
        <w:pStyle w:val="BodyText"/>
        <w:numPr>
          <w:ilvl w:val="0"/>
          <w:numId w:val="29"/>
        </w:numPr>
        <w:rPr>
          <w:rFonts w:ascii="Avenir LT Std 45 Book" w:hAnsi="Avenir LT Std 45 Book"/>
        </w:rPr>
      </w:pPr>
      <w:r w:rsidRPr="00852D20">
        <w:rPr>
          <w:rFonts w:ascii="Avenir LT Std 45 Book" w:hAnsi="Avenir LT Std 45 Book"/>
        </w:rPr>
        <w:t>Agree to commit operation staff time to support the project and provide facilities, operations and equipment documentation, building and control system access and energy use and cost data relevant to the project.</w:t>
      </w:r>
    </w:p>
    <w:p w14:paraId="6710C696" w14:textId="77777777" w:rsidR="00D53C58" w:rsidRPr="00852D20" w:rsidRDefault="00D53C58" w:rsidP="00FC159C">
      <w:pPr>
        <w:pStyle w:val="BodyText"/>
        <w:numPr>
          <w:ilvl w:val="0"/>
          <w:numId w:val="29"/>
        </w:numPr>
        <w:rPr>
          <w:rFonts w:ascii="Avenir LT Std 45 Book" w:hAnsi="Avenir LT Std 45 Book"/>
        </w:rPr>
      </w:pPr>
      <w:r w:rsidRPr="00852D20">
        <w:rPr>
          <w:rFonts w:ascii="Avenir LT Std 45 Book" w:hAnsi="Avenir LT Std 45 Book"/>
        </w:rPr>
        <w:lastRenderedPageBreak/>
        <w:t>Agree to provide other applicable supporting documentation like drawings, equipment lists, equipment datasheets, etc.</w:t>
      </w:r>
    </w:p>
    <w:p w14:paraId="099F4C00" w14:textId="77777777" w:rsidR="00D53C58" w:rsidRPr="00852D20" w:rsidRDefault="00D53C58" w:rsidP="00FC159C">
      <w:pPr>
        <w:pStyle w:val="BodyText"/>
        <w:numPr>
          <w:ilvl w:val="0"/>
          <w:numId w:val="30"/>
        </w:numPr>
        <w:rPr>
          <w:rFonts w:ascii="Avenir LT Std 45 Book" w:hAnsi="Avenir LT Std 45 Book"/>
        </w:rPr>
      </w:pPr>
      <w:r w:rsidRPr="00852D20">
        <w:rPr>
          <w:rFonts w:ascii="Avenir LT Std 45 Book" w:hAnsi="Avenir LT Std 45 Book"/>
        </w:rPr>
        <w:t>Estimate Savings:</w:t>
      </w:r>
    </w:p>
    <w:p w14:paraId="3F3357DE" w14:textId="77777777" w:rsidR="00D53C58" w:rsidRPr="00852D20" w:rsidRDefault="00D53C58" w:rsidP="00FC159C">
      <w:pPr>
        <w:pStyle w:val="BodyText"/>
        <w:numPr>
          <w:ilvl w:val="0"/>
          <w:numId w:val="31"/>
        </w:numPr>
        <w:rPr>
          <w:rFonts w:ascii="Avenir LT Std 45 Book" w:hAnsi="Avenir LT Std 45 Book"/>
        </w:rPr>
      </w:pPr>
      <w:r w:rsidRPr="00852D20">
        <w:rPr>
          <w:rFonts w:ascii="Avenir LT Std 45 Book" w:hAnsi="Avenir LT Std 45 Book"/>
        </w:rPr>
        <w:t>Create a savings estimate to determine project cost</w:t>
      </w:r>
      <w:r w:rsidRPr="00852D20">
        <w:rPr>
          <w:rFonts w:ascii="Cambria Math" w:hAnsi="Cambria Math" w:cs="Cambria Math"/>
        </w:rPr>
        <w:t>‐</w:t>
      </w:r>
      <w:r w:rsidRPr="00852D20">
        <w:rPr>
          <w:rFonts w:ascii="Avenir LT Std 45 Book" w:hAnsi="Avenir LT Std 45 Book"/>
        </w:rPr>
        <w:t xml:space="preserve"> effectiveness. This may involve utility bill analysis, field measurements (e.g., sub</w:t>
      </w:r>
      <w:r w:rsidRPr="00852D20">
        <w:rPr>
          <w:rFonts w:ascii="Cambria Math" w:hAnsi="Cambria Math" w:cs="Cambria Math"/>
        </w:rPr>
        <w:t>‐</w:t>
      </w:r>
      <w:r w:rsidRPr="00852D20">
        <w:rPr>
          <w:rFonts w:ascii="Avenir LT Std 45 Book" w:hAnsi="Avenir LT Std 45 Book"/>
        </w:rPr>
        <w:t xml:space="preserve"> metering), or contractor estimates, as reviewed by CLEAResult engineering staff and verified with the facility through interview and/or field measurement.</w:t>
      </w:r>
    </w:p>
    <w:p w14:paraId="2FBEBE82" w14:textId="77777777" w:rsidR="00D53C58" w:rsidRPr="00852D20" w:rsidRDefault="00D53C58" w:rsidP="00FC159C">
      <w:pPr>
        <w:pStyle w:val="BodyText"/>
        <w:numPr>
          <w:ilvl w:val="0"/>
          <w:numId w:val="31"/>
        </w:numPr>
        <w:rPr>
          <w:rFonts w:ascii="Avenir LT Std 45 Book" w:hAnsi="Avenir LT Std 45 Book"/>
        </w:rPr>
      </w:pPr>
      <w:r w:rsidRPr="00852D20">
        <w:rPr>
          <w:rFonts w:ascii="Avenir LT Std 45 Book" w:hAnsi="Avenir LT Std 45 Book"/>
        </w:rPr>
        <w:t>Confirm the energy usage accounts for which the savings will be claimed. Verify that the estimated savings represent a reasonable portion of the total energy usage associated with the confirmed usage accounts. Net energy savings will be determined using the latest non-IOU fuel source and fuel substitution guidelines (Energy Efficiency Savings Eligibility at Sites with non- IOU Supplied Energy Sources — Guidance Document from CPUC website).</w:t>
      </w:r>
    </w:p>
    <w:p w14:paraId="439F596B" w14:textId="77777777" w:rsidR="00D53C58" w:rsidRPr="00852D20" w:rsidRDefault="00D53C58" w:rsidP="00FC159C">
      <w:pPr>
        <w:pStyle w:val="BodyText"/>
        <w:numPr>
          <w:ilvl w:val="0"/>
          <w:numId w:val="31"/>
        </w:numPr>
        <w:rPr>
          <w:rFonts w:ascii="Avenir LT Std 45 Book" w:hAnsi="Avenir LT Std 45 Book"/>
        </w:rPr>
      </w:pPr>
      <w:r w:rsidRPr="00852D20">
        <w:rPr>
          <w:rFonts w:ascii="Avenir LT Std 45 Book" w:hAnsi="Avenir LT Std 45 Book"/>
        </w:rPr>
        <w:t>Visit the site, as necessary, to verify baseline conditions and assumptions, such as equipment specifications, operating conditions, current control mechanisms, operating schedule, and planned scope of work.</w:t>
      </w:r>
    </w:p>
    <w:p w14:paraId="53362FB1" w14:textId="77777777" w:rsidR="00D53C58" w:rsidRPr="00852D20" w:rsidRDefault="00D53C58" w:rsidP="00FC159C">
      <w:pPr>
        <w:pStyle w:val="BodyText"/>
        <w:numPr>
          <w:ilvl w:val="0"/>
          <w:numId w:val="30"/>
        </w:numPr>
        <w:rPr>
          <w:rFonts w:ascii="Avenir LT Std 45 Book" w:hAnsi="Avenir LT Std 45 Book"/>
        </w:rPr>
      </w:pPr>
      <w:r w:rsidRPr="00852D20">
        <w:rPr>
          <w:rFonts w:ascii="Avenir LT Std 45 Book" w:hAnsi="Avenir LT Std 45 Book"/>
        </w:rPr>
        <w:t>Verify M&amp;V Feasibility:</w:t>
      </w:r>
    </w:p>
    <w:p w14:paraId="60D080A0" w14:textId="77777777" w:rsidR="00D53C58" w:rsidRPr="00852D20" w:rsidRDefault="00D53C58" w:rsidP="00FC159C">
      <w:pPr>
        <w:pStyle w:val="BodyText"/>
        <w:numPr>
          <w:ilvl w:val="0"/>
          <w:numId w:val="32"/>
        </w:numPr>
        <w:rPr>
          <w:rFonts w:ascii="Avenir LT Std 45 Book" w:hAnsi="Avenir LT Std 45 Book"/>
        </w:rPr>
      </w:pPr>
      <w:r w:rsidRPr="00852D20">
        <w:rPr>
          <w:rFonts w:ascii="Avenir LT Std 45 Book" w:hAnsi="Avenir LT Std 45 Book"/>
        </w:rPr>
        <w:t>Estimate the M&amp;V time requirement, both pre and post.</w:t>
      </w:r>
    </w:p>
    <w:p w14:paraId="39E36679"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Verify that the project start date and duration align with M&amp;V requirements</w:t>
      </w:r>
    </w:p>
    <w:p w14:paraId="63DEFC75" w14:textId="77777777" w:rsidR="00D53C58" w:rsidRPr="00852D20" w:rsidRDefault="00D53C58" w:rsidP="00FC159C">
      <w:pPr>
        <w:pStyle w:val="BodyText"/>
        <w:numPr>
          <w:ilvl w:val="0"/>
          <w:numId w:val="32"/>
        </w:numPr>
        <w:rPr>
          <w:rFonts w:ascii="Avenir LT Std 45 Book" w:hAnsi="Avenir LT Std 45 Book"/>
        </w:rPr>
      </w:pPr>
      <w:r w:rsidRPr="00852D20">
        <w:rPr>
          <w:rFonts w:ascii="Avenir LT Std 45 Book" w:hAnsi="Avenir LT Std 45 Book"/>
        </w:rPr>
        <w:t>Discuss how savings could be measured, by reviewing:</w:t>
      </w:r>
    </w:p>
    <w:p w14:paraId="7C87FFCC"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What type of data is available (production, energy use)</w:t>
      </w:r>
    </w:p>
    <w:p w14:paraId="086D3983"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What is the expected energy savings</w:t>
      </w:r>
    </w:p>
    <w:p w14:paraId="61440891"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Is there an Energy Management System which has the capability to produce CSV reports? If so, can trends be set up to establish baseline and post</w:t>
      </w:r>
      <w:r w:rsidRPr="00852D20">
        <w:rPr>
          <w:rFonts w:ascii="Cambria Math" w:hAnsi="Cambria Math" w:cs="Cambria Math"/>
        </w:rPr>
        <w:t>‐</w:t>
      </w:r>
      <w:r w:rsidRPr="00852D20">
        <w:rPr>
          <w:rFonts w:ascii="Avenir LT Std 45 Book" w:hAnsi="Avenir LT Std 45 Book"/>
        </w:rPr>
        <w:t xml:space="preserve"> retrofit data points for the equipment affected?</w:t>
      </w:r>
    </w:p>
    <w:p w14:paraId="0A098270"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Is it possible to directly measure the loads that will be impacted?</w:t>
      </w:r>
    </w:p>
    <w:p w14:paraId="29DDBB69"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How is the load impacted by weather, production, occupancy, or other factors?</w:t>
      </w:r>
    </w:p>
    <w:p w14:paraId="3A6B71E1" w14:textId="77777777" w:rsidR="00D53C58" w:rsidRPr="00852D20" w:rsidRDefault="00D53C58" w:rsidP="00FC159C">
      <w:pPr>
        <w:pStyle w:val="BodyText"/>
        <w:numPr>
          <w:ilvl w:val="0"/>
          <w:numId w:val="32"/>
        </w:numPr>
        <w:rPr>
          <w:rFonts w:ascii="Avenir LT Std 45 Book" w:hAnsi="Avenir LT Std 45 Book"/>
        </w:rPr>
      </w:pPr>
      <w:r w:rsidRPr="00852D20">
        <w:rPr>
          <w:rFonts w:ascii="Avenir LT Std 45 Book" w:hAnsi="Avenir LT Std 45 Book"/>
        </w:rPr>
        <w:t>Verify site access for M&amp;V activities.</w:t>
      </w:r>
    </w:p>
    <w:p w14:paraId="46FC8A32"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Is a knowledgeable escort available for staff while onsite? Mechanical rooms and roof access are often locked.</w:t>
      </w:r>
    </w:p>
    <w:p w14:paraId="614E889D"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Is an electrician available on site to install electrical monitoring equipment?</w:t>
      </w:r>
    </w:p>
    <w:p w14:paraId="1CDBD0D2"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Is a controls expert (internal) or controls contractor (external) available to support operations management exploration and to set up trends?</w:t>
      </w:r>
    </w:p>
    <w:p w14:paraId="37E6BD57"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Is a background check or safety training required?</w:t>
      </w:r>
    </w:p>
    <w:p w14:paraId="29FA7D29"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What safety equipment is needed for site visits?</w:t>
      </w:r>
    </w:p>
    <w:p w14:paraId="09A05D79"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Are there any special site access safety trainings required?</w:t>
      </w:r>
    </w:p>
    <w:p w14:paraId="682E9AAF" w14:textId="77777777" w:rsidR="00D53C58" w:rsidRPr="00852D20" w:rsidRDefault="00D53C58" w:rsidP="00FC159C">
      <w:pPr>
        <w:pStyle w:val="BodyText"/>
        <w:numPr>
          <w:ilvl w:val="0"/>
          <w:numId w:val="32"/>
        </w:numPr>
        <w:rPr>
          <w:rFonts w:ascii="Avenir LT Std 45 Book" w:hAnsi="Avenir LT Std 45 Book"/>
        </w:rPr>
      </w:pPr>
      <w:r w:rsidRPr="00852D20">
        <w:rPr>
          <w:rFonts w:ascii="Avenir LT Std 45 Book" w:hAnsi="Avenir LT Std 45 Book"/>
        </w:rPr>
        <w:lastRenderedPageBreak/>
        <w:t>Verify the availability of documentation needed for M&amp;V activities. Possibilities include:</w:t>
      </w:r>
    </w:p>
    <w:p w14:paraId="5EF12076"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Monthly utility bills, daily meter readings, or interval data</w:t>
      </w:r>
    </w:p>
    <w:p w14:paraId="6377367E"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Daily or monthly production data (if an industrial facility)</w:t>
      </w:r>
    </w:p>
    <w:p w14:paraId="6F7261A1"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Mechanical plans and specifications</w:t>
      </w:r>
    </w:p>
    <w:p w14:paraId="12183FDF"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Building or floor plans, and / or as built plans including additions/renovations</w:t>
      </w:r>
    </w:p>
    <w:p w14:paraId="47571485"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Process conditions and specifications</w:t>
      </w:r>
    </w:p>
    <w:p w14:paraId="72BB093B" w14:textId="77777777"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Previous energy studies</w:t>
      </w:r>
    </w:p>
    <w:p w14:paraId="0C5E1140" w14:textId="77777777" w:rsidR="00D53C58" w:rsidRPr="00852D20" w:rsidRDefault="00D53C58" w:rsidP="00FC159C">
      <w:pPr>
        <w:pStyle w:val="BodyText"/>
        <w:numPr>
          <w:ilvl w:val="0"/>
          <w:numId w:val="32"/>
        </w:numPr>
        <w:rPr>
          <w:rFonts w:ascii="Avenir LT Std 45 Book" w:hAnsi="Avenir LT Std 45 Book"/>
        </w:rPr>
      </w:pPr>
      <w:r w:rsidRPr="00852D20">
        <w:rPr>
          <w:rFonts w:ascii="Avenir LT Std 45 Book" w:hAnsi="Avenir LT Std 45 Book"/>
        </w:rPr>
        <w:t>Verify that all parties are willing to accept the risk that M&amp;V results may turn out lower than expected.</w:t>
      </w:r>
    </w:p>
    <w:p w14:paraId="0FC87E9F" w14:textId="77777777" w:rsidR="00D53C58" w:rsidRPr="00852D20" w:rsidRDefault="00D53C58" w:rsidP="00FC159C">
      <w:pPr>
        <w:pStyle w:val="BodyText"/>
        <w:numPr>
          <w:ilvl w:val="0"/>
          <w:numId w:val="32"/>
        </w:numPr>
        <w:rPr>
          <w:rFonts w:ascii="Avenir LT Std 45 Book" w:hAnsi="Avenir LT Std 45 Book"/>
        </w:rPr>
      </w:pPr>
      <w:r w:rsidRPr="00852D20">
        <w:rPr>
          <w:rFonts w:ascii="Avenir LT Std 45 Book" w:hAnsi="Avenir LT Std 45 Book"/>
        </w:rPr>
        <w:t>Define project responsibilities: who installs loggers, performs analysis, writes reports, etc.</w:t>
      </w:r>
    </w:p>
    <w:p w14:paraId="19AE6059" w14:textId="35594CBE" w:rsidR="00D53C58" w:rsidRPr="00852D20" w:rsidRDefault="00D53C58" w:rsidP="00FC159C">
      <w:pPr>
        <w:pStyle w:val="BodyText"/>
        <w:numPr>
          <w:ilvl w:val="1"/>
          <w:numId w:val="32"/>
        </w:numPr>
        <w:rPr>
          <w:rFonts w:ascii="Avenir LT Std 45 Book" w:hAnsi="Avenir LT Std 45 Book"/>
        </w:rPr>
      </w:pPr>
      <w:r w:rsidRPr="00852D20">
        <w:rPr>
          <w:rFonts w:ascii="Avenir LT Std 45 Book" w:hAnsi="Avenir LT Std 45 Book"/>
        </w:rPr>
        <w:t>Define equipment needed for M&amp;V activities, including loggers and personal protective equipment (PPE).</w:t>
      </w:r>
    </w:p>
    <w:p w14:paraId="51B2EDDA" w14:textId="77777777" w:rsidR="00D53C58" w:rsidRPr="00852D20" w:rsidRDefault="00D53C58" w:rsidP="00FC159C">
      <w:pPr>
        <w:pStyle w:val="BodyText"/>
        <w:numPr>
          <w:ilvl w:val="0"/>
          <w:numId w:val="30"/>
        </w:numPr>
        <w:rPr>
          <w:rFonts w:ascii="Avenir LT Std 45 Book" w:hAnsi="Avenir LT Std 45 Book"/>
        </w:rPr>
      </w:pPr>
      <w:r w:rsidRPr="00852D20">
        <w:rPr>
          <w:rFonts w:ascii="Avenir LT Std 45 Book" w:hAnsi="Avenir LT Std 45 Book"/>
        </w:rPr>
        <w:t>Draft M&amp;V Plan</w:t>
      </w:r>
    </w:p>
    <w:p w14:paraId="413251FC" w14:textId="77777777" w:rsidR="005D5AC8" w:rsidRPr="00852D20" w:rsidRDefault="00D53C58" w:rsidP="00FC159C">
      <w:pPr>
        <w:pStyle w:val="BodyText"/>
        <w:numPr>
          <w:ilvl w:val="0"/>
          <w:numId w:val="37"/>
        </w:numPr>
        <w:rPr>
          <w:rFonts w:ascii="Avenir LT Std 45 Book" w:hAnsi="Avenir LT Std 45 Book"/>
        </w:rPr>
      </w:pPr>
      <w:r w:rsidRPr="00852D20">
        <w:rPr>
          <w:rFonts w:ascii="Avenir LT Std 45 Book" w:hAnsi="Avenir LT Std 45 Book"/>
        </w:rPr>
        <w:t>Determine the IPMVP Option to be used as the basis for the M&amp;V Plan:</w:t>
      </w:r>
    </w:p>
    <w:p w14:paraId="717974DD" w14:textId="77777777" w:rsidR="005D5AC8" w:rsidRPr="00852D20" w:rsidRDefault="00D53C58" w:rsidP="00FC159C">
      <w:pPr>
        <w:pStyle w:val="BodyText"/>
        <w:numPr>
          <w:ilvl w:val="1"/>
          <w:numId w:val="37"/>
        </w:numPr>
        <w:rPr>
          <w:rFonts w:ascii="Avenir LT Std 45 Book" w:hAnsi="Avenir LT Std 45 Book"/>
        </w:rPr>
      </w:pPr>
      <w:r w:rsidRPr="00852D20">
        <w:rPr>
          <w:rFonts w:ascii="Avenir LT Std 45 Book" w:hAnsi="Avenir LT Std 45 Book"/>
        </w:rPr>
        <w:t>IPMVP Option A – Savings from an isolated measure are determined by field measurement of key performance parameters (e.g., measuring the operating hours of a lighting system)</w:t>
      </w:r>
    </w:p>
    <w:p w14:paraId="2C10E15B" w14:textId="77777777" w:rsidR="005D5AC8" w:rsidRPr="00852D20" w:rsidRDefault="00D53C58" w:rsidP="00FC159C">
      <w:pPr>
        <w:pStyle w:val="BodyText"/>
        <w:numPr>
          <w:ilvl w:val="1"/>
          <w:numId w:val="37"/>
        </w:numPr>
        <w:rPr>
          <w:rFonts w:ascii="Avenir LT Std 45 Book" w:hAnsi="Avenir LT Std 45 Book"/>
        </w:rPr>
      </w:pPr>
      <w:r w:rsidRPr="00852D20">
        <w:rPr>
          <w:rFonts w:ascii="Avenir LT Std 45 Book" w:hAnsi="Avenir LT Std 45 Book"/>
        </w:rPr>
        <w:t>IPMVP Option B – Savings from an isolated measure are determined by field measurement of the entire affected system (e.g., logging the energy use of a chiller and any influencing parameters)</w:t>
      </w:r>
    </w:p>
    <w:p w14:paraId="2013CE44" w14:textId="77777777" w:rsidR="005D5AC8" w:rsidRPr="00852D20" w:rsidRDefault="00D53C58" w:rsidP="00FC159C">
      <w:pPr>
        <w:pStyle w:val="BodyText"/>
        <w:numPr>
          <w:ilvl w:val="1"/>
          <w:numId w:val="37"/>
        </w:numPr>
        <w:rPr>
          <w:rFonts w:ascii="Avenir LT Std 45 Book" w:hAnsi="Avenir LT Std 45 Book"/>
        </w:rPr>
      </w:pPr>
      <w:r w:rsidRPr="00852D20">
        <w:rPr>
          <w:rFonts w:ascii="Avenir LT Std 45 Book" w:hAnsi="Avenir LT Std 45 Book"/>
        </w:rPr>
        <w:t>IPMVP Option C – Savings are determined at the facility level by using monthly utility bills or interval data</w:t>
      </w:r>
    </w:p>
    <w:p w14:paraId="22F68A97" w14:textId="0DFF8EBE" w:rsidR="00D53C58" w:rsidRPr="00852D20" w:rsidRDefault="00D53C58" w:rsidP="00FC159C">
      <w:pPr>
        <w:pStyle w:val="BodyText"/>
        <w:numPr>
          <w:ilvl w:val="1"/>
          <w:numId w:val="37"/>
        </w:numPr>
        <w:rPr>
          <w:rFonts w:ascii="Avenir LT Std 45 Book" w:hAnsi="Avenir LT Std 45 Book"/>
        </w:rPr>
      </w:pPr>
      <w:r w:rsidRPr="00852D20">
        <w:rPr>
          <w:rFonts w:ascii="Avenir LT Std 45 Book" w:hAnsi="Avenir LT Std 45 Book"/>
        </w:rPr>
        <w:t>IPMVP Option D – Savings are determined through an energy usage simulation (an energy model)</w:t>
      </w:r>
    </w:p>
    <w:p w14:paraId="672F95CD" w14:textId="77777777" w:rsidR="00D53C58" w:rsidRPr="00852D20" w:rsidRDefault="00D53C58" w:rsidP="00FC159C">
      <w:pPr>
        <w:pStyle w:val="BodyText"/>
        <w:numPr>
          <w:ilvl w:val="0"/>
          <w:numId w:val="37"/>
        </w:numPr>
        <w:rPr>
          <w:rFonts w:ascii="Avenir LT Std 45 Book" w:hAnsi="Avenir LT Std 45 Book"/>
        </w:rPr>
      </w:pPr>
      <w:r w:rsidRPr="00852D20">
        <w:rPr>
          <w:rFonts w:ascii="Avenir LT Std 45 Book" w:hAnsi="Avenir LT Std 45 Book"/>
        </w:rPr>
        <w:t>Document the following in coordination with the facility owner or facility staff:</w:t>
      </w:r>
    </w:p>
    <w:p w14:paraId="1771FB5B" w14:textId="6D0D2D2F" w:rsidR="00746E60" w:rsidRDefault="00746E60" w:rsidP="00FC159C">
      <w:pPr>
        <w:pStyle w:val="BodyText"/>
        <w:numPr>
          <w:ilvl w:val="1"/>
          <w:numId w:val="33"/>
        </w:numPr>
        <w:rPr>
          <w:rFonts w:ascii="Avenir LT Std 45 Book" w:hAnsi="Avenir LT Std 45 Book"/>
        </w:rPr>
      </w:pPr>
      <w:r>
        <w:rPr>
          <w:rFonts w:ascii="Avenir LT Std 45 Book" w:hAnsi="Avenir LT Std 45 Book"/>
        </w:rPr>
        <w:t>Definition of project site</w:t>
      </w:r>
    </w:p>
    <w:p w14:paraId="7EEFBD78" w14:textId="06AC34CB" w:rsidR="0022293D"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t>Description of existing equipment and operation</w:t>
      </w:r>
    </w:p>
    <w:p w14:paraId="067EA7A9" w14:textId="77777777" w:rsidR="0022293D"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t>The scope of the project and how savings are accomplished</w:t>
      </w:r>
    </w:p>
    <w:p w14:paraId="7F32D1C2" w14:textId="77777777" w:rsidR="0022293D"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t>Any sources used and/or assumptions made</w:t>
      </w:r>
    </w:p>
    <w:p w14:paraId="73AF44C8" w14:textId="77777777" w:rsidR="00DB0A7E"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t>Baseline adjustments or sampling techniques, if any</w:t>
      </w:r>
    </w:p>
    <w:p w14:paraId="3902F9EC" w14:textId="77777777" w:rsidR="009B0752"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t>Which end</w:t>
      </w:r>
      <w:r w:rsidRPr="00852D20">
        <w:rPr>
          <w:rFonts w:ascii="Cambria Math" w:hAnsi="Cambria Math" w:cs="Cambria Math"/>
        </w:rPr>
        <w:t>‐</w:t>
      </w:r>
      <w:r w:rsidRPr="00852D20">
        <w:rPr>
          <w:rFonts w:ascii="Avenir LT Std 45 Book" w:hAnsi="Avenir LT Std 45 Book"/>
        </w:rPr>
        <w:t xml:space="preserve"> use equipment will be monitored and how</w:t>
      </w:r>
    </w:p>
    <w:p w14:paraId="68529F10" w14:textId="77777777" w:rsidR="009B0752"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t>The duration of the pre and post measurements including the measurement interval</w:t>
      </w:r>
    </w:p>
    <w:p w14:paraId="04F61F5D" w14:textId="77777777" w:rsidR="009B0752"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lastRenderedPageBreak/>
        <w:t>The analysis methodology</w:t>
      </w:r>
    </w:p>
    <w:p w14:paraId="55900BDA" w14:textId="6DD7A587" w:rsidR="00D53C58"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t>The results that will be reported</w:t>
      </w:r>
    </w:p>
    <w:p w14:paraId="11BB856E" w14:textId="77777777" w:rsidR="009B0752" w:rsidRPr="00852D20" w:rsidRDefault="00D53C58" w:rsidP="00FC159C">
      <w:pPr>
        <w:pStyle w:val="BodyText"/>
        <w:numPr>
          <w:ilvl w:val="0"/>
          <w:numId w:val="33"/>
        </w:numPr>
        <w:rPr>
          <w:rFonts w:ascii="Avenir LT Std 45 Book" w:hAnsi="Avenir LT Std 45 Book"/>
        </w:rPr>
      </w:pPr>
      <w:r w:rsidRPr="00852D20">
        <w:rPr>
          <w:rFonts w:ascii="Avenir LT Std 45 Book" w:hAnsi="Avenir LT Std 45 Book"/>
        </w:rPr>
        <w:t>Define a time frame for the implementation of the M&amp;V plan.</w:t>
      </w:r>
    </w:p>
    <w:p w14:paraId="33E39DA8" w14:textId="77777777" w:rsidR="009B0752"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t>Options A and B may require two weeks or more of pre and post retrofit data logging</w:t>
      </w:r>
    </w:p>
    <w:p w14:paraId="42890785" w14:textId="77777777" w:rsidR="009B0752"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t>Option C usually requires at least a year of pre</w:t>
      </w:r>
      <w:r w:rsidRPr="00852D20">
        <w:rPr>
          <w:rFonts w:ascii="Cambria Math" w:hAnsi="Cambria Math" w:cs="Cambria Math"/>
        </w:rPr>
        <w:t>‐</w:t>
      </w:r>
      <w:r w:rsidRPr="00852D20">
        <w:rPr>
          <w:rFonts w:ascii="Avenir LT Std 45 Book" w:hAnsi="Avenir LT Std 45 Book"/>
        </w:rPr>
        <w:t xml:space="preserve"> retrofit data and a few months of post</w:t>
      </w:r>
      <w:r w:rsidRPr="00852D20">
        <w:rPr>
          <w:rFonts w:ascii="Cambria Math" w:hAnsi="Cambria Math" w:cs="Cambria Math"/>
        </w:rPr>
        <w:t>‐</w:t>
      </w:r>
      <w:r w:rsidRPr="00852D20">
        <w:rPr>
          <w:rFonts w:ascii="Avenir LT Std 45 Book" w:hAnsi="Avenir LT Std 45 Book"/>
        </w:rPr>
        <w:t xml:space="preserve"> retrofit data</w:t>
      </w:r>
    </w:p>
    <w:p w14:paraId="164EC60C" w14:textId="2C07CE7B" w:rsidR="00D53C58" w:rsidRPr="00852D20" w:rsidRDefault="00D53C58" w:rsidP="00FC159C">
      <w:pPr>
        <w:pStyle w:val="BodyText"/>
        <w:numPr>
          <w:ilvl w:val="1"/>
          <w:numId w:val="33"/>
        </w:numPr>
        <w:rPr>
          <w:rFonts w:ascii="Avenir LT Std 45 Book" w:hAnsi="Avenir LT Std 45 Book"/>
        </w:rPr>
      </w:pPr>
      <w:r w:rsidRPr="00852D20">
        <w:rPr>
          <w:rFonts w:ascii="Avenir LT Std 45 Book" w:hAnsi="Avenir LT Std 45 Book"/>
        </w:rPr>
        <w:t>Option D requires staff who have the knowledge and availability to provide data to build the model</w:t>
      </w:r>
    </w:p>
    <w:p w14:paraId="67107CBE" w14:textId="77777777" w:rsidR="00D53C58" w:rsidRPr="00852D20" w:rsidRDefault="00D53C58" w:rsidP="00FC159C">
      <w:pPr>
        <w:pStyle w:val="BodyText"/>
        <w:numPr>
          <w:ilvl w:val="0"/>
          <w:numId w:val="30"/>
        </w:numPr>
        <w:rPr>
          <w:rFonts w:ascii="Avenir LT Std 45 Book" w:hAnsi="Avenir LT Std 45 Book"/>
        </w:rPr>
      </w:pPr>
      <w:r w:rsidRPr="00852D20">
        <w:rPr>
          <w:rFonts w:ascii="Avenir LT Std 45 Book" w:hAnsi="Avenir LT Std 45 Book"/>
        </w:rPr>
        <w:t>Get M&amp;V Plan Approved</w:t>
      </w:r>
    </w:p>
    <w:p w14:paraId="7E8E82AD" w14:textId="0B3DA566" w:rsidR="00D53C58" w:rsidRPr="00852D20" w:rsidRDefault="00D53C58" w:rsidP="00FC159C">
      <w:pPr>
        <w:pStyle w:val="BodyText"/>
        <w:numPr>
          <w:ilvl w:val="0"/>
          <w:numId w:val="34"/>
        </w:numPr>
        <w:rPr>
          <w:rFonts w:ascii="Avenir LT Std 45 Book" w:hAnsi="Avenir LT Std 45 Book"/>
        </w:rPr>
      </w:pPr>
      <w:r w:rsidRPr="00852D20">
        <w:rPr>
          <w:rFonts w:ascii="Avenir LT Std 45 Book" w:hAnsi="Avenir LT Std 45 Book"/>
        </w:rPr>
        <w:t>Submit M&amp;V plan to the M&amp;V Lead at CLEAResult and customer for approval</w:t>
      </w:r>
    </w:p>
    <w:p w14:paraId="3C381824" w14:textId="77777777" w:rsidR="00D53C58" w:rsidRPr="00852D20" w:rsidRDefault="00D53C58" w:rsidP="00FC159C">
      <w:pPr>
        <w:pStyle w:val="BodyText"/>
        <w:numPr>
          <w:ilvl w:val="0"/>
          <w:numId w:val="30"/>
        </w:numPr>
        <w:rPr>
          <w:rFonts w:ascii="Avenir LT Std 45 Book" w:hAnsi="Avenir LT Std 45 Book"/>
        </w:rPr>
      </w:pPr>
      <w:r w:rsidRPr="00852D20">
        <w:rPr>
          <w:rFonts w:ascii="Avenir LT Std 45 Book" w:hAnsi="Avenir LT Std 45 Book"/>
        </w:rPr>
        <w:t>Execute M&amp;V Plan</w:t>
      </w:r>
    </w:p>
    <w:p w14:paraId="4F02E921" w14:textId="77777777" w:rsidR="00D53C58" w:rsidRPr="00852D20" w:rsidRDefault="00D53C58" w:rsidP="00FC159C">
      <w:pPr>
        <w:pStyle w:val="BodyText"/>
        <w:numPr>
          <w:ilvl w:val="0"/>
          <w:numId w:val="34"/>
        </w:numPr>
        <w:rPr>
          <w:rFonts w:ascii="Avenir LT Std 45 Book" w:hAnsi="Avenir LT Std 45 Book"/>
        </w:rPr>
      </w:pPr>
      <w:r w:rsidRPr="00852D20">
        <w:rPr>
          <w:rFonts w:ascii="Avenir LT Std 45 Book" w:hAnsi="Avenir LT Std 45 Book"/>
        </w:rPr>
        <w:t>Perform all pre</w:t>
      </w:r>
      <w:r w:rsidRPr="00852D20">
        <w:rPr>
          <w:rFonts w:ascii="Cambria Math" w:hAnsi="Cambria Math" w:cs="Cambria Math"/>
        </w:rPr>
        <w:t>‐</w:t>
      </w:r>
      <w:r w:rsidRPr="00852D20">
        <w:rPr>
          <w:rFonts w:ascii="Avenir LT Std 45 Book" w:hAnsi="Avenir LT Std 45 Book"/>
        </w:rPr>
        <w:t xml:space="preserve"> retrofit measurements and logging identified in the M&amp;V Plan. This to be completed by the Customer / Program Implementer, as required for baseline energy use.</w:t>
      </w:r>
    </w:p>
    <w:p w14:paraId="3DB67ED7" w14:textId="77777777" w:rsidR="00D53C58" w:rsidRPr="00852D20" w:rsidRDefault="00D53C58" w:rsidP="00FC159C">
      <w:pPr>
        <w:pStyle w:val="BodyText"/>
        <w:numPr>
          <w:ilvl w:val="0"/>
          <w:numId w:val="34"/>
        </w:numPr>
        <w:rPr>
          <w:rFonts w:ascii="Avenir LT Std 45 Book" w:hAnsi="Avenir LT Std 45 Book"/>
        </w:rPr>
      </w:pPr>
      <w:r w:rsidRPr="00852D20">
        <w:rPr>
          <w:rFonts w:ascii="Avenir LT Std 45 Book" w:hAnsi="Avenir LT Std 45 Book"/>
        </w:rPr>
        <w:t>After installation, perform all post</w:t>
      </w:r>
      <w:r w:rsidRPr="00852D20">
        <w:rPr>
          <w:rFonts w:ascii="Cambria Math" w:hAnsi="Cambria Math" w:cs="Cambria Math"/>
        </w:rPr>
        <w:t>‐</w:t>
      </w:r>
      <w:r w:rsidRPr="00852D20">
        <w:rPr>
          <w:rFonts w:ascii="Avenir LT Std 45 Book" w:hAnsi="Avenir LT Std 45 Book"/>
        </w:rPr>
        <w:t xml:space="preserve"> installation measurements and logging identified in the M&amp;V Plan. This to be completed by Customer/Program Implementer.</w:t>
      </w:r>
    </w:p>
    <w:p w14:paraId="1D2CCE82" w14:textId="77777777" w:rsidR="00D53C58" w:rsidRPr="00852D20" w:rsidRDefault="00D53C58" w:rsidP="00FC159C">
      <w:pPr>
        <w:pStyle w:val="BodyText"/>
        <w:numPr>
          <w:ilvl w:val="0"/>
          <w:numId w:val="30"/>
        </w:numPr>
        <w:rPr>
          <w:rFonts w:ascii="Avenir LT Std 45 Book" w:hAnsi="Avenir LT Std 45 Book"/>
        </w:rPr>
      </w:pPr>
      <w:r w:rsidRPr="00852D20">
        <w:rPr>
          <w:rFonts w:ascii="Avenir LT Std 45 Book" w:hAnsi="Avenir LT Std 45 Book"/>
        </w:rPr>
        <w:t>Draft M&amp;V Report</w:t>
      </w:r>
    </w:p>
    <w:p w14:paraId="5AFB00E1" w14:textId="77777777" w:rsidR="00D53C58" w:rsidRPr="00852D20" w:rsidRDefault="00D53C58" w:rsidP="00FC159C">
      <w:pPr>
        <w:pStyle w:val="BodyText"/>
        <w:numPr>
          <w:ilvl w:val="0"/>
          <w:numId w:val="35"/>
        </w:numPr>
        <w:rPr>
          <w:rFonts w:ascii="Avenir LT Std 45 Book" w:hAnsi="Avenir LT Std 45 Book"/>
        </w:rPr>
      </w:pPr>
      <w:r w:rsidRPr="00852D20">
        <w:rPr>
          <w:rFonts w:ascii="Avenir LT Std 45 Book" w:hAnsi="Avenir LT Std 45 Book"/>
        </w:rPr>
        <w:t>Analyze field measurements and data collected.</w:t>
      </w:r>
    </w:p>
    <w:p w14:paraId="6A5DA5A8" w14:textId="77777777" w:rsidR="00D53C58" w:rsidRPr="00852D20" w:rsidRDefault="00D53C58" w:rsidP="00FC159C">
      <w:pPr>
        <w:pStyle w:val="BodyText"/>
        <w:numPr>
          <w:ilvl w:val="0"/>
          <w:numId w:val="35"/>
        </w:numPr>
        <w:rPr>
          <w:rFonts w:ascii="Avenir LT Std 45 Book" w:hAnsi="Avenir LT Std 45 Book"/>
        </w:rPr>
      </w:pPr>
      <w:r w:rsidRPr="00852D20">
        <w:rPr>
          <w:rFonts w:ascii="Avenir LT Std 45 Book" w:hAnsi="Avenir LT Std 45 Book"/>
        </w:rPr>
        <w:t>Write M&amp;V report of findings.</w:t>
      </w:r>
    </w:p>
    <w:p w14:paraId="25A909C8" w14:textId="77777777" w:rsidR="00D53C58" w:rsidRPr="00852D20" w:rsidRDefault="00D53C58" w:rsidP="00FC159C">
      <w:pPr>
        <w:pStyle w:val="BodyText"/>
        <w:numPr>
          <w:ilvl w:val="0"/>
          <w:numId w:val="35"/>
        </w:numPr>
        <w:rPr>
          <w:rFonts w:ascii="Avenir LT Std 45 Book" w:hAnsi="Avenir LT Std 45 Book"/>
        </w:rPr>
      </w:pPr>
      <w:r w:rsidRPr="00852D20">
        <w:rPr>
          <w:rFonts w:ascii="Avenir LT Std 45 Book" w:hAnsi="Avenir LT Std 45 Book"/>
        </w:rPr>
        <w:t>Submit M&amp;V report to an M&amp;V CLEAResult evaluator for final review.</w:t>
      </w:r>
    </w:p>
    <w:p w14:paraId="60E8F8C6" w14:textId="77777777" w:rsidR="00D53C58" w:rsidRPr="00852D20" w:rsidRDefault="00D53C58" w:rsidP="00FC159C">
      <w:pPr>
        <w:pStyle w:val="BodyText"/>
        <w:numPr>
          <w:ilvl w:val="0"/>
          <w:numId w:val="30"/>
        </w:numPr>
        <w:rPr>
          <w:rFonts w:ascii="Avenir LT Std 45 Book" w:hAnsi="Avenir LT Std 45 Book"/>
        </w:rPr>
      </w:pPr>
      <w:r w:rsidRPr="00852D20">
        <w:rPr>
          <w:rFonts w:ascii="Avenir LT Std 45 Book" w:hAnsi="Avenir LT Std 45 Book"/>
        </w:rPr>
        <w:t>Get M&amp;V Report Approval &amp; Claim Savings</w:t>
      </w:r>
    </w:p>
    <w:p w14:paraId="649CA9D5" w14:textId="77777777" w:rsidR="00D53C58" w:rsidRPr="00852D20" w:rsidRDefault="00D53C58" w:rsidP="00FC159C">
      <w:pPr>
        <w:pStyle w:val="BodyText"/>
        <w:numPr>
          <w:ilvl w:val="0"/>
          <w:numId w:val="36"/>
        </w:numPr>
        <w:rPr>
          <w:rFonts w:ascii="Avenir LT Std 45 Book" w:hAnsi="Avenir LT Std 45 Book"/>
        </w:rPr>
      </w:pPr>
      <w:r w:rsidRPr="00852D20">
        <w:rPr>
          <w:rFonts w:ascii="Avenir LT Std 45 Book" w:hAnsi="Avenir LT Std 45 Book"/>
        </w:rPr>
        <w:t>Submit M&amp;V report to the M&amp;V Lead for approval.</w:t>
      </w:r>
    </w:p>
    <w:p w14:paraId="692C2B6A" w14:textId="77777777" w:rsidR="00D53C58" w:rsidRPr="00852D20" w:rsidRDefault="00D53C58" w:rsidP="00FC159C">
      <w:pPr>
        <w:pStyle w:val="BodyText"/>
        <w:numPr>
          <w:ilvl w:val="0"/>
          <w:numId w:val="36"/>
        </w:numPr>
        <w:rPr>
          <w:rFonts w:ascii="Avenir LT Std 45 Book" w:hAnsi="Avenir LT Std 45 Book"/>
        </w:rPr>
      </w:pPr>
      <w:r w:rsidRPr="00852D20">
        <w:rPr>
          <w:rFonts w:ascii="Avenir LT Std 45 Book" w:hAnsi="Avenir LT Std 45 Book"/>
        </w:rPr>
        <w:t>Submit M&amp;V report to the SCE team for approval.</w:t>
      </w:r>
    </w:p>
    <w:p w14:paraId="5E8A75F2" w14:textId="77777777" w:rsidR="00D53C58" w:rsidRPr="00852D20" w:rsidRDefault="00D53C58" w:rsidP="00FC159C">
      <w:pPr>
        <w:pStyle w:val="BodyText"/>
        <w:numPr>
          <w:ilvl w:val="0"/>
          <w:numId w:val="36"/>
        </w:numPr>
        <w:rPr>
          <w:rFonts w:ascii="Avenir LT Std 45 Book" w:hAnsi="Avenir LT Std 45 Book"/>
        </w:rPr>
      </w:pPr>
      <w:r w:rsidRPr="00852D20">
        <w:rPr>
          <w:rFonts w:ascii="Avenir LT Std 45 Book" w:hAnsi="Avenir LT Std 45 Book"/>
        </w:rPr>
        <w:t>Notify the customer of the savings results.</w:t>
      </w:r>
    </w:p>
    <w:p w14:paraId="3FC58286" w14:textId="5AEC8665" w:rsidR="0099668D" w:rsidRPr="008A1EA4" w:rsidRDefault="00D53C58" w:rsidP="00FC159C">
      <w:pPr>
        <w:pStyle w:val="BodyText"/>
        <w:numPr>
          <w:ilvl w:val="0"/>
          <w:numId w:val="36"/>
        </w:numPr>
        <w:rPr>
          <w:rFonts w:ascii="Avenir LT Std 45 Book" w:hAnsi="Avenir LT Std 45 Book"/>
        </w:rPr>
      </w:pPr>
      <w:r w:rsidRPr="00852D20">
        <w:rPr>
          <w:rFonts w:ascii="Avenir LT Std 45 Book" w:hAnsi="Avenir LT Std 45 Book"/>
        </w:rPr>
        <w:t>Process incentive check.</w:t>
      </w:r>
    </w:p>
    <w:p w14:paraId="5D8EC72F" w14:textId="7840FC0F" w:rsidR="003569FD" w:rsidRDefault="003569FD" w:rsidP="003569FD">
      <w:pPr>
        <w:tabs>
          <w:tab w:val="left" w:pos="720"/>
        </w:tabs>
        <w:ind w:left="720"/>
        <w:rPr>
          <w:rFonts w:ascii="Avenir LT Std 45 Book" w:hAnsi="Avenir LT Std 45 Book"/>
          <w:b/>
          <w:bCs/>
          <w:iCs/>
        </w:rPr>
      </w:pPr>
      <w:r w:rsidRPr="007C1D16">
        <w:rPr>
          <w:rFonts w:ascii="Avenir LT Std 45 Book" w:hAnsi="Avenir LT Std 45 Book"/>
          <w:b/>
          <w:bCs/>
          <w:iCs/>
        </w:rPr>
        <w:t>Deemed M&amp;V Activities </w:t>
      </w:r>
      <w:r>
        <w:rPr>
          <w:rFonts w:ascii="Avenir LT Std 45 Book" w:hAnsi="Avenir LT Std 45 Book"/>
          <w:b/>
          <w:bCs/>
          <w:iCs/>
        </w:rPr>
        <w:t>within the SEM program</w:t>
      </w:r>
    </w:p>
    <w:p w14:paraId="497C32E9" w14:textId="25307914" w:rsidR="003569FD" w:rsidRDefault="007C619D" w:rsidP="007C619D">
      <w:pPr>
        <w:pStyle w:val="BodyText"/>
        <w:rPr>
          <w:rFonts w:ascii="Segoe UI" w:hAnsi="Segoe UI" w:cs="Segoe UI"/>
          <w:sz w:val="18"/>
          <w:szCs w:val="18"/>
        </w:rPr>
      </w:pPr>
      <w:r w:rsidRPr="00842834">
        <w:rPr>
          <w:rFonts w:ascii="Avenir LT Std 45 Book" w:hAnsi="Avenir LT Std 45 Book"/>
          <w:iCs/>
        </w:rPr>
        <w:t xml:space="preserve">CLEAResult will assist participants in </w:t>
      </w:r>
      <w:r>
        <w:rPr>
          <w:rFonts w:ascii="Avenir LT Std 45 Book" w:hAnsi="Avenir LT Std 45 Book"/>
          <w:iCs/>
        </w:rPr>
        <w:t xml:space="preserve">completing deemed projects within the confines of the SEM program when these projects are beneficial to the customer and offer additional advantages over the SEM pathway. </w:t>
      </w:r>
      <w:r w:rsidR="003569FD">
        <w:rPr>
          <w:rStyle w:val="normaltextrun"/>
          <w:rFonts w:ascii="Avenir LT Std 45 Book" w:hAnsi="Avenir LT Std 45 Book" w:cs="Segoe UI"/>
        </w:rPr>
        <w:t>Program staff will utilize program-specific checklists to verify completeness, accuracy, and</w:t>
      </w:r>
      <w:r w:rsidR="003569FD">
        <w:rPr>
          <w:rStyle w:val="normaltextrun"/>
          <w:rFonts w:ascii="Avenir LT Std 45 Book" w:hAnsi="Avenir LT Std 45 Book" w:cs="Segoe UI"/>
          <w:b/>
          <w:bCs/>
        </w:rPr>
        <w:t xml:space="preserve"> </w:t>
      </w:r>
      <w:r w:rsidR="003569FD">
        <w:rPr>
          <w:rStyle w:val="normaltextrun"/>
          <w:rFonts w:ascii="Avenir LT Std 45 Book" w:hAnsi="Avenir LT Std 45 Book" w:cs="Segoe UI"/>
        </w:rPr>
        <w:t>eligibility of each application. The data review is composed of: </w:t>
      </w:r>
      <w:r w:rsidR="003569FD">
        <w:rPr>
          <w:rStyle w:val="eop"/>
          <w:rFonts w:ascii="Avenir LT Std 45 Book" w:hAnsi="Avenir LT Std 45 Book" w:cs="Segoe UI"/>
        </w:rPr>
        <w:t> </w:t>
      </w:r>
    </w:p>
    <w:p w14:paraId="3CB9F082" w14:textId="77777777" w:rsidR="003569FD" w:rsidRPr="007C1D16" w:rsidRDefault="003569FD" w:rsidP="00FC159C">
      <w:pPr>
        <w:pStyle w:val="BodyText"/>
        <w:numPr>
          <w:ilvl w:val="0"/>
          <w:numId w:val="26"/>
        </w:numPr>
        <w:rPr>
          <w:rFonts w:ascii="Avenir LT Std 45 Book" w:hAnsi="Avenir LT Std 45 Book"/>
        </w:rPr>
      </w:pPr>
      <w:r w:rsidRPr="007C1D16">
        <w:rPr>
          <w:rFonts w:ascii="Avenir LT Std 45 Book" w:hAnsi="Avenir LT Std 45 Book"/>
        </w:rPr>
        <w:t>Documentation supporting pre</w:t>
      </w:r>
      <w:r w:rsidRPr="007C1D16">
        <w:rPr>
          <w:rFonts w:ascii="Cambria Math" w:hAnsi="Cambria Math" w:cs="Cambria Math"/>
        </w:rPr>
        <w:t>‐</w:t>
      </w:r>
      <w:r w:rsidRPr="007C1D16">
        <w:rPr>
          <w:rFonts w:ascii="Avenir LT Std 45 Book" w:hAnsi="Avenir LT Std 45 Book"/>
        </w:rPr>
        <w:t xml:space="preserve"> implementation energy use associated with the measure(s) included in the application. </w:t>
      </w:r>
    </w:p>
    <w:p w14:paraId="444C793A" w14:textId="77777777" w:rsidR="003569FD" w:rsidRPr="007C1D16" w:rsidRDefault="003569FD" w:rsidP="00FC159C">
      <w:pPr>
        <w:pStyle w:val="BodyText"/>
        <w:numPr>
          <w:ilvl w:val="0"/>
          <w:numId w:val="26"/>
        </w:numPr>
        <w:rPr>
          <w:rFonts w:ascii="Avenir LT Std 45 Book" w:hAnsi="Avenir LT Std 45 Book"/>
        </w:rPr>
      </w:pPr>
      <w:r w:rsidRPr="007C1D16">
        <w:rPr>
          <w:rFonts w:ascii="Avenir LT Std 45 Book" w:hAnsi="Avenir LT Std 45 Book"/>
        </w:rPr>
        <w:t>Dated, itemized invoices and proof of payment, including: </w:t>
      </w:r>
    </w:p>
    <w:p w14:paraId="44D38348" w14:textId="77777777" w:rsidR="003569FD" w:rsidRPr="007C1D16" w:rsidRDefault="003569FD" w:rsidP="00FC159C">
      <w:pPr>
        <w:pStyle w:val="BodyText"/>
        <w:numPr>
          <w:ilvl w:val="0"/>
          <w:numId w:val="26"/>
        </w:numPr>
        <w:rPr>
          <w:rFonts w:ascii="Avenir LT Std 45 Book" w:hAnsi="Avenir LT Std 45 Book"/>
        </w:rPr>
      </w:pPr>
      <w:r w:rsidRPr="007C1D16">
        <w:rPr>
          <w:rFonts w:ascii="Avenir LT Std 45 Book" w:hAnsi="Avenir LT Std 45 Book"/>
        </w:rPr>
        <w:lastRenderedPageBreak/>
        <w:t>Equipment quantities, model numbers, material costs and shipping address to verify purchase of equipment associated with incentive. </w:t>
      </w:r>
    </w:p>
    <w:p w14:paraId="01603980" w14:textId="77777777" w:rsidR="003569FD" w:rsidRPr="007C1D16" w:rsidRDefault="003569FD" w:rsidP="00FC159C">
      <w:pPr>
        <w:pStyle w:val="BodyText"/>
        <w:numPr>
          <w:ilvl w:val="0"/>
          <w:numId w:val="26"/>
        </w:numPr>
        <w:rPr>
          <w:rFonts w:ascii="Avenir LT Std 45 Book" w:hAnsi="Avenir LT Std 45 Book"/>
        </w:rPr>
      </w:pPr>
      <w:r w:rsidRPr="007C1D16">
        <w:rPr>
          <w:rFonts w:ascii="Avenir LT Std 45 Book" w:hAnsi="Avenir LT Std 45 Book"/>
        </w:rPr>
        <w:t>Installation, consulting and other services necessary to deliver/identify, scope, plan, install and verify installation of measures. </w:t>
      </w:r>
    </w:p>
    <w:p w14:paraId="638A9CE5" w14:textId="65B4C5F5" w:rsidR="003569FD" w:rsidRDefault="003569FD" w:rsidP="00FC159C">
      <w:pPr>
        <w:pStyle w:val="BodyText"/>
        <w:numPr>
          <w:ilvl w:val="0"/>
          <w:numId w:val="26"/>
        </w:numPr>
        <w:rPr>
          <w:rFonts w:ascii="Avenir LT Std 45 Book" w:hAnsi="Avenir LT Std 45 Book"/>
        </w:rPr>
      </w:pPr>
      <w:r w:rsidRPr="007C1D16">
        <w:rPr>
          <w:rFonts w:ascii="Avenir LT Std 45 Book" w:hAnsi="Avenir LT Std 45 Book"/>
        </w:rPr>
        <w:t>Manufacturers’ specification sheets for each qualifying equipment type to verify the equipment meets the minimum efficiency standards necessary to deliver the energy savings estimated in the application. </w:t>
      </w:r>
    </w:p>
    <w:p w14:paraId="7B0C4B7D" w14:textId="302B600C" w:rsidR="007C619D" w:rsidRPr="007C1D16" w:rsidRDefault="007C619D" w:rsidP="007C619D">
      <w:pPr>
        <w:pStyle w:val="BodyText"/>
        <w:ind w:left="1440"/>
        <w:rPr>
          <w:rFonts w:ascii="Avenir LT Std 45 Book" w:hAnsi="Avenir LT Std 45 Book"/>
        </w:rPr>
      </w:pPr>
    </w:p>
    <w:p w14:paraId="444F5A92" w14:textId="77777777" w:rsidR="00DA3BD4" w:rsidRPr="008A1EA4" w:rsidRDefault="00DA3BD4" w:rsidP="00DA3BD4">
      <w:pPr>
        <w:pStyle w:val="BodyText"/>
        <w:rPr>
          <w:rFonts w:ascii="Avenir LT Std 45 Book" w:hAnsi="Avenir LT Std 45 Book"/>
        </w:rPr>
      </w:pPr>
    </w:p>
    <w:p w14:paraId="060F0995" w14:textId="4F11031D" w:rsidR="001D1298" w:rsidRDefault="001D1298" w:rsidP="00FC159C">
      <w:pPr>
        <w:pStyle w:val="Heading2"/>
        <w:numPr>
          <w:ilvl w:val="0"/>
          <w:numId w:val="38"/>
        </w:numPr>
        <w:rPr>
          <w:rFonts w:ascii="Avenir LT Std 45 Book" w:hAnsi="Avenir LT Std 45 Book"/>
          <w:b w:val="0"/>
          <w:bCs/>
          <w:szCs w:val="24"/>
          <w:u w:val="none"/>
        </w:rPr>
      </w:pPr>
      <w:bookmarkStart w:id="786" w:name="_Toc114487846"/>
      <w:r w:rsidRPr="55B19780">
        <w:rPr>
          <w:rFonts w:ascii="Avenir LT Std 45 Book" w:hAnsi="Avenir LT Std 45 Book"/>
        </w:rPr>
        <w:t>Normalized Metered Energy Consumption (NMEC):</w:t>
      </w:r>
      <w:bookmarkEnd w:id="786"/>
      <w:r w:rsidR="00856E19" w:rsidRPr="55B19780">
        <w:rPr>
          <w:rFonts w:ascii="Avenir LT Std 45 Book" w:hAnsi="Avenir LT Std 45 Book"/>
          <w:b w:val="0"/>
          <w:u w:val="none"/>
        </w:rPr>
        <w:t xml:space="preserve"> N/A</w:t>
      </w:r>
    </w:p>
    <w:p w14:paraId="69754082" w14:textId="58161197" w:rsidR="00E02B11" w:rsidRPr="000F720C" w:rsidRDefault="00E02B11" w:rsidP="00856E19">
      <w:pPr>
        <w:spacing w:after="160"/>
        <w:rPr>
          <w:rFonts w:ascii="Avenir LT Std 45 Book" w:eastAsiaTheme="majorEastAsia" w:hAnsi="Avenir LT Std 45 Book" w:cstheme="majorBidi"/>
          <w:b/>
          <w:bCs/>
          <w:sz w:val="24"/>
          <w:szCs w:val="24"/>
        </w:rPr>
      </w:pPr>
    </w:p>
    <w:p w14:paraId="5238A267" w14:textId="77777777" w:rsidR="0068028A" w:rsidRPr="000F720C" w:rsidRDefault="0068028A" w:rsidP="00E02B11">
      <w:pPr>
        <w:pStyle w:val="Heading1"/>
        <w:numPr>
          <w:ilvl w:val="0"/>
          <w:numId w:val="0"/>
        </w:numPr>
        <w:jc w:val="center"/>
        <w:rPr>
          <w:rFonts w:ascii="Avenir LT Std 45 Book" w:hAnsi="Avenir LT Std 45 Book"/>
          <w:sz w:val="24"/>
          <w:szCs w:val="24"/>
        </w:rPr>
      </w:pPr>
      <w:bookmarkStart w:id="787" w:name="_Toc114487847"/>
      <w:r w:rsidRPr="000F720C">
        <w:rPr>
          <w:rFonts w:ascii="Avenir LT Std 45 Book" w:hAnsi="Avenir LT Std 45 Book"/>
          <w:sz w:val="24"/>
          <w:szCs w:val="24"/>
        </w:rPr>
        <w:t xml:space="preserve">APPENDIX. </w:t>
      </w:r>
      <w:r w:rsidR="00CB47C2" w:rsidRPr="000F720C">
        <w:rPr>
          <w:rFonts w:ascii="Avenir LT Std 45 Book" w:hAnsi="Avenir LT Std 45 Book"/>
          <w:sz w:val="24"/>
          <w:szCs w:val="24"/>
        </w:rPr>
        <w:t xml:space="preserve"> </w:t>
      </w:r>
      <w:r w:rsidRPr="000F720C">
        <w:rPr>
          <w:rFonts w:ascii="Avenir LT Std 45 Book" w:hAnsi="Avenir LT Std 45 Book"/>
          <w:sz w:val="24"/>
          <w:szCs w:val="24"/>
        </w:rPr>
        <w:t>List of Acronyms and Abbreviations</w:t>
      </w:r>
      <w:bookmarkEnd w:id="787"/>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9" w:type="dxa"/>
          <w:left w:w="72" w:type="dxa"/>
          <w:bottom w:w="29" w:type="dxa"/>
          <w:right w:w="72" w:type="dxa"/>
        </w:tblCellMar>
        <w:tblLook w:val="04A0" w:firstRow="1" w:lastRow="0" w:firstColumn="1" w:lastColumn="0" w:noHBand="0" w:noVBand="1"/>
      </w:tblPr>
      <w:tblGrid>
        <w:gridCol w:w="2250"/>
        <w:gridCol w:w="7110"/>
      </w:tblGrid>
      <w:tr w:rsidR="00CB47C2" w:rsidRPr="000F720C" w14:paraId="19D03107" w14:textId="77777777" w:rsidTr="009E45CC">
        <w:trPr>
          <w:cantSplit/>
          <w:tblHeader/>
          <w:jc w:val="center"/>
        </w:trPr>
        <w:tc>
          <w:tcPr>
            <w:tcW w:w="2250" w:type="dxa"/>
            <w:shd w:val="clear" w:color="auto" w:fill="FFFFCC"/>
            <w:vAlign w:val="center"/>
          </w:tcPr>
          <w:p w14:paraId="61BB27D3" w14:textId="77777777" w:rsidR="00CB47C2" w:rsidRPr="000F720C" w:rsidRDefault="00CB47C2" w:rsidP="009E45CC">
            <w:pPr>
              <w:pStyle w:val="TableHeader"/>
              <w:rPr>
                <w:rFonts w:ascii="Avenir LT Std 45 Book" w:hAnsi="Avenir LT Std 45 Book" w:cs="Arial"/>
              </w:rPr>
            </w:pPr>
            <w:r w:rsidRPr="000F720C">
              <w:rPr>
                <w:rFonts w:ascii="Avenir LT Std 45 Book" w:hAnsi="Avenir LT Std 45 Book" w:cs="Arial"/>
              </w:rPr>
              <w:t>Term</w:t>
            </w:r>
          </w:p>
        </w:tc>
        <w:tc>
          <w:tcPr>
            <w:tcW w:w="7110" w:type="dxa"/>
            <w:shd w:val="clear" w:color="auto" w:fill="FFFFCC"/>
            <w:vAlign w:val="center"/>
          </w:tcPr>
          <w:p w14:paraId="63F3C4C2" w14:textId="77777777" w:rsidR="00CB47C2" w:rsidRPr="000F720C" w:rsidRDefault="00CB47C2" w:rsidP="009E45CC">
            <w:pPr>
              <w:pStyle w:val="TableHeader"/>
              <w:rPr>
                <w:rFonts w:ascii="Avenir LT Std 45 Book" w:hAnsi="Avenir LT Std 45 Book" w:cs="Arial"/>
              </w:rPr>
            </w:pPr>
            <w:r w:rsidRPr="000F720C">
              <w:rPr>
                <w:rFonts w:ascii="Avenir LT Std 45 Book" w:hAnsi="Avenir LT Std 45 Book" w:cs="Arial"/>
              </w:rPr>
              <w:t>Definition</w:t>
            </w:r>
          </w:p>
        </w:tc>
      </w:tr>
      <w:tr w:rsidR="00CB47C2" w:rsidRPr="000F720C" w14:paraId="3EBA0266" w14:textId="77777777" w:rsidTr="009E45CC">
        <w:trPr>
          <w:cantSplit/>
          <w:jc w:val="center"/>
        </w:trPr>
        <w:tc>
          <w:tcPr>
            <w:tcW w:w="2250" w:type="dxa"/>
            <w:shd w:val="clear" w:color="auto" w:fill="auto"/>
            <w:vAlign w:val="center"/>
          </w:tcPr>
          <w:p w14:paraId="62F59842"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lang w:val="en"/>
              </w:rPr>
              <w:t>C&amp;S</w:t>
            </w:r>
          </w:p>
        </w:tc>
        <w:tc>
          <w:tcPr>
            <w:tcW w:w="7110" w:type="dxa"/>
            <w:shd w:val="clear" w:color="auto" w:fill="auto"/>
            <w:vAlign w:val="center"/>
          </w:tcPr>
          <w:p w14:paraId="02DEF718" w14:textId="77777777" w:rsidR="00CB47C2" w:rsidRPr="000F720C" w:rsidRDefault="00CB47C2" w:rsidP="009E45CC">
            <w:pPr>
              <w:pStyle w:val="TableBodyText"/>
              <w:rPr>
                <w:rFonts w:ascii="Avenir LT Std 45 Book" w:hAnsi="Avenir LT Std 45 Book"/>
                <w:bCs/>
                <w:sz w:val="18"/>
                <w:szCs w:val="18"/>
              </w:rPr>
            </w:pPr>
            <w:r w:rsidRPr="000F720C">
              <w:rPr>
                <w:rFonts w:ascii="Avenir LT Std 45 Book" w:hAnsi="Avenir LT Std 45 Book"/>
                <w:bCs/>
                <w:sz w:val="18"/>
                <w:szCs w:val="18"/>
              </w:rPr>
              <w:t>Codes &amp; Standards</w:t>
            </w:r>
          </w:p>
        </w:tc>
      </w:tr>
      <w:tr w:rsidR="00CB47C2" w:rsidRPr="000F720C" w14:paraId="5C02DAE5" w14:textId="77777777" w:rsidTr="009E45CC">
        <w:trPr>
          <w:cantSplit/>
          <w:jc w:val="center"/>
        </w:trPr>
        <w:tc>
          <w:tcPr>
            <w:tcW w:w="2250" w:type="dxa"/>
            <w:shd w:val="clear" w:color="auto" w:fill="auto"/>
            <w:vAlign w:val="center"/>
          </w:tcPr>
          <w:p w14:paraId="00FAE31F"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rPr>
              <w:t>CALCTP</w:t>
            </w:r>
          </w:p>
        </w:tc>
        <w:tc>
          <w:tcPr>
            <w:tcW w:w="7110" w:type="dxa"/>
            <w:shd w:val="clear" w:color="auto" w:fill="auto"/>
            <w:vAlign w:val="center"/>
          </w:tcPr>
          <w:p w14:paraId="33E7BB22" w14:textId="77777777" w:rsidR="00CB47C2" w:rsidRPr="000F720C" w:rsidRDefault="00CB47C2" w:rsidP="009E45CC">
            <w:pPr>
              <w:pStyle w:val="TableBodyText"/>
              <w:rPr>
                <w:rFonts w:ascii="Avenir LT Std 45 Book" w:hAnsi="Avenir LT Std 45 Book"/>
                <w:sz w:val="18"/>
                <w:szCs w:val="20"/>
                <w:lang w:val="en"/>
              </w:rPr>
            </w:pPr>
            <w:r w:rsidRPr="000F720C">
              <w:rPr>
                <w:rFonts w:ascii="Avenir LT Std 45 Book" w:hAnsi="Avenir LT Std 45 Book"/>
                <w:sz w:val="18"/>
                <w:szCs w:val="20"/>
              </w:rPr>
              <w:t>California Advanced Lighting Controls Training Program</w:t>
            </w:r>
          </w:p>
        </w:tc>
      </w:tr>
      <w:tr w:rsidR="00CB47C2" w:rsidRPr="000F720C" w14:paraId="53B9A6CE" w14:textId="77777777" w:rsidTr="009E45CC">
        <w:trPr>
          <w:cantSplit/>
          <w:jc w:val="center"/>
        </w:trPr>
        <w:tc>
          <w:tcPr>
            <w:tcW w:w="2250" w:type="dxa"/>
            <w:shd w:val="clear" w:color="auto" w:fill="auto"/>
            <w:vAlign w:val="center"/>
          </w:tcPr>
          <w:p w14:paraId="74947CD6"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18"/>
              </w:rPr>
              <w:t>CEDARS</w:t>
            </w:r>
          </w:p>
        </w:tc>
        <w:tc>
          <w:tcPr>
            <w:tcW w:w="7110" w:type="dxa"/>
            <w:shd w:val="clear" w:color="auto" w:fill="auto"/>
            <w:vAlign w:val="center"/>
          </w:tcPr>
          <w:p w14:paraId="7F8606A3" w14:textId="77777777" w:rsidR="00CB47C2" w:rsidRPr="000F720C" w:rsidRDefault="00CB47C2" w:rsidP="009E45CC">
            <w:pPr>
              <w:pStyle w:val="TableBodyText"/>
              <w:rPr>
                <w:rFonts w:ascii="Avenir LT Std 45 Book" w:hAnsi="Avenir LT Std 45 Book"/>
                <w:bCs/>
                <w:sz w:val="18"/>
                <w:szCs w:val="18"/>
              </w:rPr>
            </w:pPr>
            <w:r w:rsidRPr="000F720C">
              <w:rPr>
                <w:rFonts w:ascii="Avenir LT Std 45 Book" w:hAnsi="Avenir LT Std 45 Book"/>
                <w:bCs/>
                <w:sz w:val="18"/>
                <w:szCs w:val="18"/>
              </w:rPr>
              <w:t>California Energy Data and Reporting System</w:t>
            </w:r>
          </w:p>
        </w:tc>
      </w:tr>
      <w:tr w:rsidR="00CB47C2" w:rsidRPr="000F720C" w14:paraId="7AFFE566" w14:textId="77777777" w:rsidTr="009E45CC">
        <w:trPr>
          <w:cantSplit/>
          <w:jc w:val="center"/>
        </w:trPr>
        <w:tc>
          <w:tcPr>
            <w:tcW w:w="2250" w:type="dxa"/>
            <w:shd w:val="clear" w:color="auto" w:fill="auto"/>
            <w:vAlign w:val="center"/>
          </w:tcPr>
          <w:p w14:paraId="144115F7"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lang w:val="en"/>
              </w:rPr>
              <w:t>CPUC</w:t>
            </w:r>
          </w:p>
        </w:tc>
        <w:tc>
          <w:tcPr>
            <w:tcW w:w="7110" w:type="dxa"/>
            <w:shd w:val="clear" w:color="auto" w:fill="auto"/>
            <w:vAlign w:val="center"/>
          </w:tcPr>
          <w:p w14:paraId="1FF45224"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18"/>
              </w:rPr>
              <w:t>California Public Utilities Commission</w:t>
            </w:r>
          </w:p>
        </w:tc>
      </w:tr>
      <w:tr w:rsidR="00CB47C2" w:rsidRPr="000F720C" w14:paraId="06898015" w14:textId="77777777" w:rsidTr="009E45CC">
        <w:trPr>
          <w:cantSplit/>
          <w:jc w:val="center"/>
        </w:trPr>
        <w:tc>
          <w:tcPr>
            <w:tcW w:w="2250" w:type="dxa"/>
            <w:shd w:val="clear" w:color="auto" w:fill="auto"/>
            <w:vAlign w:val="center"/>
          </w:tcPr>
          <w:p w14:paraId="46106E58"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rPr>
              <w:t>DAC</w:t>
            </w:r>
          </w:p>
        </w:tc>
        <w:tc>
          <w:tcPr>
            <w:tcW w:w="7110" w:type="dxa"/>
            <w:shd w:val="clear" w:color="auto" w:fill="auto"/>
            <w:vAlign w:val="center"/>
          </w:tcPr>
          <w:p w14:paraId="7F65FC35"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sz w:val="18"/>
                <w:szCs w:val="20"/>
              </w:rPr>
              <w:t>Disadvantaged Communities</w:t>
            </w:r>
          </w:p>
        </w:tc>
      </w:tr>
      <w:tr w:rsidR="00CB47C2" w:rsidRPr="000F720C" w14:paraId="144AE1C4" w14:textId="77777777" w:rsidTr="009E45CC">
        <w:trPr>
          <w:cantSplit/>
          <w:jc w:val="center"/>
        </w:trPr>
        <w:tc>
          <w:tcPr>
            <w:tcW w:w="2250" w:type="dxa"/>
            <w:shd w:val="clear" w:color="auto" w:fill="auto"/>
            <w:vAlign w:val="center"/>
          </w:tcPr>
          <w:p w14:paraId="64035ECC"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lang w:val="en"/>
              </w:rPr>
              <w:t>DEER</w:t>
            </w:r>
          </w:p>
        </w:tc>
        <w:tc>
          <w:tcPr>
            <w:tcW w:w="7110" w:type="dxa"/>
            <w:shd w:val="clear" w:color="auto" w:fill="auto"/>
            <w:vAlign w:val="center"/>
          </w:tcPr>
          <w:p w14:paraId="7058A8A6"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Database for Energy Efficient Resources</w:t>
            </w:r>
          </w:p>
        </w:tc>
      </w:tr>
      <w:tr w:rsidR="00CB47C2" w:rsidRPr="000F720C" w14:paraId="41E18DC8" w14:textId="77777777" w:rsidTr="009E45CC">
        <w:trPr>
          <w:cantSplit/>
          <w:jc w:val="center"/>
        </w:trPr>
        <w:tc>
          <w:tcPr>
            <w:tcW w:w="2250" w:type="dxa"/>
            <w:shd w:val="clear" w:color="auto" w:fill="auto"/>
            <w:vAlign w:val="center"/>
          </w:tcPr>
          <w:p w14:paraId="17C3E09E"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lang w:val="en"/>
              </w:rPr>
              <w:t>DSM</w:t>
            </w:r>
          </w:p>
        </w:tc>
        <w:tc>
          <w:tcPr>
            <w:tcW w:w="7110" w:type="dxa"/>
            <w:shd w:val="clear" w:color="auto" w:fill="auto"/>
            <w:vAlign w:val="center"/>
          </w:tcPr>
          <w:p w14:paraId="508CBAA8"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Demand-Side Management</w:t>
            </w:r>
          </w:p>
        </w:tc>
      </w:tr>
      <w:tr w:rsidR="00CB47C2" w:rsidRPr="000F720C" w14:paraId="6AB211F2" w14:textId="77777777" w:rsidTr="009E45CC">
        <w:trPr>
          <w:cantSplit/>
          <w:jc w:val="center"/>
        </w:trPr>
        <w:tc>
          <w:tcPr>
            <w:tcW w:w="2250" w:type="dxa"/>
            <w:shd w:val="clear" w:color="auto" w:fill="auto"/>
            <w:vAlign w:val="center"/>
          </w:tcPr>
          <w:p w14:paraId="050907D4" w14:textId="77777777" w:rsidR="00CB47C2" w:rsidRPr="000F720C" w:rsidRDefault="00CB47C2" w:rsidP="009E45CC">
            <w:pPr>
              <w:pStyle w:val="TableHeading2"/>
              <w:rPr>
                <w:rFonts w:ascii="Avenir LT Std 45 Book" w:hAnsi="Avenir LT Std 45 Book"/>
                <w:sz w:val="18"/>
                <w:szCs w:val="18"/>
              </w:rPr>
            </w:pPr>
            <w:r w:rsidRPr="000F720C">
              <w:rPr>
                <w:rFonts w:ascii="Avenir LT Std 45 Book" w:hAnsi="Avenir LT Std 45 Book"/>
                <w:sz w:val="18"/>
                <w:szCs w:val="18"/>
              </w:rPr>
              <w:t>EE</w:t>
            </w:r>
          </w:p>
        </w:tc>
        <w:tc>
          <w:tcPr>
            <w:tcW w:w="7110" w:type="dxa"/>
            <w:shd w:val="clear" w:color="auto" w:fill="auto"/>
            <w:vAlign w:val="center"/>
          </w:tcPr>
          <w:p w14:paraId="467DFF25" w14:textId="77777777" w:rsidR="00CB47C2" w:rsidRPr="000F720C" w:rsidRDefault="00CB47C2" w:rsidP="009E45CC">
            <w:pPr>
              <w:pStyle w:val="TableBodyText"/>
              <w:rPr>
                <w:rFonts w:ascii="Avenir LT Std 45 Book" w:hAnsi="Avenir LT Std 45 Book"/>
                <w:bCs/>
                <w:sz w:val="18"/>
                <w:szCs w:val="18"/>
              </w:rPr>
            </w:pPr>
            <w:r w:rsidRPr="000F720C">
              <w:rPr>
                <w:rFonts w:ascii="Avenir LT Std 45 Book" w:hAnsi="Avenir LT Std 45 Book"/>
                <w:bCs/>
                <w:sz w:val="18"/>
                <w:szCs w:val="18"/>
              </w:rPr>
              <w:t>Energy Efficiency</w:t>
            </w:r>
          </w:p>
        </w:tc>
      </w:tr>
      <w:tr w:rsidR="00CB47C2" w:rsidRPr="000F720C" w14:paraId="5EEC0F29" w14:textId="77777777" w:rsidTr="009E45CC">
        <w:trPr>
          <w:cantSplit/>
          <w:jc w:val="center"/>
        </w:trPr>
        <w:tc>
          <w:tcPr>
            <w:tcW w:w="2250" w:type="dxa"/>
            <w:shd w:val="clear" w:color="auto" w:fill="auto"/>
            <w:vAlign w:val="center"/>
          </w:tcPr>
          <w:p w14:paraId="4C675325"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lang w:val="en"/>
              </w:rPr>
              <w:t>EE PRG</w:t>
            </w:r>
          </w:p>
        </w:tc>
        <w:tc>
          <w:tcPr>
            <w:tcW w:w="7110" w:type="dxa"/>
            <w:shd w:val="clear" w:color="auto" w:fill="auto"/>
            <w:vAlign w:val="center"/>
          </w:tcPr>
          <w:p w14:paraId="32ED914D"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Energy Efficiency Procurement Review Group</w:t>
            </w:r>
          </w:p>
        </w:tc>
      </w:tr>
      <w:tr w:rsidR="00CB47C2" w:rsidRPr="000F720C" w14:paraId="70CD2B33" w14:textId="77777777" w:rsidTr="009E45CC">
        <w:trPr>
          <w:cantSplit/>
          <w:jc w:val="center"/>
        </w:trPr>
        <w:tc>
          <w:tcPr>
            <w:tcW w:w="2250" w:type="dxa"/>
            <w:shd w:val="clear" w:color="auto" w:fill="auto"/>
            <w:vAlign w:val="center"/>
          </w:tcPr>
          <w:p w14:paraId="210E9015" w14:textId="77777777" w:rsidR="00CB47C2" w:rsidRPr="000F720C" w:rsidRDefault="00CB47C2" w:rsidP="009E45CC">
            <w:pPr>
              <w:pStyle w:val="TableHeading2"/>
              <w:rPr>
                <w:rFonts w:ascii="Avenir LT Std 45 Book" w:hAnsi="Avenir LT Std 45 Book"/>
                <w:sz w:val="18"/>
                <w:szCs w:val="18"/>
              </w:rPr>
            </w:pPr>
            <w:r w:rsidRPr="000F720C">
              <w:rPr>
                <w:rFonts w:ascii="Avenir LT Std 45 Book" w:hAnsi="Avenir LT Std 45 Book"/>
                <w:sz w:val="18"/>
                <w:szCs w:val="20"/>
                <w:lang w:val="en"/>
              </w:rPr>
              <w:t>EM&amp;V</w:t>
            </w:r>
          </w:p>
        </w:tc>
        <w:tc>
          <w:tcPr>
            <w:tcW w:w="7110" w:type="dxa"/>
            <w:shd w:val="clear" w:color="auto" w:fill="auto"/>
            <w:vAlign w:val="center"/>
          </w:tcPr>
          <w:p w14:paraId="46BA3697"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Evaluation, Measurement &amp; Verification</w:t>
            </w:r>
          </w:p>
        </w:tc>
      </w:tr>
      <w:tr w:rsidR="00CB47C2" w:rsidRPr="000F720C" w14:paraId="26D40908" w14:textId="77777777" w:rsidTr="009E45CC">
        <w:trPr>
          <w:cantSplit/>
          <w:jc w:val="center"/>
        </w:trPr>
        <w:tc>
          <w:tcPr>
            <w:tcW w:w="2250" w:type="dxa"/>
            <w:shd w:val="clear" w:color="auto" w:fill="auto"/>
            <w:vAlign w:val="center"/>
          </w:tcPr>
          <w:p w14:paraId="09FF3665"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lang w:val="en"/>
              </w:rPr>
              <w:t>ET</w:t>
            </w:r>
          </w:p>
        </w:tc>
        <w:tc>
          <w:tcPr>
            <w:tcW w:w="7110" w:type="dxa"/>
            <w:shd w:val="clear" w:color="auto" w:fill="auto"/>
            <w:vAlign w:val="center"/>
          </w:tcPr>
          <w:p w14:paraId="1ED685B4" w14:textId="77777777" w:rsidR="00CB47C2" w:rsidRPr="000F720C" w:rsidRDefault="00CB47C2" w:rsidP="009E45CC">
            <w:pPr>
              <w:pStyle w:val="TableBodyText"/>
              <w:rPr>
                <w:rFonts w:ascii="Avenir LT Std 45 Book" w:hAnsi="Avenir LT Std 45 Book"/>
                <w:bCs/>
                <w:sz w:val="18"/>
                <w:szCs w:val="18"/>
              </w:rPr>
            </w:pPr>
            <w:r w:rsidRPr="000F720C">
              <w:rPr>
                <w:rFonts w:ascii="Avenir LT Std 45 Book" w:hAnsi="Avenir LT Std 45 Book"/>
                <w:bCs/>
                <w:sz w:val="18"/>
                <w:szCs w:val="18"/>
              </w:rPr>
              <w:t>Emerging Technologies</w:t>
            </w:r>
          </w:p>
        </w:tc>
      </w:tr>
      <w:tr w:rsidR="00CB47C2" w:rsidRPr="000F720C" w14:paraId="480B4F26" w14:textId="77777777" w:rsidTr="009E45CC">
        <w:trPr>
          <w:cantSplit/>
          <w:jc w:val="center"/>
        </w:trPr>
        <w:tc>
          <w:tcPr>
            <w:tcW w:w="2250" w:type="dxa"/>
            <w:shd w:val="clear" w:color="auto" w:fill="auto"/>
            <w:vAlign w:val="center"/>
          </w:tcPr>
          <w:p w14:paraId="2F6B4C0D" w14:textId="77777777" w:rsidR="00CB47C2" w:rsidRPr="000F720C" w:rsidRDefault="00CB47C2" w:rsidP="009E45CC">
            <w:pPr>
              <w:pStyle w:val="TableHeading2"/>
              <w:rPr>
                <w:rFonts w:ascii="Avenir LT Std 45 Book" w:hAnsi="Avenir LT Std 45 Book"/>
                <w:sz w:val="18"/>
                <w:szCs w:val="20"/>
              </w:rPr>
            </w:pPr>
            <w:r w:rsidRPr="000F720C">
              <w:rPr>
                <w:rFonts w:ascii="Avenir LT Std 45 Book" w:hAnsi="Avenir LT Std 45 Book"/>
                <w:sz w:val="18"/>
                <w:szCs w:val="20"/>
              </w:rPr>
              <w:t>EUL</w:t>
            </w:r>
          </w:p>
        </w:tc>
        <w:tc>
          <w:tcPr>
            <w:tcW w:w="7110" w:type="dxa"/>
            <w:shd w:val="clear" w:color="auto" w:fill="auto"/>
            <w:vAlign w:val="center"/>
          </w:tcPr>
          <w:p w14:paraId="425167E3" w14:textId="77777777" w:rsidR="00CB47C2" w:rsidRPr="000F720C" w:rsidRDefault="00CB47C2" w:rsidP="009E45CC">
            <w:pPr>
              <w:pStyle w:val="TableBodyText"/>
              <w:rPr>
                <w:rFonts w:ascii="Avenir LT Std 45 Book" w:hAnsi="Avenir LT Std 45 Book"/>
                <w:sz w:val="18"/>
                <w:szCs w:val="20"/>
              </w:rPr>
            </w:pPr>
            <w:r w:rsidRPr="000F720C">
              <w:rPr>
                <w:rFonts w:ascii="Avenir LT Std 45 Book" w:hAnsi="Avenir LT Std 45 Book"/>
                <w:sz w:val="18"/>
                <w:szCs w:val="20"/>
              </w:rPr>
              <w:t>Effective Useful Life</w:t>
            </w:r>
          </w:p>
        </w:tc>
      </w:tr>
      <w:tr w:rsidR="00CB47C2" w:rsidRPr="000F720C" w14:paraId="24350A04" w14:textId="77777777" w:rsidTr="009E45CC">
        <w:trPr>
          <w:cantSplit/>
          <w:jc w:val="center"/>
        </w:trPr>
        <w:tc>
          <w:tcPr>
            <w:tcW w:w="2250" w:type="dxa"/>
            <w:shd w:val="clear" w:color="auto" w:fill="auto"/>
            <w:vAlign w:val="center"/>
          </w:tcPr>
          <w:p w14:paraId="74E83CEB" w14:textId="77777777" w:rsidR="00CB47C2" w:rsidRPr="000F720C" w:rsidRDefault="00CB47C2" w:rsidP="009E45CC">
            <w:pPr>
              <w:pStyle w:val="TableHeading2"/>
              <w:rPr>
                <w:rFonts w:ascii="Avenir LT Std 45 Book" w:hAnsi="Avenir LT Std 45 Book"/>
                <w:sz w:val="18"/>
                <w:szCs w:val="20"/>
              </w:rPr>
            </w:pPr>
            <w:r w:rsidRPr="000F720C">
              <w:rPr>
                <w:rFonts w:ascii="Avenir LT Std 45 Book" w:hAnsi="Avenir LT Std 45 Book"/>
                <w:sz w:val="18"/>
                <w:szCs w:val="20"/>
              </w:rPr>
              <w:t>FSU</w:t>
            </w:r>
          </w:p>
        </w:tc>
        <w:tc>
          <w:tcPr>
            <w:tcW w:w="7110" w:type="dxa"/>
            <w:shd w:val="clear" w:color="auto" w:fill="auto"/>
            <w:vAlign w:val="center"/>
          </w:tcPr>
          <w:p w14:paraId="0C75F497" w14:textId="77777777" w:rsidR="00CB47C2" w:rsidRPr="000F720C" w:rsidRDefault="00CB47C2" w:rsidP="009E45CC">
            <w:pPr>
              <w:pStyle w:val="TableBodyText"/>
              <w:rPr>
                <w:rFonts w:ascii="Avenir LT Std 45 Book" w:hAnsi="Avenir LT Std 45 Book"/>
                <w:sz w:val="18"/>
                <w:szCs w:val="20"/>
              </w:rPr>
            </w:pPr>
            <w:r w:rsidRPr="000F720C">
              <w:rPr>
                <w:rFonts w:ascii="Avenir LT Std 45 Book" w:hAnsi="Avenir LT Std 45 Book"/>
                <w:sz w:val="18"/>
                <w:szCs w:val="20"/>
              </w:rPr>
              <w:t>Fractional Savings Uncertainty</w:t>
            </w:r>
          </w:p>
        </w:tc>
      </w:tr>
      <w:tr w:rsidR="00CB47C2" w:rsidRPr="000F720C" w14:paraId="21A16D1E" w14:textId="77777777" w:rsidTr="009E45CC">
        <w:trPr>
          <w:cantSplit/>
          <w:jc w:val="center"/>
        </w:trPr>
        <w:tc>
          <w:tcPr>
            <w:tcW w:w="2250" w:type="dxa"/>
            <w:shd w:val="clear" w:color="auto" w:fill="auto"/>
            <w:vAlign w:val="center"/>
          </w:tcPr>
          <w:p w14:paraId="21CE0808" w14:textId="77777777" w:rsidR="00CB47C2" w:rsidRPr="000F720C" w:rsidRDefault="00CB47C2" w:rsidP="009E45CC">
            <w:pPr>
              <w:pStyle w:val="TableHeading2"/>
              <w:rPr>
                <w:rFonts w:ascii="Avenir LT Std 45 Book" w:hAnsi="Avenir LT Std 45 Book"/>
                <w:sz w:val="18"/>
                <w:szCs w:val="18"/>
              </w:rPr>
            </w:pPr>
            <w:r w:rsidRPr="000F720C">
              <w:rPr>
                <w:rFonts w:ascii="Avenir LT Std 45 Book" w:hAnsi="Avenir LT Std 45 Book"/>
                <w:sz w:val="18"/>
                <w:szCs w:val="20"/>
              </w:rPr>
              <w:t>HTR</w:t>
            </w:r>
          </w:p>
        </w:tc>
        <w:tc>
          <w:tcPr>
            <w:tcW w:w="7110" w:type="dxa"/>
            <w:shd w:val="clear" w:color="auto" w:fill="auto"/>
            <w:vAlign w:val="center"/>
          </w:tcPr>
          <w:p w14:paraId="7816E6CE" w14:textId="77777777" w:rsidR="00CB47C2" w:rsidRPr="000F720C" w:rsidRDefault="00CB47C2" w:rsidP="009E45CC">
            <w:pPr>
              <w:pStyle w:val="TableBodyText"/>
              <w:rPr>
                <w:rFonts w:ascii="Avenir LT Std 45 Book" w:hAnsi="Avenir LT Std 45 Book"/>
                <w:sz w:val="18"/>
                <w:szCs w:val="20"/>
              </w:rPr>
            </w:pPr>
            <w:r w:rsidRPr="000F720C">
              <w:rPr>
                <w:rFonts w:ascii="Avenir LT Std 45 Book" w:hAnsi="Avenir LT Std 45 Book"/>
                <w:sz w:val="18"/>
                <w:szCs w:val="20"/>
              </w:rPr>
              <w:t>Hard-to-Reach</w:t>
            </w:r>
          </w:p>
        </w:tc>
      </w:tr>
      <w:tr w:rsidR="00CB47C2" w:rsidRPr="000F720C" w14:paraId="760E7CFF" w14:textId="77777777" w:rsidTr="009E45CC">
        <w:trPr>
          <w:cantSplit/>
          <w:jc w:val="center"/>
        </w:trPr>
        <w:tc>
          <w:tcPr>
            <w:tcW w:w="2250" w:type="dxa"/>
            <w:shd w:val="clear" w:color="auto" w:fill="auto"/>
            <w:vAlign w:val="center"/>
          </w:tcPr>
          <w:p w14:paraId="48E3CA2D" w14:textId="77777777" w:rsidR="00CB47C2" w:rsidRPr="000F720C" w:rsidRDefault="00CB47C2" w:rsidP="009E45CC">
            <w:pPr>
              <w:pStyle w:val="TableHeading2"/>
              <w:rPr>
                <w:rFonts w:ascii="Avenir LT Std 45 Book" w:hAnsi="Avenir LT Std 45 Book"/>
                <w:sz w:val="18"/>
                <w:szCs w:val="18"/>
              </w:rPr>
            </w:pPr>
            <w:r w:rsidRPr="000F720C">
              <w:rPr>
                <w:rFonts w:ascii="Avenir LT Std 45 Book" w:hAnsi="Avenir LT Std 45 Book"/>
                <w:sz w:val="18"/>
                <w:szCs w:val="18"/>
              </w:rPr>
              <w:t>HVAC</w:t>
            </w:r>
          </w:p>
        </w:tc>
        <w:tc>
          <w:tcPr>
            <w:tcW w:w="7110" w:type="dxa"/>
            <w:shd w:val="clear" w:color="auto" w:fill="auto"/>
            <w:vAlign w:val="center"/>
          </w:tcPr>
          <w:p w14:paraId="65CFF59D" w14:textId="77777777" w:rsidR="00CB47C2" w:rsidRPr="000F720C" w:rsidRDefault="00CB47C2" w:rsidP="009E45CC">
            <w:pPr>
              <w:pStyle w:val="TableBodyText"/>
              <w:rPr>
                <w:rFonts w:ascii="Avenir LT Std 45 Book" w:hAnsi="Avenir LT Std 45 Book"/>
                <w:bCs/>
                <w:sz w:val="18"/>
                <w:szCs w:val="18"/>
              </w:rPr>
            </w:pPr>
            <w:r w:rsidRPr="000F720C">
              <w:rPr>
                <w:rFonts w:ascii="Avenir LT Std 45 Book" w:hAnsi="Avenir LT Std 45 Book"/>
                <w:bCs/>
                <w:sz w:val="18"/>
                <w:szCs w:val="18"/>
              </w:rPr>
              <w:t>Heating, Ventilation, &amp; Air Conditioning</w:t>
            </w:r>
          </w:p>
        </w:tc>
      </w:tr>
      <w:tr w:rsidR="00CB47C2" w:rsidRPr="000F720C" w14:paraId="36758E61" w14:textId="77777777" w:rsidTr="009E45CC">
        <w:trPr>
          <w:cantSplit/>
          <w:jc w:val="center"/>
        </w:trPr>
        <w:tc>
          <w:tcPr>
            <w:tcW w:w="2250" w:type="dxa"/>
            <w:shd w:val="clear" w:color="auto" w:fill="auto"/>
            <w:vAlign w:val="center"/>
          </w:tcPr>
          <w:p w14:paraId="24DE313C" w14:textId="77777777" w:rsidR="00CB47C2" w:rsidRPr="000F720C" w:rsidRDefault="00CB47C2" w:rsidP="009E45CC">
            <w:pPr>
              <w:pStyle w:val="TableHeading2"/>
              <w:rPr>
                <w:rFonts w:ascii="Avenir LT Std 45 Book" w:hAnsi="Avenir LT Std 45 Book"/>
                <w:sz w:val="18"/>
                <w:szCs w:val="18"/>
              </w:rPr>
            </w:pPr>
            <w:r w:rsidRPr="000F720C">
              <w:rPr>
                <w:rFonts w:ascii="Avenir LT Std 45 Book" w:hAnsi="Avenir LT Std 45 Book"/>
                <w:sz w:val="18"/>
                <w:szCs w:val="18"/>
              </w:rPr>
              <w:t>IOU</w:t>
            </w:r>
          </w:p>
        </w:tc>
        <w:tc>
          <w:tcPr>
            <w:tcW w:w="7110" w:type="dxa"/>
            <w:shd w:val="clear" w:color="auto" w:fill="auto"/>
            <w:vAlign w:val="center"/>
          </w:tcPr>
          <w:p w14:paraId="7B13822A" w14:textId="77777777" w:rsidR="00CB47C2" w:rsidRPr="000F720C" w:rsidRDefault="00CB47C2" w:rsidP="009E45CC">
            <w:pPr>
              <w:pStyle w:val="TableBodyText"/>
              <w:rPr>
                <w:rFonts w:ascii="Avenir LT Std 45 Book" w:hAnsi="Avenir LT Std 45 Book"/>
                <w:bCs/>
                <w:sz w:val="18"/>
                <w:szCs w:val="18"/>
              </w:rPr>
            </w:pPr>
            <w:r w:rsidRPr="000F720C">
              <w:rPr>
                <w:rFonts w:ascii="Avenir LT Std 45 Book" w:hAnsi="Avenir LT Std 45 Book"/>
                <w:bCs/>
                <w:sz w:val="18"/>
                <w:szCs w:val="18"/>
              </w:rPr>
              <w:t>Investor-Owned Utility</w:t>
            </w:r>
          </w:p>
        </w:tc>
      </w:tr>
      <w:tr w:rsidR="00CB47C2" w:rsidRPr="000F720C" w14:paraId="240522D1" w14:textId="77777777" w:rsidTr="009E45CC">
        <w:trPr>
          <w:cantSplit/>
          <w:jc w:val="center"/>
        </w:trPr>
        <w:tc>
          <w:tcPr>
            <w:tcW w:w="2250" w:type="dxa"/>
            <w:shd w:val="clear" w:color="auto" w:fill="auto"/>
            <w:vAlign w:val="center"/>
          </w:tcPr>
          <w:p w14:paraId="56E3E24C"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18"/>
              </w:rPr>
              <w:t>IP</w:t>
            </w:r>
          </w:p>
        </w:tc>
        <w:tc>
          <w:tcPr>
            <w:tcW w:w="7110" w:type="dxa"/>
            <w:shd w:val="clear" w:color="auto" w:fill="auto"/>
            <w:vAlign w:val="center"/>
          </w:tcPr>
          <w:p w14:paraId="7F6D6D40"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18"/>
              </w:rPr>
              <w:t>Implementation Plan</w:t>
            </w:r>
          </w:p>
        </w:tc>
      </w:tr>
      <w:tr w:rsidR="00CB47C2" w:rsidRPr="000F720C" w14:paraId="0DC332DB" w14:textId="77777777" w:rsidTr="009E45CC">
        <w:trPr>
          <w:cantSplit/>
          <w:jc w:val="center"/>
        </w:trPr>
        <w:tc>
          <w:tcPr>
            <w:tcW w:w="2250" w:type="dxa"/>
            <w:shd w:val="clear" w:color="auto" w:fill="auto"/>
            <w:vAlign w:val="center"/>
          </w:tcPr>
          <w:p w14:paraId="74157B6C"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lang w:val="en"/>
              </w:rPr>
              <w:t>kW, kWh</w:t>
            </w:r>
          </w:p>
        </w:tc>
        <w:tc>
          <w:tcPr>
            <w:tcW w:w="7110" w:type="dxa"/>
            <w:shd w:val="clear" w:color="auto" w:fill="auto"/>
            <w:vAlign w:val="center"/>
          </w:tcPr>
          <w:p w14:paraId="772CD3B8"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kilowatts, kilowatt-hours</w:t>
            </w:r>
          </w:p>
        </w:tc>
      </w:tr>
      <w:tr w:rsidR="00CB47C2" w:rsidRPr="000F720C" w14:paraId="39E31443" w14:textId="77777777" w:rsidTr="009E45CC">
        <w:trPr>
          <w:cantSplit/>
          <w:jc w:val="center"/>
        </w:trPr>
        <w:tc>
          <w:tcPr>
            <w:tcW w:w="2250" w:type="dxa"/>
            <w:shd w:val="clear" w:color="auto" w:fill="auto"/>
            <w:vAlign w:val="center"/>
          </w:tcPr>
          <w:p w14:paraId="1482BC86"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lang w:val="en"/>
              </w:rPr>
              <w:t>M&amp;V</w:t>
            </w:r>
          </w:p>
        </w:tc>
        <w:tc>
          <w:tcPr>
            <w:tcW w:w="7110" w:type="dxa"/>
            <w:shd w:val="clear" w:color="auto" w:fill="auto"/>
            <w:vAlign w:val="center"/>
          </w:tcPr>
          <w:p w14:paraId="768726A9"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Measurement &amp; Verification (or, sometimes, Validation)</w:t>
            </w:r>
          </w:p>
        </w:tc>
      </w:tr>
      <w:tr w:rsidR="00CB47C2" w:rsidRPr="000F720C" w14:paraId="6A2E1162" w14:textId="77777777" w:rsidTr="009E45CC">
        <w:trPr>
          <w:cantSplit/>
          <w:jc w:val="center"/>
        </w:trPr>
        <w:tc>
          <w:tcPr>
            <w:tcW w:w="2250" w:type="dxa"/>
            <w:shd w:val="clear" w:color="auto" w:fill="auto"/>
            <w:vAlign w:val="center"/>
          </w:tcPr>
          <w:p w14:paraId="578D1359"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lang w:val="en"/>
              </w:rPr>
              <w:t>NMEC</w:t>
            </w:r>
          </w:p>
        </w:tc>
        <w:tc>
          <w:tcPr>
            <w:tcW w:w="7110" w:type="dxa"/>
            <w:shd w:val="clear" w:color="auto" w:fill="auto"/>
            <w:vAlign w:val="center"/>
          </w:tcPr>
          <w:p w14:paraId="5A2C2256"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Normalized Metered Energy Consumption</w:t>
            </w:r>
          </w:p>
        </w:tc>
      </w:tr>
      <w:tr w:rsidR="00CB47C2" w:rsidRPr="000F720C" w14:paraId="72C34799" w14:textId="77777777" w:rsidTr="009E45CC">
        <w:trPr>
          <w:cantSplit/>
          <w:jc w:val="center"/>
        </w:trPr>
        <w:tc>
          <w:tcPr>
            <w:tcW w:w="2250" w:type="dxa"/>
            <w:shd w:val="clear" w:color="auto" w:fill="auto"/>
            <w:vAlign w:val="center"/>
          </w:tcPr>
          <w:p w14:paraId="045DDC22"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rPr>
              <w:t>PA</w:t>
            </w:r>
          </w:p>
        </w:tc>
        <w:tc>
          <w:tcPr>
            <w:tcW w:w="7110" w:type="dxa"/>
            <w:shd w:val="clear" w:color="auto" w:fill="auto"/>
            <w:vAlign w:val="center"/>
          </w:tcPr>
          <w:p w14:paraId="1FD2BDAD"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Program Administrator</w:t>
            </w:r>
          </w:p>
        </w:tc>
      </w:tr>
      <w:tr w:rsidR="00CB47C2" w:rsidRPr="000F720C" w14:paraId="2CD72D6E" w14:textId="77777777" w:rsidTr="009E45CC">
        <w:trPr>
          <w:cantSplit/>
          <w:jc w:val="center"/>
        </w:trPr>
        <w:tc>
          <w:tcPr>
            <w:tcW w:w="2250" w:type="dxa"/>
            <w:shd w:val="clear" w:color="auto" w:fill="auto"/>
            <w:vAlign w:val="center"/>
          </w:tcPr>
          <w:p w14:paraId="489EA9CC"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rPr>
              <w:t>PAC</w:t>
            </w:r>
          </w:p>
        </w:tc>
        <w:tc>
          <w:tcPr>
            <w:tcW w:w="7110" w:type="dxa"/>
            <w:shd w:val="clear" w:color="auto" w:fill="auto"/>
            <w:vAlign w:val="center"/>
          </w:tcPr>
          <w:p w14:paraId="09E4E2A3"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Program Administrator Cost</w:t>
            </w:r>
          </w:p>
        </w:tc>
      </w:tr>
      <w:tr w:rsidR="00CB47C2" w:rsidRPr="000F720C" w14:paraId="405B352B" w14:textId="77777777" w:rsidTr="009E45CC">
        <w:trPr>
          <w:cantSplit/>
          <w:jc w:val="center"/>
        </w:trPr>
        <w:tc>
          <w:tcPr>
            <w:tcW w:w="2250" w:type="dxa"/>
            <w:shd w:val="clear" w:color="auto" w:fill="auto"/>
            <w:vAlign w:val="center"/>
          </w:tcPr>
          <w:p w14:paraId="55F6A0DD" w14:textId="77777777" w:rsidR="00CB47C2" w:rsidRPr="000F720C" w:rsidRDefault="00CB47C2" w:rsidP="009E45CC">
            <w:pPr>
              <w:pStyle w:val="TableHeading2"/>
              <w:rPr>
                <w:rFonts w:ascii="Avenir LT Std 45 Book" w:hAnsi="Avenir LT Std 45 Book"/>
                <w:sz w:val="18"/>
                <w:szCs w:val="20"/>
              </w:rPr>
            </w:pPr>
            <w:r w:rsidRPr="000F720C">
              <w:rPr>
                <w:rFonts w:ascii="Avenir LT Std 45 Book" w:hAnsi="Avenir LT Std 45 Book"/>
                <w:sz w:val="18"/>
                <w:szCs w:val="20"/>
              </w:rPr>
              <w:lastRenderedPageBreak/>
              <w:t>RFA</w:t>
            </w:r>
          </w:p>
        </w:tc>
        <w:tc>
          <w:tcPr>
            <w:tcW w:w="7110" w:type="dxa"/>
            <w:shd w:val="clear" w:color="auto" w:fill="auto"/>
            <w:vAlign w:val="center"/>
          </w:tcPr>
          <w:p w14:paraId="71861832"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sz w:val="18"/>
                <w:szCs w:val="20"/>
              </w:rPr>
              <w:t>Request for Abstract</w:t>
            </w:r>
          </w:p>
        </w:tc>
      </w:tr>
      <w:tr w:rsidR="00CB47C2" w:rsidRPr="000F720C" w14:paraId="4B6A2215" w14:textId="77777777" w:rsidTr="009E45CC">
        <w:trPr>
          <w:cantSplit/>
          <w:jc w:val="center"/>
        </w:trPr>
        <w:tc>
          <w:tcPr>
            <w:tcW w:w="2250" w:type="dxa"/>
            <w:shd w:val="clear" w:color="auto" w:fill="auto"/>
            <w:vAlign w:val="center"/>
          </w:tcPr>
          <w:p w14:paraId="061387F8" w14:textId="77777777" w:rsidR="00CB47C2" w:rsidRPr="000F720C" w:rsidRDefault="00CB47C2" w:rsidP="009E45CC">
            <w:pPr>
              <w:pStyle w:val="TableHeading2"/>
              <w:rPr>
                <w:rFonts w:ascii="Avenir LT Std 45 Book" w:hAnsi="Avenir LT Std 45 Book"/>
                <w:sz w:val="18"/>
                <w:szCs w:val="20"/>
              </w:rPr>
            </w:pPr>
            <w:r w:rsidRPr="000F720C">
              <w:rPr>
                <w:rFonts w:ascii="Avenir LT Std 45 Book" w:hAnsi="Avenir LT Std 45 Book"/>
                <w:sz w:val="18"/>
                <w:szCs w:val="20"/>
              </w:rPr>
              <w:t>RFP</w:t>
            </w:r>
          </w:p>
        </w:tc>
        <w:tc>
          <w:tcPr>
            <w:tcW w:w="7110" w:type="dxa"/>
            <w:shd w:val="clear" w:color="auto" w:fill="auto"/>
            <w:vAlign w:val="center"/>
          </w:tcPr>
          <w:p w14:paraId="3653E44D"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sz w:val="18"/>
                <w:szCs w:val="20"/>
              </w:rPr>
              <w:t>Request for Proposal</w:t>
            </w:r>
          </w:p>
        </w:tc>
      </w:tr>
      <w:tr w:rsidR="00CB47C2" w:rsidRPr="000F720C" w14:paraId="4ED7F7DC" w14:textId="77777777" w:rsidTr="009E45CC">
        <w:trPr>
          <w:cantSplit/>
          <w:jc w:val="center"/>
        </w:trPr>
        <w:tc>
          <w:tcPr>
            <w:tcW w:w="2250" w:type="dxa"/>
            <w:shd w:val="clear" w:color="auto" w:fill="auto"/>
            <w:vAlign w:val="center"/>
          </w:tcPr>
          <w:p w14:paraId="41AA5DBD"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rPr>
              <w:t>TRC</w:t>
            </w:r>
          </w:p>
        </w:tc>
        <w:tc>
          <w:tcPr>
            <w:tcW w:w="7110" w:type="dxa"/>
            <w:shd w:val="clear" w:color="auto" w:fill="auto"/>
            <w:vAlign w:val="center"/>
          </w:tcPr>
          <w:p w14:paraId="3FDAFAE5"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Total Resource Cost</w:t>
            </w:r>
          </w:p>
        </w:tc>
      </w:tr>
      <w:tr w:rsidR="00CB47C2" w:rsidRPr="000F720C" w14:paraId="2819CEC4" w14:textId="77777777" w:rsidTr="009E45CC">
        <w:trPr>
          <w:cantSplit/>
          <w:jc w:val="center"/>
        </w:trPr>
        <w:tc>
          <w:tcPr>
            <w:tcW w:w="2250" w:type="dxa"/>
            <w:shd w:val="clear" w:color="auto" w:fill="auto"/>
            <w:vAlign w:val="center"/>
          </w:tcPr>
          <w:p w14:paraId="4E4C9680" w14:textId="77777777" w:rsidR="00CB47C2" w:rsidRPr="000F720C" w:rsidRDefault="00CB47C2" w:rsidP="009E45CC">
            <w:pPr>
              <w:pStyle w:val="TableHeading2"/>
              <w:rPr>
                <w:rFonts w:ascii="Avenir LT Std 45 Book" w:hAnsi="Avenir LT Std 45 Book"/>
                <w:sz w:val="18"/>
                <w:szCs w:val="20"/>
                <w:lang w:val="en"/>
              </w:rPr>
            </w:pPr>
            <w:r w:rsidRPr="000F720C">
              <w:rPr>
                <w:rFonts w:ascii="Avenir LT Std 45 Book" w:hAnsi="Avenir LT Std 45 Book"/>
                <w:sz w:val="18"/>
                <w:szCs w:val="20"/>
                <w:lang w:val="en"/>
              </w:rPr>
              <w:t>WE&amp;T</w:t>
            </w:r>
          </w:p>
        </w:tc>
        <w:tc>
          <w:tcPr>
            <w:tcW w:w="7110" w:type="dxa"/>
            <w:shd w:val="clear" w:color="auto" w:fill="auto"/>
            <w:vAlign w:val="center"/>
          </w:tcPr>
          <w:p w14:paraId="6B3695B2" w14:textId="77777777" w:rsidR="00CB47C2" w:rsidRPr="000F720C" w:rsidRDefault="00CB47C2" w:rsidP="009E45CC">
            <w:pPr>
              <w:pStyle w:val="TableBodyText"/>
              <w:rPr>
                <w:rFonts w:ascii="Avenir LT Std 45 Book" w:hAnsi="Avenir LT Std 45 Book"/>
                <w:bCs/>
                <w:sz w:val="18"/>
                <w:szCs w:val="20"/>
                <w:lang w:val="en"/>
              </w:rPr>
            </w:pPr>
            <w:r w:rsidRPr="000F720C">
              <w:rPr>
                <w:rFonts w:ascii="Avenir LT Std 45 Book" w:hAnsi="Avenir LT Std 45 Book"/>
                <w:bCs/>
                <w:sz w:val="18"/>
                <w:szCs w:val="20"/>
                <w:lang w:val="en"/>
              </w:rPr>
              <w:t>Workforce Education &amp; Training</w:t>
            </w:r>
          </w:p>
        </w:tc>
      </w:tr>
    </w:tbl>
    <w:p w14:paraId="011E0DD9" w14:textId="77777777" w:rsidR="009E45CC" w:rsidRPr="000F720C" w:rsidRDefault="009E45CC" w:rsidP="009E45CC">
      <w:pPr>
        <w:rPr>
          <w:rFonts w:ascii="Avenir LT Std 45 Book" w:hAnsi="Avenir LT Std 45 Book"/>
          <w:sz w:val="20"/>
          <w:szCs w:val="20"/>
        </w:rPr>
      </w:pPr>
    </w:p>
    <w:p w14:paraId="7905ECBC" w14:textId="77777777" w:rsidR="009E45CC" w:rsidRPr="000F720C" w:rsidRDefault="009E45CC" w:rsidP="009E45CC">
      <w:pPr>
        <w:rPr>
          <w:rFonts w:ascii="Avenir LT Std 45 Book" w:hAnsi="Avenir LT Std 45 Book"/>
          <w:sz w:val="20"/>
          <w:szCs w:val="20"/>
        </w:rPr>
      </w:pPr>
    </w:p>
    <w:sectPr w:rsidR="009E45CC" w:rsidRPr="000F720C" w:rsidSect="009418CA">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AAA0D" w14:textId="77777777" w:rsidR="0065655A" w:rsidRDefault="0065655A" w:rsidP="005058B3">
      <w:pPr>
        <w:spacing w:line="240" w:lineRule="auto"/>
      </w:pPr>
      <w:r>
        <w:separator/>
      </w:r>
    </w:p>
    <w:p w14:paraId="4BBA959B" w14:textId="77777777" w:rsidR="0065655A" w:rsidRDefault="0065655A"/>
  </w:endnote>
  <w:endnote w:type="continuationSeparator" w:id="0">
    <w:p w14:paraId="31D9ADA9" w14:textId="77777777" w:rsidR="0065655A" w:rsidRDefault="0065655A" w:rsidP="005058B3">
      <w:pPr>
        <w:spacing w:line="240" w:lineRule="auto"/>
      </w:pPr>
      <w:r>
        <w:continuationSeparator/>
      </w:r>
    </w:p>
    <w:p w14:paraId="06E7F77A" w14:textId="77777777" w:rsidR="0065655A" w:rsidRDefault="0065655A"/>
  </w:endnote>
  <w:endnote w:type="continuationNotice" w:id="1">
    <w:p w14:paraId="05304187" w14:textId="77777777" w:rsidR="0065655A" w:rsidRDefault="006565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8BCA" w14:textId="04C8D490" w:rsidR="004268E9" w:rsidRPr="009962D7" w:rsidRDefault="00657255" w:rsidP="009962D7">
    <w:pPr>
      <w:pStyle w:val="Footer"/>
      <w:rPr>
        <w:rFonts w:ascii="Avenir LT Std 45 Book" w:hAnsi="Avenir LT Std 45 Book"/>
        <w:iCs/>
        <w:sz w:val="18"/>
        <w:szCs w:val="18"/>
      </w:rPr>
    </w:pPr>
    <w:r w:rsidRPr="005E589F">
      <w:rPr>
        <w:noProof/>
        <w:color w:val="FFFFFF" w:themeColor="background1"/>
        <w:sz w:val="20"/>
        <w:szCs w:val="20"/>
      </w:rPr>
      <w:drawing>
        <wp:anchor distT="0" distB="0" distL="114300" distR="114300" simplePos="0" relativeHeight="251658241" behindDoc="0" locked="0" layoutInCell="1" allowOverlap="1" wp14:anchorId="2536399C" wp14:editId="023D3B19">
          <wp:simplePos x="0" y="0"/>
          <wp:positionH relativeFrom="page">
            <wp:posOffset>19685</wp:posOffset>
          </wp:positionH>
          <wp:positionV relativeFrom="page">
            <wp:posOffset>9585960</wp:posOffset>
          </wp:positionV>
          <wp:extent cx="1682115" cy="466090"/>
          <wp:effectExtent l="0" t="0" r="0" b="0"/>
          <wp:wrapSquare wrapText="bothSides"/>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l="26007" t="37341" r="30905" b="27881"/>
                  <a:stretch/>
                </pic:blipFill>
                <pic:spPr bwMode="auto">
                  <a:xfrm>
                    <a:off x="0" y="0"/>
                    <a:ext cx="1682115" cy="46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589F">
      <w:rPr>
        <w:noProof/>
        <w:color w:val="FFFFFF" w:themeColor="background1"/>
        <w:sz w:val="20"/>
        <w:szCs w:val="20"/>
      </w:rPr>
      <mc:AlternateContent>
        <mc:Choice Requires="wps">
          <w:drawing>
            <wp:anchor distT="0" distB="0" distL="114300" distR="114300" simplePos="0" relativeHeight="251658240" behindDoc="1" locked="0" layoutInCell="1" allowOverlap="1" wp14:anchorId="5D71EEEA" wp14:editId="7778D088">
              <wp:simplePos x="0" y="0"/>
              <wp:positionH relativeFrom="page">
                <wp:posOffset>9525</wp:posOffset>
              </wp:positionH>
              <wp:positionV relativeFrom="page">
                <wp:posOffset>9571355</wp:posOffset>
              </wp:positionV>
              <wp:extent cx="7772400" cy="474980"/>
              <wp:effectExtent l="0" t="0" r="0" b="1270"/>
              <wp:wrapNone/>
              <wp:docPr id="30" name="Rectangle 30"/>
              <wp:cNvGraphicFramePr/>
              <a:graphic xmlns:a="http://schemas.openxmlformats.org/drawingml/2006/main">
                <a:graphicData uri="http://schemas.microsoft.com/office/word/2010/wordprocessingShape">
                  <wps:wsp>
                    <wps:cNvSpPr/>
                    <wps:spPr>
                      <a:xfrm>
                        <a:off x="0" y="0"/>
                        <a:ext cx="7772400" cy="4749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9E819" w14:textId="1025417B" w:rsidR="00657255" w:rsidRPr="001735BE" w:rsidRDefault="007534FB" w:rsidP="00657255">
                          <w:pPr>
                            <w:jc w:val="right"/>
                            <w:rPr>
                              <w:rFonts w:ascii="Avenir LT Std 45 Book" w:hAnsi="Avenir LT Std 45 Book"/>
                              <w:sz w:val="20"/>
                              <w:szCs w:val="20"/>
                            </w:rPr>
                          </w:pPr>
                          <w:r>
                            <w:rPr>
                              <w:rFonts w:ascii="Avenir LT Std 45 Book" w:hAnsi="Avenir LT Std 45 Book"/>
                              <w:sz w:val="20"/>
                              <w:szCs w:val="20"/>
                            </w:rPr>
                            <w:t>Local Commercial SEM</w:t>
                          </w:r>
                          <w:r w:rsidR="00657255" w:rsidRPr="001735BE">
                            <w:rPr>
                              <w:rFonts w:ascii="Avenir LT Std 45 Book" w:hAnsi="Avenir LT Std 45 Book"/>
                              <w:sz w:val="20"/>
                              <w:szCs w:val="20"/>
                            </w:rPr>
                            <w:t xml:space="preserve"> Implementation Plan</w:t>
                          </w:r>
                          <w:r w:rsidR="00657255">
                            <w:rPr>
                              <w:rFonts w:ascii="Avenir LT Std 45 Book" w:hAnsi="Avenir LT Std 45 Book"/>
                              <w:sz w:val="20"/>
                              <w:szCs w:val="20"/>
                            </w:rPr>
                            <w:tab/>
                          </w:r>
                          <w:r w:rsidR="00657255" w:rsidRPr="00097FE6">
                            <w:rPr>
                              <w:rFonts w:ascii="Avenir LT Std 45 Book" w:hAnsi="Avenir LT Std 45 Book"/>
                              <w:sz w:val="20"/>
                              <w:szCs w:val="20"/>
                            </w:rPr>
                            <w:fldChar w:fldCharType="begin"/>
                          </w:r>
                          <w:r w:rsidR="00657255" w:rsidRPr="00097FE6">
                            <w:rPr>
                              <w:rFonts w:ascii="Avenir LT Std 45 Book" w:hAnsi="Avenir LT Std 45 Book"/>
                              <w:sz w:val="20"/>
                              <w:szCs w:val="20"/>
                            </w:rPr>
                            <w:instrText xml:space="preserve"> PAGE   \* MERGEFORMAT </w:instrText>
                          </w:r>
                          <w:r w:rsidR="00657255" w:rsidRPr="00097FE6">
                            <w:rPr>
                              <w:rFonts w:ascii="Avenir LT Std 45 Book" w:hAnsi="Avenir LT Std 45 Book"/>
                              <w:sz w:val="20"/>
                              <w:szCs w:val="20"/>
                            </w:rPr>
                            <w:fldChar w:fldCharType="separate"/>
                          </w:r>
                          <w:r w:rsidR="00657255" w:rsidRPr="00097FE6">
                            <w:rPr>
                              <w:rFonts w:ascii="Avenir LT Std 45 Book" w:hAnsi="Avenir LT Std 45 Book"/>
                              <w:noProof/>
                              <w:sz w:val="20"/>
                              <w:szCs w:val="20"/>
                            </w:rPr>
                            <w:t>1</w:t>
                          </w:r>
                          <w:r w:rsidR="00657255" w:rsidRPr="00097FE6">
                            <w:rPr>
                              <w:rFonts w:ascii="Avenir LT Std 45 Book" w:hAnsi="Avenir LT Std 45 Book"/>
                              <w:noProof/>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71EEEA" id="Rectangle 30" o:spid="_x0000_s1026" style="position:absolute;margin-left:.75pt;margin-top:753.65pt;width:612pt;height:37.4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" fillcolor="#44546a [3215]" stroked="f" strokeweight="1pt">
              <v:textbox>
                <w:txbxContent>
                  <w:p w14:paraId="5F29E819" w14:textId="1025417B" w:rsidR="00657255" w:rsidRPr="001735BE" w:rsidRDefault="007534FB" w:rsidP="00657255">
                    <w:pPr>
                      <w:jc w:val="right"/>
                      <w:rPr>
                        <w:rFonts w:ascii="Avenir LT Std 45 Book" w:hAnsi="Avenir LT Std 45 Book"/>
                        <w:sz w:val="20"/>
                        <w:szCs w:val="20"/>
                      </w:rPr>
                    </w:pPr>
                    <w:r>
                      <w:rPr>
                        <w:rFonts w:ascii="Avenir LT Std 45 Book" w:hAnsi="Avenir LT Std 45 Book"/>
                        <w:sz w:val="20"/>
                        <w:szCs w:val="20"/>
                      </w:rPr>
                      <w:t>Local Commercial SEM</w:t>
                    </w:r>
                    <w:r w:rsidR="00657255" w:rsidRPr="001735BE">
                      <w:rPr>
                        <w:rFonts w:ascii="Avenir LT Std 45 Book" w:hAnsi="Avenir LT Std 45 Book"/>
                        <w:sz w:val="20"/>
                        <w:szCs w:val="20"/>
                      </w:rPr>
                      <w:t xml:space="preserve"> Implementation Plan</w:t>
                    </w:r>
                    <w:r w:rsidR="00657255">
                      <w:rPr>
                        <w:rFonts w:ascii="Avenir LT Std 45 Book" w:hAnsi="Avenir LT Std 45 Book"/>
                        <w:sz w:val="20"/>
                        <w:szCs w:val="20"/>
                      </w:rPr>
                      <w:tab/>
                    </w:r>
                    <w:r w:rsidR="00657255" w:rsidRPr="00097FE6">
                      <w:rPr>
                        <w:rFonts w:ascii="Avenir LT Std 45 Book" w:hAnsi="Avenir LT Std 45 Book"/>
                        <w:sz w:val="20"/>
                        <w:szCs w:val="20"/>
                      </w:rPr>
                      <w:fldChar w:fldCharType="begin"/>
                    </w:r>
                    <w:r w:rsidR="00657255" w:rsidRPr="00097FE6">
                      <w:rPr>
                        <w:rFonts w:ascii="Avenir LT Std 45 Book" w:hAnsi="Avenir LT Std 45 Book"/>
                        <w:sz w:val="20"/>
                        <w:szCs w:val="20"/>
                      </w:rPr>
                      <w:instrText xml:space="preserve"> PAGE   \* MERGEFORMAT </w:instrText>
                    </w:r>
                    <w:r w:rsidR="00657255" w:rsidRPr="00097FE6">
                      <w:rPr>
                        <w:rFonts w:ascii="Avenir LT Std 45 Book" w:hAnsi="Avenir LT Std 45 Book"/>
                        <w:sz w:val="20"/>
                        <w:szCs w:val="20"/>
                      </w:rPr>
                      <w:fldChar w:fldCharType="separate"/>
                    </w:r>
                    <w:r w:rsidR="00657255" w:rsidRPr="00097FE6">
                      <w:rPr>
                        <w:rFonts w:ascii="Avenir LT Std 45 Book" w:hAnsi="Avenir LT Std 45 Book"/>
                        <w:noProof/>
                        <w:sz w:val="20"/>
                        <w:szCs w:val="20"/>
                      </w:rPr>
                      <w:t>1</w:t>
                    </w:r>
                    <w:r w:rsidR="00657255" w:rsidRPr="00097FE6">
                      <w:rPr>
                        <w:rFonts w:ascii="Avenir LT Std 45 Book" w:hAnsi="Avenir LT Std 45 Book"/>
                        <w:noProof/>
                        <w:sz w:val="20"/>
                        <w:szCs w:val="20"/>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7B859" w14:textId="77777777" w:rsidR="0065655A" w:rsidRDefault="0065655A" w:rsidP="00E327E1">
      <w:pPr>
        <w:spacing w:line="240" w:lineRule="auto"/>
      </w:pPr>
      <w:r>
        <w:separator/>
      </w:r>
    </w:p>
  </w:footnote>
  <w:footnote w:type="continuationSeparator" w:id="0">
    <w:p w14:paraId="762A02CC" w14:textId="77777777" w:rsidR="0065655A" w:rsidRDefault="0065655A" w:rsidP="005058B3">
      <w:pPr>
        <w:spacing w:line="240" w:lineRule="auto"/>
      </w:pPr>
      <w:r>
        <w:continuationSeparator/>
      </w:r>
    </w:p>
    <w:p w14:paraId="44BA44F8" w14:textId="77777777" w:rsidR="0065655A" w:rsidRDefault="0065655A"/>
  </w:footnote>
  <w:footnote w:type="continuationNotice" w:id="1">
    <w:p w14:paraId="1F2FDE46" w14:textId="77777777" w:rsidR="0065655A" w:rsidRDefault="0065655A">
      <w:pPr>
        <w:spacing w:after="0" w:line="240" w:lineRule="auto"/>
      </w:pPr>
    </w:p>
  </w:footnote>
  <w:footnote w:id="2">
    <w:p w14:paraId="21796CF3" w14:textId="77777777" w:rsidR="00630C33" w:rsidRDefault="00630C33" w:rsidP="00630C33">
      <w:pPr>
        <w:pStyle w:val="FootnoteText"/>
      </w:pPr>
      <w:r w:rsidRPr="00122673">
        <w:rPr>
          <w:rStyle w:val="FootnoteReference"/>
        </w:rPr>
        <w:footnoteRef/>
      </w:r>
      <w:r w:rsidRPr="00122673">
        <w:tab/>
      </w:r>
      <w:r w:rsidRPr="00D43662">
        <w:t>D.18-05-041, Page 20-21 and Ordering Paragraph 7</w:t>
      </w:r>
      <w:r>
        <w:t>.</w:t>
      </w:r>
    </w:p>
  </w:footnote>
  <w:footnote w:id="3">
    <w:p w14:paraId="109BCC8B" w14:textId="77777777" w:rsidR="008C2BFC" w:rsidRDefault="008C2BFC" w:rsidP="008C2BFC">
      <w:pPr>
        <w:pStyle w:val="FootnoteText"/>
      </w:pPr>
      <w:r w:rsidRPr="00122673">
        <w:rPr>
          <w:rStyle w:val="FootnoteReference"/>
        </w:rPr>
        <w:footnoteRef/>
      </w:r>
      <w:r w:rsidRPr="00122673">
        <w:tab/>
      </w:r>
      <w:r w:rsidRPr="00D43662">
        <w:t>D.18-10-008, Ordering Paragraph 1-2 and Attachment B, Section A-B, Page B-1</w:t>
      </w:r>
      <w:r>
        <w:t>.</w:t>
      </w:r>
    </w:p>
  </w:footnote>
  <w:footnote w:id="4">
    <w:p w14:paraId="14287F72" w14:textId="77777777" w:rsidR="00E522B2" w:rsidRDefault="00E522B2" w:rsidP="00E522B2">
      <w:pPr>
        <w:pStyle w:val="FootnoteText"/>
      </w:pPr>
      <w:r>
        <w:rPr>
          <w:rStyle w:val="FootnoteReference"/>
        </w:rPr>
        <w:footnoteRef/>
      </w:r>
      <w:r>
        <w:tab/>
      </w:r>
      <w:r w:rsidRPr="00F009D9">
        <w:t>D.18-10-008, Attachment B, Section D, page B-9.</w:t>
      </w:r>
    </w:p>
  </w:footnote>
  <w:footnote w:id="5">
    <w:p w14:paraId="2794E0EC" w14:textId="77777777" w:rsidR="004268E9" w:rsidRPr="00BF1D0B" w:rsidRDefault="004268E9">
      <w:pPr>
        <w:pStyle w:val="FootnoteText"/>
        <w:rPr>
          <w:rFonts w:ascii="Avenir LT Std 45 Book" w:hAnsi="Avenir LT Std 45 Book"/>
        </w:rPr>
      </w:pPr>
      <w:r>
        <w:rPr>
          <w:rStyle w:val="FootnoteReference"/>
        </w:rPr>
        <w:footnoteRef/>
      </w:r>
      <w:r>
        <w:tab/>
      </w:r>
      <w:r w:rsidRPr="00BF1D0B">
        <w:rPr>
          <w:rFonts w:ascii="Avenir LT Std 45 Book" w:hAnsi="Avenir LT Std 45 Book"/>
        </w:rPr>
        <w:t xml:space="preserve">The expected causal relationships between program goals and program activities in a way that allows the reader to understand why the proposed program activities are expected to result in the accomplishment of the program goals. A well-developed program theory can (and should) also describe the barriers that will be overcome in order to accomplish the goals and clearly describe how the program activities are expected to overcome those barriers. </w:t>
      </w:r>
      <w:r w:rsidRPr="00BF1D0B">
        <w:rPr>
          <w:rFonts w:ascii="Avenir LT Std 45 Book" w:hAnsi="Avenir LT Std 45 Book"/>
          <w:i/>
        </w:rPr>
        <w:t>California Evaluation Framework</w:t>
      </w:r>
      <w:r w:rsidRPr="00BF1D0B">
        <w:rPr>
          <w:rFonts w:ascii="Avenir LT Std 45 Book" w:hAnsi="Avenir LT Std 45 Book"/>
        </w:rPr>
        <w:t>, June 2004.</w:t>
      </w:r>
    </w:p>
  </w:footnote>
  <w:footnote w:id="6">
    <w:p w14:paraId="15858FC9" w14:textId="77777777" w:rsidR="004268E9" w:rsidRPr="00BF1D0B" w:rsidRDefault="004268E9">
      <w:pPr>
        <w:pStyle w:val="FootnoteText"/>
        <w:rPr>
          <w:rFonts w:ascii="Avenir LT Std 45 Book" w:hAnsi="Avenir LT Std 45 Book"/>
        </w:rPr>
      </w:pPr>
      <w:r w:rsidRPr="00BF1D0B">
        <w:rPr>
          <w:rStyle w:val="FootnoteReference"/>
          <w:rFonts w:ascii="Avenir LT Std 45 Book" w:hAnsi="Avenir LT Std 45 Book"/>
        </w:rPr>
        <w:footnoteRef/>
      </w:r>
      <w:r w:rsidRPr="00BF1D0B">
        <w:rPr>
          <w:rFonts w:ascii="Avenir LT Std 45 Book" w:hAnsi="Avenir LT Std 45 Book"/>
        </w:rPr>
        <w:tab/>
        <w:t xml:space="preserve">The graphical representation of the program theory showing the flow between activities, their outputs, and subsequent short-term, intermediate, and long-term outcomes. </w:t>
      </w:r>
      <w:r w:rsidRPr="00BF1D0B">
        <w:rPr>
          <w:rFonts w:ascii="Avenir LT Std 45 Book" w:hAnsi="Avenir LT Std 45 Book"/>
          <w:i/>
        </w:rPr>
        <w:t>California Evaluation Framework</w:t>
      </w:r>
      <w:r w:rsidRPr="00BF1D0B">
        <w:rPr>
          <w:rFonts w:ascii="Avenir LT Std 45 Book" w:hAnsi="Avenir LT Std 45 Book"/>
        </w:rPr>
        <w:t>, June 2004.</w:t>
      </w:r>
    </w:p>
  </w:footnote>
  <w:footnote w:id="7">
    <w:p w14:paraId="3FE9C186" w14:textId="77777777" w:rsidR="00BA234C" w:rsidRPr="00BF1D0B" w:rsidRDefault="00BA234C">
      <w:pPr>
        <w:pStyle w:val="FootnoteText"/>
        <w:rPr>
          <w:rFonts w:ascii="Avenir LT Std 45 Book" w:hAnsi="Avenir LT Std 45 Book"/>
        </w:rPr>
      </w:pPr>
      <w:r>
        <w:rPr>
          <w:rStyle w:val="FootnoteReference"/>
        </w:rPr>
        <w:footnoteRef/>
      </w:r>
      <w:r w:rsidRPr="00BF1D0B">
        <w:rPr>
          <w:rFonts w:ascii="Avenir LT Std 45 Book" w:hAnsi="Avenir LT Std 45 Book"/>
        </w:rPr>
        <w:tab/>
      </w:r>
      <w:bookmarkStart w:id="773" w:name="_Hlk53419251"/>
      <w:r w:rsidRPr="00BF1D0B">
        <w:rPr>
          <w:rFonts w:ascii="Avenir LT Std 45 Book" w:hAnsi="Avenir LT Std 45 Book"/>
        </w:rPr>
        <w:t>Per D.19-08-009,</w:t>
      </w:r>
      <w:r w:rsidR="009F493B" w:rsidRPr="00BF1D0B">
        <w:rPr>
          <w:rFonts w:ascii="Avenir LT Std 45 Book" w:hAnsi="Avenir LT Std 45 Book"/>
        </w:rPr>
        <w:t xml:space="preserve"> for</w:t>
      </w:r>
      <w:r w:rsidRPr="00BF1D0B">
        <w:rPr>
          <w:rFonts w:ascii="Avenir LT Std 45 Book" w:hAnsi="Avenir LT Std 45 Book"/>
        </w:rPr>
        <w:t xml:space="preserve"> fuel substitution measures where the incentive exceeds the Incremental Measure Cost (IMC)</w:t>
      </w:r>
      <w:r w:rsidR="009F493B" w:rsidRPr="00BF1D0B">
        <w:rPr>
          <w:rFonts w:ascii="Avenir LT Std 45 Book" w:hAnsi="Avenir LT Std 45 Book"/>
        </w:rPr>
        <w:t>,</w:t>
      </w:r>
      <w:r w:rsidRPr="00BF1D0B">
        <w:rPr>
          <w:rFonts w:ascii="Avenir LT Std 45 Book" w:hAnsi="Avenir LT Std 45 Book"/>
        </w:rPr>
        <w:t xml:space="preserve"> </w:t>
      </w:r>
      <w:r w:rsidR="009F493B" w:rsidRPr="00BF1D0B">
        <w:rPr>
          <w:rFonts w:ascii="Avenir LT Std 45 Book" w:hAnsi="Avenir LT Std 45 Book"/>
        </w:rPr>
        <w:t>the CPUC requires submission of a workpaper addendum using a separate template</w:t>
      </w:r>
      <w:r w:rsidR="00A95ECA" w:rsidRPr="00BF1D0B">
        <w:rPr>
          <w:rFonts w:ascii="Avenir LT Std 45 Book" w:hAnsi="Avenir LT Std 45 Book"/>
        </w:rPr>
        <w:t xml:space="preserve">.  </w:t>
      </w:r>
      <w:r w:rsidR="00BD1587" w:rsidRPr="00BF1D0B">
        <w:rPr>
          <w:rFonts w:ascii="Avenir LT Std 45 Book" w:hAnsi="Avenir LT Std 45 Book"/>
        </w:rPr>
        <w:t>Third-party implementers can request the template from their Contract Manager.  SCE Program Managers should refer to the E-PPICs Smart Sheet.</w:t>
      </w:r>
      <w:bookmarkEnd w:id="773"/>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CAAAFAE"/>
    <w:lvl w:ilvl="0">
      <w:start w:val="1"/>
      <w:numFmt w:val="decimal"/>
      <w:pStyle w:val="ListNumber"/>
      <w:lvlText w:val="%1."/>
      <w:lvlJc w:val="left"/>
      <w:pPr>
        <w:ind w:left="1530" w:hanging="360"/>
      </w:pPr>
      <w:rPr>
        <w:rFonts w:hint="default"/>
      </w:rPr>
    </w:lvl>
  </w:abstractNum>
  <w:abstractNum w:abstractNumId="1" w15:restartNumberingAfterBreak="0">
    <w:nsid w:val="020654DD"/>
    <w:multiLevelType w:val="hybridMultilevel"/>
    <w:tmpl w:val="B4F25364"/>
    <w:lvl w:ilvl="0" w:tplc="B0D67CDE">
      <w:numFmt w:val="none"/>
      <w:pStyle w:val="Heading2"/>
      <w:lvlText w:val=""/>
      <w:lvlJc w:val="left"/>
      <w:pPr>
        <w:tabs>
          <w:tab w:val="num" w:pos="360"/>
        </w:tabs>
      </w:p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rPr>
        <w:rFonts w:ascii="Symbol" w:hAnsi="Symbol" w:cs="Courier New" w:hint="default"/>
        <w14:glow w14:rad="0">
          <w14:srgbClr w14:val="000000"/>
        </w14:glow>
        <w14:scene3d>
          <w14:camera w14:prst="orthographicFront"/>
          <w14:lightRig w14:rig="threePt" w14:dir="t">
            <w14:rot w14:lat="0" w14:lon="0" w14:rev="0"/>
          </w14:lightRig>
        </w14:scene3d>
      </w:rPr>
    </w:lvl>
    <w:lvl w:ilvl="8" w:tplc="0409001B">
      <w:numFmt w:val="decimal"/>
      <w:lvlText w:val=""/>
      <w:lvlJc w:val="left"/>
    </w:lvl>
  </w:abstractNum>
  <w:abstractNum w:abstractNumId="2" w15:restartNumberingAfterBreak="0">
    <w:nsid w:val="04096C0C"/>
    <w:multiLevelType w:val="hybridMultilevel"/>
    <w:tmpl w:val="CD76BC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1365EB"/>
    <w:multiLevelType w:val="hybridMultilevel"/>
    <w:tmpl w:val="574A0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EB1A41"/>
    <w:multiLevelType w:val="hybridMultilevel"/>
    <w:tmpl w:val="C7D01D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 w15:restartNumberingAfterBreak="0">
    <w:nsid w:val="08794D9B"/>
    <w:multiLevelType w:val="hybridMultilevel"/>
    <w:tmpl w:val="A8BA5286"/>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 w15:restartNumberingAfterBreak="0">
    <w:nsid w:val="0FEF6D1C"/>
    <w:multiLevelType w:val="hybridMultilevel"/>
    <w:tmpl w:val="7C623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462B58"/>
    <w:multiLevelType w:val="hybridMultilevel"/>
    <w:tmpl w:val="325A0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520449"/>
    <w:multiLevelType w:val="hybridMultilevel"/>
    <w:tmpl w:val="24BED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9466C6"/>
    <w:multiLevelType w:val="hybridMultilevel"/>
    <w:tmpl w:val="76F4EA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486863"/>
    <w:multiLevelType w:val="hybridMultilevel"/>
    <w:tmpl w:val="6DDABF20"/>
    <w:lvl w:ilvl="0" w:tplc="A4E44D34">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BA4E8E"/>
    <w:multiLevelType w:val="hybridMultilevel"/>
    <w:tmpl w:val="651449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A74305"/>
    <w:multiLevelType w:val="hybridMultilevel"/>
    <w:tmpl w:val="8D8CA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B11FFB"/>
    <w:multiLevelType w:val="hybridMultilevel"/>
    <w:tmpl w:val="17B0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09E7DC2"/>
    <w:multiLevelType w:val="hybridMultilevel"/>
    <w:tmpl w:val="4F304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2F0CBF"/>
    <w:multiLevelType w:val="hybridMultilevel"/>
    <w:tmpl w:val="63E0DD72"/>
    <w:lvl w:ilvl="0" w:tplc="23F612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041F0"/>
    <w:multiLevelType w:val="hybridMultilevel"/>
    <w:tmpl w:val="BD76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F6848"/>
    <w:multiLevelType w:val="hybridMultilevel"/>
    <w:tmpl w:val="28F214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9D6290E"/>
    <w:multiLevelType w:val="hybridMultilevel"/>
    <w:tmpl w:val="5D0E6C7A"/>
    <w:lvl w:ilvl="0" w:tplc="04090001">
      <w:start w:val="1"/>
      <w:numFmt w:val="bullet"/>
      <w:lvlText w:val=""/>
      <w:lvlJc w:val="left"/>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numFmt w:val="decimal"/>
      <w:lvlText w:val=""/>
      <w:lvlJc w:val="left"/>
    </w:lvl>
    <w:lvl w:ilvl="3" w:tplc="04090001">
      <w:numFmt w:val="decimal"/>
      <w:lvlText w:val=""/>
      <w:lvlJc w:val="left"/>
    </w:lvl>
    <w:lvl w:ilvl="4" w:tplc="04090003">
      <w:numFmt w:val="decimal"/>
      <w:lvlText w:val=""/>
      <w:lvlJc w:val="left"/>
    </w:lvl>
    <w:lvl w:ilvl="5" w:tplc="04090003">
      <w:start w:val="1"/>
      <w:numFmt w:val="bullet"/>
      <w:lvlText w:val="o"/>
      <w:lvlJc w:val="left"/>
      <w:pPr>
        <w:ind w:left="360" w:hanging="360"/>
      </w:pPr>
      <w:rPr>
        <w:rFonts w:ascii="Courier New" w:hAnsi="Courier New" w:cs="Courier New" w:hint="default"/>
      </w:rPr>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 w15:restartNumberingAfterBreak="0">
    <w:nsid w:val="2D13653A"/>
    <w:multiLevelType w:val="hybridMultilevel"/>
    <w:tmpl w:val="2A2AF8C6"/>
    <w:lvl w:ilvl="0" w:tplc="A9C454A0">
      <w:numFmt w:val="decimal"/>
      <w:pStyle w:val="HText4Bullets"/>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 w15:restartNumberingAfterBreak="0">
    <w:nsid w:val="2DB250DD"/>
    <w:multiLevelType w:val="hybridMultilevel"/>
    <w:tmpl w:val="1DC0BB52"/>
    <w:lvl w:ilvl="0" w:tplc="0409000F">
      <w:start w:val="1"/>
      <w:numFmt w:val="decimal"/>
      <w:pStyle w:val="Heading1"/>
      <w:lvlText w:val="%1."/>
      <w:lvlJc w:val="left"/>
    </w:lvl>
    <w:lvl w:ilvl="1" w:tplc="13F61CC0">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 w15:restartNumberingAfterBreak="0">
    <w:nsid w:val="3858524C"/>
    <w:multiLevelType w:val="hybridMultilevel"/>
    <w:tmpl w:val="50367CEC"/>
    <w:lvl w:ilvl="0" w:tplc="F3BE72B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 w15:restartNumberingAfterBreak="0">
    <w:nsid w:val="38A72B11"/>
    <w:multiLevelType w:val="hybridMultilevel"/>
    <w:tmpl w:val="FAE848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8E43036"/>
    <w:multiLevelType w:val="hybridMultilevel"/>
    <w:tmpl w:val="8F88D5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9244AFC"/>
    <w:multiLevelType w:val="hybridMultilevel"/>
    <w:tmpl w:val="C7ACA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453A2E"/>
    <w:multiLevelType w:val="hybridMultilevel"/>
    <w:tmpl w:val="6F00E64E"/>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3F5D0952"/>
    <w:multiLevelType w:val="hybridMultilevel"/>
    <w:tmpl w:val="751AE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291096C"/>
    <w:multiLevelType w:val="hybridMultilevel"/>
    <w:tmpl w:val="5696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46B84"/>
    <w:multiLevelType w:val="hybridMultilevel"/>
    <w:tmpl w:val="041E5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8D67237"/>
    <w:multiLevelType w:val="hybridMultilevel"/>
    <w:tmpl w:val="7DA47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ACE7B8E"/>
    <w:multiLevelType w:val="hybridMultilevel"/>
    <w:tmpl w:val="9E80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AB3345"/>
    <w:multiLevelType w:val="hybridMultilevel"/>
    <w:tmpl w:val="5C185EA4"/>
    <w:lvl w:ilvl="0" w:tplc="04090011">
      <w:start w:val="1"/>
      <w:numFmt w:val="decimal"/>
      <w:lvlText w:val="%1)"/>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2" w15:restartNumberingAfterBreak="0">
    <w:nsid w:val="4CC3154F"/>
    <w:multiLevelType w:val="hybridMultilevel"/>
    <w:tmpl w:val="67243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D6E4601"/>
    <w:multiLevelType w:val="hybridMultilevel"/>
    <w:tmpl w:val="B3B8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CB1814"/>
    <w:multiLevelType w:val="hybridMultilevel"/>
    <w:tmpl w:val="F95E4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8C6E93"/>
    <w:multiLevelType w:val="hybridMultilevel"/>
    <w:tmpl w:val="ABC8C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1D3569F"/>
    <w:multiLevelType w:val="hybridMultilevel"/>
    <w:tmpl w:val="DB4A2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C42E3E"/>
    <w:multiLevelType w:val="hybridMultilevel"/>
    <w:tmpl w:val="56D6CF92"/>
    <w:lvl w:ilvl="0" w:tplc="04090001">
      <w:start w:val="1"/>
      <w:numFmt w:val="bullet"/>
      <w:lvlText w:val=""/>
      <w:lvlJc w:val="left"/>
      <w:rPr>
        <w:rFonts w:ascii="Symbol" w:hAnsi="Symbol" w:hint="default"/>
      </w:rPr>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15:restartNumberingAfterBreak="0">
    <w:nsid w:val="59100616"/>
    <w:multiLevelType w:val="hybridMultilevel"/>
    <w:tmpl w:val="6AE67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CDC2B02"/>
    <w:multiLevelType w:val="hybridMultilevel"/>
    <w:tmpl w:val="3F620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DBF30F5"/>
    <w:multiLevelType w:val="hybridMultilevel"/>
    <w:tmpl w:val="A7064450"/>
    <w:lvl w:ilvl="0" w:tplc="91CCC868">
      <w:numFmt w:val="decimal"/>
      <w:pStyle w:val="HText3Bullets"/>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1" w15:restartNumberingAfterBreak="0">
    <w:nsid w:val="5EEA0C39"/>
    <w:multiLevelType w:val="hybridMultilevel"/>
    <w:tmpl w:val="3948F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3135EF"/>
    <w:multiLevelType w:val="hybridMultilevel"/>
    <w:tmpl w:val="13806B9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647AC7"/>
    <w:multiLevelType w:val="hybridMultilevel"/>
    <w:tmpl w:val="E6CE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92362A"/>
    <w:multiLevelType w:val="hybridMultilevel"/>
    <w:tmpl w:val="6B9CB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3E14768"/>
    <w:multiLevelType w:val="hybridMultilevel"/>
    <w:tmpl w:val="41F6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971D7D"/>
    <w:multiLevelType w:val="hybridMultilevel"/>
    <w:tmpl w:val="3E5A7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D0B59D4"/>
    <w:multiLevelType w:val="hybridMultilevel"/>
    <w:tmpl w:val="CA1E7D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73432202">
    <w:abstractNumId w:val="40"/>
  </w:num>
  <w:num w:numId="2" w16cid:durableId="1411080429">
    <w:abstractNumId w:val="19"/>
  </w:num>
  <w:num w:numId="3" w16cid:durableId="286160938">
    <w:abstractNumId w:val="20"/>
  </w:num>
  <w:num w:numId="4" w16cid:durableId="1190026672">
    <w:abstractNumId w:val="0"/>
  </w:num>
  <w:num w:numId="5" w16cid:durableId="17247020">
    <w:abstractNumId w:val="1"/>
    <w:lvlOverride w:ilvl="0">
      <w:startOverride w:val="1"/>
    </w:lvlOverride>
  </w:num>
  <w:num w:numId="6" w16cid:durableId="1157763163">
    <w:abstractNumId w:val="5"/>
  </w:num>
  <w:num w:numId="7" w16cid:durableId="87391833">
    <w:abstractNumId w:val="18"/>
  </w:num>
  <w:num w:numId="8" w16cid:durableId="941259864">
    <w:abstractNumId w:val="25"/>
  </w:num>
  <w:num w:numId="9" w16cid:durableId="698090450">
    <w:abstractNumId w:val="37"/>
  </w:num>
  <w:num w:numId="10" w16cid:durableId="1587422143">
    <w:abstractNumId w:val="31"/>
  </w:num>
  <w:num w:numId="11" w16cid:durableId="844200502">
    <w:abstractNumId w:val="4"/>
  </w:num>
  <w:num w:numId="12" w16cid:durableId="259798703">
    <w:abstractNumId w:val="21"/>
  </w:num>
  <w:num w:numId="13" w16cid:durableId="1259211322">
    <w:abstractNumId w:val="24"/>
  </w:num>
  <w:num w:numId="14" w16cid:durableId="1519730489">
    <w:abstractNumId w:val="42"/>
  </w:num>
  <w:num w:numId="15" w16cid:durableId="93328105">
    <w:abstractNumId w:val="15"/>
  </w:num>
  <w:num w:numId="16" w16cid:durableId="1459491305">
    <w:abstractNumId w:val="33"/>
  </w:num>
  <w:num w:numId="17" w16cid:durableId="239411288">
    <w:abstractNumId w:val="43"/>
  </w:num>
  <w:num w:numId="18" w16cid:durableId="251859689">
    <w:abstractNumId w:val="14"/>
  </w:num>
  <w:num w:numId="19" w16cid:durableId="338043927">
    <w:abstractNumId w:val="16"/>
  </w:num>
  <w:num w:numId="20" w16cid:durableId="450905723">
    <w:abstractNumId w:val="10"/>
  </w:num>
  <w:num w:numId="21" w16cid:durableId="875853302">
    <w:abstractNumId w:val="36"/>
  </w:num>
  <w:num w:numId="22" w16cid:durableId="680356995">
    <w:abstractNumId w:val="23"/>
  </w:num>
  <w:num w:numId="23" w16cid:durableId="46104170">
    <w:abstractNumId w:val="30"/>
  </w:num>
  <w:num w:numId="24" w16cid:durableId="1632899380">
    <w:abstractNumId w:val="45"/>
  </w:num>
  <w:num w:numId="25" w16cid:durableId="1001465692">
    <w:abstractNumId w:val="41"/>
  </w:num>
  <w:num w:numId="26" w16cid:durableId="440540288">
    <w:abstractNumId w:val="38"/>
  </w:num>
  <w:num w:numId="27" w16cid:durableId="802040739">
    <w:abstractNumId w:val="47"/>
  </w:num>
  <w:num w:numId="28" w16cid:durableId="1542208925">
    <w:abstractNumId w:val="32"/>
  </w:num>
  <w:num w:numId="29" w16cid:durableId="2001423921">
    <w:abstractNumId w:val="46"/>
  </w:num>
  <w:num w:numId="30" w16cid:durableId="1735855614">
    <w:abstractNumId w:val="9"/>
  </w:num>
  <w:num w:numId="31" w16cid:durableId="300769171">
    <w:abstractNumId w:val="13"/>
  </w:num>
  <w:num w:numId="32" w16cid:durableId="677274647">
    <w:abstractNumId w:val="17"/>
  </w:num>
  <w:num w:numId="33" w16cid:durableId="171840483">
    <w:abstractNumId w:val="11"/>
  </w:num>
  <w:num w:numId="34" w16cid:durableId="1157385496">
    <w:abstractNumId w:val="39"/>
  </w:num>
  <w:num w:numId="35" w16cid:durableId="578637362">
    <w:abstractNumId w:val="7"/>
  </w:num>
  <w:num w:numId="36" w16cid:durableId="1784688706">
    <w:abstractNumId w:val="26"/>
  </w:num>
  <w:num w:numId="37" w16cid:durableId="682972112">
    <w:abstractNumId w:val="22"/>
  </w:num>
  <w:num w:numId="38" w16cid:durableId="310794577">
    <w:abstractNumId w:val="34"/>
  </w:num>
  <w:num w:numId="39" w16cid:durableId="1775897595">
    <w:abstractNumId w:val="2"/>
  </w:num>
  <w:num w:numId="40" w16cid:durableId="1221016689">
    <w:abstractNumId w:val="44"/>
  </w:num>
  <w:num w:numId="41" w16cid:durableId="89354400">
    <w:abstractNumId w:val="3"/>
  </w:num>
  <w:num w:numId="42" w16cid:durableId="1404374004">
    <w:abstractNumId w:val="29"/>
  </w:num>
  <w:num w:numId="43" w16cid:durableId="1396734188">
    <w:abstractNumId w:val="35"/>
  </w:num>
  <w:num w:numId="44" w16cid:durableId="539437253">
    <w:abstractNumId w:val="27"/>
  </w:num>
  <w:num w:numId="45" w16cid:durableId="1787121288">
    <w:abstractNumId w:val="1"/>
  </w:num>
  <w:num w:numId="46" w16cid:durableId="1613855608">
    <w:abstractNumId w:val="6"/>
  </w:num>
  <w:num w:numId="47" w16cid:durableId="555043541">
    <w:abstractNumId w:val="8"/>
  </w:num>
  <w:num w:numId="48" w16cid:durableId="128134351">
    <w:abstractNumId w:val="28"/>
  </w:num>
  <w:num w:numId="49" w16cid:durableId="20865527">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83C"/>
    <w:rsid w:val="00000256"/>
    <w:rsid w:val="000022CD"/>
    <w:rsid w:val="00002BD4"/>
    <w:rsid w:val="000034AE"/>
    <w:rsid w:val="000036E7"/>
    <w:rsid w:val="000037EB"/>
    <w:rsid w:val="000055A3"/>
    <w:rsid w:val="00006492"/>
    <w:rsid w:val="000065CC"/>
    <w:rsid w:val="00007D67"/>
    <w:rsid w:val="00010820"/>
    <w:rsid w:val="00010E90"/>
    <w:rsid w:val="00011024"/>
    <w:rsid w:val="000113C3"/>
    <w:rsid w:val="00011694"/>
    <w:rsid w:val="00012BA9"/>
    <w:rsid w:val="00014200"/>
    <w:rsid w:val="000150D2"/>
    <w:rsid w:val="00015325"/>
    <w:rsid w:val="00015EC3"/>
    <w:rsid w:val="000161DF"/>
    <w:rsid w:val="000163EE"/>
    <w:rsid w:val="0001642C"/>
    <w:rsid w:val="00016E43"/>
    <w:rsid w:val="00017943"/>
    <w:rsid w:val="00017EFE"/>
    <w:rsid w:val="0002040E"/>
    <w:rsid w:val="00020AEC"/>
    <w:rsid w:val="0002128D"/>
    <w:rsid w:val="00021E33"/>
    <w:rsid w:val="00021FB1"/>
    <w:rsid w:val="0002363D"/>
    <w:rsid w:val="00023C47"/>
    <w:rsid w:val="00023F60"/>
    <w:rsid w:val="00024F51"/>
    <w:rsid w:val="00025552"/>
    <w:rsid w:val="00026034"/>
    <w:rsid w:val="000262AD"/>
    <w:rsid w:val="00026321"/>
    <w:rsid w:val="000311A5"/>
    <w:rsid w:val="0003138C"/>
    <w:rsid w:val="00031B47"/>
    <w:rsid w:val="00031E51"/>
    <w:rsid w:val="00032281"/>
    <w:rsid w:val="0003238B"/>
    <w:rsid w:val="00033D17"/>
    <w:rsid w:val="00033DCE"/>
    <w:rsid w:val="000340DB"/>
    <w:rsid w:val="000354BD"/>
    <w:rsid w:val="00035964"/>
    <w:rsid w:val="00035D4B"/>
    <w:rsid w:val="000360A9"/>
    <w:rsid w:val="00037B9A"/>
    <w:rsid w:val="00040D48"/>
    <w:rsid w:val="00041285"/>
    <w:rsid w:val="0004196D"/>
    <w:rsid w:val="00041C70"/>
    <w:rsid w:val="000420BA"/>
    <w:rsid w:val="0004266B"/>
    <w:rsid w:val="000435A0"/>
    <w:rsid w:val="000436BB"/>
    <w:rsid w:val="000436DC"/>
    <w:rsid w:val="00043EA5"/>
    <w:rsid w:val="00044096"/>
    <w:rsid w:val="000443EB"/>
    <w:rsid w:val="00045938"/>
    <w:rsid w:val="00046EED"/>
    <w:rsid w:val="00046FF7"/>
    <w:rsid w:val="000470C5"/>
    <w:rsid w:val="00047420"/>
    <w:rsid w:val="00047EE4"/>
    <w:rsid w:val="000516DB"/>
    <w:rsid w:val="00051E6F"/>
    <w:rsid w:val="00052503"/>
    <w:rsid w:val="00052EDC"/>
    <w:rsid w:val="00053A52"/>
    <w:rsid w:val="000541F5"/>
    <w:rsid w:val="000544C6"/>
    <w:rsid w:val="00054BCF"/>
    <w:rsid w:val="000555BD"/>
    <w:rsid w:val="000568C3"/>
    <w:rsid w:val="00056946"/>
    <w:rsid w:val="00056959"/>
    <w:rsid w:val="00056F10"/>
    <w:rsid w:val="00057377"/>
    <w:rsid w:val="000574FF"/>
    <w:rsid w:val="0005751E"/>
    <w:rsid w:val="00057A90"/>
    <w:rsid w:val="00057B11"/>
    <w:rsid w:val="00060282"/>
    <w:rsid w:val="000615A8"/>
    <w:rsid w:val="000616B8"/>
    <w:rsid w:val="000629A4"/>
    <w:rsid w:val="00062D50"/>
    <w:rsid w:val="0006327B"/>
    <w:rsid w:val="00063FA0"/>
    <w:rsid w:val="00065D99"/>
    <w:rsid w:val="00065EF1"/>
    <w:rsid w:val="00065FCB"/>
    <w:rsid w:val="000667F4"/>
    <w:rsid w:val="00067174"/>
    <w:rsid w:val="0006755F"/>
    <w:rsid w:val="00070477"/>
    <w:rsid w:val="00070C64"/>
    <w:rsid w:val="00071C7A"/>
    <w:rsid w:val="00072403"/>
    <w:rsid w:val="00072DB3"/>
    <w:rsid w:val="000732AB"/>
    <w:rsid w:val="00074922"/>
    <w:rsid w:val="000751C6"/>
    <w:rsid w:val="0007523D"/>
    <w:rsid w:val="000755B4"/>
    <w:rsid w:val="00075AB5"/>
    <w:rsid w:val="00075C27"/>
    <w:rsid w:val="00075ED1"/>
    <w:rsid w:val="000769DD"/>
    <w:rsid w:val="00077715"/>
    <w:rsid w:val="00077F45"/>
    <w:rsid w:val="00077F95"/>
    <w:rsid w:val="0008033F"/>
    <w:rsid w:val="00081AF5"/>
    <w:rsid w:val="000821ED"/>
    <w:rsid w:val="00082E9A"/>
    <w:rsid w:val="000830D8"/>
    <w:rsid w:val="00083FE3"/>
    <w:rsid w:val="0008429B"/>
    <w:rsid w:val="00084808"/>
    <w:rsid w:val="00085780"/>
    <w:rsid w:val="00085A9E"/>
    <w:rsid w:val="00085DDD"/>
    <w:rsid w:val="0008630C"/>
    <w:rsid w:val="000865BE"/>
    <w:rsid w:val="00086898"/>
    <w:rsid w:val="000869C8"/>
    <w:rsid w:val="00086FCF"/>
    <w:rsid w:val="0008703F"/>
    <w:rsid w:val="000913D1"/>
    <w:rsid w:val="000919FD"/>
    <w:rsid w:val="00092407"/>
    <w:rsid w:val="000926C9"/>
    <w:rsid w:val="00093A1E"/>
    <w:rsid w:val="00093E99"/>
    <w:rsid w:val="0009401F"/>
    <w:rsid w:val="00094A66"/>
    <w:rsid w:val="00094A7F"/>
    <w:rsid w:val="00094D7D"/>
    <w:rsid w:val="00095CF9"/>
    <w:rsid w:val="000973D4"/>
    <w:rsid w:val="000973D7"/>
    <w:rsid w:val="00097487"/>
    <w:rsid w:val="00097805"/>
    <w:rsid w:val="000A0056"/>
    <w:rsid w:val="000A0C51"/>
    <w:rsid w:val="000A0DA1"/>
    <w:rsid w:val="000A19FD"/>
    <w:rsid w:val="000A1A68"/>
    <w:rsid w:val="000A227E"/>
    <w:rsid w:val="000A28C4"/>
    <w:rsid w:val="000A39FD"/>
    <w:rsid w:val="000A3B5F"/>
    <w:rsid w:val="000A3DD6"/>
    <w:rsid w:val="000A3E55"/>
    <w:rsid w:val="000A4C19"/>
    <w:rsid w:val="000A577D"/>
    <w:rsid w:val="000A6AC7"/>
    <w:rsid w:val="000B017C"/>
    <w:rsid w:val="000B106C"/>
    <w:rsid w:val="000B1142"/>
    <w:rsid w:val="000B13E0"/>
    <w:rsid w:val="000B1969"/>
    <w:rsid w:val="000B2157"/>
    <w:rsid w:val="000B300F"/>
    <w:rsid w:val="000B315C"/>
    <w:rsid w:val="000B3BAC"/>
    <w:rsid w:val="000B41A8"/>
    <w:rsid w:val="000B4483"/>
    <w:rsid w:val="000B4C50"/>
    <w:rsid w:val="000B51F7"/>
    <w:rsid w:val="000B5918"/>
    <w:rsid w:val="000B6039"/>
    <w:rsid w:val="000B76CD"/>
    <w:rsid w:val="000C0645"/>
    <w:rsid w:val="000C1485"/>
    <w:rsid w:val="000C14A5"/>
    <w:rsid w:val="000C1EC7"/>
    <w:rsid w:val="000C2174"/>
    <w:rsid w:val="000C2539"/>
    <w:rsid w:val="000C2C96"/>
    <w:rsid w:val="000C2F89"/>
    <w:rsid w:val="000C2FEC"/>
    <w:rsid w:val="000C3EA8"/>
    <w:rsid w:val="000C411A"/>
    <w:rsid w:val="000C4669"/>
    <w:rsid w:val="000C561B"/>
    <w:rsid w:val="000C57C5"/>
    <w:rsid w:val="000C5BB5"/>
    <w:rsid w:val="000C7037"/>
    <w:rsid w:val="000C71A4"/>
    <w:rsid w:val="000D00BF"/>
    <w:rsid w:val="000D0922"/>
    <w:rsid w:val="000D09F1"/>
    <w:rsid w:val="000D0DD3"/>
    <w:rsid w:val="000D1FA8"/>
    <w:rsid w:val="000D2884"/>
    <w:rsid w:val="000D2DC5"/>
    <w:rsid w:val="000D3F26"/>
    <w:rsid w:val="000D4A13"/>
    <w:rsid w:val="000D4AED"/>
    <w:rsid w:val="000D5CC7"/>
    <w:rsid w:val="000D5DEB"/>
    <w:rsid w:val="000D633D"/>
    <w:rsid w:val="000D65A2"/>
    <w:rsid w:val="000D6617"/>
    <w:rsid w:val="000D67C8"/>
    <w:rsid w:val="000D76EF"/>
    <w:rsid w:val="000D7F73"/>
    <w:rsid w:val="000E1417"/>
    <w:rsid w:val="000E1DE4"/>
    <w:rsid w:val="000E2013"/>
    <w:rsid w:val="000E2367"/>
    <w:rsid w:val="000E2C62"/>
    <w:rsid w:val="000E3243"/>
    <w:rsid w:val="000E410B"/>
    <w:rsid w:val="000E417E"/>
    <w:rsid w:val="000E4AB3"/>
    <w:rsid w:val="000E704F"/>
    <w:rsid w:val="000E724E"/>
    <w:rsid w:val="000E7660"/>
    <w:rsid w:val="000E7968"/>
    <w:rsid w:val="000E7E24"/>
    <w:rsid w:val="000E7E62"/>
    <w:rsid w:val="000F0E0F"/>
    <w:rsid w:val="000F0F19"/>
    <w:rsid w:val="000F13E3"/>
    <w:rsid w:val="000F1498"/>
    <w:rsid w:val="000F2074"/>
    <w:rsid w:val="000F27A2"/>
    <w:rsid w:val="000F3FD4"/>
    <w:rsid w:val="000F4112"/>
    <w:rsid w:val="000F45B4"/>
    <w:rsid w:val="000F4BF4"/>
    <w:rsid w:val="000F5106"/>
    <w:rsid w:val="000F5B42"/>
    <w:rsid w:val="000F6101"/>
    <w:rsid w:val="000F6465"/>
    <w:rsid w:val="000F720C"/>
    <w:rsid w:val="000F7212"/>
    <w:rsid w:val="000F7755"/>
    <w:rsid w:val="000F7FA7"/>
    <w:rsid w:val="001001B1"/>
    <w:rsid w:val="00100C44"/>
    <w:rsid w:val="00101320"/>
    <w:rsid w:val="001019B5"/>
    <w:rsid w:val="0010206C"/>
    <w:rsid w:val="0010375C"/>
    <w:rsid w:val="00103BD2"/>
    <w:rsid w:val="0010475F"/>
    <w:rsid w:val="00105396"/>
    <w:rsid w:val="00105B0F"/>
    <w:rsid w:val="00105C23"/>
    <w:rsid w:val="0010783B"/>
    <w:rsid w:val="00110583"/>
    <w:rsid w:val="00110620"/>
    <w:rsid w:val="001112FE"/>
    <w:rsid w:val="00111908"/>
    <w:rsid w:val="001124D2"/>
    <w:rsid w:val="00112517"/>
    <w:rsid w:val="0011251D"/>
    <w:rsid w:val="00112C16"/>
    <w:rsid w:val="00112F78"/>
    <w:rsid w:val="00113241"/>
    <w:rsid w:val="00113CF4"/>
    <w:rsid w:val="00115C4E"/>
    <w:rsid w:val="0011627E"/>
    <w:rsid w:val="001169EB"/>
    <w:rsid w:val="001172B9"/>
    <w:rsid w:val="0011755B"/>
    <w:rsid w:val="00117C8E"/>
    <w:rsid w:val="0012027C"/>
    <w:rsid w:val="00121A24"/>
    <w:rsid w:val="00121B8B"/>
    <w:rsid w:val="00122673"/>
    <w:rsid w:val="00122D04"/>
    <w:rsid w:val="00122E69"/>
    <w:rsid w:val="00123018"/>
    <w:rsid w:val="001230E5"/>
    <w:rsid w:val="00123E2C"/>
    <w:rsid w:val="001248F0"/>
    <w:rsid w:val="00125002"/>
    <w:rsid w:val="001253A4"/>
    <w:rsid w:val="00125B3F"/>
    <w:rsid w:val="00126166"/>
    <w:rsid w:val="0012658D"/>
    <w:rsid w:val="001266C9"/>
    <w:rsid w:val="00126E45"/>
    <w:rsid w:val="00126F26"/>
    <w:rsid w:val="001275AF"/>
    <w:rsid w:val="00127BD0"/>
    <w:rsid w:val="00130395"/>
    <w:rsid w:val="0013084F"/>
    <w:rsid w:val="00130A5D"/>
    <w:rsid w:val="00131488"/>
    <w:rsid w:val="00131A28"/>
    <w:rsid w:val="00131E81"/>
    <w:rsid w:val="00131F03"/>
    <w:rsid w:val="00133A11"/>
    <w:rsid w:val="0013465B"/>
    <w:rsid w:val="001348EA"/>
    <w:rsid w:val="001352EE"/>
    <w:rsid w:val="001353AD"/>
    <w:rsid w:val="001353E4"/>
    <w:rsid w:val="0013566F"/>
    <w:rsid w:val="001356B1"/>
    <w:rsid w:val="00135C2A"/>
    <w:rsid w:val="00135D05"/>
    <w:rsid w:val="00135F9B"/>
    <w:rsid w:val="00136B00"/>
    <w:rsid w:val="00136C5E"/>
    <w:rsid w:val="00136F41"/>
    <w:rsid w:val="0013735F"/>
    <w:rsid w:val="001401C6"/>
    <w:rsid w:val="00140AFE"/>
    <w:rsid w:val="00141253"/>
    <w:rsid w:val="001412A3"/>
    <w:rsid w:val="00141A1C"/>
    <w:rsid w:val="00142C24"/>
    <w:rsid w:val="0014368F"/>
    <w:rsid w:val="0014432E"/>
    <w:rsid w:val="00145F9C"/>
    <w:rsid w:val="00146107"/>
    <w:rsid w:val="00146D65"/>
    <w:rsid w:val="0014747A"/>
    <w:rsid w:val="00150194"/>
    <w:rsid w:val="00150A49"/>
    <w:rsid w:val="001521EB"/>
    <w:rsid w:val="0015312B"/>
    <w:rsid w:val="00153316"/>
    <w:rsid w:val="00153C1A"/>
    <w:rsid w:val="00154B93"/>
    <w:rsid w:val="001550EC"/>
    <w:rsid w:val="0015566E"/>
    <w:rsid w:val="00155679"/>
    <w:rsid w:val="00157193"/>
    <w:rsid w:val="001573CB"/>
    <w:rsid w:val="00160209"/>
    <w:rsid w:val="00160AA5"/>
    <w:rsid w:val="00161536"/>
    <w:rsid w:val="0016221C"/>
    <w:rsid w:val="00162BE6"/>
    <w:rsid w:val="00162F02"/>
    <w:rsid w:val="00163A4E"/>
    <w:rsid w:val="00163C03"/>
    <w:rsid w:val="00163EF3"/>
    <w:rsid w:val="0016416F"/>
    <w:rsid w:val="00164760"/>
    <w:rsid w:val="00165509"/>
    <w:rsid w:val="00165658"/>
    <w:rsid w:val="0016588F"/>
    <w:rsid w:val="00166751"/>
    <w:rsid w:val="00166C62"/>
    <w:rsid w:val="00166E91"/>
    <w:rsid w:val="00167B63"/>
    <w:rsid w:val="001700F0"/>
    <w:rsid w:val="001703DE"/>
    <w:rsid w:val="0017086C"/>
    <w:rsid w:val="00171070"/>
    <w:rsid w:val="00171270"/>
    <w:rsid w:val="001713B3"/>
    <w:rsid w:val="00171CC5"/>
    <w:rsid w:val="001728DF"/>
    <w:rsid w:val="00173CB7"/>
    <w:rsid w:val="001742C7"/>
    <w:rsid w:val="00175171"/>
    <w:rsid w:val="001754FC"/>
    <w:rsid w:val="00175886"/>
    <w:rsid w:val="00175BA4"/>
    <w:rsid w:val="00176F93"/>
    <w:rsid w:val="0017768B"/>
    <w:rsid w:val="00177EEB"/>
    <w:rsid w:val="00180027"/>
    <w:rsid w:val="0018023F"/>
    <w:rsid w:val="00181108"/>
    <w:rsid w:val="00181312"/>
    <w:rsid w:val="00181484"/>
    <w:rsid w:val="00182AB3"/>
    <w:rsid w:val="00182BC7"/>
    <w:rsid w:val="001839E0"/>
    <w:rsid w:val="00184182"/>
    <w:rsid w:val="001843EE"/>
    <w:rsid w:val="001855AF"/>
    <w:rsid w:val="00185828"/>
    <w:rsid w:val="00185F43"/>
    <w:rsid w:val="00187615"/>
    <w:rsid w:val="001876A0"/>
    <w:rsid w:val="001876C8"/>
    <w:rsid w:val="00187AD9"/>
    <w:rsid w:val="001913BB"/>
    <w:rsid w:val="001925EA"/>
    <w:rsid w:val="001928E4"/>
    <w:rsid w:val="00192A4D"/>
    <w:rsid w:val="001932C4"/>
    <w:rsid w:val="001939AB"/>
    <w:rsid w:val="00193A1D"/>
    <w:rsid w:val="00193C8E"/>
    <w:rsid w:val="00194BDD"/>
    <w:rsid w:val="001952DA"/>
    <w:rsid w:val="00195DFE"/>
    <w:rsid w:val="001960DC"/>
    <w:rsid w:val="00196B6F"/>
    <w:rsid w:val="00197690"/>
    <w:rsid w:val="0019769C"/>
    <w:rsid w:val="00197F22"/>
    <w:rsid w:val="001A0535"/>
    <w:rsid w:val="001A0AE7"/>
    <w:rsid w:val="001A0DFC"/>
    <w:rsid w:val="001A1E4C"/>
    <w:rsid w:val="001A1E4F"/>
    <w:rsid w:val="001A20C5"/>
    <w:rsid w:val="001A22D3"/>
    <w:rsid w:val="001A25B8"/>
    <w:rsid w:val="001A317E"/>
    <w:rsid w:val="001A32FB"/>
    <w:rsid w:val="001A3472"/>
    <w:rsid w:val="001A3705"/>
    <w:rsid w:val="001A3965"/>
    <w:rsid w:val="001A3D51"/>
    <w:rsid w:val="001A3EB7"/>
    <w:rsid w:val="001A423B"/>
    <w:rsid w:val="001A44C2"/>
    <w:rsid w:val="001A4D2F"/>
    <w:rsid w:val="001A4E09"/>
    <w:rsid w:val="001A4EBA"/>
    <w:rsid w:val="001A5D45"/>
    <w:rsid w:val="001A6266"/>
    <w:rsid w:val="001A71F3"/>
    <w:rsid w:val="001A7623"/>
    <w:rsid w:val="001B050D"/>
    <w:rsid w:val="001B0F80"/>
    <w:rsid w:val="001B284F"/>
    <w:rsid w:val="001B295B"/>
    <w:rsid w:val="001B2986"/>
    <w:rsid w:val="001B2D14"/>
    <w:rsid w:val="001B2EAB"/>
    <w:rsid w:val="001B3980"/>
    <w:rsid w:val="001B404E"/>
    <w:rsid w:val="001B451D"/>
    <w:rsid w:val="001B457E"/>
    <w:rsid w:val="001B467F"/>
    <w:rsid w:val="001B478E"/>
    <w:rsid w:val="001B4B97"/>
    <w:rsid w:val="001B5778"/>
    <w:rsid w:val="001B6376"/>
    <w:rsid w:val="001B64CB"/>
    <w:rsid w:val="001B6FBB"/>
    <w:rsid w:val="001B7027"/>
    <w:rsid w:val="001B7C13"/>
    <w:rsid w:val="001B7E48"/>
    <w:rsid w:val="001C15DD"/>
    <w:rsid w:val="001C1A6B"/>
    <w:rsid w:val="001C1D29"/>
    <w:rsid w:val="001C518C"/>
    <w:rsid w:val="001C5270"/>
    <w:rsid w:val="001C6E01"/>
    <w:rsid w:val="001C79E4"/>
    <w:rsid w:val="001D075A"/>
    <w:rsid w:val="001D113C"/>
    <w:rsid w:val="001D1298"/>
    <w:rsid w:val="001D13FD"/>
    <w:rsid w:val="001D28B4"/>
    <w:rsid w:val="001D2E96"/>
    <w:rsid w:val="001D4DAB"/>
    <w:rsid w:val="001D6975"/>
    <w:rsid w:val="001D70DE"/>
    <w:rsid w:val="001D7F19"/>
    <w:rsid w:val="001DC280"/>
    <w:rsid w:val="001E0387"/>
    <w:rsid w:val="001E06A7"/>
    <w:rsid w:val="001E0FAF"/>
    <w:rsid w:val="001E1014"/>
    <w:rsid w:val="001E1190"/>
    <w:rsid w:val="001E1C05"/>
    <w:rsid w:val="001E1F54"/>
    <w:rsid w:val="001E234B"/>
    <w:rsid w:val="001E2568"/>
    <w:rsid w:val="001E390F"/>
    <w:rsid w:val="001E59C2"/>
    <w:rsid w:val="001E6B51"/>
    <w:rsid w:val="001E7031"/>
    <w:rsid w:val="001E71B0"/>
    <w:rsid w:val="001E7D17"/>
    <w:rsid w:val="001F0100"/>
    <w:rsid w:val="001F02AC"/>
    <w:rsid w:val="001F03A6"/>
    <w:rsid w:val="001F0FFE"/>
    <w:rsid w:val="001F1864"/>
    <w:rsid w:val="001F2B27"/>
    <w:rsid w:val="001F2B61"/>
    <w:rsid w:val="001F2CEE"/>
    <w:rsid w:val="001F30E6"/>
    <w:rsid w:val="001F3B1C"/>
    <w:rsid w:val="001F3DB6"/>
    <w:rsid w:val="001F476C"/>
    <w:rsid w:val="001F4FF8"/>
    <w:rsid w:val="001F5DDD"/>
    <w:rsid w:val="001F5F82"/>
    <w:rsid w:val="001F6457"/>
    <w:rsid w:val="001F6CFB"/>
    <w:rsid w:val="001F6DB6"/>
    <w:rsid w:val="001F7F86"/>
    <w:rsid w:val="00200870"/>
    <w:rsid w:val="002008EC"/>
    <w:rsid w:val="002009A9"/>
    <w:rsid w:val="00200DE3"/>
    <w:rsid w:val="00201234"/>
    <w:rsid w:val="0020162E"/>
    <w:rsid w:val="0020245B"/>
    <w:rsid w:val="00202E29"/>
    <w:rsid w:val="00202EAC"/>
    <w:rsid w:val="00203222"/>
    <w:rsid w:val="00203A9C"/>
    <w:rsid w:val="002049E8"/>
    <w:rsid w:val="002056DB"/>
    <w:rsid w:val="0020698E"/>
    <w:rsid w:val="00206E88"/>
    <w:rsid w:val="00206F24"/>
    <w:rsid w:val="00206F52"/>
    <w:rsid w:val="002105B3"/>
    <w:rsid w:val="0021109C"/>
    <w:rsid w:val="0021243A"/>
    <w:rsid w:val="00212B87"/>
    <w:rsid w:val="00212D03"/>
    <w:rsid w:val="00212F20"/>
    <w:rsid w:val="00214708"/>
    <w:rsid w:val="002148BB"/>
    <w:rsid w:val="00215409"/>
    <w:rsid w:val="002155F4"/>
    <w:rsid w:val="00216076"/>
    <w:rsid w:val="00216343"/>
    <w:rsid w:val="0021771C"/>
    <w:rsid w:val="002178DD"/>
    <w:rsid w:val="00217A26"/>
    <w:rsid w:val="00217DBE"/>
    <w:rsid w:val="00220204"/>
    <w:rsid w:val="00220944"/>
    <w:rsid w:val="00220A0B"/>
    <w:rsid w:val="00220FC0"/>
    <w:rsid w:val="00221160"/>
    <w:rsid w:val="00221383"/>
    <w:rsid w:val="00221AEB"/>
    <w:rsid w:val="0022229E"/>
    <w:rsid w:val="0022293D"/>
    <w:rsid w:val="00222E0F"/>
    <w:rsid w:val="00223D0A"/>
    <w:rsid w:val="00223FB0"/>
    <w:rsid w:val="0022414C"/>
    <w:rsid w:val="00224576"/>
    <w:rsid w:val="00225AE3"/>
    <w:rsid w:val="00225D2D"/>
    <w:rsid w:val="0023064F"/>
    <w:rsid w:val="0023069F"/>
    <w:rsid w:val="00230766"/>
    <w:rsid w:val="00230D30"/>
    <w:rsid w:val="002311D5"/>
    <w:rsid w:val="00231ADB"/>
    <w:rsid w:val="002328D2"/>
    <w:rsid w:val="00232968"/>
    <w:rsid w:val="00232E01"/>
    <w:rsid w:val="00233043"/>
    <w:rsid w:val="00233F5A"/>
    <w:rsid w:val="00234299"/>
    <w:rsid w:val="002348D5"/>
    <w:rsid w:val="00234A5D"/>
    <w:rsid w:val="00234E39"/>
    <w:rsid w:val="002355F5"/>
    <w:rsid w:val="00235DE1"/>
    <w:rsid w:val="00235E3C"/>
    <w:rsid w:val="00236681"/>
    <w:rsid w:val="00236BE2"/>
    <w:rsid w:val="0023720B"/>
    <w:rsid w:val="0023754D"/>
    <w:rsid w:val="0024008F"/>
    <w:rsid w:val="002404A1"/>
    <w:rsid w:val="00240918"/>
    <w:rsid w:val="00241505"/>
    <w:rsid w:val="00242573"/>
    <w:rsid w:val="00242651"/>
    <w:rsid w:val="00242DFB"/>
    <w:rsid w:val="002444C1"/>
    <w:rsid w:val="00244E90"/>
    <w:rsid w:val="00244FC7"/>
    <w:rsid w:val="00245123"/>
    <w:rsid w:val="0024579E"/>
    <w:rsid w:val="00245858"/>
    <w:rsid w:val="002459E8"/>
    <w:rsid w:val="002463A6"/>
    <w:rsid w:val="002464BC"/>
    <w:rsid w:val="00246659"/>
    <w:rsid w:val="00246679"/>
    <w:rsid w:val="0024671C"/>
    <w:rsid w:val="0024671D"/>
    <w:rsid w:val="0024681F"/>
    <w:rsid w:val="00247075"/>
    <w:rsid w:val="00247A77"/>
    <w:rsid w:val="00247C20"/>
    <w:rsid w:val="00247D92"/>
    <w:rsid w:val="002507B3"/>
    <w:rsid w:val="0025137C"/>
    <w:rsid w:val="00251EAF"/>
    <w:rsid w:val="0025280E"/>
    <w:rsid w:val="00252BA8"/>
    <w:rsid w:val="00253061"/>
    <w:rsid w:val="00255462"/>
    <w:rsid w:val="00255E0D"/>
    <w:rsid w:val="00256065"/>
    <w:rsid w:val="00256302"/>
    <w:rsid w:val="002563EC"/>
    <w:rsid w:val="002567A9"/>
    <w:rsid w:val="002578F0"/>
    <w:rsid w:val="00260D80"/>
    <w:rsid w:val="00261913"/>
    <w:rsid w:val="00262357"/>
    <w:rsid w:val="002623C3"/>
    <w:rsid w:val="00263E06"/>
    <w:rsid w:val="002645A2"/>
    <w:rsid w:val="00264AA9"/>
    <w:rsid w:val="002650F3"/>
    <w:rsid w:val="0026521A"/>
    <w:rsid w:val="0026570B"/>
    <w:rsid w:val="002662DD"/>
    <w:rsid w:val="00267077"/>
    <w:rsid w:val="00267C68"/>
    <w:rsid w:val="00267E72"/>
    <w:rsid w:val="0027156B"/>
    <w:rsid w:val="00271AAA"/>
    <w:rsid w:val="00271BE5"/>
    <w:rsid w:val="00271C66"/>
    <w:rsid w:val="002721FE"/>
    <w:rsid w:val="0027283F"/>
    <w:rsid w:val="00272CD9"/>
    <w:rsid w:val="00272D44"/>
    <w:rsid w:val="002739B2"/>
    <w:rsid w:val="00274DB0"/>
    <w:rsid w:val="00275626"/>
    <w:rsid w:val="00277008"/>
    <w:rsid w:val="0027755D"/>
    <w:rsid w:val="002775BC"/>
    <w:rsid w:val="00277642"/>
    <w:rsid w:val="002803B9"/>
    <w:rsid w:val="0028054B"/>
    <w:rsid w:val="00280C82"/>
    <w:rsid w:val="0028278E"/>
    <w:rsid w:val="00282D8B"/>
    <w:rsid w:val="00283839"/>
    <w:rsid w:val="00283A64"/>
    <w:rsid w:val="00284CC0"/>
    <w:rsid w:val="0028609D"/>
    <w:rsid w:val="002865EE"/>
    <w:rsid w:val="00286D7A"/>
    <w:rsid w:val="00287DBD"/>
    <w:rsid w:val="002909B7"/>
    <w:rsid w:val="00290C03"/>
    <w:rsid w:val="00291529"/>
    <w:rsid w:val="002918FA"/>
    <w:rsid w:val="00291B6E"/>
    <w:rsid w:val="002920EC"/>
    <w:rsid w:val="00292135"/>
    <w:rsid w:val="0029237C"/>
    <w:rsid w:val="00292B28"/>
    <w:rsid w:val="002931EB"/>
    <w:rsid w:val="002940B3"/>
    <w:rsid w:val="00294109"/>
    <w:rsid w:val="00294BF1"/>
    <w:rsid w:val="00294E7E"/>
    <w:rsid w:val="00295A25"/>
    <w:rsid w:val="0029602D"/>
    <w:rsid w:val="00296A2C"/>
    <w:rsid w:val="00297882"/>
    <w:rsid w:val="00297AD6"/>
    <w:rsid w:val="002A051B"/>
    <w:rsid w:val="002A0708"/>
    <w:rsid w:val="002A0EF9"/>
    <w:rsid w:val="002A12FD"/>
    <w:rsid w:val="002A153D"/>
    <w:rsid w:val="002A1D4C"/>
    <w:rsid w:val="002A1E2F"/>
    <w:rsid w:val="002A1EB7"/>
    <w:rsid w:val="002A1FF0"/>
    <w:rsid w:val="002A22B7"/>
    <w:rsid w:val="002A2A7C"/>
    <w:rsid w:val="002A2C4B"/>
    <w:rsid w:val="002A3070"/>
    <w:rsid w:val="002A4135"/>
    <w:rsid w:val="002A6412"/>
    <w:rsid w:val="002A69E3"/>
    <w:rsid w:val="002B103D"/>
    <w:rsid w:val="002B1552"/>
    <w:rsid w:val="002B1554"/>
    <w:rsid w:val="002B181D"/>
    <w:rsid w:val="002B19E2"/>
    <w:rsid w:val="002B2492"/>
    <w:rsid w:val="002B2C43"/>
    <w:rsid w:val="002B2F56"/>
    <w:rsid w:val="002B4466"/>
    <w:rsid w:val="002B45AE"/>
    <w:rsid w:val="002B531B"/>
    <w:rsid w:val="002B571E"/>
    <w:rsid w:val="002B77ED"/>
    <w:rsid w:val="002C0221"/>
    <w:rsid w:val="002C0498"/>
    <w:rsid w:val="002C0733"/>
    <w:rsid w:val="002C128B"/>
    <w:rsid w:val="002C15AA"/>
    <w:rsid w:val="002C1B88"/>
    <w:rsid w:val="002C1DF6"/>
    <w:rsid w:val="002C2787"/>
    <w:rsid w:val="002C29B5"/>
    <w:rsid w:val="002C29BB"/>
    <w:rsid w:val="002C2AD8"/>
    <w:rsid w:val="002C363F"/>
    <w:rsid w:val="002C371F"/>
    <w:rsid w:val="002C3BC5"/>
    <w:rsid w:val="002C4053"/>
    <w:rsid w:val="002C595B"/>
    <w:rsid w:val="002C5D1E"/>
    <w:rsid w:val="002C5E61"/>
    <w:rsid w:val="002C5FD7"/>
    <w:rsid w:val="002C662D"/>
    <w:rsid w:val="002C7371"/>
    <w:rsid w:val="002C75C8"/>
    <w:rsid w:val="002C76C9"/>
    <w:rsid w:val="002C7AE4"/>
    <w:rsid w:val="002D0013"/>
    <w:rsid w:val="002D01BF"/>
    <w:rsid w:val="002D02FD"/>
    <w:rsid w:val="002D0620"/>
    <w:rsid w:val="002D071F"/>
    <w:rsid w:val="002D0BEB"/>
    <w:rsid w:val="002D0FE1"/>
    <w:rsid w:val="002D1215"/>
    <w:rsid w:val="002D1A2D"/>
    <w:rsid w:val="002D307E"/>
    <w:rsid w:val="002D3C42"/>
    <w:rsid w:val="002D65DE"/>
    <w:rsid w:val="002D6784"/>
    <w:rsid w:val="002D6F16"/>
    <w:rsid w:val="002D713D"/>
    <w:rsid w:val="002D7815"/>
    <w:rsid w:val="002E0244"/>
    <w:rsid w:val="002E057E"/>
    <w:rsid w:val="002E09D7"/>
    <w:rsid w:val="002E0F59"/>
    <w:rsid w:val="002E1236"/>
    <w:rsid w:val="002E15F6"/>
    <w:rsid w:val="002E18AE"/>
    <w:rsid w:val="002E18CF"/>
    <w:rsid w:val="002E1C59"/>
    <w:rsid w:val="002E3428"/>
    <w:rsid w:val="002E3E69"/>
    <w:rsid w:val="002E42DA"/>
    <w:rsid w:val="002E4502"/>
    <w:rsid w:val="002E5A87"/>
    <w:rsid w:val="002E5C34"/>
    <w:rsid w:val="002E6598"/>
    <w:rsid w:val="002E6933"/>
    <w:rsid w:val="002E6FA0"/>
    <w:rsid w:val="002E7B6E"/>
    <w:rsid w:val="002F0450"/>
    <w:rsid w:val="002F049D"/>
    <w:rsid w:val="002F086E"/>
    <w:rsid w:val="002F1BA6"/>
    <w:rsid w:val="002F1F75"/>
    <w:rsid w:val="002F2701"/>
    <w:rsid w:val="002F2947"/>
    <w:rsid w:val="002F3097"/>
    <w:rsid w:val="002F3875"/>
    <w:rsid w:val="002F4712"/>
    <w:rsid w:val="002F493F"/>
    <w:rsid w:val="002F545A"/>
    <w:rsid w:val="002F604B"/>
    <w:rsid w:val="002F6127"/>
    <w:rsid w:val="002F6575"/>
    <w:rsid w:val="002F6FF9"/>
    <w:rsid w:val="002F71C4"/>
    <w:rsid w:val="002F7829"/>
    <w:rsid w:val="003000F2"/>
    <w:rsid w:val="00301594"/>
    <w:rsid w:val="00302632"/>
    <w:rsid w:val="00303646"/>
    <w:rsid w:val="0030438B"/>
    <w:rsid w:val="003056AA"/>
    <w:rsid w:val="00306622"/>
    <w:rsid w:val="00306916"/>
    <w:rsid w:val="00306C9F"/>
    <w:rsid w:val="00307027"/>
    <w:rsid w:val="00310521"/>
    <w:rsid w:val="003114D0"/>
    <w:rsid w:val="00311599"/>
    <w:rsid w:val="00311F85"/>
    <w:rsid w:val="0031299F"/>
    <w:rsid w:val="00313352"/>
    <w:rsid w:val="00313B10"/>
    <w:rsid w:val="003144AD"/>
    <w:rsid w:val="00315280"/>
    <w:rsid w:val="0031593E"/>
    <w:rsid w:val="00316EB1"/>
    <w:rsid w:val="00316F69"/>
    <w:rsid w:val="00317694"/>
    <w:rsid w:val="00317770"/>
    <w:rsid w:val="003178D7"/>
    <w:rsid w:val="00317DC5"/>
    <w:rsid w:val="0032034E"/>
    <w:rsid w:val="0032045A"/>
    <w:rsid w:val="003209EF"/>
    <w:rsid w:val="003218BB"/>
    <w:rsid w:val="00321C05"/>
    <w:rsid w:val="0032332F"/>
    <w:rsid w:val="00323423"/>
    <w:rsid w:val="003238E6"/>
    <w:rsid w:val="00324A2D"/>
    <w:rsid w:val="003259E8"/>
    <w:rsid w:val="0032710C"/>
    <w:rsid w:val="003308B0"/>
    <w:rsid w:val="00331B1C"/>
    <w:rsid w:val="00331E06"/>
    <w:rsid w:val="00331ED0"/>
    <w:rsid w:val="00331FE0"/>
    <w:rsid w:val="00332020"/>
    <w:rsid w:val="00332133"/>
    <w:rsid w:val="0033358A"/>
    <w:rsid w:val="00333E00"/>
    <w:rsid w:val="00333F7F"/>
    <w:rsid w:val="0033562C"/>
    <w:rsid w:val="00336D31"/>
    <w:rsid w:val="00336FA7"/>
    <w:rsid w:val="00337223"/>
    <w:rsid w:val="00337DCD"/>
    <w:rsid w:val="003405A9"/>
    <w:rsid w:val="00340913"/>
    <w:rsid w:val="00340A63"/>
    <w:rsid w:val="00340C81"/>
    <w:rsid w:val="00341AB3"/>
    <w:rsid w:val="00342FCE"/>
    <w:rsid w:val="003439CE"/>
    <w:rsid w:val="0034485F"/>
    <w:rsid w:val="00345693"/>
    <w:rsid w:val="00345ADD"/>
    <w:rsid w:val="00346C6E"/>
    <w:rsid w:val="00350FF9"/>
    <w:rsid w:val="003517D6"/>
    <w:rsid w:val="00352076"/>
    <w:rsid w:val="00352112"/>
    <w:rsid w:val="0035221D"/>
    <w:rsid w:val="003537D0"/>
    <w:rsid w:val="003543A3"/>
    <w:rsid w:val="0035572C"/>
    <w:rsid w:val="003561E0"/>
    <w:rsid w:val="003569FD"/>
    <w:rsid w:val="003578D2"/>
    <w:rsid w:val="00357B7C"/>
    <w:rsid w:val="00360992"/>
    <w:rsid w:val="003621C8"/>
    <w:rsid w:val="003623E1"/>
    <w:rsid w:val="00362B96"/>
    <w:rsid w:val="003640B1"/>
    <w:rsid w:val="003644B5"/>
    <w:rsid w:val="003648B7"/>
    <w:rsid w:val="00364DB4"/>
    <w:rsid w:val="00365747"/>
    <w:rsid w:val="00365AB8"/>
    <w:rsid w:val="00365C92"/>
    <w:rsid w:val="00366CDD"/>
    <w:rsid w:val="00366CF9"/>
    <w:rsid w:val="00370327"/>
    <w:rsid w:val="00371383"/>
    <w:rsid w:val="00371ABF"/>
    <w:rsid w:val="00371C0C"/>
    <w:rsid w:val="00371E94"/>
    <w:rsid w:val="00372406"/>
    <w:rsid w:val="00372448"/>
    <w:rsid w:val="00373006"/>
    <w:rsid w:val="00373600"/>
    <w:rsid w:val="00373A0E"/>
    <w:rsid w:val="00373C69"/>
    <w:rsid w:val="00374307"/>
    <w:rsid w:val="00374386"/>
    <w:rsid w:val="003745B6"/>
    <w:rsid w:val="003746B8"/>
    <w:rsid w:val="0037476B"/>
    <w:rsid w:val="003747B6"/>
    <w:rsid w:val="0037563A"/>
    <w:rsid w:val="003762DA"/>
    <w:rsid w:val="003774AC"/>
    <w:rsid w:val="00377685"/>
    <w:rsid w:val="00380532"/>
    <w:rsid w:val="00381662"/>
    <w:rsid w:val="003820E0"/>
    <w:rsid w:val="00382CA1"/>
    <w:rsid w:val="00382D18"/>
    <w:rsid w:val="00382D66"/>
    <w:rsid w:val="003838E2"/>
    <w:rsid w:val="00383F0C"/>
    <w:rsid w:val="00384205"/>
    <w:rsid w:val="00385166"/>
    <w:rsid w:val="0038521E"/>
    <w:rsid w:val="00385299"/>
    <w:rsid w:val="003854FF"/>
    <w:rsid w:val="003869F9"/>
    <w:rsid w:val="00386B78"/>
    <w:rsid w:val="0038787A"/>
    <w:rsid w:val="00387C37"/>
    <w:rsid w:val="00387CF6"/>
    <w:rsid w:val="00390C6D"/>
    <w:rsid w:val="00390F24"/>
    <w:rsid w:val="00391691"/>
    <w:rsid w:val="00391759"/>
    <w:rsid w:val="00391E57"/>
    <w:rsid w:val="00393403"/>
    <w:rsid w:val="0039471A"/>
    <w:rsid w:val="00395A59"/>
    <w:rsid w:val="0039667F"/>
    <w:rsid w:val="00397042"/>
    <w:rsid w:val="00397294"/>
    <w:rsid w:val="003A0814"/>
    <w:rsid w:val="003A0EEB"/>
    <w:rsid w:val="003A176B"/>
    <w:rsid w:val="003A30F1"/>
    <w:rsid w:val="003A4356"/>
    <w:rsid w:val="003A4E3D"/>
    <w:rsid w:val="003A5A6B"/>
    <w:rsid w:val="003A5FB2"/>
    <w:rsid w:val="003A6043"/>
    <w:rsid w:val="003A607C"/>
    <w:rsid w:val="003A6F52"/>
    <w:rsid w:val="003A6FA0"/>
    <w:rsid w:val="003A78B0"/>
    <w:rsid w:val="003A7B6A"/>
    <w:rsid w:val="003B0F7C"/>
    <w:rsid w:val="003B1451"/>
    <w:rsid w:val="003B3A99"/>
    <w:rsid w:val="003B4714"/>
    <w:rsid w:val="003B4FE5"/>
    <w:rsid w:val="003B68A7"/>
    <w:rsid w:val="003B6923"/>
    <w:rsid w:val="003B693E"/>
    <w:rsid w:val="003B7289"/>
    <w:rsid w:val="003B7636"/>
    <w:rsid w:val="003B79CB"/>
    <w:rsid w:val="003C00F7"/>
    <w:rsid w:val="003C1BE2"/>
    <w:rsid w:val="003C204B"/>
    <w:rsid w:val="003C2212"/>
    <w:rsid w:val="003C2C5F"/>
    <w:rsid w:val="003C3673"/>
    <w:rsid w:val="003C3AA1"/>
    <w:rsid w:val="003C41DD"/>
    <w:rsid w:val="003C6384"/>
    <w:rsid w:val="003C6758"/>
    <w:rsid w:val="003C6F78"/>
    <w:rsid w:val="003C7300"/>
    <w:rsid w:val="003C7C6C"/>
    <w:rsid w:val="003C7D99"/>
    <w:rsid w:val="003C7DE0"/>
    <w:rsid w:val="003D0174"/>
    <w:rsid w:val="003D0665"/>
    <w:rsid w:val="003D1BE0"/>
    <w:rsid w:val="003D23C5"/>
    <w:rsid w:val="003D25CB"/>
    <w:rsid w:val="003D2815"/>
    <w:rsid w:val="003D3BFB"/>
    <w:rsid w:val="003D3E86"/>
    <w:rsid w:val="003D4217"/>
    <w:rsid w:val="003D45D5"/>
    <w:rsid w:val="003D4B6D"/>
    <w:rsid w:val="003D6234"/>
    <w:rsid w:val="003D64D9"/>
    <w:rsid w:val="003D6629"/>
    <w:rsid w:val="003D6948"/>
    <w:rsid w:val="003D6C40"/>
    <w:rsid w:val="003D71AC"/>
    <w:rsid w:val="003D7A65"/>
    <w:rsid w:val="003E0776"/>
    <w:rsid w:val="003E13DE"/>
    <w:rsid w:val="003E1A9F"/>
    <w:rsid w:val="003E2154"/>
    <w:rsid w:val="003E327E"/>
    <w:rsid w:val="003E335B"/>
    <w:rsid w:val="003E395C"/>
    <w:rsid w:val="003E3DB9"/>
    <w:rsid w:val="003E445C"/>
    <w:rsid w:val="003E5076"/>
    <w:rsid w:val="003E581F"/>
    <w:rsid w:val="003E5EDF"/>
    <w:rsid w:val="003E632A"/>
    <w:rsid w:val="003E727D"/>
    <w:rsid w:val="003E7532"/>
    <w:rsid w:val="003E7BE4"/>
    <w:rsid w:val="003F0FB3"/>
    <w:rsid w:val="003F2AA9"/>
    <w:rsid w:val="003F3051"/>
    <w:rsid w:val="003F45DC"/>
    <w:rsid w:val="003F46FD"/>
    <w:rsid w:val="003F4FBB"/>
    <w:rsid w:val="003F55F8"/>
    <w:rsid w:val="003F5984"/>
    <w:rsid w:val="003F5C26"/>
    <w:rsid w:val="003F6101"/>
    <w:rsid w:val="003F625A"/>
    <w:rsid w:val="003F6894"/>
    <w:rsid w:val="003F6F54"/>
    <w:rsid w:val="003F7546"/>
    <w:rsid w:val="003F7A35"/>
    <w:rsid w:val="003F7CA3"/>
    <w:rsid w:val="0040025A"/>
    <w:rsid w:val="004011A0"/>
    <w:rsid w:val="00402EF0"/>
    <w:rsid w:val="004039D0"/>
    <w:rsid w:val="00403D86"/>
    <w:rsid w:val="004047D9"/>
    <w:rsid w:val="00404D8B"/>
    <w:rsid w:val="004051F1"/>
    <w:rsid w:val="004053FC"/>
    <w:rsid w:val="0040648C"/>
    <w:rsid w:val="00406523"/>
    <w:rsid w:val="00407220"/>
    <w:rsid w:val="00410B21"/>
    <w:rsid w:val="00410BCB"/>
    <w:rsid w:val="004111C7"/>
    <w:rsid w:val="004113A4"/>
    <w:rsid w:val="004148FB"/>
    <w:rsid w:val="00415447"/>
    <w:rsid w:val="00415671"/>
    <w:rsid w:val="00415B06"/>
    <w:rsid w:val="00415DA8"/>
    <w:rsid w:val="0041673A"/>
    <w:rsid w:val="0041673E"/>
    <w:rsid w:val="0042036C"/>
    <w:rsid w:val="0042063C"/>
    <w:rsid w:val="00420F1F"/>
    <w:rsid w:val="00421BA8"/>
    <w:rsid w:val="00422F78"/>
    <w:rsid w:val="004230F0"/>
    <w:rsid w:val="0042384B"/>
    <w:rsid w:val="00424CDD"/>
    <w:rsid w:val="00424E0A"/>
    <w:rsid w:val="00425820"/>
    <w:rsid w:val="004262C0"/>
    <w:rsid w:val="004268E9"/>
    <w:rsid w:val="00427C9A"/>
    <w:rsid w:val="00430B76"/>
    <w:rsid w:val="004318B2"/>
    <w:rsid w:val="0043231F"/>
    <w:rsid w:val="00432E33"/>
    <w:rsid w:val="004331A1"/>
    <w:rsid w:val="0043402F"/>
    <w:rsid w:val="00434447"/>
    <w:rsid w:val="00435098"/>
    <w:rsid w:val="00435B0D"/>
    <w:rsid w:val="00436191"/>
    <w:rsid w:val="00436A5C"/>
    <w:rsid w:val="004375F8"/>
    <w:rsid w:val="00437C7F"/>
    <w:rsid w:val="00437CD8"/>
    <w:rsid w:val="00437F71"/>
    <w:rsid w:val="0044060F"/>
    <w:rsid w:val="00440B4E"/>
    <w:rsid w:val="00440EC2"/>
    <w:rsid w:val="00441103"/>
    <w:rsid w:val="00441D1D"/>
    <w:rsid w:val="00441EF9"/>
    <w:rsid w:val="00442C87"/>
    <w:rsid w:val="004430CC"/>
    <w:rsid w:val="004431A3"/>
    <w:rsid w:val="00443844"/>
    <w:rsid w:val="004446E2"/>
    <w:rsid w:val="00445981"/>
    <w:rsid w:val="00445C5E"/>
    <w:rsid w:val="00445E13"/>
    <w:rsid w:val="00445EDD"/>
    <w:rsid w:val="00446222"/>
    <w:rsid w:val="00446E57"/>
    <w:rsid w:val="00447920"/>
    <w:rsid w:val="004502B4"/>
    <w:rsid w:val="00450B94"/>
    <w:rsid w:val="0045150E"/>
    <w:rsid w:val="004519C7"/>
    <w:rsid w:val="00451AC3"/>
    <w:rsid w:val="00451E8E"/>
    <w:rsid w:val="004521B7"/>
    <w:rsid w:val="00452287"/>
    <w:rsid w:val="00452B56"/>
    <w:rsid w:val="00452CD8"/>
    <w:rsid w:val="0045357E"/>
    <w:rsid w:val="0045389C"/>
    <w:rsid w:val="00453979"/>
    <w:rsid w:val="004543F8"/>
    <w:rsid w:val="00454D46"/>
    <w:rsid w:val="004556AE"/>
    <w:rsid w:val="00455AFA"/>
    <w:rsid w:val="004562B7"/>
    <w:rsid w:val="004562F4"/>
    <w:rsid w:val="00456466"/>
    <w:rsid w:val="00456C2B"/>
    <w:rsid w:val="0045740F"/>
    <w:rsid w:val="00457E09"/>
    <w:rsid w:val="0046105C"/>
    <w:rsid w:val="00461392"/>
    <w:rsid w:val="004617BC"/>
    <w:rsid w:val="00462074"/>
    <w:rsid w:val="00462BF3"/>
    <w:rsid w:val="00462D1C"/>
    <w:rsid w:val="00462DF8"/>
    <w:rsid w:val="00462E8A"/>
    <w:rsid w:val="00463881"/>
    <w:rsid w:val="00463B88"/>
    <w:rsid w:val="00463E65"/>
    <w:rsid w:val="00464FB1"/>
    <w:rsid w:val="00465285"/>
    <w:rsid w:val="00466406"/>
    <w:rsid w:val="0046677E"/>
    <w:rsid w:val="00466B4B"/>
    <w:rsid w:val="00467D92"/>
    <w:rsid w:val="00467E39"/>
    <w:rsid w:val="0047027B"/>
    <w:rsid w:val="00470D07"/>
    <w:rsid w:val="00471492"/>
    <w:rsid w:val="00471B19"/>
    <w:rsid w:val="0047268F"/>
    <w:rsid w:val="00472D11"/>
    <w:rsid w:val="00473D54"/>
    <w:rsid w:val="00473E14"/>
    <w:rsid w:val="004749B7"/>
    <w:rsid w:val="00474A55"/>
    <w:rsid w:val="00474CAE"/>
    <w:rsid w:val="00474F91"/>
    <w:rsid w:val="00475055"/>
    <w:rsid w:val="00476515"/>
    <w:rsid w:val="00476B5D"/>
    <w:rsid w:val="00476E38"/>
    <w:rsid w:val="00476FAA"/>
    <w:rsid w:val="004773A0"/>
    <w:rsid w:val="00477A61"/>
    <w:rsid w:val="00477FFE"/>
    <w:rsid w:val="00480CD9"/>
    <w:rsid w:val="00480E22"/>
    <w:rsid w:val="004817CF"/>
    <w:rsid w:val="00481900"/>
    <w:rsid w:val="00481A52"/>
    <w:rsid w:val="0048217F"/>
    <w:rsid w:val="0048268E"/>
    <w:rsid w:val="00482D71"/>
    <w:rsid w:val="00482EE4"/>
    <w:rsid w:val="0048331B"/>
    <w:rsid w:val="004837BB"/>
    <w:rsid w:val="00483CCC"/>
    <w:rsid w:val="00483D30"/>
    <w:rsid w:val="004851F1"/>
    <w:rsid w:val="0048525B"/>
    <w:rsid w:val="004859F7"/>
    <w:rsid w:val="00486050"/>
    <w:rsid w:val="0048650D"/>
    <w:rsid w:val="004875D5"/>
    <w:rsid w:val="00487A0F"/>
    <w:rsid w:val="004901C1"/>
    <w:rsid w:val="004904D9"/>
    <w:rsid w:val="00490D8E"/>
    <w:rsid w:val="0049180E"/>
    <w:rsid w:val="004928A0"/>
    <w:rsid w:val="00492D1B"/>
    <w:rsid w:val="004935C7"/>
    <w:rsid w:val="004939EE"/>
    <w:rsid w:val="00493B98"/>
    <w:rsid w:val="004941DC"/>
    <w:rsid w:val="0049438C"/>
    <w:rsid w:val="004945A0"/>
    <w:rsid w:val="004945D7"/>
    <w:rsid w:val="00494AAD"/>
    <w:rsid w:val="00494EFC"/>
    <w:rsid w:val="00495229"/>
    <w:rsid w:val="0049525B"/>
    <w:rsid w:val="004954FA"/>
    <w:rsid w:val="004958DD"/>
    <w:rsid w:val="0049728F"/>
    <w:rsid w:val="00497724"/>
    <w:rsid w:val="004A0676"/>
    <w:rsid w:val="004A0FBF"/>
    <w:rsid w:val="004A17D2"/>
    <w:rsid w:val="004A1F1E"/>
    <w:rsid w:val="004A20F8"/>
    <w:rsid w:val="004A23DD"/>
    <w:rsid w:val="004A2B9C"/>
    <w:rsid w:val="004A458A"/>
    <w:rsid w:val="004A45DC"/>
    <w:rsid w:val="004A49EF"/>
    <w:rsid w:val="004A4B65"/>
    <w:rsid w:val="004A5662"/>
    <w:rsid w:val="004A6273"/>
    <w:rsid w:val="004A69DA"/>
    <w:rsid w:val="004A7A13"/>
    <w:rsid w:val="004B0C58"/>
    <w:rsid w:val="004B0DD8"/>
    <w:rsid w:val="004B22EE"/>
    <w:rsid w:val="004B28E9"/>
    <w:rsid w:val="004B291E"/>
    <w:rsid w:val="004B362E"/>
    <w:rsid w:val="004B3B0E"/>
    <w:rsid w:val="004B3EA0"/>
    <w:rsid w:val="004B4E67"/>
    <w:rsid w:val="004B6C09"/>
    <w:rsid w:val="004B6F7A"/>
    <w:rsid w:val="004B78C5"/>
    <w:rsid w:val="004B7B37"/>
    <w:rsid w:val="004C00EF"/>
    <w:rsid w:val="004C032C"/>
    <w:rsid w:val="004C09F1"/>
    <w:rsid w:val="004C10F5"/>
    <w:rsid w:val="004C1347"/>
    <w:rsid w:val="004C1A71"/>
    <w:rsid w:val="004C295E"/>
    <w:rsid w:val="004C2EE8"/>
    <w:rsid w:val="004C35C8"/>
    <w:rsid w:val="004C3E4C"/>
    <w:rsid w:val="004C43D0"/>
    <w:rsid w:val="004C4E41"/>
    <w:rsid w:val="004C4F49"/>
    <w:rsid w:val="004C5238"/>
    <w:rsid w:val="004C5464"/>
    <w:rsid w:val="004C610A"/>
    <w:rsid w:val="004C6362"/>
    <w:rsid w:val="004C78F7"/>
    <w:rsid w:val="004C7EC1"/>
    <w:rsid w:val="004D0536"/>
    <w:rsid w:val="004D08E1"/>
    <w:rsid w:val="004D0B44"/>
    <w:rsid w:val="004D10A0"/>
    <w:rsid w:val="004D14EC"/>
    <w:rsid w:val="004D1BE0"/>
    <w:rsid w:val="004D32D8"/>
    <w:rsid w:val="004D3A7D"/>
    <w:rsid w:val="004D3CA2"/>
    <w:rsid w:val="004D468D"/>
    <w:rsid w:val="004D4D9C"/>
    <w:rsid w:val="004D5435"/>
    <w:rsid w:val="004D5E8B"/>
    <w:rsid w:val="004D602A"/>
    <w:rsid w:val="004D6547"/>
    <w:rsid w:val="004D66B2"/>
    <w:rsid w:val="004D6828"/>
    <w:rsid w:val="004D6879"/>
    <w:rsid w:val="004D695B"/>
    <w:rsid w:val="004D6ECA"/>
    <w:rsid w:val="004D7DDB"/>
    <w:rsid w:val="004E01AF"/>
    <w:rsid w:val="004E0229"/>
    <w:rsid w:val="004E0A91"/>
    <w:rsid w:val="004E0CAA"/>
    <w:rsid w:val="004E19A5"/>
    <w:rsid w:val="004E19AA"/>
    <w:rsid w:val="004E2BA2"/>
    <w:rsid w:val="004E2BC9"/>
    <w:rsid w:val="004E4331"/>
    <w:rsid w:val="004E50EE"/>
    <w:rsid w:val="004E5C75"/>
    <w:rsid w:val="004E6FD3"/>
    <w:rsid w:val="004E723D"/>
    <w:rsid w:val="004E76C5"/>
    <w:rsid w:val="004E7825"/>
    <w:rsid w:val="004E7C8C"/>
    <w:rsid w:val="004F0041"/>
    <w:rsid w:val="004F057C"/>
    <w:rsid w:val="004F0D24"/>
    <w:rsid w:val="004F11EB"/>
    <w:rsid w:val="004F212A"/>
    <w:rsid w:val="004F22A0"/>
    <w:rsid w:val="004F2888"/>
    <w:rsid w:val="004F2D45"/>
    <w:rsid w:val="004F333C"/>
    <w:rsid w:val="004F4F8A"/>
    <w:rsid w:val="004F5A12"/>
    <w:rsid w:val="004F60E9"/>
    <w:rsid w:val="004F6E62"/>
    <w:rsid w:val="00500598"/>
    <w:rsid w:val="005007F8"/>
    <w:rsid w:val="005011AA"/>
    <w:rsid w:val="005013EA"/>
    <w:rsid w:val="00501577"/>
    <w:rsid w:val="00501A9C"/>
    <w:rsid w:val="00502B71"/>
    <w:rsid w:val="00502E66"/>
    <w:rsid w:val="00502F9F"/>
    <w:rsid w:val="005033A6"/>
    <w:rsid w:val="005058B3"/>
    <w:rsid w:val="00506038"/>
    <w:rsid w:val="005062CC"/>
    <w:rsid w:val="00506614"/>
    <w:rsid w:val="00506D1A"/>
    <w:rsid w:val="00507710"/>
    <w:rsid w:val="00507877"/>
    <w:rsid w:val="0051044C"/>
    <w:rsid w:val="00510B7D"/>
    <w:rsid w:val="005112B8"/>
    <w:rsid w:val="0051189C"/>
    <w:rsid w:val="005124F7"/>
    <w:rsid w:val="00512D5B"/>
    <w:rsid w:val="00512E76"/>
    <w:rsid w:val="005138D1"/>
    <w:rsid w:val="00513CEC"/>
    <w:rsid w:val="00513DEC"/>
    <w:rsid w:val="0051467D"/>
    <w:rsid w:val="005165B6"/>
    <w:rsid w:val="00517FDD"/>
    <w:rsid w:val="0052027D"/>
    <w:rsid w:val="0052049B"/>
    <w:rsid w:val="00520D41"/>
    <w:rsid w:val="00520EBA"/>
    <w:rsid w:val="00521780"/>
    <w:rsid w:val="00521A9C"/>
    <w:rsid w:val="0052286F"/>
    <w:rsid w:val="00522C15"/>
    <w:rsid w:val="00523BA3"/>
    <w:rsid w:val="00523C13"/>
    <w:rsid w:val="00523C43"/>
    <w:rsid w:val="00523E54"/>
    <w:rsid w:val="00524C7F"/>
    <w:rsid w:val="00524D39"/>
    <w:rsid w:val="00524F27"/>
    <w:rsid w:val="005256A0"/>
    <w:rsid w:val="005256E8"/>
    <w:rsid w:val="00525FB3"/>
    <w:rsid w:val="00527717"/>
    <w:rsid w:val="005279E2"/>
    <w:rsid w:val="0053074D"/>
    <w:rsid w:val="00530F7A"/>
    <w:rsid w:val="0053327C"/>
    <w:rsid w:val="005333D2"/>
    <w:rsid w:val="005334D9"/>
    <w:rsid w:val="005342DB"/>
    <w:rsid w:val="00534F74"/>
    <w:rsid w:val="0053638F"/>
    <w:rsid w:val="00536912"/>
    <w:rsid w:val="00536FA5"/>
    <w:rsid w:val="00537EDA"/>
    <w:rsid w:val="005400D5"/>
    <w:rsid w:val="00540DBD"/>
    <w:rsid w:val="00541519"/>
    <w:rsid w:val="00541A7A"/>
    <w:rsid w:val="005426B5"/>
    <w:rsid w:val="005428B7"/>
    <w:rsid w:val="0054445E"/>
    <w:rsid w:val="00544B50"/>
    <w:rsid w:val="00546384"/>
    <w:rsid w:val="0054653E"/>
    <w:rsid w:val="00546956"/>
    <w:rsid w:val="00546D68"/>
    <w:rsid w:val="00547364"/>
    <w:rsid w:val="00547B15"/>
    <w:rsid w:val="0055041F"/>
    <w:rsid w:val="005504B0"/>
    <w:rsid w:val="0055058F"/>
    <w:rsid w:val="005515EA"/>
    <w:rsid w:val="0055175C"/>
    <w:rsid w:val="0055201F"/>
    <w:rsid w:val="00552741"/>
    <w:rsid w:val="00552D6C"/>
    <w:rsid w:val="00552F07"/>
    <w:rsid w:val="00552F73"/>
    <w:rsid w:val="00553951"/>
    <w:rsid w:val="00553DF3"/>
    <w:rsid w:val="00554361"/>
    <w:rsid w:val="0055455C"/>
    <w:rsid w:val="0055512B"/>
    <w:rsid w:val="005554BD"/>
    <w:rsid w:val="00555EB4"/>
    <w:rsid w:val="00556695"/>
    <w:rsid w:val="005568E5"/>
    <w:rsid w:val="00557F95"/>
    <w:rsid w:val="00560119"/>
    <w:rsid w:val="00560455"/>
    <w:rsid w:val="00560576"/>
    <w:rsid w:val="0056069A"/>
    <w:rsid w:val="00560EDD"/>
    <w:rsid w:val="005621AD"/>
    <w:rsid w:val="005637D4"/>
    <w:rsid w:val="00563C1A"/>
    <w:rsid w:val="005648D3"/>
    <w:rsid w:val="00565572"/>
    <w:rsid w:val="005656A4"/>
    <w:rsid w:val="005668C8"/>
    <w:rsid w:val="00567302"/>
    <w:rsid w:val="00567B25"/>
    <w:rsid w:val="00567DD7"/>
    <w:rsid w:val="00570135"/>
    <w:rsid w:val="00570333"/>
    <w:rsid w:val="00570D0A"/>
    <w:rsid w:val="005710F9"/>
    <w:rsid w:val="00571789"/>
    <w:rsid w:val="00572DA0"/>
    <w:rsid w:val="00573547"/>
    <w:rsid w:val="00575573"/>
    <w:rsid w:val="00575669"/>
    <w:rsid w:val="005757F4"/>
    <w:rsid w:val="00575A0C"/>
    <w:rsid w:val="00575F58"/>
    <w:rsid w:val="00575F64"/>
    <w:rsid w:val="00575FC6"/>
    <w:rsid w:val="00576329"/>
    <w:rsid w:val="00576865"/>
    <w:rsid w:val="00577634"/>
    <w:rsid w:val="005778C0"/>
    <w:rsid w:val="0058051E"/>
    <w:rsid w:val="00580D82"/>
    <w:rsid w:val="00581787"/>
    <w:rsid w:val="005817FD"/>
    <w:rsid w:val="00581D72"/>
    <w:rsid w:val="00582095"/>
    <w:rsid w:val="00582188"/>
    <w:rsid w:val="00583C6F"/>
    <w:rsid w:val="00584681"/>
    <w:rsid w:val="00586AFD"/>
    <w:rsid w:val="00587A16"/>
    <w:rsid w:val="00587AC1"/>
    <w:rsid w:val="00590698"/>
    <w:rsid w:val="00590F28"/>
    <w:rsid w:val="00591CEA"/>
    <w:rsid w:val="005937AB"/>
    <w:rsid w:val="00593990"/>
    <w:rsid w:val="0059455B"/>
    <w:rsid w:val="005945FE"/>
    <w:rsid w:val="005964FB"/>
    <w:rsid w:val="00596514"/>
    <w:rsid w:val="0059657A"/>
    <w:rsid w:val="005967C5"/>
    <w:rsid w:val="0059682C"/>
    <w:rsid w:val="005970E9"/>
    <w:rsid w:val="005973D7"/>
    <w:rsid w:val="005976AB"/>
    <w:rsid w:val="005978F5"/>
    <w:rsid w:val="00597B81"/>
    <w:rsid w:val="005A0100"/>
    <w:rsid w:val="005A0117"/>
    <w:rsid w:val="005A0278"/>
    <w:rsid w:val="005A09D5"/>
    <w:rsid w:val="005A10E4"/>
    <w:rsid w:val="005A18D3"/>
    <w:rsid w:val="005A21E2"/>
    <w:rsid w:val="005A2CBC"/>
    <w:rsid w:val="005A33A6"/>
    <w:rsid w:val="005A4577"/>
    <w:rsid w:val="005A4B35"/>
    <w:rsid w:val="005A589E"/>
    <w:rsid w:val="005A5EF5"/>
    <w:rsid w:val="005A63DF"/>
    <w:rsid w:val="005A65DA"/>
    <w:rsid w:val="005A6BCB"/>
    <w:rsid w:val="005A724F"/>
    <w:rsid w:val="005A7535"/>
    <w:rsid w:val="005A78F8"/>
    <w:rsid w:val="005B0810"/>
    <w:rsid w:val="005B1C60"/>
    <w:rsid w:val="005B22D1"/>
    <w:rsid w:val="005B2588"/>
    <w:rsid w:val="005B31B2"/>
    <w:rsid w:val="005B3ACB"/>
    <w:rsid w:val="005B46AF"/>
    <w:rsid w:val="005B4D77"/>
    <w:rsid w:val="005B4D86"/>
    <w:rsid w:val="005B4FCA"/>
    <w:rsid w:val="005B5853"/>
    <w:rsid w:val="005B5D11"/>
    <w:rsid w:val="005B744D"/>
    <w:rsid w:val="005B7AC0"/>
    <w:rsid w:val="005B7DFF"/>
    <w:rsid w:val="005C0199"/>
    <w:rsid w:val="005C097D"/>
    <w:rsid w:val="005C0B24"/>
    <w:rsid w:val="005C108C"/>
    <w:rsid w:val="005C18EF"/>
    <w:rsid w:val="005C2652"/>
    <w:rsid w:val="005C29C3"/>
    <w:rsid w:val="005C2BA4"/>
    <w:rsid w:val="005C3AD6"/>
    <w:rsid w:val="005C3DC4"/>
    <w:rsid w:val="005C4D90"/>
    <w:rsid w:val="005C5882"/>
    <w:rsid w:val="005C5EDF"/>
    <w:rsid w:val="005C66B8"/>
    <w:rsid w:val="005C7005"/>
    <w:rsid w:val="005C717E"/>
    <w:rsid w:val="005C74DB"/>
    <w:rsid w:val="005D0DAD"/>
    <w:rsid w:val="005D1403"/>
    <w:rsid w:val="005D15DC"/>
    <w:rsid w:val="005D1644"/>
    <w:rsid w:val="005D2064"/>
    <w:rsid w:val="005D2190"/>
    <w:rsid w:val="005D249E"/>
    <w:rsid w:val="005D2801"/>
    <w:rsid w:val="005D2AC2"/>
    <w:rsid w:val="005D3ED5"/>
    <w:rsid w:val="005D471D"/>
    <w:rsid w:val="005D4E8D"/>
    <w:rsid w:val="005D5AC8"/>
    <w:rsid w:val="005D61D0"/>
    <w:rsid w:val="005D6505"/>
    <w:rsid w:val="005D68E8"/>
    <w:rsid w:val="005E041D"/>
    <w:rsid w:val="005E05F1"/>
    <w:rsid w:val="005E1259"/>
    <w:rsid w:val="005E13E3"/>
    <w:rsid w:val="005E222E"/>
    <w:rsid w:val="005E24EE"/>
    <w:rsid w:val="005E3108"/>
    <w:rsid w:val="005E3424"/>
    <w:rsid w:val="005E3563"/>
    <w:rsid w:val="005E43CE"/>
    <w:rsid w:val="005E49B6"/>
    <w:rsid w:val="005E49F0"/>
    <w:rsid w:val="005E4A9F"/>
    <w:rsid w:val="005E5B9F"/>
    <w:rsid w:val="005E78EC"/>
    <w:rsid w:val="005F03AB"/>
    <w:rsid w:val="005F1B61"/>
    <w:rsid w:val="005F1BB6"/>
    <w:rsid w:val="005F290A"/>
    <w:rsid w:val="005F2FA2"/>
    <w:rsid w:val="005F396E"/>
    <w:rsid w:val="005F3B62"/>
    <w:rsid w:val="005F3E9A"/>
    <w:rsid w:val="005F4C41"/>
    <w:rsid w:val="005F51A4"/>
    <w:rsid w:val="005F6C52"/>
    <w:rsid w:val="005F732C"/>
    <w:rsid w:val="005F7331"/>
    <w:rsid w:val="005F738A"/>
    <w:rsid w:val="005F753B"/>
    <w:rsid w:val="005F7BCA"/>
    <w:rsid w:val="0060056C"/>
    <w:rsid w:val="006005C4"/>
    <w:rsid w:val="00600796"/>
    <w:rsid w:val="0060098A"/>
    <w:rsid w:val="0060108D"/>
    <w:rsid w:val="00602D95"/>
    <w:rsid w:val="00602F1C"/>
    <w:rsid w:val="006044E8"/>
    <w:rsid w:val="00604A6C"/>
    <w:rsid w:val="006051D5"/>
    <w:rsid w:val="00605339"/>
    <w:rsid w:val="006059C3"/>
    <w:rsid w:val="00606938"/>
    <w:rsid w:val="0060794F"/>
    <w:rsid w:val="00607A06"/>
    <w:rsid w:val="00607A20"/>
    <w:rsid w:val="00607C3B"/>
    <w:rsid w:val="006106D8"/>
    <w:rsid w:val="00610874"/>
    <w:rsid w:val="00610B40"/>
    <w:rsid w:val="00611766"/>
    <w:rsid w:val="00612B3A"/>
    <w:rsid w:val="00612C64"/>
    <w:rsid w:val="006136EC"/>
    <w:rsid w:val="00613F08"/>
    <w:rsid w:val="00614A8E"/>
    <w:rsid w:val="00615653"/>
    <w:rsid w:val="00616FB1"/>
    <w:rsid w:val="0061701C"/>
    <w:rsid w:val="006178F0"/>
    <w:rsid w:val="00617EE7"/>
    <w:rsid w:val="00617FAC"/>
    <w:rsid w:val="00620514"/>
    <w:rsid w:val="006207F0"/>
    <w:rsid w:val="00620D45"/>
    <w:rsid w:val="006210F1"/>
    <w:rsid w:val="00621D17"/>
    <w:rsid w:val="00622ABC"/>
    <w:rsid w:val="00623169"/>
    <w:rsid w:val="0062320C"/>
    <w:rsid w:val="0062336E"/>
    <w:rsid w:val="006237A7"/>
    <w:rsid w:val="00623A7C"/>
    <w:rsid w:val="0062678A"/>
    <w:rsid w:val="006271E4"/>
    <w:rsid w:val="00627EFF"/>
    <w:rsid w:val="006304B9"/>
    <w:rsid w:val="00630502"/>
    <w:rsid w:val="00630A71"/>
    <w:rsid w:val="00630B1D"/>
    <w:rsid w:val="00630C33"/>
    <w:rsid w:val="00630CC4"/>
    <w:rsid w:val="00630DE0"/>
    <w:rsid w:val="0063310C"/>
    <w:rsid w:val="00633265"/>
    <w:rsid w:val="006346E7"/>
    <w:rsid w:val="006354F8"/>
    <w:rsid w:val="00635B7D"/>
    <w:rsid w:val="00636BE9"/>
    <w:rsid w:val="00636FFA"/>
    <w:rsid w:val="00637679"/>
    <w:rsid w:val="006408EF"/>
    <w:rsid w:val="00640B23"/>
    <w:rsid w:val="00640ED5"/>
    <w:rsid w:val="00641CEB"/>
    <w:rsid w:val="006428CC"/>
    <w:rsid w:val="00643002"/>
    <w:rsid w:val="00643682"/>
    <w:rsid w:val="00643850"/>
    <w:rsid w:val="00643BBE"/>
    <w:rsid w:val="0064435F"/>
    <w:rsid w:val="00645176"/>
    <w:rsid w:val="006453C7"/>
    <w:rsid w:val="00645411"/>
    <w:rsid w:val="00646F58"/>
    <w:rsid w:val="006470B9"/>
    <w:rsid w:val="006470D1"/>
    <w:rsid w:val="006475EE"/>
    <w:rsid w:val="00647C02"/>
    <w:rsid w:val="006500FB"/>
    <w:rsid w:val="00650A2B"/>
    <w:rsid w:val="00651E2B"/>
    <w:rsid w:val="0065253A"/>
    <w:rsid w:val="006526D1"/>
    <w:rsid w:val="00653C4B"/>
    <w:rsid w:val="006541BA"/>
    <w:rsid w:val="00654A91"/>
    <w:rsid w:val="006554E3"/>
    <w:rsid w:val="00655AB9"/>
    <w:rsid w:val="00656475"/>
    <w:rsid w:val="0065655A"/>
    <w:rsid w:val="00656B46"/>
    <w:rsid w:val="00657255"/>
    <w:rsid w:val="00657952"/>
    <w:rsid w:val="00657F1E"/>
    <w:rsid w:val="0066003E"/>
    <w:rsid w:val="00660190"/>
    <w:rsid w:val="00660363"/>
    <w:rsid w:val="00661392"/>
    <w:rsid w:val="0066158B"/>
    <w:rsid w:val="00661701"/>
    <w:rsid w:val="00661B6E"/>
    <w:rsid w:val="006621FF"/>
    <w:rsid w:val="006623AA"/>
    <w:rsid w:val="0066256D"/>
    <w:rsid w:val="00662D12"/>
    <w:rsid w:val="00662EAA"/>
    <w:rsid w:val="0066358E"/>
    <w:rsid w:val="00663661"/>
    <w:rsid w:val="006651F2"/>
    <w:rsid w:val="006659C3"/>
    <w:rsid w:val="00667462"/>
    <w:rsid w:val="00667B24"/>
    <w:rsid w:val="0067029D"/>
    <w:rsid w:val="00670D04"/>
    <w:rsid w:val="006711DD"/>
    <w:rsid w:val="006713D2"/>
    <w:rsid w:val="00671A2D"/>
    <w:rsid w:val="00671E96"/>
    <w:rsid w:val="00671FF1"/>
    <w:rsid w:val="00672989"/>
    <w:rsid w:val="00673165"/>
    <w:rsid w:val="00673274"/>
    <w:rsid w:val="006734C7"/>
    <w:rsid w:val="006736C9"/>
    <w:rsid w:val="00673C2E"/>
    <w:rsid w:val="00673DFD"/>
    <w:rsid w:val="00676C9E"/>
    <w:rsid w:val="0068028A"/>
    <w:rsid w:val="0068084F"/>
    <w:rsid w:val="00680BA8"/>
    <w:rsid w:val="00681987"/>
    <w:rsid w:val="00682037"/>
    <w:rsid w:val="006821F4"/>
    <w:rsid w:val="00682311"/>
    <w:rsid w:val="00682447"/>
    <w:rsid w:val="00683060"/>
    <w:rsid w:val="006833A7"/>
    <w:rsid w:val="00684298"/>
    <w:rsid w:val="006842C4"/>
    <w:rsid w:val="006845E1"/>
    <w:rsid w:val="006850F9"/>
    <w:rsid w:val="006857B4"/>
    <w:rsid w:val="006869ED"/>
    <w:rsid w:val="0068741E"/>
    <w:rsid w:val="006910BD"/>
    <w:rsid w:val="00691B0F"/>
    <w:rsid w:val="00692C1F"/>
    <w:rsid w:val="00693782"/>
    <w:rsid w:val="0069495F"/>
    <w:rsid w:val="0069576B"/>
    <w:rsid w:val="00695C7D"/>
    <w:rsid w:val="006966B8"/>
    <w:rsid w:val="00697789"/>
    <w:rsid w:val="00697C93"/>
    <w:rsid w:val="006A00A9"/>
    <w:rsid w:val="006A0891"/>
    <w:rsid w:val="006A1718"/>
    <w:rsid w:val="006A1D44"/>
    <w:rsid w:val="006A23C1"/>
    <w:rsid w:val="006A26CE"/>
    <w:rsid w:val="006A2A96"/>
    <w:rsid w:val="006A2AE0"/>
    <w:rsid w:val="006A2FF3"/>
    <w:rsid w:val="006A326E"/>
    <w:rsid w:val="006A3EF7"/>
    <w:rsid w:val="006A5500"/>
    <w:rsid w:val="006A5E1D"/>
    <w:rsid w:val="006A6000"/>
    <w:rsid w:val="006A609D"/>
    <w:rsid w:val="006A618C"/>
    <w:rsid w:val="006A631F"/>
    <w:rsid w:val="006A6C93"/>
    <w:rsid w:val="006A7881"/>
    <w:rsid w:val="006A7F30"/>
    <w:rsid w:val="006A7F51"/>
    <w:rsid w:val="006B0262"/>
    <w:rsid w:val="006B027F"/>
    <w:rsid w:val="006B1494"/>
    <w:rsid w:val="006B28A7"/>
    <w:rsid w:val="006B290F"/>
    <w:rsid w:val="006B33CC"/>
    <w:rsid w:val="006B33DD"/>
    <w:rsid w:val="006B3819"/>
    <w:rsid w:val="006B39D6"/>
    <w:rsid w:val="006B4359"/>
    <w:rsid w:val="006B43B8"/>
    <w:rsid w:val="006B4C89"/>
    <w:rsid w:val="006B6893"/>
    <w:rsid w:val="006B6E4F"/>
    <w:rsid w:val="006B74DD"/>
    <w:rsid w:val="006B7A16"/>
    <w:rsid w:val="006B7A3B"/>
    <w:rsid w:val="006C00CB"/>
    <w:rsid w:val="006C03D4"/>
    <w:rsid w:val="006C066C"/>
    <w:rsid w:val="006C0C77"/>
    <w:rsid w:val="006C141D"/>
    <w:rsid w:val="006C1BAF"/>
    <w:rsid w:val="006C2212"/>
    <w:rsid w:val="006C32EA"/>
    <w:rsid w:val="006C36C8"/>
    <w:rsid w:val="006C4AD6"/>
    <w:rsid w:val="006C4F39"/>
    <w:rsid w:val="006C7478"/>
    <w:rsid w:val="006C7D57"/>
    <w:rsid w:val="006D0217"/>
    <w:rsid w:val="006D040C"/>
    <w:rsid w:val="006D06BC"/>
    <w:rsid w:val="006D0958"/>
    <w:rsid w:val="006D142C"/>
    <w:rsid w:val="006D1BA1"/>
    <w:rsid w:val="006D236C"/>
    <w:rsid w:val="006D2658"/>
    <w:rsid w:val="006D2E7E"/>
    <w:rsid w:val="006D4EBF"/>
    <w:rsid w:val="006D6113"/>
    <w:rsid w:val="006D685A"/>
    <w:rsid w:val="006D713C"/>
    <w:rsid w:val="006D7B50"/>
    <w:rsid w:val="006D7F30"/>
    <w:rsid w:val="006E00BF"/>
    <w:rsid w:val="006E0959"/>
    <w:rsid w:val="006E171B"/>
    <w:rsid w:val="006E1D3F"/>
    <w:rsid w:val="006E3016"/>
    <w:rsid w:val="006E3ED3"/>
    <w:rsid w:val="006E4243"/>
    <w:rsid w:val="006E4988"/>
    <w:rsid w:val="006E51B0"/>
    <w:rsid w:val="006E563B"/>
    <w:rsid w:val="006E6788"/>
    <w:rsid w:val="006E679A"/>
    <w:rsid w:val="006E6E89"/>
    <w:rsid w:val="006E75E3"/>
    <w:rsid w:val="006E7E3A"/>
    <w:rsid w:val="006E7F41"/>
    <w:rsid w:val="006F0142"/>
    <w:rsid w:val="006F01BA"/>
    <w:rsid w:val="006F02D6"/>
    <w:rsid w:val="006F08CE"/>
    <w:rsid w:val="006F0A66"/>
    <w:rsid w:val="006F1B47"/>
    <w:rsid w:val="006F1D00"/>
    <w:rsid w:val="006F23B6"/>
    <w:rsid w:val="006F2499"/>
    <w:rsid w:val="006F25B6"/>
    <w:rsid w:val="006F3024"/>
    <w:rsid w:val="006F32AA"/>
    <w:rsid w:val="006F33D7"/>
    <w:rsid w:val="006F382C"/>
    <w:rsid w:val="006F38D8"/>
    <w:rsid w:val="006F402C"/>
    <w:rsid w:val="006F4BE5"/>
    <w:rsid w:val="006F4D08"/>
    <w:rsid w:val="006F73E3"/>
    <w:rsid w:val="006F7558"/>
    <w:rsid w:val="007001D5"/>
    <w:rsid w:val="007003F3"/>
    <w:rsid w:val="0070055B"/>
    <w:rsid w:val="00700DB4"/>
    <w:rsid w:val="00701564"/>
    <w:rsid w:val="00702140"/>
    <w:rsid w:val="00702720"/>
    <w:rsid w:val="007038D6"/>
    <w:rsid w:val="00704982"/>
    <w:rsid w:val="00710023"/>
    <w:rsid w:val="0071041F"/>
    <w:rsid w:val="0071054B"/>
    <w:rsid w:val="00711229"/>
    <w:rsid w:val="00712533"/>
    <w:rsid w:val="007126E3"/>
    <w:rsid w:val="00712784"/>
    <w:rsid w:val="00712D62"/>
    <w:rsid w:val="00712E2F"/>
    <w:rsid w:val="0071366A"/>
    <w:rsid w:val="007139C4"/>
    <w:rsid w:val="00713E0A"/>
    <w:rsid w:val="00713F13"/>
    <w:rsid w:val="00714285"/>
    <w:rsid w:val="00714766"/>
    <w:rsid w:val="00715261"/>
    <w:rsid w:val="007157E3"/>
    <w:rsid w:val="0071591F"/>
    <w:rsid w:val="00715EE1"/>
    <w:rsid w:val="00717ACB"/>
    <w:rsid w:val="00717AD4"/>
    <w:rsid w:val="0072028F"/>
    <w:rsid w:val="00721A48"/>
    <w:rsid w:val="00721F80"/>
    <w:rsid w:val="007220B0"/>
    <w:rsid w:val="00722447"/>
    <w:rsid w:val="0072260B"/>
    <w:rsid w:val="00723661"/>
    <w:rsid w:val="007239F6"/>
    <w:rsid w:val="007252B5"/>
    <w:rsid w:val="007253BF"/>
    <w:rsid w:val="007256D5"/>
    <w:rsid w:val="00725FC4"/>
    <w:rsid w:val="00726358"/>
    <w:rsid w:val="00730947"/>
    <w:rsid w:val="00731002"/>
    <w:rsid w:val="00731109"/>
    <w:rsid w:val="00731D66"/>
    <w:rsid w:val="00731DDA"/>
    <w:rsid w:val="0073258E"/>
    <w:rsid w:val="00732BEB"/>
    <w:rsid w:val="007334D4"/>
    <w:rsid w:val="00733EDF"/>
    <w:rsid w:val="00734210"/>
    <w:rsid w:val="00734E37"/>
    <w:rsid w:val="00736092"/>
    <w:rsid w:val="00736107"/>
    <w:rsid w:val="007363C2"/>
    <w:rsid w:val="007366CB"/>
    <w:rsid w:val="00736F65"/>
    <w:rsid w:val="007370BC"/>
    <w:rsid w:val="00737FBD"/>
    <w:rsid w:val="0074048E"/>
    <w:rsid w:val="00740E0D"/>
    <w:rsid w:val="00741DFB"/>
    <w:rsid w:val="00741E58"/>
    <w:rsid w:val="00741FDD"/>
    <w:rsid w:val="00742B3F"/>
    <w:rsid w:val="007432B7"/>
    <w:rsid w:val="0074421E"/>
    <w:rsid w:val="00746189"/>
    <w:rsid w:val="00746E60"/>
    <w:rsid w:val="007478EF"/>
    <w:rsid w:val="00750746"/>
    <w:rsid w:val="00751208"/>
    <w:rsid w:val="00752059"/>
    <w:rsid w:val="00752348"/>
    <w:rsid w:val="00752C87"/>
    <w:rsid w:val="0075317C"/>
    <w:rsid w:val="007533A4"/>
    <w:rsid w:val="007534FB"/>
    <w:rsid w:val="00754BA3"/>
    <w:rsid w:val="00760917"/>
    <w:rsid w:val="00760EF7"/>
    <w:rsid w:val="007636BC"/>
    <w:rsid w:val="007641F3"/>
    <w:rsid w:val="0076481F"/>
    <w:rsid w:val="00764C55"/>
    <w:rsid w:val="0076511A"/>
    <w:rsid w:val="007651C4"/>
    <w:rsid w:val="00765520"/>
    <w:rsid w:val="0076568D"/>
    <w:rsid w:val="00765884"/>
    <w:rsid w:val="00765A41"/>
    <w:rsid w:val="00767532"/>
    <w:rsid w:val="00767764"/>
    <w:rsid w:val="00770F79"/>
    <w:rsid w:val="00771667"/>
    <w:rsid w:val="00772576"/>
    <w:rsid w:val="0077312F"/>
    <w:rsid w:val="00773211"/>
    <w:rsid w:val="00773910"/>
    <w:rsid w:val="007742DC"/>
    <w:rsid w:val="007747B2"/>
    <w:rsid w:val="007749E9"/>
    <w:rsid w:val="00775265"/>
    <w:rsid w:val="0077566A"/>
    <w:rsid w:val="00775AFB"/>
    <w:rsid w:val="00775F61"/>
    <w:rsid w:val="0077645A"/>
    <w:rsid w:val="00777465"/>
    <w:rsid w:val="0077781A"/>
    <w:rsid w:val="00777F5E"/>
    <w:rsid w:val="0078018F"/>
    <w:rsid w:val="00780B5A"/>
    <w:rsid w:val="00780FE0"/>
    <w:rsid w:val="0078144D"/>
    <w:rsid w:val="00781BD4"/>
    <w:rsid w:val="00781E3C"/>
    <w:rsid w:val="007821FA"/>
    <w:rsid w:val="0078244A"/>
    <w:rsid w:val="00782FB5"/>
    <w:rsid w:val="007831EB"/>
    <w:rsid w:val="007832BB"/>
    <w:rsid w:val="00783446"/>
    <w:rsid w:val="00783606"/>
    <w:rsid w:val="007838A4"/>
    <w:rsid w:val="00783C96"/>
    <w:rsid w:val="0078400E"/>
    <w:rsid w:val="007846F7"/>
    <w:rsid w:val="00784767"/>
    <w:rsid w:val="00784D4B"/>
    <w:rsid w:val="00784E4E"/>
    <w:rsid w:val="00785375"/>
    <w:rsid w:val="00785D7E"/>
    <w:rsid w:val="00785DF2"/>
    <w:rsid w:val="007860F9"/>
    <w:rsid w:val="007861B0"/>
    <w:rsid w:val="0078672C"/>
    <w:rsid w:val="0078677F"/>
    <w:rsid w:val="0078683E"/>
    <w:rsid w:val="00786C44"/>
    <w:rsid w:val="007872C4"/>
    <w:rsid w:val="0078743A"/>
    <w:rsid w:val="007877DD"/>
    <w:rsid w:val="00787B8A"/>
    <w:rsid w:val="00787F05"/>
    <w:rsid w:val="00790166"/>
    <w:rsid w:val="007916FC"/>
    <w:rsid w:val="00791B25"/>
    <w:rsid w:val="00791BFA"/>
    <w:rsid w:val="007930F8"/>
    <w:rsid w:val="007934C5"/>
    <w:rsid w:val="00793D10"/>
    <w:rsid w:val="00793F8B"/>
    <w:rsid w:val="007941FF"/>
    <w:rsid w:val="00794218"/>
    <w:rsid w:val="0079485B"/>
    <w:rsid w:val="007950DA"/>
    <w:rsid w:val="007952E7"/>
    <w:rsid w:val="00795658"/>
    <w:rsid w:val="00795BF2"/>
    <w:rsid w:val="0079620A"/>
    <w:rsid w:val="007975DB"/>
    <w:rsid w:val="00797D48"/>
    <w:rsid w:val="007A091D"/>
    <w:rsid w:val="007A0DB7"/>
    <w:rsid w:val="007A1303"/>
    <w:rsid w:val="007A1715"/>
    <w:rsid w:val="007A182C"/>
    <w:rsid w:val="007A1B67"/>
    <w:rsid w:val="007A2820"/>
    <w:rsid w:val="007A3038"/>
    <w:rsid w:val="007A3546"/>
    <w:rsid w:val="007A3B92"/>
    <w:rsid w:val="007A421F"/>
    <w:rsid w:val="007A473A"/>
    <w:rsid w:val="007A49E6"/>
    <w:rsid w:val="007A4A1A"/>
    <w:rsid w:val="007A4CDB"/>
    <w:rsid w:val="007A537F"/>
    <w:rsid w:val="007A680B"/>
    <w:rsid w:val="007A6BCB"/>
    <w:rsid w:val="007A77CA"/>
    <w:rsid w:val="007B029E"/>
    <w:rsid w:val="007B0598"/>
    <w:rsid w:val="007B0B19"/>
    <w:rsid w:val="007B0C53"/>
    <w:rsid w:val="007B1D50"/>
    <w:rsid w:val="007B245E"/>
    <w:rsid w:val="007B2486"/>
    <w:rsid w:val="007B4D8E"/>
    <w:rsid w:val="007B54EF"/>
    <w:rsid w:val="007B54FF"/>
    <w:rsid w:val="007B5A72"/>
    <w:rsid w:val="007B5CA1"/>
    <w:rsid w:val="007B799C"/>
    <w:rsid w:val="007C07B2"/>
    <w:rsid w:val="007C1406"/>
    <w:rsid w:val="007C1BFF"/>
    <w:rsid w:val="007C1D16"/>
    <w:rsid w:val="007C282B"/>
    <w:rsid w:val="007C2E29"/>
    <w:rsid w:val="007C368C"/>
    <w:rsid w:val="007C39FA"/>
    <w:rsid w:val="007C3BEA"/>
    <w:rsid w:val="007C421B"/>
    <w:rsid w:val="007C49D6"/>
    <w:rsid w:val="007C56DA"/>
    <w:rsid w:val="007C5E8F"/>
    <w:rsid w:val="007C619D"/>
    <w:rsid w:val="007C6AA5"/>
    <w:rsid w:val="007C7F2C"/>
    <w:rsid w:val="007D0919"/>
    <w:rsid w:val="007D0AB7"/>
    <w:rsid w:val="007D2A73"/>
    <w:rsid w:val="007D35ED"/>
    <w:rsid w:val="007D3B22"/>
    <w:rsid w:val="007D4527"/>
    <w:rsid w:val="007D48AD"/>
    <w:rsid w:val="007D4F27"/>
    <w:rsid w:val="007D6C6B"/>
    <w:rsid w:val="007D6D84"/>
    <w:rsid w:val="007D7B3D"/>
    <w:rsid w:val="007E16FE"/>
    <w:rsid w:val="007E2996"/>
    <w:rsid w:val="007E3148"/>
    <w:rsid w:val="007E3799"/>
    <w:rsid w:val="007E3FFE"/>
    <w:rsid w:val="007E4260"/>
    <w:rsid w:val="007E4685"/>
    <w:rsid w:val="007E46F3"/>
    <w:rsid w:val="007E5060"/>
    <w:rsid w:val="007E55DD"/>
    <w:rsid w:val="007E5925"/>
    <w:rsid w:val="007E5AF4"/>
    <w:rsid w:val="007E5D12"/>
    <w:rsid w:val="007E6362"/>
    <w:rsid w:val="007E6C08"/>
    <w:rsid w:val="007E79EA"/>
    <w:rsid w:val="007F027E"/>
    <w:rsid w:val="007F065B"/>
    <w:rsid w:val="007F0805"/>
    <w:rsid w:val="007F1601"/>
    <w:rsid w:val="007F17FC"/>
    <w:rsid w:val="007F2169"/>
    <w:rsid w:val="007F21CD"/>
    <w:rsid w:val="007F22D8"/>
    <w:rsid w:val="007F2DF3"/>
    <w:rsid w:val="007F3818"/>
    <w:rsid w:val="007F3826"/>
    <w:rsid w:val="007F3ADC"/>
    <w:rsid w:val="007F3D08"/>
    <w:rsid w:val="007F3FA7"/>
    <w:rsid w:val="007F545B"/>
    <w:rsid w:val="007F56EC"/>
    <w:rsid w:val="007F58A7"/>
    <w:rsid w:val="007F5F97"/>
    <w:rsid w:val="007F6CB1"/>
    <w:rsid w:val="007F776F"/>
    <w:rsid w:val="007F790B"/>
    <w:rsid w:val="008002A6"/>
    <w:rsid w:val="00800C21"/>
    <w:rsid w:val="00801277"/>
    <w:rsid w:val="008022F0"/>
    <w:rsid w:val="0080236D"/>
    <w:rsid w:val="00802719"/>
    <w:rsid w:val="00802755"/>
    <w:rsid w:val="008027C6"/>
    <w:rsid w:val="00802ECF"/>
    <w:rsid w:val="008030B4"/>
    <w:rsid w:val="0080489B"/>
    <w:rsid w:val="00805418"/>
    <w:rsid w:val="00805932"/>
    <w:rsid w:val="00805B7D"/>
    <w:rsid w:val="00806D6B"/>
    <w:rsid w:val="00806E48"/>
    <w:rsid w:val="00806EA3"/>
    <w:rsid w:val="00807328"/>
    <w:rsid w:val="00807738"/>
    <w:rsid w:val="0080778A"/>
    <w:rsid w:val="0081031A"/>
    <w:rsid w:val="0081082E"/>
    <w:rsid w:val="00810A03"/>
    <w:rsid w:val="00810E2A"/>
    <w:rsid w:val="00811009"/>
    <w:rsid w:val="0081106E"/>
    <w:rsid w:val="0081199C"/>
    <w:rsid w:val="00812714"/>
    <w:rsid w:val="00812902"/>
    <w:rsid w:val="00814253"/>
    <w:rsid w:val="00814427"/>
    <w:rsid w:val="00814621"/>
    <w:rsid w:val="00814A88"/>
    <w:rsid w:val="00817E08"/>
    <w:rsid w:val="00817E84"/>
    <w:rsid w:val="00821676"/>
    <w:rsid w:val="00821E1C"/>
    <w:rsid w:val="00822634"/>
    <w:rsid w:val="008227B5"/>
    <w:rsid w:val="008237E3"/>
    <w:rsid w:val="008238AC"/>
    <w:rsid w:val="00823DA9"/>
    <w:rsid w:val="008240ED"/>
    <w:rsid w:val="0082448B"/>
    <w:rsid w:val="0082477E"/>
    <w:rsid w:val="00825310"/>
    <w:rsid w:val="00825785"/>
    <w:rsid w:val="0082587C"/>
    <w:rsid w:val="00825B67"/>
    <w:rsid w:val="0082641A"/>
    <w:rsid w:val="008265C6"/>
    <w:rsid w:val="00827209"/>
    <w:rsid w:val="00827DEE"/>
    <w:rsid w:val="00830085"/>
    <w:rsid w:val="00830D9D"/>
    <w:rsid w:val="00831B90"/>
    <w:rsid w:val="00832053"/>
    <w:rsid w:val="00832C88"/>
    <w:rsid w:val="00833F78"/>
    <w:rsid w:val="0083506D"/>
    <w:rsid w:val="00835908"/>
    <w:rsid w:val="00835B50"/>
    <w:rsid w:val="00836023"/>
    <w:rsid w:val="008363BB"/>
    <w:rsid w:val="008376B9"/>
    <w:rsid w:val="00837B4A"/>
    <w:rsid w:val="0084095B"/>
    <w:rsid w:val="0084172C"/>
    <w:rsid w:val="00841B1E"/>
    <w:rsid w:val="00842834"/>
    <w:rsid w:val="00843D59"/>
    <w:rsid w:val="00844041"/>
    <w:rsid w:val="00845722"/>
    <w:rsid w:val="008478FE"/>
    <w:rsid w:val="00847F7E"/>
    <w:rsid w:val="00850A87"/>
    <w:rsid w:val="00850AD1"/>
    <w:rsid w:val="00851B3E"/>
    <w:rsid w:val="0085258B"/>
    <w:rsid w:val="00852D20"/>
    <w:rsid w:val="0085327D"/>
    <w:rsid w:val="00854B53"/>
    <w:rsid w:val="00854DAB"/>
    <w:rsid w:val="00855E87"/>
    <w:rsid w:val="0085656F"/>
    <w:rsid w:val="00856CC7"/>
    <w:rsid w:val="00856E19"/>
    <w:rsid w:val="00856F70"/>
    <w:rsid w:val="00857520"/>
    <w:rsid w:val="00857537"/>
    <w:rsid w:val="00857D4D"/>
    <w:rsid w:val="00860810"/>
    <w:rsid w:val="00860AA2"/>
    <w:rsid w:val="0086137F"/>
    <w:rsid w:val="008613D7"/>
    <w:rsid w:val="0086168D"/>
    <w:rsid w:val="0086191C"/>
    <w:rsid w:val="00861F91"/>
    <w:rsid w:val="008624FA"/>
    <w:rsid w:val="0086341F"/>
    <w:rsid w:val="0086371B"/>
    <w:rsid w:val="00863C59"/>
    <w:rsid w:val="00863F59"/>
    <w:rsid w:val="00864C8D"/>
    <w:rsid w:val="00864D0A"/>
    <w:rsid w:val="00864D5F"/>
    <w:rsid w:val="00864FF1"/>
    <w:rsid w:val="00865C54"/>
    <w:rsid w:val="00866579"/>
    <w:rsid w:val="00866ECE"/>
    <w:rsid w:val="0086762A"/>
    <w:rsid w:val="00867DED"/>
    <w:rsid w:val="00867F0B"/>
    <w:rsid w:val="00870AEC"/>
    <w:rsid w:val="00871867"/>
    <w:rsid w:val="0087194A"/>
    <w:rsid w:val="00871EF2"/>
    <w:rsid w:val="00872597"/>
    <w:rsid w:val="00872A55"/>
    <w:rsid w:val="008735D9"/>
    <w:rsid w:val="00873BB5"/>
    <w:rsid w:val="00873D94"/>
    <w:rsid w:val="008740C7"/>
    <w:rsid w:val="0087469A"/>
    <w:rsid w:val="00874CC9"/>
    <w:rsid w:val="00874FA6"/>
    <w:rsid w:val="00875507"/>
    <w:rsid w:val="00877039"/>
    <w:rsid w:val="00877105"/>
    <w:rsid w:val="008773DD"/>
    <w:rsid w:val="00877C94"/>
    <w:rsid w:val="008802C5"/>
    <w:rsid w:val="008805A6"/>
    <w:rsid w:val="00880B67"/>
    <w:rsid w:val="0088101A"/>
    <w:rsid w:val="0088128E"/>
    <w:rsid w:val="0088133C"/>
    <w:rsid w:val="008820B7"/>
    <w:rsid w:val="00882AAA"/>
    <w:rsid w:val="0088385E"/>
    <w:rsid w:val="00883C9D"/>
    <w:rsid w:val="008845FB"/>
    <w:rsid w:val="00885B7F"/>
    <w:rsid w:val="00886F99"/>
    <w:rsid w:val="00887236"/>
    <w:rsid w:val="008879CE"/>
    <w:rsid w:val="00887C0E"/>
    <w:rsid w:val="00890407"/>
    <w:rsid w:val="00890744"/>
    <w:rsid w:val="00890E32"/>
    <w:rsid w:val="00890E65"/>
    <w:rsid w:val="00890F5A"/>
    <w:rsid w:val="00891144"/>
    <w:rsid w:val="00891549"/>
    <w:rsid w:val="00893928"/>
    <w:rsid w:val="00894378"/>
    <w:rsid w:val="00894E8E"/>
    <w:rsid w:val="00894EFB"/>
    <w:rsid w:val="008975F6"/>
    <w:rsid w:val="008976D1"/>
    <w:rsid w:val="0089786C"/>
    <w:rsid w:val="0089790D"/>
    <w:rsid w:val="00897C4B"/>
    <w:rsid w:val="008A014B"/>
    <w:rsid w:val="008A11E7"/>
    <w:rsid w:val="008A14C6"/>
    <w:rsid w:val="008A156F"/>
    <w:rsid w:val="008A1EA4"/>
    <w:rsid w:val="008A2053"/>
    <w:rsid w:val="008A299B"/>
    <w:rsid w:val="008A2C67"/>
    <w:rsid w:val="008A2E41"/>
    <w:rsid w:val="008A34FB"/>
    <w:rsid w:val="008A4389"/>
    <w:rsid w:val="008A4C34"/>
    <w:rsid w:val="008A53B8"/>
    <w:rsid w:val="008A5FB6"/>
    <w:rsid w:val="008A6143"/>
    <w:rsid w:val="008A6685"/>
    <w:rsid w:val="008A6A4F"/>
    <w:rsid w:val="008A6F57"/>
    <w:rsid w:val="008A71C9"/>
    <w:rsid w:val="008A71D6"/>
    <w:rsid w:val="008A74D1"/>
    <w:rsid w:val="008A7860"/>
    <w:rsid w:val="008A7D9B"/>
    <w:rsid w:val="008B02A8"/>
    <w:rsid w:val="008B0B10"/>
    <w:rsid w:val="008B169E"/>
    <w:rsid w:val="008B1A80"/>
    <w:rsid w:val="008B1C5E"/>
    <w:rsid w:val="008B2766"/>
    <w:rsid w:val="008B29B6"/>
    <w:rsid w:val="008B2F4B"/>
    <w:rsid w:val="008B3ECC"/>
    <w:rsid w:val="008B430D"/>
    <w:rsid w:val="008B481E"/>
    <w:rsid w:val="008B4A11"/>
    <w:rsid w:val="008B4D81"/>
    <w:rsid w:val="008B68FC"/>
    <w:rsid w:val="008B722B"/>
    <w:rsid w:val="008C1B7D"/>
    <w:rsid w:val="008C2BFC"/>
    <w:rsid w:val="008C301C"/>
    <w:rsid w:val="008C3F7D"/>
    <w:rsid w:val="008C41F6"/>
    <w:rsid w:val="008C4499"/>
    <w:rsid w:val="008C4866"/>
    <w:rsid w:val="008C4E83"/>
    <w:rsid w:val="008C4F08"/>
    <w:rsid w:val="008C579F"/>
    <w:rsid w:val="008C5ACE"/>
    <w:rsid w:val="008C60C9"/>
    <w:rsid w:val="008C6540"/>
    <w:rsid w:val="008C678F"/>
    <w:rsid w:val="008C78A0"/>
    <w:rsid w:val="008C795C"/>
    <w:rsid w:val="008C7DA3"/>
    <w:rsid w:val="008D0965"/>
    <w:rsid w:val="008D0BAB"/>
    <w:rsid w:val="008D2868"/>
    <w:rsid w:val="008D3540"/>
    <w:rsid w:val="008D4D9A"/>
    <w:rsid w:val="008D5646"/>
    <w:rsid w:val="008D57F5"/>
    <w:rsid w:val="008D5DE8"/>
    <w:rsid w:val="008D60BC"/>
    <w:rsid w:val="008D68EF"/>
    <w:rsid w:val="008D73F8"/>
    <w:rsid w:val="008E030C"/>
    <w:rsid w:val="008E04DE"/>
    <w:rsid w:val="008E0AFF"/>
    <w:rsid w:val="008E0F2C"/>
    <w:rsid w:val="008E0F7C"/>
    <w:rsid w:val="008E13CD"/>
    <w:rsid w:val="008E18D2"/>
    <w:rsid w:val="008E3838"/>
    <w:rsid w:val="008E3D39"/>
    <w:rsid w:val="008E3EEA"/>
    <w:rsid w:val="008E3F3A"/>
    <w:rsid w:val="008E4A8D"/>
    <w:rsid w:val="008E4AA8"/>
    <w:rsid w:val="008E4FBB"/>
    <w:rsid w:val="008E613B"/>
    <w:rsid w:val="008E6FA6"/>
    <w:rsid w:val="008E73F8"/>
    <w:rsid w:val="008F06DD"/>
    <w:rsid w:val="008F08A6"/>
    <w:rsid w:val="008F1792"/>
    <w:rsid w:val="008F186D"/>
    <w:rsid w:val="008F2327"/>
    <w:rsid w:val="008F5934"/>
    <w:rsid w:val="008F6260"/>
    <w:rsid w:val="008F662E"/>
    <w:rsid w:val="008F726C"/>
    <w:rsid w:val="0090030D"/>
    <w:rsid w:val="009003E8"/>
    <w:rsid w:val="009008FB"/>
    <w:rsid w:val="0090333F"/>
    <w:rsid w:val="0090337D"/>
    <w:rsid w:val="009033A2"/>
    <w:rsid w:val="009038F4"/>
    <w:rsid w:val="00903C02"/>
    <w:rsid w:val="00904251"/>
    <w:rsid w:val="00904A66"/>
    <w:rsid w:val="00904F5C"/>
    <w:rsid w:val="00905FAF"/>
    <w:rsid w:val="0090618D"/>
    <w:rsid w:val="00907C64"/>
    <w:rsid w:val="00907D8D"/>
    <w:rsid w:val="00911289"/>
    <w:rsid w:val="009117EC"/>
    <w:rsid w:val="00911A66"/>
    <w:rsid w:val="0091298A"/>
    <w:rsid w:val="00912B25"/>
    <w:rsid w:val="00913287"/>
    <w:rsid w:val="00913982"/>
    <w:rsid w:val="00913F81"/>
    <w:rsid w:val="00914A04"/>
    <w:rsid w:val="009155A9"/>
    <w:rsid w:val="00915A25"/>
    <w:rsid w:val="00915B35"/>
    <w:rsid w:val="00915F85"/>
    <w:rsid w:val="009160C9"/>
    <w:rsid w:val="0091736C"/>
    <w:rsid w:val="0092071E"/>
    <w:rsid w:val="00921A82"/>
    <w:rsid w:val="00921DEF"/>
    <w:rsid w:val="00922200"/>
    <w:rsid w:val="00922536"/>
    <w:rsid w:val="00922920"/>
    <w:rsid w:val="00922984"/>
    <w:rsid w:val="00922FF4"/>
    <w:rsid w:val="00923029"/>
    <w:rsid w:val="009233B2"/>
    <w:rsid w:val="00923D3E"/>
    <w:rsid w:val="00924181"/>
    <w:rsid w:val="009253CD"/>
    <w:rsid w:val="009258C2"/>
    <w:rsid w:val="00925D88"/>
    <w:rsid w:val="00925FA1"/>
    <w:rsid w:val="00926CC8"/>
    <w:rsid w:val="00926CD5"/>
    <w:rsid w:val="009300AE"/>
    <w:rsid w:val="0093035C"/>
    <w:rsid w:val="00931B23"/>
    <w:rsid w:val="009320C0"/>
    <w:rsid w:val="009323B0"/>
    <w:rsid w:val="00932775"/>
    <w:rsid w:val="00933D78"/>
    <w:rsid w:val="0093536B"/>
    <w:rsid w:val="0093707C"/>
    <w:rsid w:val="00937239"/>
    <w:rsid w:val="009403C6"/>
    <w:rsid w:val="00940D80"/>
    <w:rsid w:val="009418CA"/>
    <w:rsid w:val="00942A45"/>
    <w:rsid w:val="0094380A"/>
    <w:rsid w:val="00944026"/>
    <w:rsid w:val="00944400"/>
    <w:rsid w:val="0094520F"/>
    <w:rsid w:val="00945666"/>
    <w:rsid w:val="00945EA1"/>
    <w:rsid w:val="00945F44"/>
    <w:rsid w:val="009469EB"/>
    <w:rsid w:val="00946BA2"/>
    <w:rsid w:val="00947982"/>
    <w:rsid w:val="00953467"/>
    <w:rsid w:val="00953FBD"/>
    <w:rsid w:val="00954420"/>
    <w:rsid w:val="00954788"/>
    <w:rsid w:val="0095492F"/>
    <w:rsid w:val="0095588C"/>
    <w:rsid w:val="00955B58"/>
    <w:rsid w:val="00955BE5"/>
    <w:rsid w:val="009560A4"/>
    <w:rsid w:val="009565ED"/>
    <w:rsid w:val="00957BC5"/>
    <w:rsid w:val="00960E08"/>
    <w:rsid w:val="00961443"/>
    <w:rsid w:val="009628B7"/>
    <w:rsid w:val="009633A8"/>
    <w:rsid w:val="00963636"/>
    <w:rsid w:val="00964404"/>
    <w:rsid w:val="00964628"/>
    <w:rsid w:val="00964A22"/>
    <w:rsid w:val="00965C7D"/>
    <w:rsid w:val="009669E2"/>
    <w:rsid w:val="0096735F"/>
    <w:rsid w:val="009678D7"/>
    <w:rsid w:val="00967BF4"/>
    <w:rsid w:val="00967CEC"/>
    <w:rsid w:val="00970387"/>
    <w:rsid w:val="00970472"/>
    <w:rsid w:val="009706A8"/>
    <w:rsid w:val="00970A9E"/>
    <w:rsid w:val="00970C53"/>
    <w:rsid w:val="00970C56"/>
    <w:rsid w:val="0097180C"/>
    <w:rsid w:val="009723AB"/>
    <w:rsid w:val="0097412E"/>
    <w:rsid w:val="00974290"/>
    <w:rsid w:val="0097433C"/>
    <w:rsid w:val="009743FE"/>
    <w:rsid w:val="00975B5D"/>
    <w:rsid w:val="009764CE"/>
    <w:rsid w:val="00976988"/>
    <w:rsid w:val="00976C22"/>
    <w:rsid w:val="00980646"/>
    <w:rsid w:val="009809CC"/>
    <w:rsid w:val="00980CE8"/>
    <w:rsid w:val="0098118F"/>
    <w:rsid w:val="00981229"/>
    <w:rsid w:val="00981302"/>
    <w:rsid w:val="00981431"/>
    <w:rsid w:val="009814B5"/>
    <w:rsid w:val="009828BF"/>
    <w:rsid w:val="00983350"/>
    <w:rsid w:val="0098337B"/>
    <w:rsid w:val="00983A53"/>
    <w:rsid w:val="00983B73"/>
    <w:rsid w:val="00983DA5"/>
    <w:rsid w:val="00984307"/>
    <w:rsid w:val="009847CA"/>
    <w:rsid w:val="00984D47"/>
    <w:rsid w:val="0098507A"/>
    <w:rsid w:val="00985457"/>
    <w:rsid w:val="009859F8"/>
    <w:rsid w:val="00985BA9"/>
    <w:rsid w:val="00986582"/>
    <w:rsid w:val="0098660C"/>
    <w:rsid w:val="0098695C"/>
    <w:rsid w:val="00986D03"/>
    <w:rsid w:val="0099123E"/>
    <w:rsid w:val="00991437"/>
    <w:rsid w:val="00991536"/>
    <w:rsid w:val="009931C9"/>
    <w:rsid w:val="009936DE"/>
    <w:rsid w:val="009944C0"/>
    <w:rsid w:val="00994B61"/>
    <w:rsid w:val="00995BA7"/>
    <w:rsid w:val="00995EEC"/>
    <w:rsid w:val="009960BB"/>
    <w:rsid w:val="0099625E"/>
    <w:rsid w:val="009962D7"/>
    <w:rsid w:val="009963AE"/>
    <w:rsid w:val="0099668D"/>
    <w:rsid w:val="00996AE6"/>
    <w:rsid w:val="00996DB7"/>
    <w:rsid w:val="00996EC2"/>
    <w:rsid w:val="009A0A09"/>
    <w:rsid w:val="009A0E59"/>
    <w:rsid w:val="009A0FDC"/>
    <w:rsid w:val="009A1B38"/>
    <w:rsid w:val="009A1F3A"/>
    <w:rsid w:val="009A1FD3"/>
    <w:rsid w:val="009A2AD2"/>
    <w:rsid w:val="009A2E9D"/>
    <w:rsid w:val="009A2F01"/>
    <w:rsid w:val="009A36F9"/>
    <w:rsid w:val="009A460B"/>
    <w:rsid w:val="009A5C31"/>
    <w:rsid w:val="009A6BE3"/>
    <w:rsid w:val="009A721C"/>
    <w:rsid w:val="009A72A4"/>
    <w:rsid w:val="009A74FD"/>
    <w:rsid w:val="009B0497"/>
    <w:rsid w:val="009B0752"/>
    <w:rsid w:val="009B0D07"/>
    <w:rsid w:val="009B0FA8"/>
    <w:rsid w:val="009B1B1F"/>
    <w:rsid w:val="009B2380"/>
    <w:rsid w:val="009B3524"/>
    <w:rsid w:val="009B462B"/>
    <w:rsid w:val="009B5479"/>
    <w:rsid w:val="009B5746"/>
    <w:rsid w:val="009B5DDF"/>
    <w:rsid w:val="009B6F6A"/>
    <w:rsid w:val="009B73E0"/>
    <w:rsid w:val="009C0014"/>
    <w:rsid w:val="009C2473"/>
    <w:rsid w:val="009C2781"/>
    <w:rsid w:val="009C3C72"/>
    <w:rsid w:val="009C3F61"/>
    <w:rsid w:val="009C458A"/>
    <w:rsid w:val="009C4DAE"/>
    <w:rsid w:val="009C4E3A"/>
    <w:rsid w:val="009C513B"/>
    <w:rsid w:val="009C693A"/>
    <w:rsid w:val="009C69C7"/>
    <w:rsid w:val="009C7193"/>
    <w:rsid w:val="009C72FF"/>
    <w:rsid w:val="009C74B1"/>
    <w:rsid w:val="009C76A7"/>
    <w:rsid w:val="009C790D"/>
    <w:rsid w:val="009C7B7B"/>
    <w:rsid w:val="009C7E0D"/>
    <w:rsid w:val="009D0463"/>
    <w:rsid w:val="009D06EB"/>
    <w:rsid w:val="009D1624"/>
    <w:rsid w:val="009D1F85"/>
    <w:rsid w:val="009D22C5"/>
    <w:rsid w:val="009D239E"/>
    <w:rsid w:val="009D2AA1"/>
    <w:rsid w:val="009D2FC2"/>
    <w:rsid w:val="009D391A"/>
    <w:rsid w:val="009D3C3B"/>
    <w:rsid w:val="009D3E06"/>
    <w:rsid w:val="009D440F"/>
    <w:rsid w:val="009D5636"/>
    <w:rsid w:val="009D5F7E"/>
    <w:rsid w:val="009D5FAC"/>
    <w:rsid w:val="009D6DC7"/>
    <w:rsid w:val="009E05C3"/>
    <w:rsid w:val="009E0EA4"/>
    <w:rsid w:val="009E1BC6"/>
    <w:rsid w:val="009E45CC"/>
    <w:rsid w:val="009E5248"/>
    <w:rsid w:val="009E5C9B"/>
    <w:rsid w:val="009E68CC"/>
    <w:rsid w:val="009E6A5B"/>
    <w:rsid w:val="009E6B4A"/>
    <w:rsid w:val="009E700A"/>
    <w:rsid w:val="009E766D"/>
    <w:rsid w:val="009E7E92"/>
    <w:rsid w:val="009F0856"/>
    <w:rsid w:val="009F0A2A"/>
    <w:rsid w:val="009F0F32"/>
    <w:rsid w:val="009F1232"/>
    <w:rsid w:val="009F2C89"/>
    <w:rsid w:val="009F38F6"/>
    <w:rsid w:val="009F3977"/>
    <w:rsid w:val="009F493B"/>
    <w:rsid w:val="009F4DA0"/>
    <w:rsid w:val="009F5067"/>
    <w:rsid w:val="009F5F2F"/>
    <w:rsid w:val="009F60AD"/>
    <w:rsid w:val="009F6FA9"/>
    <w:rsid w:val="009F7686"/>
    <w:rsid w:val="009F79B5"/>
    <w:rsid w:val="009F7AAA"/>
    <w:rsid w:val="009F7D8C"/>
    <w:rsid w:val="00A00633"/>
    <w:rsid w:val="00A00823"/>
    <w:rsid w:val="00A009BE"/>
    <w:rsid w:val="00A00E70"/>
    <w:rsid w:val="00A0120C"/>
    <w:rsid w:val="00A017A5"/>
    <w:rsid w:val="00A01905"/>
    <w:rsid w:val="00A02A0A"/>
    <w:rsid w:val="00A03E28"/>
    <w:rsid w:val="00A04159"/>
    <w:rsid w:val="00A045CE"/>
    <w:rsid w:val="00A05438"/>
    <w:rsid w:val="00A05B93"/>
    <w:rsid w:val="00A06D6B"/>
    <w:rsid w:val="00A06FD4"/>
    <w:rsid w:val="00A072AD"/>
    <w:rsid w:val="00A076D9"/>
    <w:rsid w:val="00A100F7"/>
    <w:rsid w:val="00A126D8"/>
    <w:rsid w:val="00A13FDE"/>
    <w:rsid w:val="00A14E98"/>
    <w:rsid w:val="00A153F2"/>
    <w:rsid w:val="00A15E9C"/>
    <w:rsid w:val="00A16017"/>
    <w:rsid w:val="00A16316"/>
    <w:rsid w:val="00A17688"/>
    <w:rsid w:val="00A209F6"/>
    <w:rsid w:val="00A20AD7"/>
    <w:rsid w:val="00A20F2B"/>
    <w:rsid w:val="00A21460"/>
    <w:rsid w:val="00A21E1B"/>
    <w:rsid w:val="00A22040"/>
    <w:rsid w:val="00A222B2"/>
    <w:rsid w:val="00A24158"/>
    <w:rsid w:val="00A242BC"/>
    <w:rsid w:val="00A243E5"/>
    <w:rsid w:val="00A24C2E"/>
    <w:rsid w:val="00A24D31"/>
    <w:rsid w:val="00A24E4C"/>
    <w:rsid w:val="00A24EAA"/>
    <w:rsid w:val="00A25C19"/>
    <w:rsid w:val="00A26DE9"/>
    <w:rsid w:val="00A272CF"/>
    <w:rsid w:val="00A27E9C"/>
    <w:rsid w:val="00A30B08"/>
    <w:rsid w:val="00A310D4"/>
    <w:rsid w:val="00A32ACB"/>
    <w:rsid w:val="00A32F97"/>
    <w:rsid w:val="00A35555"/>
    <w:rsid w:val="00A359A9"/>
    <w:rsid w:val="00A36B65"/>
    <w:rsid w:val="00A36F37"/>
    <w:rsid w:val="00A3716D"/>
    <w:rsid w:val="00A401AA"/>
    <w:rsid w:val="00A4054F"/>
    <w:rsid w:val="00A40B2E"/>
    <w:rsid w:val="00A40FDE"/>
    <w:rsid w:val="00A427B8"/>
    <w:rsid w:val="00A42E04"/>
    <w:rsid w:val="00A43841"/>
    <w:rsid w:val="00A43867"/>
    <w:rsid w:val="00A43D2C"/>
    <w:rsid w:val="00A44F08"/>
    <w:rsid w:val="00A46AAC"/>
    <w:rsid w:val="00A46B4B"/>
    <w:rsid w:val="00A46DAE"/>
    <w:rsid w:val="00A477A5"/>
    <w:rsid w:val="00A50C5F"/>
    <w:rsid w:val="00A50C7B"/>
    <w:rsid w:val="00A515D0"/>
    <w:rsid w:val="00A51636"/>
    <w:rsid w:val="00A51A59"/>
    <w:rsid w:val="00A51F12"/>
    <w:rsid w:val="00A52906"/>
    <w:rsid w:val="00A54C23"/>
    <w:rsid w:val="00A55671"/>
    <w:rsid w:val="00A55EA1"/>
    <w:rsid w:val="00A560F9"/>
    <w:rsid w:val="00A57892"/>
    <w:rsid w:val="00A60EDD"/>
    <w:rsid w:val="00A6124B"/>
    <w:rsid w:val="00A612EE"/>
    <w:rsid w:val="00A6167E"/>
    <w:rsid w:val="00A622AB"/>
    <w:rsid w:val="00A626E7"/>
    <w:rsid w:val="00A62AA2"/>
    <w:rsid w:val="00A64CBE"/>
    <w:rsid w:val="00A66578"/>
    <w:rsid w:val="00A66DFB"/>
    <w:rsid w:val="00A67E73"/>
    <w:rsid w:val="00A700B7"/>
    <w:rsid w:val="00A7080F"/>
    <w:rsid w:val="00A70B0C"/>
    <w:rsid w:val="00A70F4E"/>
    <w:rsid w:val="00A712E9"/>
    <w:rsid w:val="00A72C79"/>
    <w:rsid w:val="00A73708"/>
    <w:rsid w:val="00A73F1E"/>
    <w:rsid w:val="00A742B7"/>
    <w:rsid w:val="00A742EB"/>
    <w:rsid w:val="00A743DF"/>
    <w:rsid w:val="00A74669"/>
    <w:rsid w:val="00A75106"/>
    <w:rsid w:val="00A75257"/>
    <w:rsid w:val="00A7562C"/>
    <w:rsid w:val="00A75641"/>
    <w:rsid w:val="00A75D91"/>
    <w:rsid w:val="00A76BC9"/>
    <w:rsid w:val="00A76F8A"/>
    <w:rsid w:val="00A76FFD"/>
    <w:rsid w:val="00A77C8F"/>
    <w:rsid w:val="00A806DA"/>
    <w:rsid w:val="00A80AD0"/>
    <w:rsid w:val="00A82607"/>
    <w:rsid w:val="00A82A9F"/>
    <w:rsid w:val="00A82B65"/>
    <w:rsid w:val="00A83B74"/>
    <w:rsid w:val="00A8420C"/>
    <w:rsid w:val="00A84EF3"/>
    <w:rsid w:val="00A85074"/>
    <w:rsid w:val="00A868C9"/>
    <w:rsid w:val="00A872EC"/>
    <w:rsid w:val="00A879C6"/>
    <w:rsid w:val="00A87C3F"/>
    <w:rsid w:val="00A87D7F"/>
    <w:rsid w:val="00A87DC0"/>
    <w:rsid w:val="00A9101A"/>
    <w:rsid w:val="00A942E1"/>
    <w:rsid w:val="00A94528"/>
    <w:rsid w:val="00A9494C"/>
    <w:rsid w:val="00A95213"/>
    <w:rsid w:val="00A95ECA"/>
    <w:rsid w:val="00AA093A"/>
    <w:rsid w:val="00AA1184"/>
    <w:rsid w:val="00AA1BD9"/>
    <w:rsid w:val="00AA1C07"/>
    <w:rsid w:val="00AA2113"/>
    <w:rsid w:val="00AA2635"/>
    <w:rsid w:val="00AA2F21"/>
    <w:rsid w:val="00AA48C3"/>
    <w:rsid w:val="00AA4E8A"/>
    <w:rsid w:val="00AA535A"/>
    <w:rsid w:val="00AA5395"/>
    <w:rsid w:val="00AA56A9"/>
    <w:rsid w:val="00AA5C8C"/>
    <w:rsid w:val="00AA5F7A"/>
    <w:rsid w:val="00AA679C"/>
    <w:rsid w:val="00AA6999"/>
    <w:rsid w:val="00AA71B5"/>
    <w:rsid w:val="00AA7247"/>
    <w:rsid w:val="00AA7359"/>
    <w:rsid w:val="00AA770D"/>
    <w:rsid w:val="00AA779E"/>
    <w:rsid w:val="00AA790B"/>
    <w:rsid w:val="00AB05FB"/>
    <w:rsid w:val="00AB0C37"/>
    <w:rsid w:val="00AB23BC"/>
    <w:rsid w:val="00AB25DE"/>
    <w:rsid w:val="00AB30C2"/>
    <w:rsid w:val="00AB3D22"/>
    <w:rsid w:val="00AB4801"/>
    <w:rsid w:val="00AB491A"/>
    <w:rsid w:val="00AB4E7B"/>
    <w:rsid w:val="00AB5294"/>
    <w:rsid w:val="00AB54C5"/>
    <w:rsid w:val="00AB5EFC"/>
    <w:rsid w:val="00AB6446"/>
    <w:rsid w:val="00AB6714"/>
    <w:rsid w:val="00AB7BFC"/>
    <w:rsid w:val="00AB7CB5"/>
    <w:rsid w:val="00AC0903"/>
    <w:rsid w:val="00AC0F40"/>
    <w:rsid w:val="00AC1429"/>
    <w:rsid w:val="00AC15FC"/>
    <w:rsid w:val="00AC192C"/>
    <w:rsid w:val="00AC197D"/>
    <w:rsid w:val="00AC1D21"/>
    <w:rsid w:val="00AC248C"/>
    <w:rsid w:val="00AC3285"/>
    <w:rsid w:val="00AC3380"/>
    <w:rsid w:val="00AC37CA"/>
    <w:rsid w:val="00AC3DD8"/>
    <w:rsid w:val="00AC4768"/>
    <w:rsid w:val="00AC495E"/>
    <w:rsid w:val="00AC4C1E"/>
    <w:rsid w:val="00AC5B17"/>
    <w:rsid w:val="00AC5CC3"/>
    <w:rsid w:val="00AC5DDF"/>
    <w:rsid w:val="00AC624A"/>
    <w:rsid w:val="00AC6A9E"/>
    <w:rsid w:val="00AC6B09"/>
    <w:rsid w:val="00AC6EED"/>
    <w:rsid w:val="00AC7090"/>
    <w:rsid w:val="00AC7544"/>
    <w:rsid w:val="00AD0793"/>
    <w:rsid w:val="00AD146F"/>
    <w:rsid w:val="00AD1471"/>
    <w:rsid w:val="00AD1C62"/>
    <w:rsid w:val="00AD237B"/>
    <w:rsid w:val="00AD23BE"/>
    <w:rsid w:val="00AD29C8"/>
    <w:rsid w:val="00AD2C4D"/>
    <w:rsid w:val="00AD3518"/>
    <w:rsid w:val="00AD36FB"/>
    <w:rsid w:val="00AD4118"/>
    <w:rsid w:val="00AD42E2"/>
    <w:rsid w:val="00AD4E65"/>
    <w:rsid w:val="00AD5949"/>
    <w:rsid w:val="00AD5BEA"/>
    <w:rsid w:val="00AD5F5D"/>
    <w:rsid w:val="00AD6406"/>
    <w:rsid w:val="00AD6EB2"/>
    <w:rsid w:val="00AE02F8"/>
    <w:rsid w:val="00AE0F4B"/>
    <w:rsid w:val="00AE0FE8"/>
    <w:rsid w:val="00AE1328"/>
    <w:rsid w:val="00AE1C90"/>
    <w:rsid w:val="00AE2447"/>
    <w:rsid w:val="00AE3905"/>
    <w:rsid w:val="00AE3AE4"/>
    <w:rsid w:val="00AE4894"/>
    <w:rsid w:val="00AE53BA"/>
    <w:rsid w:val="00AE54D1"/>
    <w:rsid w:val="00AE5852"/>
    <w:rsid w:val="00AE5ED6"/>
    <w:rsid w:val="00AF0085"/>
    <w:rsid w:val="00AF0458"/>
    <w:rsid w:val="00AF07F1"/>
    <w:rsid w:val="00AF183C"/>
    <w:rsid w:val="00AF391D"/>
    <w:rsid w:val="00AF3B8A"/>
    <w:rsid w:val="00AF3C44"/>
    <w:rsid w:val="00AF3D75"/>
    <w:rsid w:val="00AF499C"/>
    <w:rsid w:val="00AF52B5"/>
    <w:rsid w:val="00AF55B0"/>
    <w:rsid w:val="00AF5BB2"/>
    <w:rsid w:val="00AF5E07"/>
    <w:rsid w:val="00AF6241"/>
    <w:rsid w:val="00AF6654"/>
    <w:rsid w:val="00AF6766"/>
    <w:rsid w:val="00AF68D0"/>
    <w:rsid w:val="00AF73F7"/>
    <w:rsid w:val="00AF7BF9"/>
    <w:rsid w:val="00AF7E6B"/>
    <w:rsid w:val="00B0002F"/>
    <w:rsid w:val="00B00AC5"/>
    <w:rsid w:val="00B01D7D"/>
    <w:rsid w:val="00B0254B"/>
    <w:rsid w:val="00B03BB1"/>
    <w:rsid w:val="00B04013"/>
    <w:rsid w:val="00B040C2"/>
    <w:rsid w:val="00B043F0"/>
    <w:rsid w:val="00B04975"/>
    <w:rsid w:val="00B04C86"/>
    <w:rsid w:val="00B04D3A"/>
    <w:rsid w:val="00B05017"/>
    <w:rsid w:val="00B0512E"/>
    <w:rsid w:val="00B05990"/>
    <w:rsid w:val="00B06120"/>
    <w:rsid w:val="00B069A5"/>
    <w:rsid w:val="00B06C2D"/>
    <w:rsid w:val="00B07642"/>
    <w:rsid w:val="00B077E6"/>
    <w:rsid w:val="00B07D9E"/>
    <w:rsid w:val="00B101CF"/>
    <w:rsid w:val="00B10321"/>
    <w:rsid w:val="00B103E8"/>
    <w:rsid w:val="00B11250"/>
    <w:rsid w:val="00B11466"/>
    <w:rsid w:val="00B11864"/>
    <w:rsid w:val="00B1198D"/>
    <w:rsid w:val="00B13755"/>
    <w:rsid w:val="00B13818"/>
    <w:rsid w:val="00B1438F"/>
    <w:rsid w:val="00B144B7"/>
    <w:rsid w:val="00B1473A"/>
    <w:rsid w:val="00B14B24"/>
    <w:rsid w:val="00B14EB4"/>
    <w:rsid w:val="00B1631C"/>
    <w:rsid w:val="00B16524"/>
    <w:rsid w:val="00B167B2"/>
    <w:rsid w:val="00B16FF3"/>
    <w:rsid w:val="00B17A2E"/>
    <w:rsid w:val="00B17D8B"/>
    <w:rsid w:val="00B20817"/>
    <w:rsid w:val="00B20D92"/>
    <w:rsid w:val="00B214D6"/>
    <w:rsid w:val="00B2333B"/>
    <w:rsid w:val="00B23671"/>
    <w:rsid w:val="00B23969"/>
    <w:rsid w:val="00B23FBC"/>
    <w:rsid w:val="00B24ADE"/>
    <w:rsid w:val="00B25AFD"/>
    <w:rsid w:val="00B25C1F"/>
    <w:rsid w:val="00B2678E"/>
    <w:rsid w:val="00B27991"/>
    <w:rsid w:val="00B27B80"/>
    <w:rsid w:val="00B303CE"/>
    <w:rsid w:val="00B303F5"/>
    <w:rsid w:val="00B305A1"/>
    <w:rsid w:val="00B315B6"/>
    <w:rsid w:val="00B31FD1"/>
    <w:rsid w:val="00B33322"/>
    <w:rsid w:val="00B33440"/>
    <w:rsid w:val="00B33C0F"/>
    <w:rsid w:val="00B33FD4"/>
    <w:rsid w:val="00B341F1"/>
    <w:rsid w:val="00B34658"/>
    <w:rsid w:val="00B34A53"/>
    <w:rsid w:val="00B34B24"/>
    <w:rsid w:val="00B3533F"/>
    <w:rsid w:val="00B35441"/>
    <w:rsid w:val="00B3561E"/>
    <w:rsid w:val="00B36A46"/>
    <w:rsid w:val="00B370C0"/>
    <w:rsid w:val="00B372BB"/>
    <w:rsid w:val="00B374B3"/>
    <w:rsid w:val="00B3750D"/>
    <w:rsid w:val="00B37B36"/>
    <w:rsid w:val="00B40A6F"/>
    <w:rsid w:val="00B40ACF"/>
    <w:rsid w:val="00B412FA"/>
    <w:rsid w:val="00B41583"/>
    <w:rsid w:val="00B42EED"/>
    <w:rsid w:val="00B4353B"/>
    <w:rsid w:val="00B43C4A"/>
    <w:rsid w:val="00B43EA5"/>
    <w:rsid w:val="00B45D23"/>
    <w:rsid w:val="00B468F5"/>
    <w:rsid w:val="00B47458"/>
    <w:rsid w:val="00B476D3"/>
    <w:rsid w:val="00B47EE8"/>
    <w:rsid w:val="00B51205"/>
    <w:rsid w:val="00B51936"/>
    <w:rsid w:val="00B51E71"/>
    <w:rsid w:val="00B53AD4"/>
    <w:rsid w:val="00B53C63"/>
    <w:rsid w:val="00B543A8"/>
    <w:rsid w:val="00B54B8B"/>
    <w:rsid w:val="00B5553C"/>
    <w:rsid w:val="00B557A8"/>
    <w:rsid w:val="00B56207"/>
    <w:rsid w:val="00B5623B"/>
    <w:rsid w:val="00B5626D"/>
    <w:rsid w:val="00B568CB"/>
    <w:rsid w:val="00B576E1"/>
    <w:rsid w:val="00B57F35"/>
    <w:rsid w:val="00B60E5F"/>
    <w:rsid w:val="00B61928"/>
    <w:rsid w:val="00B61B21"/>
    <w:rsid w:val="00B61C40"/>
    <w:rsid w:val="00B62056"/>
    <w:rsid w:val="00B62E74"/>
    <w:rsid w:val="00B63108"/>
    <w:rsid w:val="00B633CA"/>
    <w:rsid w:val="00B63825"/>
    <w:rsid w:val="00B63E6B"/>
    <w:rsid w:val="00B63F3F"/>
    <w:rsid w:val="00B646C5"/>
    <w:rsid w:val="00B65D84"/>
    <w:rsid w:val="00B65D8F"/>
    <w:rsid w:val="00B664F9"/>
    <w:rsid w:val="00B66669"/>
    <w:rsid w:val="00B6770C"/>
    <w:rsid w:val="00B6770D"/>
    <w:rsid w:val="00B707E9"/>
    <w:rsid w:val="00B70C72"/>
    <w:rsid w:val="00B7119E"/>
    <w:rsid w:val="00B716F3"/>
    <w:rsid w:val="00B722AA"/>
    <w:rsid w:val="00B7235C"/>
    <w:rsid w:val="00B7250A"/>
    <w:rsid w:val="00B72CE3"/>
    <w:rsid w:val="00B7319F"/>
    <w:rsid w:val="00B74CBF"/>
    <w:rsid w:val="00B75443"/>
    <w:rsid w:val="00B75577"/>
    <w:rsid w:val="00B7579E"/>
    <w:rsid w:val="00B761E0"/>
    <w:rsid w:val="00B76223"/>
    <w:rsid w:val="00B76294"/>
    <w:rsid w:val="00B7647B"/>
    <w:rsid w:val="00B76DD0"/>
    <w:rsid w:val="00B807D4"/>
    <w:rsid w:val="00B81EAE"/>
    <w:rsid w:val="00B82126"/>
    <w:rsid w:val="00B82EFB"/>
    <w:rsid w:val="00B82F4D"/>
    <w:rsid w:val="00B84622"/>
    <w:rsid w:val="00B85C74"/>
    <w:rsid w:val="00B860C2"/>
    <w:rsid w:val="00B8786C"/>
    <w:rsid w:val="00B878A9"/>
    <w:rsid w:val="00B87B0A"/>
    <w:rsid w:val="00B87B51"/>
    <w:rsid w:val="00B87B75"/>
    <w:rsid w:val="00B90DBF"/>
    <w:rsid w:val="00B90E68"/>
    <w:rsid w:val="00B92179"/>
    <w:rsid w:val="00B92AF3"/>
    <w:rsid w:val="00B92D3D"/>
    <w:rsid w:val="00B93117"/>
    <w:rsid w:val="00B94293"/>
    <w:rsid w:val="00B945C6"/>
    <w:rsid w:val="00B9462B"/>
    <w:rsid w:val="00B94748"/>
    <w:rsid w:val="00B949C0"/>
    <w:rsid w:val="00B94D86"/>
    <w:rsid w:val="00B95276"/>
    <w:rsid w:val="00B958AD"/>
    <w:rsid w:val="00B95F23"/>
    <w:rsid w:val="00B96179"/>
    <w:rsid w:val="00B967A4"/>
    <w:rsid w:val="00B96A59"/>
    <w:rsid w:val="00B972C1"/>
    <w:rsid w:val="00B978DC"/>
    <w:rsid w:val="00BA045F"/>
    <w:rsid w:val="00BA0AAB"/>
    <w:rsid w:val="00BA1646"/>
    <w:rsid w:val="00BA234C"/>
    <w:rsid w:val="00BA2904"/>
    <w:rsid w:val="00BA2DCA"/>
    <w:rsid w:val="00BA324E"/>
    <w:rsid w:val="00BA3455"/>
    <w:rsid w:val="00BA3DFE"/>
    <w:rsid w:val="00BA4410"/>
    <w:rsid w:val="00BA46F4"/>
    <w:rsid w:val="00BA4ABF"/>
    <w:rsid w:val="00BA5248"/>
    <w:rsid w:val="00BA5338"/>
    <w:rsid w:val="00BA5F6E"/>
    <w:rsid w:val="00BA629A"/>
    <w:rsid w:val="00BA6B1A"/>
    <w:rsid w:val="00BA6DED"/>
    <w:rsid w:val="00BA6F50"/>
    <w:rsid w:val="00BA7492"/>
    <w:rsid w:val="00BA799A"/>
    <w:rsid w:val="00BB00AC"/>
    <w:rsid w:val="00BB053A"/>
    <w:rsid w:val="00BB05BC"/>
    <w:rsid w:val="00BB0E1F"/>
    <w:rsid w:val="00BB1817"/>
    <w:rsid w:val="00BB1833"/>
    <w:rsid w:val="00BB26AC"/>
    <w:rsid w:val="00BB31C7"/>
    <w:rsid w:val="00BB3472"/>
    <w:rsid w:val="00BB354E"/>
    <w:rsid w:val="00BB364D"/>
    <w:rsid w:val="00BB3EAF"/>
    <w:rsid w:val="00BB42E3"/>
    <w:rsid w:val="00BB469E"/>
    <w:rsid w:val="00BB475B"/>
    <w:rsid w:val="00BB550E"/>
    <w:rsid w:val="00BB5704"/>
    <w:rsid w:val="00BB5887"/>
    <w:rsid w:val="00BB5F13"/>
    <w:rsid w:val="00BB7AAC"/>
    <w:rsid w:val="00BC0597"/>
    <w:rsid w:val="00BC117E"/>
    <w:rsid w:val="00BC2FC0"/>
    <w:rsid w:val="00BC3007"/>
    <w:rsid w:val="00BC3599"/>
    <w:rsid w:val="00BC395F"/>
    <w:rsid w:val="00BC4212"/>
    <w:rsid w:val="00BC4279"/>
    <w:rsid w:val="00BC4F34"/>
    <w:rsid w:val="00BC581C"/>
    <w:rsid w:val="00BC5E2C"/>
    <w:rsid w:val="00BC6636"/>
    <w:rsid w:val="00BC6C05"/>
    <w:rsid w:val="00BC7837"/>
    <w:rsid w:val="00BC7A5E"/>
    <w:rsid w:val="00BD0A87"/>
    <w:rsid w:val="00BD0CC7"/>
    <w:rsid w:val="00BD1247"/>
    <w:rsid w:val="00BD1587"/>
    <w:rsid w:val="00BD19D2"/>
    <w:rsid w:val="00BD1B23"/>
    <w:rsid w:val="00BD20EC"/>
    <w:rsid w:val="00BD2549"/>
    <w:rsid w:val="00BD364E"/>
    <w:rsid w:val="00BD38CE"/>
    <w:rsid w:val="00BD3FA3"/>
    <w:rsid w:val="00BD451C"/>
    <w:rsid w:val="00BD475D"/>
    <w:rsid w:val="00BD4826"/>
    <w:rsid w:val="00BD4B74"/>
    <w:rsid w:val="00BD4C03"/>
    <w:rsid w:val="00BD6FEF"/>
    <w:rsid w:val="00BD76EC"/>
    <w:rsid w:val="00BE09A9"/>
    <w:rsid w:val="00BE1289"/>
    <w:rsid w:val="00BE29B2"/>
    <w:rsid w:val="00BE3BD7"/>
    <w:rsid w:val="00BE40ED"/>
    <w:rsid w:val="00BE52E3"/>
    <w:rsid w:val="00BE5350"/>
    <w:rsid w:val="00BE6107"/>
    <w:rsid w:val="00BE671B"/>
    <w:rsid w:val="00BE6BAA"/>
    <w:rsid w:val="00BE7125"/>
    <w:rsid w:val="00BE759C"/>
    <w:rsid w:val="00BE7BFE"/>
    <w:rsid w:val="00BF1D0B"/>
    <w:rsid w:val="00BF1F6F"/>
    <w:rsid w:val="00BF1FF2"/>
    <w:rsid w:val="00BF2312"/>
    <w:rsid w:val="00BF245F"/>
    <w:rsid w:val="00BF29D7"/>
    <w:rsid w:val="00BF2FF9"/>
    <w:rsid w:val="00BF3ACC"/>
    <w:rsid w:val="00BF41F6"/>
    <w:rsid w:val="00BF42A4"/>
    <w:rsid w:val="00BF455F"/>
    <w:rsid w:val="00BF4F94"/>
    <w:rsid w:val="00BF6580"/>
    <w:rsid w:val="00BF6FF1"/>
    <w:rsid w:val="00BF74BF"/>
    <w:rsid w:val="00C001AA"/>
    <w:rsid w:val="00C009D7"/>
    <w:rsid w:val="00C00D0F"/>
    <w:rsid w:val="00C011B0"/>
    <w:rsid w:val="00C019AE"/>
    <w:rsid w:val="00C0294D"/>
    <w:rsid w:val="00C02AB9"/>
    <w:rsid w:val="00C03434"/>
    <w:rsid w:val="00C06223"/>
    <w:rsid w:val="00C06495"/>
    <w:rsid w:val="00C06C03"/>
    <w:rsid w:val="00C07065"/>
    <w:rsid w:val="00C07370"/>
    <w:rsid w:val="00C1002D"/>
    <w:rsid w:val="00C1005D"/>
    <w:rsid w:val="00C104DB"/>
    <w:rsid w:val="00C112E0"/>
    <w:rsid w:val="00C11F85"/>
    <w:rsid w:val="00C12134"/>
    <w:rsid w:val="00C124B8"/>
    <w:rsid w:val="00C13835"/>
    <w:rsid w:val="00C146A7"/>
    <w:rsid w:val="00C14A2C"/>
    <w:rsid w:val="00C14AAC"/>
    <w:rsid w:val="00C15320"/>
    <w:rsid w:val="00C156EE"/>
    <w:rsid w:val="00C1596A"/>
    <w:rsid w:val="00C15CE7"/>
    <w:rsid w:val="00C16AE1"/>
    <w:rsid w:val="00C17932"/>
    <w:rsid w:val="00C204F2"/>
    <w:rsid w:val="00C20511"/>
    <w:rsid w:val="00C21776"/>
    <w:rsid w:val="00C22A00"/>
    <w:rsid w:val="00C22BB6"/>
    <w:rsid w:val="00C22CD5"/>
    <w:rsid w:val="00C2364E"/>
    <w:rsid w:val="00C23663"/>
    <w:rsid w:val="00C2466E"/>
    <w:rsid w:val="00C247E2"/>
    <w:rsid w:val="00C2496F"/>
    <w:rsid w:val="00C2507C"/>
    <w:rsid w:val="00C25548"/>
    <w:rsid w:val="00C25A9B"/>
    <w:rsid w:val="00C26016"/>
    <w:rsid w:val="00C26954"/>
    <w:rsid w:val="00C269E2"/>
    <w:rsid w:val="00C26D42"/>
    <w:rsid w:val="00C27018"/>
    <w:rsid w:val="00C270C6"/>
    <w:rsid w:val="00C30868"/>
    <w:rsid w:val="00C31760"/>
    <w:rsid w:val="00C32705"/>
    <w:rsid w:val="00C32A33"/>
    <w:rsid w:val="00C33533"/>
    <w:rsid w:val="00C33EAE"/>
    <w:rsid w:val="00C36222"/>
    <w:rsid w:val="00C36D2B"/>
    <w:rsid w:val="00C36DCE"/>
    <w:rsid w:val="00C36E27"/>
    <w:rsid w:val="00C37BB9"/>
    <w:rsid w:val="00C400E3"/>
    <w:rsid w:val="00C414EE"/>
    <w:rsid w:val="00C414F9"/>
    <w:rsid w:val="00C42600"/>
    <w:rsid w:val="00C438DB"/>
    <w:rsid w:val="00C43BD5"/>
    <w:rsid w:val="00C45325"/>
    <w:rsid w:val="00C45FAB"/>
    <w:rsid w:val="00C47182"/>
    <w:rsid w:val="00C475D2"/>
    <w:rsid w:val="00C47F58"/>
    <w:rsid w:val="00C501DD"/>
    <w:rsid w:val="00C51B45"/>
    <w:rsid w:val="00C53278"/>
    <w:rsid w:val="00C539DC"/>
    <w:rsid w:val="00C545C5"/>
    <w:rsid w:val="00C54A7F"/>
    <w:rsid w:val="00C5630F"/>
    <w:rsid w:val="00C576BD"/>
    <w:rsid w:val="00C605B9"/>
    <w:rsid w:val="00C62579"/>
    <w:rsid w:val="00C63548"/>
    <w:rsid w:val="00C640D3"/>
    <w:rsid w:val="00C64BA1"/>
    <w:rsid w:val="00C64FDF"/>
    <w:rsid w:val="00C650C4"/>
    <w:rsid w:val="00C658DC"/>
    <w:rsid w:val="00C669B8"/>
    <w:rsid w:val="00C66C67"/>
    <w:rsid w:val="00C66EFF"/>
    <w:rsid w:val="00C67012"/>
    <w:rsid w:val="00C6749D"/>
    <w:rsid w:val="00C677B2"/>
    <w:rsid w:val="00C67902"/>
    <w:rsid w:val="00C70E59"/>
    <w:rsid w:val="00C718DB"/>
    <w:rsid w:val="00C71B85"/>
    <w:rsid w:val="00C71CF6"/>
    <w:rsid w:val="00C72158"/>
    <w:rsid w:val="00C72307"/>
    <w:rsid w:val="00C723EE"/>
    <w:rsid w:val="00C72910"/>
    <w:rsid w:val="00C731D1"/>
    <w:rsid w:val="00C73257"/>
    <w:rsid w:val="00C73327"/>
    <w:rsid w:val="00C7539B"/>
    <w:rsid w:val="00C75569"/>
    <w:rsid w:val="00C75734"/>
    <w:rsid w:val="00C75BBD"/>
    <w:rsid w:val="00C778D2"/>
    <w:rsid w:val="00C778FB"/>
    <w:rsid w:val="00C77E25"/>
    <w:rsid w:val="00C80EAD"/>
    <w:rsid w:val="00C810C1"/>
    <w:rsid w:val="00C813CC"/>
    <w:rsid w:val="00C81593"/>
    <w:rsid w:val="00C81D9F"/>
    <w:rsid w:val="00C81E0D"/>
    <w:rsid w:val="00C81FBF"/>
    <w:rsid w:val="00C824A4"/>
    <w:rsid w:val="00C824BA"/>
    <w:rsid w:val="00C827B5"/>
    <w:rsid w:val="00C83674"/>
    <w:rsid w:val="00C8367E"/>
    <w:rsid w:val="00C841F2"/>
    <w:rsid w:val="00C84E27"/>
    <w:rsid w:val="00C850CB"/>
    <w:rsid w:val="00C8560C"/>
    <w:rsid w:val="00C85D04"/>
    <w:rsid w:val="00C85FDA"/>
    <w:rsid w:val="00C86091"/>
    <w:rsid w:val="00C86EE6"/>
    <w:rsid w:val="00C873D7"/>
    <w:rsid w:val="00C8780D"/>
    <w:rsid w:val="00C87E7B"/>
    <w:rsid w:val="00C90E60"/>
    <w:rsid w:val="00C90F24"/>
    <w:rsid w:val="00C91310"/>
    <w:rsid w:val="00C9154D"/>
    <w:rsid w:val="00C91868"/>
    <w:rsid w:val="00C91C16"/>
    <w:rsid w:val="00C91EF1"/>
    <w:rsid w:val="00C92B55"/>
    <w:rsid w:val="00C93BFC"/>
    <w:rsid w:val="00C94269"/>
    <w:rsid w:val="00C94727"/>
    <w:rsid w:val="00C94CA9"/>
    <w:rsid w:val="00C95128"/>
    <w:rsid w:val="00C956E0"/>
    <w:rsid w:val="00C95CCF"/>
    <w:rsid w:val="00C964A2"/>
    <w:rsid w:val="00C967DF"/>
    <w:rsid w:val="00C96F07"/>
    <w:rsid w:val="00C97BC6"/>
    <w:rsid w:val="00C97F80"/>
    <w:rsid w:val="00CA0ACF"/>
    <w:rsid w:val="00CA1785"/>
    <w:rsid w:val="00CA268A"/>
    <w:rsid w:val="00CA297C"/>
    <w:rsid w:val="00CA344A"/>
    <w:rsid w:val="00CA3662"/>
    <w:rsid w:val="00CA3AC3"/>
    <w:rsid w:val="00CA4676"/>
    <w:rsid w:val="00CA477E"/>
    <w:rsid w:val="00CA491E"/>
    <w:rsid w:val="00CA4E0F"/>
    <w:rsid w:val="00CA6205"/>
    <w:rsid w:val="00CA6307"/>
    <w:rsid w:val="00CA635C"/>
    <w:rsid w:val="00CA6DB8"/>
    <w:rsid w:val="00CA75BE"/>
    <w:rsid w:val="00CA77A1"/>
    <w:rsid w:val="00CA79E1"/>
    <w:rsid w:val="00CA7C8A"/>
    <w:rsid w:val="00CB1B38"/>
    <w:rsid w:val="00CB1C4D"/>
    <w:rsid w:val="00CB21D2"/>
    <w:rsid w:val="00CB2AC7"/>
    <w:rsid w:val="00CB2D5B"/>
    <w:rsid w:val="00CB2DF1"/>
    <w:rsid w:val="00CB3CAE"/>
    <w:rsid w:val="00CB3F65"/>
    <w:rsid w:val="00CB3FA7"/>
    <w:rsid w:val="00CB44AF"/>
    <w:rsid w:val="00CB47C2"/>
    <w:rsid w:val="00CB6513"/>
    <w:rsid w:val="00CB6854"/>
    <w:rsid w:val="00CB7A7A"/>
    <w:rsid w:val="00CB7B17"/>
    <w:rsid w:val="00CC0EAE"/>
    <w:rsid w:val="00CC1E84"/>
    <w:rsid w:val="00CC3EEA"/>
    <w:rsid w:val="00CC40CB"/>
    <w:rsid w:val="00CC45CF"/>
    <w:rsid w:val="00CC49DE"/>
    <w:rsid w:val="00CC4CB7"/>
    <w:rsid w:val="00CC570A"/>
    <w:rsid w:val="00CC5DE7"/>
    <w:rsid w:val="00CC629E"/>
    <w:rsid w:val="00CD0C6F"/>
    <w:rsid w:val="00CD1025"/>
    <w:rsid w:val="00CD1029"/>
    <w:rsid w:val="00CD1692"/>
    <w:rsid w:val="00CD194B"/>
    <w:rsid w:val="00CD1A84"/>
    <w:rsid w:val="00CD2704"/>
    <w:rsid w:val="00CD2BBF"/>
    <w:rsid w:val="00CD36D9"/>
    <w:rsid w:val="00CD3922"/>
    <w:rsid w:val="00CD4DF0"/>
    <w:rsid w:val="00CD5382"/>
    <w:rsid w:val="00CD5876"/>
    <w:rsid w:val="00CD5E85"/>
    <w:rsid w:val="00CD6377"/>
    <w:rsid w:val="00CD6383"/>
    <w:rsid w:val="00CD6AD4"/>
    <w:rsid w:val="00CD6B0E"/>
    <w:rsid w:val="00CD7E3F"/>
    <w:rsid w:val="00CE1FBA"/>
    <w:rsid w:val="00CE244C"/>
    <w:rsid w:val="00CE257B"/>
    <w:rsid w:val="00CE28EC"/>
    <w:rsid w:val="00CE2E47"/>
    <w:rsid w:val="00CE3312"/>
    <w:rsid w:val="00CE4091"/>
    <w:rsid w:val="00CE4CEB"/>
    <w:rsid w:val="00CE522D"/>
    <w:rsid w:val="00CE5F2B"/>
    <w:rsid w:val="00CE6028"/>
    <w:rsid w:val="00CE6505"/>
    <w:rsid w:val="00CE69E2"/>
    <w:rsid w:val="00CE798E"/>
    <w:rsid w:val="00CE7C65"/>
    <w:rsid w:val="00CE7E5C"/>
    <w:rsid w:val="00CF0513"/>
    <w:rsid w:val="00CF0547"/>
    <w:rsid w:val="00CF06FE"/>
    <w:rsid w:val="00CF0B71"/>
    <w:rsid w:val="00CF0D7C"/>
    <w:rsid w:val="00CF1B9A"/>
    <w:rsid w:val="00CF1C37"/>
    <w:rsid w:val="00CF1F79"/>
    <w:rsid w:val="00CF2326"/>
    <w:rsid w:val="00CF3073"/>
    <w:rsid w:val="00CF328A"/>
    <w:rsid w:val="00CF362C"/>
    <w:rsid w:val="00CF3ACB"/>
    <w:rsid w:val="00CF3EF8"/>
    <w:rsid w:val="00CF4D16"/>
    <w:rsid w:val="00CF4DEE"/>
    <w:rsid w:val="00CF5498"/>
    <w:rsid w:val="00CF5D5A"/>
    <w:rsid w:val="00CF74A5"/>
    <w:rsid w:val="00CF76B0"/>
    <w:rsid w:val="00CF7C96"/>
    <w:rsid w:val="00D008A3"/>
    <w:rsid w:val="00D00C49"/>
    <w:rsid w:val="00D00F64"/>
    <w:rsid w:val="00D0103F"/>
    <w:rsid w:val="00D011C2"/>
    <w:rsid w:val="00D0184F"/>
    <w:rsid w:val="00D02066"/>
    <w:rsid w:val="00D03A35"/>
    <w:rsid w:val="00D043E3"/>
    <w:rsid w:val="00D04D03"/>
    <w:rsid w:val="00D04EA3"/>
    <w:rsid w:val="00D056B8"/>
    <w:rsid w:val="00D057A7"/>
    <w:rsid w:val="00D06EC2"/>
    <w:rsid w:val="00D07BD7"/>
    <w:rsid w:val="00D07DE7"/>
    <w:rsid w:val="00D1039A"/>
    <w:rsid w:val="00D114E7"/>
    <w:rsid w:val="00D12301"/>
    <w:rsid w:val="00D128B3"/>
    <w:rsid w:val="00D133EC"/>
    <w:rsid w:val="00D14AAA"/>
    <w:rsid w:val="00D14FE4"/>
    <w:rsid w:val="00D155A6"/>
    <w:rsid w:val="00D1643E"/>
    <w:rsid w:val="00D2160E"/>
    <w:rsid w:val="00D21ADD"/>
    <w:rsid w:val="00D21BD2"/>
    <w:rsid w:val="00D2251C"/>
    <w:rsid w:val="00D22788"/>
    <w:rsid w:val="00D22A3B"/>
    <w:rsid w:val="00D23221"/>
    <w:rsid w:val="00D233DE"/>
    <w:rsid w:val="00D23776"/>
    <w:rsid w:val="00D25237"/>
    <w:rsid w:val="00D26817"/>
    <w:rsid w:val="00D26CAD"/>
    <w:rsid w:val="00D26E65"/>
    <w:rsid w:val="00D2702F"/>
    <w:rsid w:val="00D271AB"/>
    <w:rsid w:val="00D30D2D"/>
    <w:rsid w:val="00D31E91"/>
    <w:rsid w:val="00D3221E"/>
    <w:rsid w:val="00D32914"/>
    <w:rsid w:val="00D32A72"/>
    <w:rsid w:val="00D333E9"/>
    <w:rsid w:val="00D34231"/>
    <w:rsid w:val="00D34938"/>
    <w:rsid w:val="00D35F9C"/>
    <w:rsid w:val="00D36E24"/>
    <w:rsid w:val="00D37080"/>
    <w:rsid w:val="00D3769E"/>
    <w:rsid w:val="00D37902"/>
    <w:rsid w:val="00D37A0A"/>
    <w:rsid w:val="00D40B80"/>
    <w:rsid w:val="00D410E4"/>
    <w:rsid w:val="00D4166B"/>
    <w:rsid w:val="00D43471"/>
    <w:rsid w:val="00D43662"/>
    <w:rsid w:val="00D440EE"/>
    <w:rsid w:val="00D44341"/>
    <w:rsid w:val="00D44DB8"/>
    <w:rsid w:val="00D45267"/>
    <w:rsid w:val="00D4576B"/>
    <w:rsid w:val="00D459F0"/>
    <w:rsid w:val="00D46393"/>
    <w:rsid w:val="00D46A7C"/>
    <w:rsid w:val="00D46F1E"/>
    <w:rsid w:val="00D47255"/>
    <w:rsid w:val="00D47DB5"/>
    <w:rsid w:val="00D50465"/>
    <w:rsid w:val="00D50DE0"/>
    <w:rsid w:val="00D51132"/>
    <w:rsid w:val="00D51230"/>
    <w:rsid w:val="00D51BA3"/>
    <w:rsid w:val="00D51D1B"/>
    <w:rsid w:val="00D51DD6"/>
    <w:rsid w:val="00D51DE6"/>
    <w:rsid w:val="00D52287"/>
    <w:rsid w:val="00D524EA"/>
    <w:rsid w:val="00D5272D"/>
    <w:rsid w:val="00D53516"/>
    <w:rsid w:val="00D53AE4"/>
    <w:rsid w:val="00D53AEF"/>
    <w:rsid w:val="00D53C58"/>
    <w:rsid w:val="00D544C1"/>
    <w:rsid w:val="00D552C7"/>
    <w:rsid w:val="00D556C7"/>
    <w:rsid w:val="00D55918"/>
    <w:rsid w:val="00D5596F"/>
    <w:rsid w:val="00D56C5E"/>
    <w:rsid w:val="00D603C4"/>
    <w:rsid w:val="00D60889"/>
    <w:rsid w:val="00D6104C"/>
    <w:rsid w:val="00D624F3"/>
    <w:rsid w:val="00D62D80"/>
    <w:rsid w:val="00D63261"/>
    <w:rsid w:val="00D63A6D"/>
    <w:rsid w:val="00D640F1"/>
    <w:rsid w:val="00D6474B"/>
    <w:rsid w:val="00D6517A"/>
    <w:rsid w:val="00D6527D"/>
    <w:rsid w:val="00D65EC5"/>
    <w:rsid w:val="00D66422"/>
    <w:rsid w:val="00D66B6A"/>
    <w:rsid w:val="00D66CF9"/>
    <w:rsid w:val="00D66E23"/>
    <w:rsid w:val="00D66E79"/>
    <w:rsid w:val="00D6704F"/>
    <w:rsid w:val="00D67407"/>
    <w:rsid w:val="00D6772D"/>
    <w:rsid w:val="00D67B4D"/>
    <w:rsid w:val="00D67F92"/>
    <w:rsid w:val="00D706C4"/>
    <w:rsid w:val="00D7080C"/>
    <w:rsid w:val="00D713F4"/>
    <w:rsid w:val="00D71D77"/>
    <w:rsid w:val="00D71D8F"/>
    <w:rsid w:val="00D7230D"/>
    <w:rsid w:val="00D72E88"/>
    <w:rsid w:val="00D732D0"/>
    <w:rsid w:val="00D73D83"/>
    <w:rsid w:val="00D7435B"/>
    <w:rsid w:val="00D74750"/>
    <w:rsid w:val="00D74AB2"/>
    <w:rsid w:val="00D74B5D"/>
    <w:rsid w:val="00D7509D"/>
    <w:rsid w:val="00D75582"/>
    <w:rsid w:val="00D75B06"/>
    <w:rsid w:val="00D75C64"/>
    <w:rsid w:val="00D7604C"/>
    <w:rsid w:val="00D76D0F"/>
    <w:rsid w:val="00D76EEB"/>
    <w:rsid w:val="00D77239"/>
    <w:rsid w:val="00D775C0"/>
    <w:rsid w:val="00D80585"/>
    <w:rsid w:val="00D8077F"/>
    <w:rsid w:val="00D816CE"/>
    <w:rsid w:val="00D81C0C"/>
    <w:rsid w:val="00D81E52"/>
    <w:rsid w:val="00D81E99"/>
    <w:rsid w:val="00D823FD"/>
    <w:rsid w:val="00D836A6"/>
    <w:rsid w:val="00D84DB4"/>
    <w:rsid w:val="00D85334"/>
    <w:rsid w:val="00D85C15"/>
    <w:rsid w:val="00D86344"/>
    <w:rsid w:val="00D8643E"/>
    <w:rsid w:val="00D871EB"/>
    <w:rsid w:val="00D874E5"/>
    <w:rsid w:val="00D87AF2"/>
    <w:rsid w:val="00D87D2E"/>
    <w:rsid w:val="00D87F0D"/>
    <w:rsid w:val="00D9019D"/>
    <w:rsid w:val="00D90DB4"/>
    <w:rsid w:val="00D90F42"/>
    <w:rsid w:val="00D91754"/>
    <w:rsid w:val="00D9192C"/>
    <w:rsid w:val="00D9201B"/>
    <w:rsid w:val="00D922AC"/>
    <w:rsid w:val="00D92541"/>
    <w:rsid w:val="00D939F2"/>
    <w:rsid w:val="00D93B18"/>
    <w:rsid w:val="00D93B40"/>
    <w:rsid w:val="00D94128"/>
    <w:rsid w:val="00D94183"/>
    <w:rsid w:val="00D951DF"/>
    <w:rsid w:val="00D969BF"/>
    <w:rsid w:val="00D972D6"/>
    <w:rsid w:val="00D97E24"/>
    <w:rsid w:val="00DA0087"/>
    <w:rsid w:val="00DA08B7"/>
    <w:rsid w:val="00DA0DAB"/>
    <w:rsid w:val="00DA156D"/>
    <w:rsid w:val="00DA387A"/>
    <w:rsid w:val="00DA3BD4"/>
    <w:rsid w:val="00DA3DD6"/>
    <w:rsid w:val="00DA40BF"/>
    <w:rsid w:val="00DA5250"/>
    <w:rsid w:val="00DA53A4"/>
    <w:rsid w:val="00DA58A6"/>
    <w:rsid w:val="00DA6C88"/>
    <w:rsid w:val="00DA7F5D"/>
    <w:rsid w:val="00DB04BA"/>
    <w:rsid w:val="00DB0A7E"/>
    <w:rsid w:val="00DB281F"/>
    <w:rsid w:val="00DB2B1A"/>
    <w:rsid w:val="00DB40D7"/>
    <w:rsid w:val="00DB4B0D"/>
    <w:rsid w:val="00DB5D5D"/>
    <w:rsid w:val="00DB6093"/>
    <w:rsid w:val="00DB69F7"/>
    <w:rsid w:val="00DB6C99"/>
    <w:rsid w:val="00DB7BCF"/>
    <w:rsid w:val="00DC06FF"/>
    <w:rsid w:val="00DC0B29"/>
    <w:rsid w:val="00DC0F0C"/>
    <w:rsid w:val="00DC1399"/>
    <w:rsid w:val="00DC1B73"/>
    <w:rsid w:val="00DC1CDF"/>
    <w:rsid w:val="00DC1E74"/>
    <w:rsid w:val="00DC2442"/>
    <w:rsid w:val="00DC2B2C"/>
    <w:rsid w:val="00DC2FAD"/>
    <w:rsid w:val="00DC30AB"/>
    <w:rsid w:val="00DC374D"/>
    <w:rsid w:val="00DC4899"/>
    <w:rsid w:val="00DC6639"/>
    <w:rsid w:val="00DC7095"/>
    <w:rsid w:val="00DC7409"/>
    <w:rsid w:val="00DC7931"/>
    <w:rsid w:val="00DC7FE9"/>
    <w:rsid w:val="00DD0498"/>
    <w:rsid w:val="00DD1D68"/>
    <w:rsid w:val="00DD218A"/>
    <w:rsid w:val="00DD28A7"/>
    <w:rsid w:val="00DD2BA0"/>
    <w:rsid w:val="00DD4568"/>
    <w:rsid w:val="00DD4789"/>
    <w:rsid w:val="00DD52F6"/>
    <w:rsid w:val="00DD5398"/>
    <w:rsid w:val="00DD5D46"/>
    <w:rsid w:val="00DD62BD"/>
    <w:rsid w:val="00DD682A"/>
    <w:rsid w:val="00DD6868"/>
    <w:rsid w:val="00DD69CB"/>
    <w:rsid w:val="00DD6B13"/>
    <w:rsid w:val="00DD78DA"/>
    <w:rsid w:val="00DD7C2E"/>
    <w:rsid w:val="00DE08F5"/>
    <w:rsid w:val="00DE115D"/>
    <w:rsid w:val="00DE123D"/>
    <w:rsid w:val="00DE1B11"/>
    <w:rsid w:val="00DE1C1A"/>
    <w:rsid w:val="00DE21D6"/>
    <w:rsid w:val="00DE2F92"/>
    <w:rsid w:val="00DE344C"/>
    <w:rsid w:val="00DE3E64"/>
    <w:rsid w:val="00DE429C"/>
    <w:rsid w:val="00DE4549"/>
    <w:rsid w:val="00DE4648"/>
    <w:rsid w:val="00DE4B68"/>
    <w:rsid w:val="00DE4D1B"/>
    <w:rsid w:val="00DE4E29"/>
    <w:rsid w:val="00DE4E99"/>
    <w:rsid w:val="00DE5035"/>
    <w:rsid w:val="00DE5097"/>
    <w:rsid w:val="00DE50F4"/>
    <w:rsid w:val="00DE5336"/>
    <w:rsid w:val="00DE57AE"/>
    <w:rsid w:val="00DE5801"/>
    <w:rsid w:val="00DE5CFA"/>
    <w:rsid w:val="00DE5DCA"/>
    <w:rsid w:val="00DE6065"/>
    <w:rsid w:val="00DE621F"/>
    <w:rsid w:val="00DE6780"/>
    <w:rsid w:val="00DE6B17"/>
    <w:rsid w:val="00DE70C9"/>
    <w:rsid w:val="00DE7526"/>
    <w:rsid w:val="00DE788B"/>
    <w:rsid w:val="00DE78F8"/>
    <w:rsid w:val="00DF0312"/>
    <w:rsid w:val="00DF03E9"/>
    <w:rsid w:val="00DF053C"/>
    <w:rsid w:val="00DF09F3"/>
    <w:rsid w:val="00DF0F73"/>
    <w:rsid w:val="00DF18DB"/>
    <w:rsid w:val="00DF1D5C"/>
    <w:rsid w:val="00DF21D0"/>
    <w:rsid w:val="00DF294E"/>
    <w:rsid w:val="00DF304D"/>
    <w:rsid w:val="00DF30F1"/>
    <w:rsid w:val="00DF32FE"/>
    <w:rsid w:val="00DF3698"/>
    <w:rsid w:val="00DF5183"/>
    <w:rsid w:val="00DF5C27"/>
    <w:rsid w:val="00DF5CB5"/>
    <w:rsid w:val="00DF6487"/>
    <w:rsid w:val="00DF6844"/>
    <w:rsid w:val="00DF722B"/>
    <w:rsid w:val="00E00835"/>
    <w:rsid w:val="00E00938"/>
    <w:rsid w:val="00E01B80"/>
    <w:rsid w:val="00E0200D"/>
    <w:rsid w:val="00E02172"/>
    <w:rsid w:val="00E02982"/>
    <w:rsid w:val="00E02B11"/>
    <w:rsid w:val="00E02D84"/>
    <w:rsid w:val="00E035CE"/>
    <w:rsid w:val="00E041D6"/>
    <w:rsid w:val="00E050E6"/>
    <w:rsid w:val="00E058CA"/>
    <w:rsid w:val="00E05944"/>
    <w:rsid w:val="00E06854"/>
    <w:rsid w:val="00E06CC2"/>
    <w:rsid w:val="00E06DA9"/>
    <w:rsid w:val="00E10BB7"/>
    <w:rsid w:val="00E11266"/>
    <w:rsid w:val="00E112CD"/>
    <w:rsid w:val="00E11480"/>
    <w:rsid w:val="00E11F8D"/>
    <w:rsid w:val="00E12042"/>
    <w:rsid w:val="00E1310D"/>
    <w:rsid w:val="00E13A62"/>
    <w:rsid w:val="00E13BCB"/>
    <w:rsid w:val="00E1469C"/>
    <w:rsid w:val="00E1529D"/>
    <w:rsid w:val="00E1539C"/>
    <w:rsid w:val="00E1546A"/>
    <w:rsid w:val="00E154D2"/>
    <w:rsid w:val="00E16A75"/>
    <w:rsid w:val="00E16DE2"/>
    <w:rsid w:val="00E16F31"/>
    <w:rsid w:val="00E16FB6"/>
    <w:rsid w:val="00E16FF1"/>
    <w:rsid w:val="00E17F61"/>
    <w:rsid w:val="00E2005A"/>
    <w:rsid w:val="00E20359"/>
    <w:rsid w:val="00E21150"/>
    <w:rsid w:val="00E21243"/>
    <w:rsid w:val="00E214A0"/>
    <w:rsid w:val="00E21938"/>
    <w:rsid w:val="00E21B39"/>
    <w:rsid w:val="00E220CD"/>
    <w:rsid w:val="00E22215"/>
    <w:rsid w:val="00E23BA7"/>
    <w:rsid w:val="00E24134"/>
    <w:rsid w:val="00E24574"/>
    <w:rsid w:val="00E24991"/>
    <w:rsid w:val="00E24C32"/>
    <w:rsid w:val="00E2510C"/>
    <w:rsid w:val="00E25892"/>
    <w:rsid w:val="00E2655F"/>
    <w:rsid w:val="00E26A94"/>
    <w:rsid w:val="00E27651"/>
    <w:rsid w:val="00E27F66"/>
    <w:rsid w:val="00E303B5"/>
    <w:rsid w:val="00E30594"/>
    <w:rsid w:val="00E327E1"/>
    <w:rsid w:val="00E33046"/>
    <w:rsid w:val="00E338E4"/>
    <w:rsid w:val="00E343D0"/>
    <w:rsid w:val="00E344A3"/>
    <w:rsid w:val="00E355FF"/>
    <w:rsid w:val="00E35B1A"/>
    <w:rsid w:val="00E364E5"/>
    <w:rsid w:val="00E36A43"/>
    <w:rsid w:val="00E36A6F"/>
    <w:rsid w:val="00E36D8B"/>
    <w:rsid w:val="00E37182"/>
    <w:rsid w:val="00E378AB"/>
    <w:rsid w:val="00E37CCB"/>
    <w:rsid w:val="00E37E6E"/>
    <w:rsid w:val="00E37F2A"/>
    <w:rsid w:val="00E4000C"/>
    <w:rsid w:val="00E40D24"/>
    <w:rsid w:val="00E41060"/>
    <w:rsid w:val="00E41520"/>
    <w:rsid w:val="00E41603"/>
    <w:rsid w:val="00E433FB"/>
    <w:rsid w:val="00E43C89"/>
    <w:rsid w:val="00E441D2"/>
    <w:rsid w:val="00E4450D"/>
    <w:rsid w:val="00E44693"/>
    <w:rsid w:val="00E4483C"/>
    <w:rsid w:val="00E45175"/>
    <w:rsid w:val="00E456F4"/>
    <w:rsid w:val="00E45AC2"/>
    <w:rsid w:val="00E45E85"/>
    <w:rsid w:val="00E46459"/>
    <w:rsid w:val="00E46536"/>
    <w:rsid w:val="00E50371"/>
    <w:rsid w:val="00E50DDF"/>
    <w:rsid w:val="00E50F60"/>
    <w:rsid w:val="00E52041"/>
    <w:rsid w:val="00E52068"/>
    <w:rsid w:val="00E5209A"/>
    <w:rsid w:val="00E522B2"/>
    <w:rsid w:val="00E527A2"/>
    <w:rsid w:val="00E53696"/>
    <w:rsid w:val="00E53B45"/>
    <w:rsid w:val="00E54615"/>
    <w:rsid w:val="00E54C84"/>
    <w:rsid w:val="00E54D1D"/>
    <w:rsid w:val="00E54DC8"/>
    <w:rsid w:val="00E554F4"/>
    <w:rsid w:val="00E55575"/>
    <w:rsid w:val="00E55D76"/>
    <w:rsid w:val="00E56B86"/>
    <w:rsid w:val="00E57F65"/>
    <w:rsid w:val="00E60EB8"/>
    <w:rsid w:val="00E616BD"/>
    <w:rsid w:val="00E62900"/>
    <w:rsid w:val="00E63AE2"/>
    <w:rsid w:val="00E64451"/>
    <w:rsid w:val="00E64CF9"/>
    <w:rsid w:val="00E64F23"/>
    <w:rsid w:val="00E6539C"/>
    <w:rsid w:val="00E653B9"/>
    <w:rsid w:val="00E657C9"/>
    <w:rsid w:val="00E659CD"/>
    <w:rsid w:val="00E668D4"/>
    <w:rsid w:val="00E66C52"/>
    <w:rsid w:val="00E670BA"/>
    <w:rsid w:val="00E674DE"/>
    <w:rsid w:val="00E7101F"/>
    <w:rsid w:val="00E71417"/>
    <w:rsid w:val="00E715B9"/>
    <w:rsid w:val="00E71E7A"/>
    <w:rsid w:val="00E73143"/>
    <w:rsid w:val="00E73395"/>
    <w:rsid w:val="00E765B8"/>
    <w:rsid w:val="00E767FF"/>
    <w:rsid w:val="00E76CE5"/>
    <w:rsid w:val="00E770E4"/>
    <w:rsid w:val="00E77482"/>
    <w:rsid w:val="00E77B1C"/>
    <w:rsid w:val="00E809FD"/>
    <w:rsid w:val="00E8171B"/>
    <w:rsid w:val="00E81AC5"/>
    <w:rsid w:val="00E81E37"/>
    <w:rsid w:val="00E82779"/>
    <w:rsid w:val="00E82805"/>
    <w:rsid w:val="00E83D5B"/>
    <w:rsid w:val="00E83F56"/>
    <w:rsid w:val="00E85633"/>
    <w:rsid w:val="00E85657"/>
    <w:rsid w:val="00E8596C"/>
    <w:rsid w:val="00E85AA9"/>
    <w:rsid w:val="00E85D1D"/>
    <w:rsid w:val="00E86DBC"/>
    <w:rsid w:val="00E86ED1"/>
    <w:rsid w:val="00E87244"/>
    <w:rsid w:val="00E9058D"/>
    <w:rsid w:val="00E90DA4"/>
    <w:rsid w:val="00E927AB"/>
    <w:rsid w:val="00E92F4A"/>
    <w:rsid w:val="00E93159"/>
    <w:rsid w:val="00E93A10"/>
    <w:rsid w:val="00E93A95"/>
    <w:rsid w:val="00E94277"/>
    <w:rsid w:val="00E944C8"/>
    <w:rsid w:val="00E94867"/>
    <w:rsid w:val="00E96BE8"/>
    <w:rsid w:val="00E975F3"/>
    <w:rsid w:val="00E97CE7"/>
    <w:rsid w:val="00EA0643"/>
    <w:rsid w:val="00EA09E9"/>
    <w:rsid w:val="00EA1361"/>
    <w:rsid w:val="00EA2310"/>
    <w:rsid w:val="00EA298A"/>
    <w:rsid w:val="00EA338E"/>
    <w:rsid w:val="00EA3C04"/>
    <w:rsid w:val="00EA41D8"/>
    <w:rsid w:val="00EA421D"/>
    <w:rsid w:val="00EA446C"/>
    <w:rsid w:val="00EA4506"/>
    <w:rsid w:val="00EA4D63"/>
    <w:rsid w:val="00EA57F7"/>
    <w:rsid w:val="00EA5A0B"/>
    <w:rsid w:val="00EA7463"/>
    <w:rsid w:val="00EA7AA2"/>
    <w:rsid w:val="00EA7E69"/>
    <w:rsid w:val="00EB036C"/>
    <w:rsid w:val="00EB05F1"/>
    <w:rsid w:val="00EB115E"/>
    <w:rsid w:val="00EB18CB"/>
    <w:rsid w:val="00EB2315"/>
    <w:rsid w:val="00EB264F"/>
    <w:rsid w:val="00EB2704"/>
    <w:rsid w:val="00EB270A"/>
    <w:rsid w:val="00EB4070"/>
    <w:rsid w:val="00EB46FC"/>
    <w:rsid w:val="00EB584F"/>
    <w:rsid w:val="00EB5D9E"/>
    <w:rsid w:val="00EB69E0"/>
    <w:rsid w:val="00EB6A33"/>
    <w:rsid w:val="00EB70A2"/>
    <w:rsid w:val="00EB7797"/>
    <w:rsid w:val="00EB7819"/>
    <w:rsid w:val="00EB7DA8"/>
    <w:rsid w:val="00EC0657"/>
    <w:rsid w:val="00EC1C56"/>
    <w:rsid w:val="00EC1DC5"/>
    <w:rsid w:val="00EC3987"/>
    <w:rsid w:val="00EC4C41"/>
    <w:rsid w:val="00EC5A79"/>
    <w:rsid w:val="00EC5BE0"/>
    <w:rsid w:val="00EC5CD6"/>
    <w:rsid w:val="00EC5DF7"/>
    <w:rsid w:val="00EC74FB"/>
    <w:rsid w:val="00EC7604"/>
    <w:rsid w:val="00ED0059"/>
    <w:rsid w:val="00ED0281"/>
    <w:rsid w:val="00ED16EF"/>
    <w:rsid w:val="00ED1AC5"/>
    <w:rsid w:val="00ED1B91"/>
    <w:rsid w:val="00ED1C96"/>
    <w:rsid w:val="00ED2F6E"/>
    <w:rsid w:val="00ED2FB3"/>
    <w:rsid w:val="00ED3B01"/>
    <w:rsid w:val="00ED3E6D"/>
    <w:rsid w:val="00ED5D87"/>
    <w:rsid w:val="00ED633C"/>
    <w:rsid w:val="00ED6649"/>
    <w:rsid w:val="00ED7F1E"/>
    <w:rsid w:val="00EE048D"/>
    <w:rsid w:val="00EE0B1C"/>
    <w:rsid w:val="00EE15D1"/>
    <w:rsid w:val="00EE1876"/>
    <w:rsid w:val="00EE1C2B"/>
    <w:rsid w:val="00EE1EED"/>
    <w:rsid w:val="00EE2D07"/>
    <w:rsid w:val="00EE3381"/>
    <w:rsid w:val="00EE340E"/>
    <w:rsid w:val="00EE3944"/>
    <w:rsid w:val="00EE3EEE"/>
    <w:rsid w:val="00EE4A35"/>
    <w:rsid w:val="00EE5A13"/>
    <w:rsid w:val="00EE60B4"/>
    <w:rsid w:val="00EE6640"/>
    <w:rsid w:val="00EE7A9F"/>
    <w:rsid w:val="00EE7DC7"/>
    <w:rsid w:val="00EF03E6"/>
    <w:rsid w:val="00EF0A4E"/>
    <w:rsid w:val="00EF164D"/>
    <w:rsid w:val="00EF2D82"/>
    <w:rsid w:val="00EF46AB"/>
    <w:rsid w:val="00EF4C09"/>
    <w:rsid w:val="00EF53BD"/>
    <w:rsid w:val="00EF5703"/>
    <w:rsid w:val="00EF5814"/>
    <w:rsid w:val="00EF627C"/>
    <w:rsid w:val="00EF6AC1"/>
    <w:rsid w:val="00EF6D0D"/>
    <w:rsid w:val="00EF7001"/>
    <w:rsid w:val="00EF7A0F"/>
    <w:rsid w:val="00EF7AE9"/>
    <w:rsid w:val="00EF7EE9"/>
    <w:rsid w:val="00F0049D"/>
    <w:rsid w:val="00F00973"/>
    <w:rsid w:val="00F009D9"/>
    <w:rsid w:val="00F01377"/>
    <w:rsid w:val="00F01626"/>
    <w:rsid w:val="00F01B43"/>
    <w:rsid w:val="00F026E7"/>
    <w:rsid w:val="00F029A4"/>
    <w:rsid w:val="00F03A81"/>
    <w:rsid w:val="00F0458B"/>
    <w:rsid w:val="00F046C9"/>
    <w:rsid w:val="00F04DCF"/>
    <w:rsid w:val="00F04F71"/>
    <w:rsid w:val="00F04FB2"/>
    <w:rsid w:val="00F05184"/>
    <w:rsid w:val="00F053C9"/>
    <w:rsid w:val="00F05523"/>
    <w:rsid w:val="00F07039"/>
    <w:rsid w:val="00F076BA"/>
    <w:rsid w:val="00F07827"/>
    <w:rsid w:val="00F10029"/>
    <w:rsid w:val="00F1015D"/>
    <w:rsid w:val="00F1131F"/>
    <w:rsid w:val="00F11696"/>
    <w:rsid w:val="00F11AFD"/>
    <w:rsid w:val="00F12239"/>
    <w:rsid w:val="00F12671"/>
    <w:rsid w:val="00F13309"/>
    <w:rsid w:val="00F13406"/>
    <w:rsid w:val="00F13629"/>
    <w:rsid w:val="00F14501"/>
    <w:rsid w:val="00F14F2A"/>
    <w:rsid w:val="00F15597"/>
    <w:rsid w:val="00F15B84"/>
    <w:rsid w:val="00F16887"/>
    <w:rsid w:val="00F1730D"/>
    <w:rsid w:val="00F17587"/>
    <w:rsid w:val="00F1787E"/>
    <w:rsid w:val="00F17EFF"/>
    <w:rsid w:val="00F21F70"/>
    <w:rsid w:val="00F2241F"/>
    <w:rsid w:val="00F2262F"/>
    <w:rsid w:val="00F228A7"/>
    <w:rsid w:val="00F23F9F"/>
    <w:rsid w:val="00F24015"/>
    <w:rsid w:val="00F248A5"/>
    <w:rsid w:val="00F24B1B"/>
    <w:rsid w:val="00F24B47"/>
    <w:rsid w:val="00F24BF1"/>
    <w:rsid w:val="00F24C36"/>
    <w:rsid w:val="00F24FD3"/>
    <w:rsid w:val="00F2531D"/>
    <w:rsid w:val="00F25F2A"/>
    <w:rsid w:val="00F264DA"/>
    <w:rsid w:val="00F2690B"/>
    <w:rsid w:val="00F27EA6"/>
    <w:rsid w:val="00F30CC0"/>
    <w:rsid w:val="00F312EC"/>
    <w:rsid w:val="00F31CD2"/>
    <w:rsid w:val="00F33218"/>
    <w:rsid w:val="00F343CF"/>
    <w:rsid w:val="00F3518F"/>
    <w:rsid w:val="00F3533B"/>
    <w:rsid w:val="00F35627"/>
    <w:rsid w:val="00F35948"/>
    <w:rsid w:val="00F37811"/>
    <w:rsid w:val="00F37B6F"/>
    <w:rsid w:val="00F37CE3"/>
    <w:rsid w:val="00F40A0C"/>
    <w:rsid w:val="00F4107B"/>
    <w:rsid w:val="00F4205C"/>
    <w:rsid w:val="00F4291C"/>
    <w:rsid w:val="00F42D04"/>
    <w:rsid w:val="00F42F35"/>
    <w:rsid w:val="00F43BB8"/>
    <w:rsid w:val="00F44507"/>
    <w:rsid w:val="00F44C6E"/>
    <w:rsid w:val="00F455F4"/>
    <w:rsid w:val="00F45973"/>
    <w:rsid w:val="00F45977"/>
    <w:rsid w:val="00F46316"/>
    <w:rsid w:val="00F46438"/>
    <w:rsid w:val="00F469E9"/>
    <w:rsid w:val="00F46F36"/>
    <w:rsid w:val="00F47098"/>
    <w:rsid w:val="00F47488"/>
    <w:rsid w:val="00F47B43"/>
    <w:rsid w:val="00F50674"/>
    <w:rsid w:val="00F50718"/>
    <w:rsid w:val="00F50C96"/>
    <w:rsid w:val="00F50E47"/>
    <w:rsid w:val="00F5141A"/>
    <w:rsid w:val="00F52C56"/>
    <w:rsid w:val="00F54231"/>
    <w:rsid w:val="00F543F2"/>
    <w:rsid w:val="00F544F1"/>
    <w:rsid w:val="00F548B9"/>
    <w:rsid w:val="00F54C46"/>
    <w:rsid w:val="00F54C4A"/>
    <w:rsid w:val="00F54E8F"/>
    <w:rsid w:val="00F54EDB"/>
    <w:rsid w:val="00F54F3D"/>
    <w:rsid w:val="00F551AA"/>
    <w:rsid w:val="00F5541E"/>
    <w:rsid w:val="00F5549A"/>
    <w:rsid w:val="00F554B2"/>
    <w:rsid w:val="00F560D9"/>
    <w:rsid w:val="00F562B3"/>
    <w:rsid w:val="00F56A99"/>
    <w:rsid w:val="00F579D4"/>
    <w:rsid w:val="00F60304"/>
    <w:rsid w:val="00F60B94"/>
    <w:rsid w:val="00F61001"/>
    <w:rsid w:val="00F6114E"/>
    <w:rsid w:val="00F632A9"/>
    <w:rsid w:val="00F635E2"/>
    <w:rsid w:val="00F636DA"/>
    <w:rsid w:val="00F63E21"/>
    <w:rsid w:val="00F64800"/>
    <w:rsid w:val="00F64832"/>
    <w:rsid w:val="00F64F48"/>
    <w:rsid w:val="00F6723D"/>
    <w:rsid w:val="00F700E8"/>
    <w:rsid w:val="00F70631"/>
    <w:rsid w:val="00F70692"/>
    <w:rsid w:val="00F706E4"/>
    <w:rsid w:val="00F70B38"/>
    <w:rsid w:val="00F71642"/>
    <w:rsid w:val="00F716D4"/>
    <w:rsid w:val="00F71BB9"/>
    <w:rsid w:val="00F72717"/>
    <w:rsid w:val="00F72F22"/>
    <w:rsid w:val="00F73F53"/>
    <w:rsid w:val="00F741D3"/>
    <w:rsid w:val="00F7544C"/>
    <w:rsid w:val="00F757BF"/>
    <w:rsid w:val="00F75DF1"/>
    <w:rsid w:val="00F76880"/>
    <w:rsid w:val="00F769A9"/>
    <w:rsid w:val="00F77029"/>
    <w:rsid w:val="00F80669"/>
    <w:rsid w:val="00F80BC9"/>
    <w:rsid w:val="00F80D74"/>
    <w:rsid w:val="00F80F6B"/>
    <w:rsid w:val="00F82518"/>
    <w:rsid w:val="00F83262"/>
    <w:rsid w:val="00F83DCE"/>
    <w:rsid w:val="00F84038"/>
    <w:rsid w:val="00F84A10"/>
    <w:rsid w:val="00F84E73"/>
    <w:rsid w:val="00F852F0"/>
    <w:rsid w:val="00F85B16"/>
    <w:rsid w:val="00F86707"/>
    <w:rsid w:val="00F87ED2"/>
    <w:rsid w:val="00F92218"/>
    <w:rsid w:val="00F92963"/>
    <w:rsid w:val="00F92D82"/>
    <w:rsid w:val="00F933AE"/>
    <w:rsid w:val="00F93B2F"/>
    <w:rsid w:val="00F941B6"/>
    <w:rsid w:val="00F95C3F"/>
    <w:rsid w:val="00F961D4"/>
    <w:rsid w:val="00F96303"/>
    <w:rsid w:val="00F96CB8"/>
    <w:rsid w:val="00F9726C"/>
    <w:rsid w:val="00F97AEF"/>
    <w:rsid w:val="00FA00F1"/>
    <w:rsid w:val="00FA0269"/>
    <w:rsid w:val="00FA1EC8"/>
    <w:rsid w:val="00FA2F40"/>
    <w:rsid w:val="00FA3ADE"/>
    <w:rsid w:val="00FA46D3"/>
    <w:rsid w:val="00FA48AC"/>
    <w:rsid w:val="00FA48D3"/>
    <w:rsid w:val="00FA4923"/>
    <w:rsid w:val="00FA4F1C"/>
    <w:rsid w:val="00FA50AF"/>
    <w:rsid w:val="00FA545B"/>
    <w:rsid w:val="00FA574E"/>
    <w:rsid w:val="00FA6255"/>
    <w:rsid w:val="00FA685D"/>
    <w:rsid w:val="00FA7115"/>
    <w:rsid w:val="00FA73C8"/>
    <w:rsid w:val="00FA79B2"/>
    <w:rsid w:val="00FB079D"/>
    <w:rsid w:val="00FB082B"/>
    <w:rsid w:val="00FB0A6E"/>
    <w:rsid w:val="00FB1CF0"/>
    <w:rsid w:val="00FB1E18"/>
    <w:rsid w:val="00FB1FEE"/>
    <w:rsid w:val="00FB2036"/>
    <w:rsid w:val="00FB232B"/>
    <w:rsid w:val="00FB2C3A"/>
    <w:rsid w:val="00FB3704"/>
    <w:rsid w:val="00FB37AD"/>
    <w:rsid w:val="00FB4B17"/>
    <w:rsid w:val="00FB5F44"/>
    <w:rsid w:val="00FB6824"/>
    <w:rsid w:val="00FB6E34"/>
    <w:rsid w:val="00FB7483"/>
    <w:rsid w:val="00FB7B13"/>
    <w:rsid w:val="00FB7D63"/>
    <w:rsid w:val="00FC00E9"/>
    <w:rsid w:val="00FC0ACC"/>
    <w:rsid w:val="00FC0DFA"/>
    <w:rsid w:val="00FC1189"/>
    <w:rsid w:val="00FC140B"/>
    <w:rsid w:val="00FC159C"/>
    <w:rsid w:val="00FC1799"/>
    <w:rsid w:val="00FC36E9"/>
    <w:rsid w:val="00FC3C49"/>
    <w:rsid w:val="00FC3EAA"/>
    <w:rsid w:val="00FC3F0C"/>
    <w:rsid w:val="00FC429B"/>
    <w:rsid w:val="00FC43F7"/>
    <w:rsid w:val="00FC5821"/>
    <w:rsid w:val="00FD010D"/>
    <w:rsid w:val="00FD0563"/>
    <w:rsid w:val="00FD0740"/>
    <w:rsid w:val="00FD1295"/>
    <w:rsid w:val="00FD15F1"/>
    <w:rsid w:val="00FD17A1"/>
    <w:rsid w:val="00FD258F"/>
    <w:rsid w:val="00FD272E"/>
    <w:rsid w:val="00FD36A4"/>
    <w:rsid w:val="00FD39A1"/>
    <w:rsid w:val="00FD4197"/>
    <w:rsid w:val="00FD537D"/>
    <w:rsid w:val="00FD54BF"/>
    <w:rsid w:val="00FD6485"/>
    <w:rsid w:val="00FD7029"/>
    <w:rsid w:val="00FE0064"/>
    <w:rsid w:val="00FE01AA"/>
    <w:rsid w:val="00FE0501"/>
    <w:rsid w:val="00FE265A"/>
    <w:rsid w:val="00FE3FEB"/>
    <w:rsid w:val="00FE5299"/>
    <w:rsid w:val="00FE539C"/>
    <w:rsid w:val="00FE62A1"/>
    <w:rsid w:val="00FE6FFB"/>
    <w:rsid w:val="00FE72AD"/>
    <w:rsid w:val="00FE755D"/>
    <w:rsid w:val="00FE7855"/>
    <w:rsid w:val="00FF10B4"/>
    <w:rsid w:val="00FF1380"/>
    <w:rsid w:val="00FF1856"/>
    <w:rsid w:val="00FF1D1A"/>
    <w:rsid w:val="00FF2326"/>
    <w:rsid w:val="00FF3A77"/>
    <w:rsid w:val="00FF4807"/>
    <w:rsid w:val="00FF4A10"/>
    <w:rsid w:val="00FF4A60"/>
    <w:rsid w:val="00FF4DCA"/>
    <w:rsid w:val="00FF5B2B"/>
    <w:rsid w:val="00FF6296"/>
    <w:rsid w:val="00FF7BE8"/>
    <w:rsid w:val="00FF7C08"/>
    <w:rsid w:val="01DAA420"/>
    <w:rsid w:val="01F8F681"/>
    <w:rsid w:val="02EEB694"/>
    <w:rsid w:val="0341A392"/>
    <w:rsid w:val="0390B7D1"/>
    <w:rsid w:val="03A0B43E"/>
    <w:rsid w:val="04716C3B"/>
    <w:rsid w:val="05FA1DC3"/>
    <w:rsid w:val="0802E6C7"/>
    <w:rsid w:val="09E3825B"/>
    <w:rsid w:val="0AD33923"/>
    <w:rsid w:val="0B3982D7"/>
    <w:rsid w:val="0B831FF2"/>
    <w:rsid w:val="0D05D504"/>
    <w:rsid w:val="0DCE0DF1"/>
    <w:rsid w:val="0F070AE1"/>
    <w:rsid w:val="10C3814A"/>
    <w:rsid w:val="10FB3AFB"/>
    <w:rsid w:val="12B2C7F8"/>
    <w:rsid w:val="13509481"/>
    <w:rsid w:val="1394DF6F"/>
    <w:rsid w:val="147A49CE"/>
    <w:rsid w:val="14B937AE"/>
    <w:rsid w:val="155BC040"/>
    <w:rsid w:val="1588F0DB"/>
    <w:rsid w:val="15DA379B"/>
    <w:rsid w:val="18B4FA2A"/>
    <w:rsid w:val="19F08EB6"/>
    <w:rsid w:val="1A8D6F05"/>
    <w:rsid w:val="1B149A2E"/>
    <w:rsid w:val="1B86F183"/>
    <w:rsid w:val="1BA6CBFE"/>
    <w:rsid w:val="1D011B22"/>
    <w:rsid w:val="1DC0B9DF"/>
    <w:rsid w:val="1E027AC2"/>
    <w:rsid w:val="1E62C1B3"/>
    <w:rsid w:val="1F104125"/>
    <w:rsid w:val="1F843847"/>
    <w:rsid w:val="207AE7A1"/>
    <w:rsid w:val="22458497"/>
    <w:rsid w:val="22B6E195"/>
    <w:rsid w:val="22D16EAD"/>
    <w:rsid w:val="243253D9"/>
    <w:rsid w:val="2451B838"/>
    <w:rsid w:val="24F1FE10"/>
    <w:rsid w:val="255C330C"/>
    <w:rsid w:val="260A5A1C"/>
    <w:rsid w:val="27ED5390"/>
    <w:rsid w:val="294E7EAD"/>
    <w:rsid w:val="2A97BE26"/>
    <w:rsid w:val="2BA1FAD1"/>
    <w:rsid w:val="2D29130C"/>
    <w:rsid w:val="2D64710D"/>
    <w:rsid w:val="2DC3B099"/>
    <w:rsid w:val="2E0DBEC8"/>
    <w:rsid w:val="2F10D1D9"/>
    <w:rsid w:val="2F43FEA4"/>
    <w:rsid w:val="30B5E4BF"/>
    <w:rsid w:val="324F9EDD"/>
    <w:rsid w:val="32D92C4F"/>
    <w:rsid w:val="340A4DF1"/>
    <w:rsid w:val="34614C13"/>
    <w:rsid w:val="348B10B3"/>
    <w:rsid w:val="349CD2A9"/>
    <w:rsid w:val="356240D4"/>
    <w:rsid w:val="35790046"/>
    <w:rsid w:val="36294C61"/>
    <w:rsid w:val="37A61E59"/>
    <w:rsid w:val="392AA5E2"/>
    <w:rsid w:val="39A2CB99"/>
    <w:rsid w:val="3AB20AD0"/>
    <w:rsid w:val="3AEA89E2"/>
    <w:rsid w:val="3B112594"/>
    <w:rsid w:val="3B4F2FBF"/>
    <w:rsid w:val="3B5F6947"/>
    <w:rsid w:val="3B6C6F3F"/>
    <w:rsid w:val="3BB41E91"/>
    <w:rsid w:val="3BF90A0B"/>
    <w:rsid w:val="3C005C06"/>
    <w:rsid w:val="3C21AA93"/>
    <w:rsid w:val="3C41AD00"/>
    <w:rsid w:val="3DFE4C5E"/>
    <w:rsid w:val="3F03A1A5"/>
    <w:rsid w:val="3FC8E4D8"/>
    <w:rsid w:val="40DFDF03"/>
    <w:rsid w:val="410DDF46"/>
    <w:rsid w:val="417F2F19"/>
    <w:rsid w:val="4290CC95"/>
    <w:rsid w:val="42E6EADF"/>
    <w:rsid w:val="4301107E"/>
    <w:rsid w:val="4352A2FE"/>
    <w:rsid w:val="4371AC8E"/>
    <w:rsid w:val="4470AA78"/>
    <w:rsid w:val="44EA9F77"/>
    <w:rsid w:val="46CCB485"/>
    <w:rsid w:val="46E1F337"/>
    <w:rsid w:val="47528018"/>
    <w:rsid w:val="47EFB2EA"/>
    <w:rsid w:val="487BB4CB"/>
    <w:rsid w:val="48F3270C"/>
    <w:rsid w:val="494A2D2C"/>
    <w:rsid w:val="4966C7C8"/>
    <w:rsid w:val="4A1CB74B"/>
    <w:rsid w:val="4A27959C"/>
    <w:rsid w:val="4A6B5EB9"/>
    <w:rsid w:val="4BB6E132"/>
    <w:rsid w:val="4BC8142C"/>
    <w:rsid w:val="4C3FAF13"/>
    <w:rsid w:val="4D61BED7"/>
    <w:rsid w:val="4E222737"/>
    <w:rsid w:val="4EA9B5D5"/>
    <w:rsid w:val="4F19C12B"/>
    <w:rsid w:val="4F22646B"/>
    <w:rsid w:val="4F573E54"/>
    <w:rsid w:val="4F7EF489"/>
    <w:rsid w:val="5145DD60"/>
    <w:rsid w:val="526047D9"/>
    <w:rsid w:val="53078E72"/>
    <w:rsid w:val="5315FA09"/>
    <w:rsid w:val="55B19780"/>
    <w:rsid w:val="57E23C72"/>
    <w:rsid w:val="58AC2C7B"/>
    <w:rsid w:val="58B27E13"/>
    <w:rsid w:val="594A3C11"/>
    <w:rsid w:val="59635154"/>
    <w:rsid w:val="5A4B7ED9"/>
    <w:rsid w:val="5DC833FD"/>
    <w:rsid w:val="5DD73501"/>
    <w:rsid w:val="5ECA5106"/>
    <w:rsid w:val="5FC3EA13"/>
    <w:rsid w:val="5FCC9D54"/>
    <w:rsid w:val="5FFB76B4"/>
    <w:rsid w:val="604D8B61"/>
    <w:rsid w:val="60C84FE2"/>
    <w:rsid w:val="6188B789"/>
    <w:rsid w:val="61F4A0A7"/>
    <w:rsid w:val="639B1B23"/>
    <w:rsid w:val="63A9DCBC"/>
    <w:rsid w:val="63CFD797"/>
    <w:rsid w:val="63D8269F"/>
    <w:rsid w:val="6525A76E"/>
    <w:rsid w:val="6551685F"/>
    <w:rsid w:val="65BEC7F2"/>
    <w:rsid w:val="65F85166"/>
    <w:rsid w:val="6773E7BC"/>
    <w:rsid w:val="6779040D"/>
    <w:rsid w:val="67BBAB0B"/>
    <w:rsid w:val="685B00E4"/>
    <w:rsid w:val="69D5294D"/>
    <w:rsid w:val="69E3A15D"/>
    <w:rsid w:val="6A2575EC"/>
    <w:rsid w:val="6A9E9FD5"/>
    <w:rsid w:val="6ABD2F49"/>
    <w:rsid w:val="6B3B400B"/>
    <w:rsid w:val="6B7E041D"/>
    <w:rsid w:val="6B7E4A0D"/>
    <w:rsid w:val="6BEF3896"/>
    <w:rsid w:val="6BFD04CA"/>
    <w:rsid w:val="6D3BD28B"/>
    <w:rsid w:val="6D40B38E"/>
    <w:rsid w:val="6D6B727F"/>
    <w:rsid w:val="6E5F7E72"/>
    <w:rsid w:val="6F745A3F"/>
    <w:rsid w:val="70B4267B"/>
    <w:rsid w:val="717EA6DA"/>
    <w:rsid w:val="740E9289"/>
    <w:rsid w:val="759EEDFB"/>
    <w:rsid w:val="75F83065"/>
    <w:rsid w:val="7665632B"/>
    <w:rsid w:val="766BBE53"/>
    <w:rsid w:val="768E1E4B"/>
    <w:rsid w:val="785F8197"/>
    <w:rsid w:val="7870B535"/>
    <w:rsid w:val="78BF4643"/>
    <w:rsid w:val="79C7DC84"/>
    <w:rsid w:val="7A6978A2"/>
    <w:rsid w:val="7AA1664C"/>
    <w:rsid w:val="7BA09337"/>
    <w:rsid w:val="7CF1BFAE"/>
    <w:rsid w:val="7DEDA9AC"/>
    <w:rsid w:val="7E7C81F0"/>
    <w:rsid w:val="7F59FEC4"/>
    <w:rsid w:val="7F74AF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80DD3"/>
  <w15:chartTrackingRefBased/>
  <w15:docId w15:val="{BD7B69A7-089C-4A3A-9BD9-0E5B930DC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0"/>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361"/>
    <w:pPr>
      <w:spacing w:after="120"/>
    </w:pPr>
    <w:rPr>
      <w:rFonts w:ascii="Times New Roman" w:hAnsi="Times New Roman"/>
    </w:rPr>
  </w:style>
  <w:style w:type="paragraph" w:styleId="Heading1">
    <w:name w:val="heading 1"/>
    <w:basedOn w:val="Normal"/>
    <w:next w:val="Normal"/>
    <w:link w:val="Heading1Char"/>
    <w:qFormat/>
    <w:rsid w:val="00D544C1"/>
    <w:pPr>
      <w:keepNext/>
      <w:keepLines/>
      <w:numPr>
        <w:numId w:val="3"/>
      </w:numPr>
      <w:spacing w:before="240" w:line="360" w:lineRule="auto"/>
      <w:outlineLvl w:val="0"/>
    </w:pPr>
    <w:rPr>
      <w:rFonts w:eastAsiaTheme="majorEastAsia" w:cstheme="majorBidi"/>
      <w:b/>
      <w:bCs/>
      <w:sz w:val="28"/>
      <w:szCs w:val="28"/>
    </w:rPr>
  </w:style>
  <w:style w:type="paragraph" w:styleId="Heading2">
    <w:name w:val="heading 2"/>
    <w:basedOn w:val="Heading1"/>
    <w:next w:val="BodyText"/>
    <w:link w:val="Heading2Char"/>
    <w:qFormat/>
    <w:rsid w:val="00182BC7"/>
    <w:pPr>
      <w:keepLines w:val="0"/>
      <w:numPr>
        <w:numId w:val="5"/>
      </w:numPr>
      <w:spacing w:after="240" w:line="240" w:lineRule="auto"/>
      <w:outlineLvl w:val="1"/>
    </w:pPr>
    <w:rPr>
      <w:rFonts w:eastAsia="Times New Roman" w:cs="Times New Roman"/>
      <w:bCs w:val="0"/>
      <w:sz w:val="24"/>
      <w:szCs w:val="20"/>
      <w:u w:val="single"/>
    </w:rPr>
  </w:style>
  <w:style w:type="paragraph" w:styleId="Heading3">
    <w:name w:val="heading 3"/>
    <w:basedOn w:val="Heading2"/>
    <w:next w:val="HText3"/>
    <w:link w:val="Heading3Char"/>
    <w:qFormat/>
    <w:rsid w:val="00783446"/>
    <w:pPr>
      <w:numPr>
        <w:numId w:val="0"/>
      </w:numPr>
      <w:tabs>
        <w:tab w:val="num" w:pos="720"/>
      </w:tabs>
      <w:ind w:left="1080" w:hanging="720"/>
      <w:outlineLvl w:val="2"/>
    </w:pPr>
    <w:rPr>
      <w:sz w:val="22"/>
    </w:rPr>
  </w:style>
  <w:style w:type="paragraph" w:styleId="Heading4">
    <w:name w:val="heading 4"/>
    <w:basedOn w:val="Normal"/>
    <w:next w:val="Normal"/>
    <w:link w:val="Heading4Char"/>
    <w:uiPriority w:val="99"/>
    <w:semiHidden/>
    <w:rsid w:val="00D544C1"/>
    <w:pPr>
      <w:keepNext/>
      <w:keepLines/>
      <w:spacing w:before="40"/>
      <w:outlineLvl w:val="3"/>
    </w:pPr>
    <w:rPr>
      <w:rFonts w:eastAsiaTheme="majorEastAsia" w:cstheme="majorBidi"/>
      <w:b/>
      <w:i/>
      <w:iCs/>
      <w:u w:val="single"/>
    </w:rPr>
  </w:style>
  <w:style w:type="paragraph" w:styleId="Heading5">
    <w:name w:val="heading 5"/>
    <w:basedOn w:val="Normal"/>
    <w:next w:val="Normal"/>
    <w:link w:val="Heading5Char"/>
    <w:uiPriority w:val="99"/>
    <w:semiHidden/>
    <w:rsid w:val="00D544C1"/>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9"/>
    <w:semiHidden/>
    <w:qFormat/>
    <w:rsid w:val="00D544C1"/>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9"/>
    <w:semiHidden/>
    <w:qFormat/>
    <w:rsid w:val="00D544C1"/>
    <w:pPr>
      <w:keepNext/>
      <w:keepLines/>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D544C1"/>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D544C1"/>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44C1"/>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rsid w:val="00182BC7"/>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783446"/>
    <w:rPr>
      <w:rFonts w:ascii="Times New Roman" w:eastAsia="Times New Roman" w:hAnsi="Times New Roman" w:cs="Times New Roman"/>
      <w:b/>
      <w:szCs w:val="20"/>
      <w:u w:val="single"/>
    </w:rPr>
  </w:style>
  <w:style w:type="paragraph" w:customStyle="1" w:styleId="HText3">
    <w:name w:val="H Text 3"/>
    <w:basedOn w:val="Normal"/>
    <w:qFormat/>
    <w:rsid w:val="00783446"/>
    <w:pPr>
      <w:spacing w:line="240" w:lineRule="auto"/>
      <w:ind w:left="1080"/>
    </w:pPr>
    <w:rPr>
      <w:rFonts w:eastAsia="Times New Roman" w:cs="Times New Roman"/>
      <w:szCs w:val="20"/>
    </w:rPr>
  </w:style>
  <w:style w:type="paragraph" w:customStyle="1" w:styleId="HText3Bullets">
    <w:name w:val="H Text 3 Bullets"/>
    <w:basedOn w:val="HText3"/>
    <w:qFormat/>
    <w:rsid w:val="00D544C1"/>
    <w:pPr>
      <w:numPr>
        <w:numId w:val="1"/>
      </w:numPr>
      <w:spacing w:before="120"/>
    </w:pPr>
    <w:rPr>
      <w:szCs w:val="22"/>
    </w:rPr>
  </w:style>
  <w:style w:type="paragraph" w:customStyle="1" w:styleId="HText4Bullets">
    <w:name w:val="H Text 4 Bullets"/>
    <w:basedOn w:val="HText3Bullets"/>
    <w:qFormat/>
    <w:rsid w:val="00D544C1"/>
    <w:pPr>
      <w:widowControl w:val="0"/>
      <w:numPr>
        <w:numId w:val="2"/>
      </w:numPr>
    </w:pPr>
  </w:style>
  <w:style w:type="paragraph" w:styleId="Caption">
    <w:name w:val="caption"/>
    <w:basedOn w:val="Normal"/>
    <w:next w:val="Normal"/>
    <w:rsid w:val="00D544C1"/>
    <w:pPr>
      <w:keepNext/>
      <w:widowControl w:val="0"/>
      <w:spacing w:before="120" w:line="240" w:lineRule="auto"/>
      <w:jc w:val="center"/>
    </w:pPr>
    <w:rPr>
      <w:rFonts w:eastAsia="Times New Roman" w:cs="Times New Roman"/>
      <w:b/>
      <w:sz w:val="24"/>
      <w:szCs w:val="20"/>
    </w:rPr>
  </w:style>
  <w:style w:type="character" w:styleId="Hyperlink">
    <w:name w:val="Hyperlink"/>
    <w:uiPriority w:val="99"/>
    <w:rsid w:val="00D544C1"/>
    <w:rPr>
      <w:b/>
      <w:color w:val="0000CC"/>
      <w:u w:val="none"/>
    </w:rPr>
  </w:style>
  <w:style w:type="paragraph" w:styleId="ListNumber">
    <w:name w:val="List Number"/>
    <w:basedOn w:val="Normal"/>
    <w:qFormat/>
    <w:rsid w:val="0038521E"/>
    <w:pPr>
      <w:numPr>
        <w:numId w:val="4"/>
      </w:numPr>
      <w:spacing w:before="120" w:after="240" w:line="240" w:lineRule="auto"/>
    </w:pPr>
    <w:rPr>
      <w:rFonts w:eastAsia="Times New Roman" w:cs="Times New Roman"/>
      <w:szCs w:val="24"/>
    </w:rPr>
  </w:style>
  <w:style w:type="paragraph" w:styleId="FootnoteText">
    <w:name w:val="footnote text"/>
    <w:basedOn w:val="Normal"/>
    <w:link w:val="FootnoteTextChar"/>
    <w:rsid w:val="00E2510C"/>
    <w:pPr>
      <w:spacing w:after="0" w:line="240" w:lineRule="auto"/>
      <w:ind w:left="288" w:hanging="288"/>
    </w:pPr>
    <w:rPr>
      <w:rFonts w:eastAsia="Times New Roman" w:cs="Times New Roman"/>
      <w:sz w:val="18"/>
      <w:szCs w:val="20"/>
    </w:rPr>
  </w:style>
  <w:style w:type="character" w:customStyle="1" w:styleId="FootnoteTextChar">
    <w:name w:val="Footnote Text Char"/>
    <w:basedOn w:val="DefaultParagraphFont"/>
    <w:link w:val="FootnoteText"/>
    <w:rsid w:val="00E2510C"/>
    <w:rPr>
      <w:rFonts w:ascii="Times New Roman" w:eastAsia="Times New Roman" w:hAnsi="Times New Roman" w:cs="Times New Roman"/>
      <w:sz w:val="18"/>
      <w:szCs w:val="20"/>
    </w:rPr>
  </w:style>
  <w:style w:type="character" w:styleId="FootnoteReference">
    <w:name w:val="footnote reference"/>
    <w:basedOn w:val="DefaultParagraphFont"/>
    <w:rsid w:val="00D544C1"/>
    <w:rPr>
      <w:vertAlign w:val="superscript"/>
    </w:rPr>
  </w:style>
  <w:style w:type="paragraph" w:styleId="TOC1">
    <w:name w:val="toc 1"/>
    <w:basedOn w:val="Normal"/>
    <w:next w:val="Normal"/>
    <w:uiPriority w:val="39"/>
    <w:rsid w:val="004268E9"/>
    <w:pPr>
      <w:tabs>
        <w:tab w:val="left" w:pos="648"/>
        <w:tab w:val="left" w:pos="720"/>
        <w:tab w:val="right" w:leader="dot" w:pos="9360"/>
      </w:tabs>
      <w:spacing w:before="60" w:after="60" w:line="240" w:lineRule="auto"/>
      <w:ind w:left="720" w:hanging="720"/>
    </w:pPr>
    <w:rPr>
      <w:rFonts w:eastAsia="Times New Roman" w:cs="Times New Roman"/>
      <w:b/>
      <w:sz w:val="24"/>
      <w:szCs w:val="20"/>
    </w:rPr>
  </w:style>
  <w:style w:type="paragraph" w:styleId="TOC2">
    <w:name w:val="toc 2"/>
    <w:basedOn w:val="Normal"/>
    <w:next w:val="Normal"/>
    <w:uiPriority w:val="39"/>
    <w:rsid w:val="004268E9"/>
    <w:pPr>
      <w:tabs>
        <w:tab w:val="left" w:pos="576"/>
        <w:tab w:val="right" w:leader="dot" w:pos="9350"/>
      </w:tabs>
      <w:spacing w:before="60" w:after="60" w:line="240" w:lineRule="auto"/>
      <w:ind w:left="1224" w:hanging="504"/>
    </w:pPr>
    <w:rPr>
      <w:rFonts w:eastAsia="Times New Roman" w:cs="Times New Roman"/>
      <w:sz w:val="24"/>
      <w:szCs w:val="20"/>
    </w:rPr>
  </w:style>
  <w:style w:type="paragraph" w:styleId="TOC3">
    <w:name w:val="toc 3"/>
    <w:basedOn w:val="Normal"/>
    <w:next w:val="Normal"/>
    <w:uiPriority w:val="39"/>
    <w:rsid w:val="00D544C1"/>
    <w:pPr>
      <w:tabs>
        <w:tab w:val="left" w:pos="720"/>
        <w:tab w:val="right" w:leader="dot" w:pos="9360"/>
      </w:tabs>
      <w:spacing w:before="60" w:after="60" w:line="240" w:lineRule="auto"/>
      <w:ind w:left="1440" w:hanging="360"/>
    </w:pPr>
    <w:rPr>
      <w:rFonts w:eastAsia="Times New Roman" w:cs="Times New Roman"/>
      <w:sz w:val="24"/>
      <w:szCs w:val="20"/>
    </w:rPr>
  </w:style>
  <w:style w:type="paragraph" w:styleId="NoSpacing">
    <w:name w:val="No Spacing"/>
    <w:uiPriority w:val="99"/>
    <w:semiHidden/>
    <w:qFormat/>
    <w:rsid w:val="00D544C1"/>
    <w:pPr>
      <w:spacing w:after="0" w:line="240" w:lineRule="auto"/>
    </w:pPr>
    <w:rPr>
      <w:rFonts w:ascii="Times New Roman" w:hAnsi="Times New Roman"/>
    </w:rPr>
  </w:style>
  <w:style w:type="character" w:customStyle="1" w:styleId="Heading4Char">
    <w:name w:val="Heading 4 Char"/>
    <w:basedOn w:val="DefaultParagraphFont"/>
    <w:link w:val="Heading4"/>
    <w:uiPriority w:val="99"/>
    <w:semiHidden/>
    <w:rsid w:val="00D544C1"/>
    <w:rPr>
      <w:rFonts w:ascii="Times New Roman" w:eastAsiaTheme="majorEastAsia" w:hAnsi="Times New Roman" w:cstheme="majorBidi"/>
      <w:b/>
      <w:i/>
      <w:iCs/>
      <w:u w:val="single"/>
    </w:rPr>
  </w:style>
  <w:style w:type="character" w:customStyle="1" w:styleId="Heading5Char">
    <w:name w:val="Heading 5 Char"/>
    <w:basedOn w:val="DefaultParagraphFont"/>
    <w:link w:val="Heading5"/>
    <w:uiPriority w:val="99"/>
    <w:semiHidden/>
    <w:rsid w:val="00D544C1"/>
    <w:rPr>
      <w:rFonts w:ascii="Times New Roman" w:eastAsiaTheme="majorEastAsia" w:hAnsi="Times New Roman" w:cstheme="majorBidi"/>
      <w:color w:val="2F5496" w:themeColor="accent1" w:themeShade="BF"/>
    </w:rPr>
  </w:style>
  <w:style w:type="character" w:customStyle="1" w:styleId="Heading6Char">
    <w:name w:val="Heading 6 Char"/>
    <w:basedOn w:val="DefaultParagraphFont"/>
    <w:link w:val="Heading6"/>
    <w:uiPriority w:val="99"/>
    <w:semiHidden/>
    <w:rsid w:val="00D544C1"/>
    <w:rPr>
      <w:rFonts w:ascii="Times New Roman" w:eastAsiaTheme="majorEastAsia" w:hAnsi="Times New Roman" w:cstheme="majorBidi"/>
      <w:color w:val="1F3763" w:themeColor="accent1" w:themeShade="7F"/>
    </w:rPr>
  </w:style>
  <w:style w:type="character" w:customStyle="1" w:styleId="Heading7Char">
    <w:name w:val="Heading 7 Char"/>
    <w:basedOn w:val="DefaultParagraphFont"/>
    <w:link w:val="Heading7"/>
    <w:uiPriority w:val="99"/>
    <w:semiHidden/>
    <w:rsid w:val="00D544C1"/>
    <w:rPr>
      <w:rFonts w:ascii="Times New Roman" w:eastAsiaTheme="majorEastAsia" w:hAnsi="Times New Roman" w:cstheme="majorBidi"/>
      <w:i/>
      <w:iCs/>
      <w:color w:val="1F3763" w:themeColor="accent1" w:themeShade="7F"/>
    </w:rPr>
  </w:style>
  <w:style w:type="character" w:customStyle="1" w:styleId="Heading8Char">
    <w:name w:val="Heading 8 Char"/>
    <w:basedOn w:val="DefaultParagraphFont"/>
    <w:link w:val="Heading8"/>
    <w:uiPriority w:val="99"/>
    <w:semiHidden/>
    <w:rsid w:val="00D544C1"/>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D544C1"/>
    <w:rPr>
      <w:rFonts w:ascii="Times New Roman" w:eastAsiaTheme="majorEastAsia" w:hAnsi="Times New Roman" w:cstheme="majorBidi"/>
      <w:i/>
      <w:iCs/>
      <w:color w:val="272727" w:themeColor="text1" w:themeTint="D8"/>
      <w:sz w:val="21"/>
      <w:szCs w:val="21"/>
    </w:rPr>
  </w:style>
  <w:style w:type="paragraph" w:styleId="Title">
    <w:name w:val="Title"/>
    <w:basedOn w:val="Normal"/>
    <w:next w:val="Normal"/>
    <w:link w:val="TitleChar"/>
    <w:uiPriority w:val="99"/>
    <w:semiHidden/>
    <w:qFormat/>
    <w:rsid w:val="00D544C1"/>
    <w:pPr>
      <w:spacing w:line="240" w:lineRule="auto"/>
      <w:contextualSpacing/>
      <w:jc w:val="center"/>
    </w:pPr>
    <w:rPr>
      <w:rFonts w:eastAsiaTheme="majorEastAsia" w:cstheme="majorBidi"/>
      <w:b/>
      <w:spacing w:val="-10"/>
      <w:kern w:val="28"/>
      <w:sz w:val="72"/>
      <w:szCs w:val="56"/>
    </w:rPr>
  </w:style>
  <w:style w:type="character" w:customStyle="1" w:styleId="TitleChar">
    <w:name w:val="Title Char"/>
    <w:basedOn w:val="DefaultParagraphFont"/>
    <w:link w:val="Title"/>
    <w:uiPriority w:val="99"/>
    <w:semiHidden/>
    <w:rsid w:val="00D544C1"/>
    <w:rPr>
      <w:rFonts w:ascii="Times New Roman" w:eastAsiaTheme="majorEastAsia" w:hAnsi="Times New Roman" w:cstheme="majorBidi"/>
      <w:b/>
      <w:spacing w:val="-10"/>
      <w:kern w:val="28"/>
      <w:sz w:val="72"/>
      <w:szCs w:val="56"/>
    </w:rPr>
  </w:style>
  <w:style w:type="paragraph" w:styleId="Subtitle">
    <w:name w:val="Subtitle"/>
    <w:basedOn w:val="Normal"/>
    <w:next w:val="Normal"/>
    <w:link w:val="SubtitleChar"/>
    <w:uiPriority w:val="99"/>
    <w:semiHidden/>
    <w:qFormat/>
    <w:rsid w:val="00D544C1"/>
    <w:pPr>
      <w:numPr>
        <w:ilvl w:val="1"/>
      </w:numPr>
      <w:jc w:val="center"/>
    </w:pPr>
    <w:rPr>
      <w:rFonts w:eastAsiaTheme="minorEastAsia"/>
      <w:b/>
      <w:spacing w:val="15"/>
      <w:sz w:val="40"/>
    </w:rPr>
  </w:style>
  <w:style w:type="character" w:customStyle="1" w:styleId="SubtitleChar">
    <w:name w:val="Subtitle Char"/>
    <w:basedOn w:val="DefaultParagraphFont"/>
    <w:link w:val="Subtitle"/>
    <w:uiPriority w:val="99"/>
    <w:semiHidden/>
    <w:rsid w:val="00D544C1"/>
    <w:rPr>
      <w:rFonts w:ascii="Times New Roman" w:eastAsiaTheme="minorEastAsia" w:hAnsi="Times New Roman"/>
      <w:b/>
      <w:spacing w:val="15"/>
      <w:sz w:val="40"/>
    </w:rPr>
  </w:style>
  <w:style w:type="character" w:styleId="SubtleEmphasis">
    <w:name w:val="Subtle Emphasis"/>
    <w:basedOn w:val="DefaultParagraphFont"/>
    <w:uiPriority w:val="99"/>
    <w:semiHidden/>
    <w:qFormat/>
    <w:rsid w:val="00D544C1"/>
    <w:rPr>
      <w:rFonts w:ascii="Times New Roman" w:hAnsi="Times New Roman"/>
      <w:i/>
      <w:iCs/>
      <w:color w:val="404040" w:themeColor="text1" w:themeTint="BF"/>
    </w:rPr>
  </w:style>
  <w:style w:type="character" w:styleId="Emphasis">
    <w:name w:val="Emphasis"/>
    <w:basedOn w:val="DefaultParagraphFont"/>
    <w:uiPriority w:val="99"/>
    <w:semiHidden/>
    <w:qFormat/>
    <w:rsid w:val="00D544C1"/>
    <w:rPr>
      <w:rFonts w:ascii="Agency FB" w:hAnsi="Agency FB"/>
      <w:i/>
      <w:iCs/>
    </w:rPr>
  </w:style>
  <w:style w:type="character" w:styleId="IntenseEmphasis">
    <w:name w:val="Intense Emphasis"/>
    <w:basedOn w:val="DefaultParagraphFont"/>
    <w:uiPriority w:val="99"/>
    <w:semiHidden/>
    <w:qFormat/>
    <w:rsid w:val="00D544C1"/>
    <w:rPr>
      <w:i/>
      <w:iCs/>
      <w:color w:val="4472C4" w:themeColor="accent1"/>
    </w:rPr>
  </w:style>
  <w:style w:type="character" w:styleId="Strong">
    <w:name w:val="Strong"/>
    <w:basedOn w:val="DefaultParagraphFont"/>
    <w:uiPriority w:val="99"/>
    <w:semiHidden/>
    <w:qFormat/>
    <w:rsid w:val="00D544C1"/>
    <w:rPr>
      <w:rFonts w:ascii="Times New Roman" w:hAnsi="Times New Roman"/>
      <w:b/>
      <w:bCs/>
    </w:rPr>
  </w:style>
  <w:style w:type="paragraph" w:styleId="Quote">
    <w:name w:val="Quote"/>
    <w:basedOn w:val="Normal"/>
    <w:next w:val="Normal"/>
    <w:link w:val="QuoteChar"/>
    <w:uiPriority w:val="99"/>
    <w:semiHidden/>
    <w:qFormat/>
    <w:rsid w:val="00D544C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D544C1"/>
    <w:rPr>
      <w:rFonts w:ascii="Times New Roman" w:hAnsi="Times New Roman"/>
      <w:i/>
      <w:iCs/>
      <w:color w:val="404040" w:themeColor="text1" w:themeTint="BF"/>
    </w:rPr>
  </w:style>
  <w:style w:type="paragraph" w:styleId="IntenseQuote">
    <w:name w:val="Intense Quote"/>
    <w:basedOn w:val="Normal"/>
    <w:next w:val="Normal"/>
    <w:link w:val="IntenseQuoteChar"/>
    <w:uiPriority w:val="99"/>
    <w:semiHidden/>
    <w:qFormat/>
    <w:rsid w:val="00D544C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semiHidden/>
    <w:rsid w:val="00D544C1"/>
    <w:rPr>
      <w:rFonts w:ascii="Times New Roman" w:hAnsi="Times New Roman"/>
      <w:i/>
      <w:iCs/>
      <w:color w:val="4472C4" w:themeColor="accent1"/>
    </w:rPr>
  </w:style>
  <w:style w:type="character" w:styleId="SubtleReference">
    <w:name w:val="Subtle Reference"/>
    <w:basedOn w:val="DefaultParagraphFont"/>
    <w:uiPriority w:val="99"/>
    <w:semiHidden/>
    <w:qFormat/>
    <w:rsid w:val="00D544C1"/>
    <w:rPr>
      <w:smallCaps/>
      <w:color w:val="5A5A5A" w:themeColor="text1" w:themeTint="A5"/>
    </w:rPr>
  </w:style>
  <w:style w:type="character" w:styleId="IntenseReference">
    <w:name w:val="Intense Reference"/>
    <w:basedOn w:val="DefaultParagraphFont"/>
    <w:uiPriority w:val="99"/>
    <w:semiHidden/>
    <w:qFormat/>
    <w:rsid w:val="00D544C1"/>
    <w:rPr>
      <w:b/>
      <w:bCs/>
      <w:smallCaps/>
      <w:color w:val="4472C4" w:themeColor="accent1"/>
      <w:spacing w:val="5"/>
    </w:rPr>
  </w:style>
  <w:style w:type="character" w:styleId="BookTitle">
    <w:name w:val="Book Title"/>
    <w:basedOn w:val="DefaultParagraphFont"/>
    <w:rsid w:val="0086341F"/>
    <w:rPr>
      <w:rFonts w:ascii="Times New Roman" w:hAnsi="Times New Roman"/>
      <w:b/>
      <w:bCs/>
      <w:i/>
      <w:iCs/>
      <w:spacing w:val="5"/>
    </w:rPr>
  </w:style>
  <w:style w:type="paragraph" w:styleId="ListParagraph">
    <w:name w:val="List Paragraph"/>
    <w:aliases w:val="PECI Bullets (Content)"/>
    <w:basedOn w:val="Normal"/>
    <w:link w:val="ListParagraphChar"/>
    <w:uiPriority w:val="34"/>
    <w:qFormat/>
    <w:rsid w:val="00D544C1"/>
    <w:pPr>
      <w:ind w:left="720"/>
      <w:contextualSpacing/>
    </w:pPr>
  </w:style>
  <w:style w:type="character" w:styleId="FollowedHyperlink">
    <w:name w:val="FollowedHyperlink"/>
    <w:basedOn w:val="DefaultParagraphFont"/>
    <w:uiPriority w:val="99"/>
    <w:semiHidden/>
    <w:unhideWhenUsed/>
    <w:rsid w:val="00D544C1"/>
    <w:rPr>
      <w:color w:val="954F72" w:themeColor="followedHyperlink"/>
      <w:u w:val="single"/>
    </w:rPr>
  </w:style>
  <w:style w:type="table" w:styleId="TableGrid">
    <w:name w:val="Table Grid"/>
    <w:basedOn w:val="TableNormal"/>
    <w:uiPriority w:val="39"/>
    <w:rsid w:val="00D54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544C1"/>
    <w:pPr>
      <w:tabs>
        <w:tab w:val="center" w:pos="4680"/>
        <w:tab w:val="right" w:pos="9360"/>
      </w:tabs>
      <w:spacing w:line="240" w:lineRule="auto"/>
    </w:pPr>
  </w:style>
  <w:style w:type="character" w:customStyle="1" w:styleId="HeaderChar">
    <w:name w:val="Header Char"/>
    <w:basedOn w:val="DefaultParagraphFont"/>
    <w:link w:val="Header"/>
    <w:rsid w:val="00D544C1"/>
    <w:rPr>
      <w:rFonts w:ascii="Times New Roman" w:hAnsi="Times New Roman"/>
    </w:rPr>
  </w:style>
  <w:style w:type="paragraph" w:styleId="Footer">
    <w:name w:val="footer"/>
    <w:basedOn w:val="Normal"/>
    <w:link w:val="FooterChar"/>
    <w:rsid w:val="00D544C1"/>
    <w:pPr>
      <w:tabs>
        <w:tab w:val="center" w:pos="4680"/>
        <w:tab w:val="right" w:pos="9360"/>
      </w:tabs>
      <w:spacing w:line="240" w:lineRule="auto"/>
    </w:pPr>
  </w:style>
  <w:style w:type="character" w:customStyle="1" w:styleId="FooterChar">
    <w:name w:val="Footer Char"/>
    <w:basedOn w:val="DefaultParagraphFont"/>
    <w:link w:val="Footer"/>
    <w:rsid w:val="00D544C1"/>
    <w:rPr>
      <w:rFonts w:ascii="Times New Roman" w:hAnsi="Times New Roman"/>
    </w:rPr>
  </w:style>
  <w:style w:type="character" w:styleId="PlaceholderText">
    <w:name w:val="Placeholder Text"/>
    <w:basedOn w:val="DefaultParagraphFont"/>
    <w:uiPriority w:val="99"/>
    <w:semiHidden/>
    <w:rsid w:val="00D544C1"/>
    <w:rPr>
      <w:color w:val="808080"/>
    </w:rPr>
  </w:style>
  <w:style w:type="paragraph" w:styleId="TOCHeading">
    <w:name w:val="TOC Heading"/>
    <w:basedOn w:val="Heading1"/>
    <w:next w:val="Normal"/>
    <w:uiPriority w:val="39"/>
    <w:unhideWhenUsed/>
    <w:rsid w:val="00D544C1"/>
    <w:pPr>
      <w:numPr>
        <w:numId w:val="0"/>
      </w:numPr>
      <w:spacing w:after="0" w:line="259" w:lineRule="auto"/>
      <w:outlineLvl w:val="9"/>
    </w:pPr>
    <w:rPr>
      <w:b w:val="0"/>
      <w:bCs w:val="0"/>
      <w:color w:val="2F5496" w:themeColor="accent1" w:themeShade="BF"/>
      <w:sz w:val="32"/>
      <w:szCs w:val="32"/>
    </w:rPr>
  </w:style>
  <w:style w:type="table" w:styleId="ListTable3-Accent3">
    <w:name w:val="List Table 3 Accent 3"/>
    <w:basedOn w:val="TableNormal"/>
    <w:uiPriority w:val="48"/>
    <w:rsid w:val="00D544C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OC4">
    <w:name w:val="toc 4"/>
    <w:basedOn w:val="Normal"/>
    <w:next w:val="Normal"/>
    <w:autoRedefine/>
    <w:uiPriority w:val="39"/>
    <w:semiHidden/>
    <w:unhideWhenUsed/>
    <w:rsid w:val="00D544C1"/>
    <w:pPr>
      <w:spacing w:after="100"/>
      <w:ind w:left="660"/>
    </w:pPr>
  </w:style>
  <w:style w:type="character" w:styleId="CommentReference">
    <w:name w:val="annotation reference"/>
    <w:basedOn w:val="DefaultParagraphFont"/>
    <w:uiPriority w:val="99"/>
    <w:semiHidden/>
    <w:unhideWhenUsed/>
    <w:rsid w:val="00D544C1"/>
    <w:rPr>
      <w:sz w:val="16"/>
      <w:szCs w:val="16"/>
    </w:rPr>
  </w:style>
  <w:style w:type="paragraph" w:styleId="CommentText">
    <w:name w:val="annotation text"/>
    <w:basedOn w:val="Normal"/>
    <w:link w:val="CommentTextChar"/>
    <w:uiPriority w:val="99"/>
    <w:unhideWhenUsed/>
    <w:rsid w:val="00D544C1"/>
    <w:pPr>
      <w:spacing w:line="240" w:lineRule="auto"/>
    </w:pPr>
    <w:rPr>
      <w:sz w:val="20"/>
      <w:szCs w:val="20"/>
    </w:rPr>
  </w:style>
  <w:style w:type="character" w:customStyle="1" w:styleId="CommentTextChar">
    <w:name w:val="Comment Text Char"/>
    <w:basedOn w:val="DefaultParagraphFont"/>
    <w:link w:val="CommentText"/>
    <w:uiPriority w:val="99"/>
    <w:rsid w:val="00D544C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544C1"/>
    <w:rPr>
      <w:b/>
      <w:bCs/>
    </w:rPr>
  </w:style>
  <w:style w:type="character" w:customStyle="1" w:styleId="CommentSubjectChar">
    <w:name w:val="Comment Subject Char"/>
    <w:basedOn w:val="CommentTextChar"/>
    <w:link w:val="CommentSubject"/>
    <w:uiPriority w:val="99"/>
    <w:semiHidden/>
    <w:rsid w:val="00D544C1"/>
    <w:rPr>
      <w:rFonts w:ascii="Times New Roman" w:hAnsi="Times New Roman"/>
      <w:b/>
      <w:bCs/>
      <w:sz w:val="20"/>
      <w:szCs w:val="20"/>
    </w:rPr>
  </w:style>
  <w:style w:type="paragraph" w:styleId="Revision">
    <w:name w:val="Revision"/>
    <w:hidden/>
    <w:uiPriority w:val="99"/>
    <w:semiHidden/>
    <w:rsid w:val="00B807D4"/>
    <w:pPr>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D544C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4C1"/>
    <w:rPr>
      <w:rFonts w:ascii="Segoe UI" w:hAnsi="Segoe UI" w:cs="Segoe UI"/>
      <w:sz w:val="18"/>
      <w:szCs w:val="18"/>
    </w:rPr>
  </w:style>
  <w:style w:type="character" w:customStyle="1" w:styleId="Mention1">
    <w:name w:val="Mention1"/>
    <w:basedOn w:val="DefaultParagraphFont"/>
    <w:uiPriority w:val="99"/>
    <w:semiHidden/>
    <w:unhideWhenUsed/>
    <w:rsid w:val="00D544C1"/>
    <w:rPr>
      <w:color w:val="2B579A"/>
      <w:shd w:val="clear" w:color="auto" w:fill="E6E6E6"/>
    </w:rPr>
  </w:style>
  <w:style w:type="paragraph" w:styleId="BodyText">
    <w:name w:val="Body Text"/>
    <w:basedOn w:val="Normal"/>
    <w:link w:val="BodyTextChar"/>
    <w:qFormat/>
    <w:rsid w:val="00D544C1"/>
    <w:pPr>
      <w:ind w:left="720"/>
    </w:pPr>
  </w:style>
  <w:style w:type="character" w:customStyle="1" w:styleId="BodyTextChar">
    <w:name w:val="Body Text Char"/>
    <w:basedOn w:val="DefaultParagraphFont"/>
    <w:link w:val="BodyText"/>
    <w:rsid w:val="00D544C1"/>
    <w:rPr>
      <w:rFonts w:ascii="Times New Roman" w:hAnsi="Times New Roman"/>
    </w:rPr>
  </w:style>
  <w:style w:type="table" w:customStyle="1" w:styleId="TableGrid1">
    <w:name w:val="Table Grid1"/>
    <w:basedOn w:val="TableNormal"/>
    <w:next w:val="TableGrid"/>
    <w:uiPriority w:val="39"/>
    <w:rsid w:val="00B2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2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D544C1"/>
    <w:rPr>
      <w:i/>
      <w:iCs/>
    </w:rPr>
  </w:style>
  <w:style w:type="paragraph" w:customStyle="1" w:styleId="ListNoNumber">
    <w:name w:val="List No Number"/>
    <w:basedOn w:val="ListNumber"/>
    <w:qFormat/>
    <w:rsid w:val="00AC3380"/>
    <w:pPr>
      <w:numPr>
        <w:numId w:val="0"/>
      </w:numPr>
      <w:ind w:left="1440"/>
    </w:pPr>
  </w:style>
  <w:style w:type="paragraph" w:customStyle="1" w:styleId="Illustration">
    <w:name w:val="Illustration"/>
    <w:basedOn w:val="Normal"/>
    <w:qFormat/>
    <w:rsid w:val="00810A03"/>
    <w:pPr>
      <w:spacing w:line="240" w:lineRule="auto"/>
      <w:jc w:val="center"/>
    </w:pPr>
    <w:rPr>
      <w:rFonts w:cs="Times New Roman"/>
      <w:noProof/>
    </w:rPr>
  </w:style>
  <w:style w:type="paragraph" w:customStyle="1" w:styleId="TurnPage">
    <w:name w:val="Turn Page"/>
    <w:basedOn w:val="Normal"/>
    <w:qFormat/>
    <w:rsid w:val="000F7755"/>
    <w:pPr>
      <w:spacing w:line="240" w:lineRule="auto"/>
      <w:jc w:val="right"/>
    </w:pPr>
    <w:rPr>
      <w:i/>
    </w:rPr>
  </w:style>
  <w:style w:type="character" w:styleId="UnresolvedMention">
    <w:name w:val="Unresolved Mention"/>
    <w:basedOn w:val="DefaultParagraphFont"/>
    <w:uiPriority w:val="99"/>
    <w:semiHidden/>
    <w:unhideWhenUsed/>
    <w:rsid w:val="007831EB"/>
    <w:rPr>
      <w:color w:val="605E5C"/>
      <w:shd w:val="clear" w:color="auto" w:fill="E1DFDD"/>
    </w:rPr>
  </w:style>
  <w:style w:type="paragraph" w:customStyle="1" w:styleId="Default">
    <w:name w:val="Default"/>
    <w:rsid w:val="00D43662"/>
    <w:pPr>
      <w:autoSpaceDE w:val="0"/>
      <w:autoSpaceDN w:val="0"/>
      <w:adjustRightInd w:val="0"/>
      <w:spacing w:after="0" w:line="240" w:lineRule="auto"/>
    </w:pPr>
    <w:rPr>
      <w:rFonts w:ascii="Garamond" w:hAnsi="Garamond" w:cs="Garamond"/>
      <w:color w:val="000000"/>
      <w:sz w:val="24"/>
      <w:szCs w:val="24"/>
    </w:rPr>
  </w:style>
  <w:style w:type="paragraph" w:customStyle="1" w:styleId="TableBodyText">
    <w:name w:val="Table Body Text"/>
    <w:basedOn w:val="Normal"/>
    <w:qFormat/>
    <w:rsid w:val="009E45CC"/>
    <w:pPr>
      <w:overflowPunct w:val="0"/>
      <w:autoSpaceDE w:val="0"/>
      <w:autoSpaceDN w:val="0"/>
      <w:adjustRightInd w:val="0"/>
      <w:spacing w:before="20" w:after="20" w:line="240" w:lineRule="auto"/>
      <w:textAlignment w:val="baseline"/>
    </w:pPr>
    <w:rPr>
      <w:rFonts w:ascii="Arial" w:eastAsia="Times New Roman" w:hAnsi="Arial" w:cs="Times New Roman"/>
      <w:sz w:val="20"/>
    </w:rPr>
  </w:style>
  <w:style w:type="paragraph" w:customStyle="1" w:styleId="TableHeader">
    <w:name w:val="Table Header"/>
    <w:basedOn w:val="TableBodyText"/>
    <w:next w:val="TableBodyText"/>
    <w:rsid w:val="009E45CC"/>
    <w:pPr>
      <w:keepNext/>
      <w:spacing w:before="60" w:after="60"/>
      <w:jc w:val="center"/>
    </w:pPr>
    <w:rPr>
      <w:b/>
      <w:bCs/>
      <w:sz w:val="22"/>
    </w:rPr>
  </w:style>
  <w:style w:type="paragraph" w:customStyle="1" w:styleId="TableHeading2">
    <w:name w:val="Table Heading 2"/>
    <w:basedOn w:val="TableHeader"/>
    <w:rsid w:val="009E45CC"/>
    <w:pPr>
      <w:keepNext w:val="0"/>
      <w:widowControl w:val="0"/>
      <w:spacing w:before="20" w:after="20"/>
    </w:pPr>
    <w:rPr>
      <w:sz w:val="20"/>
    </w:rPr>
  </w:style>
  <w:style w:type="character" w:customStyle="1" w:styleId="font61">
    <w:name w:val="font61"/>
    <w:basedOn w:val="DefaultParagraphFont"/>
    <w:rsid w:val="00AF07F1"/>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font51">
    <w:name w:val="font51"/>
    <w:basedOn w:val="DefaultParagraphFont"/>
    <w:rsid w:val="00AF07F1"/>
    <w:rPr>
      <w:rFonts w:ascii="Times New Roman" w:hAnsi="Times New Roman" w:cs="Times New Roman" w:hint="default"/>
      <w:b w:val="0"/>
      <w:bCs w:val="0"/>
      <w:i w:val="0"/>
      <w:iCs w:val="0"/>
      <w:strike w:val="0"/>
      <w:dstrike w:val="0"/>
      <w:color w:val="auto"/>
      <w:sz w:val="24"/>
      <w:szCs w:val="24"/>
      <w:u w:val="none"/>
      <w:effect w:val="none"/>
    </w:rPr>
  </w:style>
  <w:style w:type="table" w:customStyle="1" w:styleId="CLEAResultTable">
    <w:name w:val="CLEAResult Table"/>
    <w:basedOn w:val="TableGrid10"/>
    <w:uiPriority w:val="99"/>
    <w:rsid w:val="00410B21"/>
    <w:pPr>
      <w:spacing w:after="0" w:line="240" w:lineRule="auto"/>
    </w:pPr>
    <w:rPr>
      <w:rFonts w:ascii="Arial" w:hAnsi="Arial"/>
      <w:sz w:val="20"/>
      <w:szCs w:val="16"/>
      <w:lang w:eastAsia="zh-CN"/>
    </w:rPr>
    <w:tblPr>
      <w:tblStyleRowBandSize w:val="1"/>
      <w:tblStyleColBandSize w:val="1"/>
      <w:tblBorders>
        <w:top w:val="single" w:sz="4" w:space="0" w:color="92B7BC"/>
        <w:left w:val="single" w:sz="4" w:space="0" w:color="92B7BC"/>
        <w:bottom w:val="single" w:sz="4" w:space="0" w:color="92B7BC"/>
        <w:right w:val="single" w:sz="4" w:space="0" w:color="92B7BC"/>
        <w:insideH w:val="single" w:sz="4" w:space="0" w:color="92B7BC"/>
        <w:insideV w:val="single" w:sz="4" w:space="0" w:color="92B7BC"/>
      </w:tblBorders>
      <w:tblCellMar>
        <w:top w:w="29" w:type="dxa"/>
        <w:left w:w="72" w:type="dxa"/>
        <w:bottom w:w="29" w:type="dxa"/>
        <w:right w:w="72" w:type="dxa"/>
      </w:tblCellMar>
    </w:tblPr>
    <w:tcPr>
      <w:shd w:val="clear" w:color="auto" w:fill="auto"/>
      <w:vAlign w:val="center"/>
    </w:tcPr>
    <w:tblStylePr w:type="firstRow">
      <w:pPr>
        <w:jc w:val="left"/>
      </w:pPr>
      <w:rPr>
        <w:b/>
        <w:color w:val="FFFFFF" w:themeColor="background1"/>
        <w:sz w:val="20"/>
      </w:rPr>
      <w:tblPr/>
      <w:tcPr>
        <w:shd w:val="clear" w:color="auto" w:fill="007299"/>
      </w:tcPr>
    </w:tblStylePr>
    <w:tblStylePr w:type="lastRow">
      <w:pPr>
        <w:jc w:val="center"/>
      </w:pPr>
      <w:rPr>
        <w:b/>
        <w:i w:val="0"/>
        <w:iCs/>
        <w:color w:val="000000" w:themeColor="text1"/>
      </w:rPr>
      <w:tblPr/>
      <w:tcPr>
        <w:tcBorders>
          <w:tl2br w:val="none" w:sz="0" w:space="0" w:color="auto"/>
          <w:tr2bl w:val="none" w:sz="0" w:space="0" w:color="auto"/>
        </w:tcBorders>
        <w:shd w:val="clear" w:color="auto" w:fill="EFE9E5"/>
      </w:tcPr>
    </w:tblStylePr>
    <w:tblStylePr w:type="firstCol">
      <w:pPr>
        <w:jc w:val="center"/>
      </w:pPr>
      <w:tblPr/>
      <w:tcPr>
        <w:shd w:val="clear" w:color="auto" w:fill="F4CE00"/>
      </w:tcPr>
    </w:tblStylePr>
    <w:tblStylePr w:type="lastCol">
      <w:rPr>
        <w:b/>
        <w:i w:val="0"/>
        <w:iCs/>
      </w:rPr>
      <w:tblPr/>
      <w:tcPr>
        <w:tcBorders>
          <w:tl2br w:val="none" w:sz="0" w:space="0" w:color="auto"/>
          <w:tr2bl w:val="none" w:sz="0" w:space="0" w:color="auto"/>
        </w:tcBorders>
        <w:shd w:val="clear" w:color="auto" w:fill="EFE9E5"/>
      </w:tcPr>
    </w:tblStylePr>
  </w:style>
  <w:style w:type="character" w:customStyle="1" w:styleId="ListParagraphChar">
    <w:name w:val="List Paragraph Char"/>
    <w:aliases w:val="PECI Bullets (Content) Char"/>
    <w:link w:val="ListParagraph"/>
    <w:uiPriority w:val="34"/>
    <w:rsid w:val="00410B21"/>
    <w:rPr>
      <w:rFonts w:ascii="Times New Roman" w:hAnsi="Times New Roman"/>
    </w:rPr>
  </w:style>
  <w:style w:type="table" w:styleId="TableGrid10">
    <w:name w:val="Table Grid 1"/>
    <w:basedOn w:val="TableNormal"/>
    <w:uiPriority w:val="99"/>
    <w:semiHidden/>
    <w:unhideWhenUsed/>
    <w:rsid w:val="00410B21"/>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Mention">
    <w:name w:val="Mention"/>
    <w:basedOn w:val="DefaultParagraphFont"/>
    <w:uiPriority w:val="99"/>
    <w:unhideWhenUsed/>
    <w:rsid w:val="002D0FE1"/>
    <w:rPr>
      <w:color w:val="2B579A"/>
      <w:shd w:val="clear" w:color="auto" w:fill="E6E6E6"/>
    </w:rPr>
  </w:style>
  <w:style w:type="character" w:customStyle="1" w:styleId="normaltextrun">
    <w:name w:val="normaltextrun"/>
    <w:basedOn w:val="DefaultParagraphFont"/>
    <w:rsid w:val="00333E00"/>
  </w:style>
  <w:style w:type="paragraph" w:customStyle="1" w:styleId="paragraph">
    <w:name w:val="paragraph"/>
    <w:basedOn w:val="Normal"/>
    <w:rsid w:val="00CD36D9"/>
    <w:pPr>
      <w:spacing w:before="100" w:beforeAutospacing="1" w:after="100" w:afterAutospacing="1" w:line="240" w:lineRule="auto"/>
    </w:pPr>
    <w:rPr>
      <w:rFonts w:eastAsia="Times New Roman" w:cs="Times New Roman"/>
      <w:sz w:val="24"/>
      <w:szCs w:val="24"/>
    </w:rPr>
  </w:style>
  <w:style w:type="character" w:customStyle="1" w:styleId="eop">
    <w:name w:val="eop"/>
    <w:basedOn w:val="DefaultParagraphFont"/>
    <w:rsid w:val="00CD3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75732">
      <w:bodyDiv w:val="1"/>
      <w:marLeft w:val="0"/>
      <w:marRight w:val="0"/>
      <w:marTop w:val="0"/>
      <w:marBottom w:val="0"/>
      <w:divBdr>
        <w:top w:val="none" w:sz="0" w:space="0" w:color="auto"/>
        <w:left w:val="none" w:sz="0" w:space="0" w:color="auto"/>
        <w:bottom w:val="none" w:sz="0" w:space="0" w:color="auto"/>
        <w:right w:val="none" w:sz="0" w:space="0" w:color="auto"/>
      </w:divBdr>
      <w:divsChild>
        <w:div w:id="1645164114">
          <w:marLeft w:val="0"/>
          <w:marRight w:val="0"/>
          <w:marTop w:val="0"/>
          <w:marBottom w:val="0"/>
          <w:divBdr>
            <w:top w:val="none" w:sz="0" w:space="0" w:color="auto"/>
            <w:left w:val="none" w:sz="0" w:space="0" w:color="auto"/>
            <w:bottom w:val="none" w:sz="0" w:space="0" w:color="auto"/>
            <w:right w:val="none" w:sz="0" w:space="0" w:color="auto"/>
          </w:divBdr>
        </w:div>
      </w:divsChild>
    </w:div>
    <w:div w:id="560137937">
      <w:bodyDiv w:val="1"/>
      <w:marLeft w:val="0"/>
      <w:marRight w:val="0"/>
      <w:marTop w:val="0"/>
      <w:marBottom w:val="0"/>
      <w:divBdr>
        <w:top w:val="none" w:sz="0" w:space="0" w:color="auto"/>
        <w:left w:val="none" w:sz="0" w:space="0" w:color="auto"/>
        <w:bottom w:val="none" w:sz="0" w:space="0" w:color="auto"/>
        <w:right w:val="none" w:sz="0" w:space="0" w:color="auto"/>
      </w:divBdr>
    </w:div>
    <w:div w:id="869150183">
      <w:bodyDiv w:val="1"/>
      <w:marLeft w:val="0"/>
      <w:marRight w:val="0"/>
      <w:marTop w:val="0"/>
      <w:marBottom w:val="0"/>
      <w:divBdr>
        <w:top w:val="none" w:sz="0" w:space="0" w:color="auto"/>
        <w:left w:val="none" w:sz="0" w:space="0" w:color="auto"/>
        <w:bottom w:val="none" w:sz="0" w:space="0" w:color="auto"/>
        <w:right w:val="none" w:sz="0" w:space="0" w:color="auto"/>
      </w:divBdr>
    </w:div>
    <w:div w:id="878399332">
      <w:bodyDiv w:val="1"/>
      <w:marLeft w:val="0"/>
      <w:marRight w:val="0"/>
      <w:marTop w:val="0"/>
      <w:marBottom w:val="0"/>
      <w:divBdr>
        <w:top w:val="none" w:sz="0" w:space="0" w:color="auto"/>
        <w:left w:val="none" w:sz="0" w:space="0" w:color="auto"/>
        <w:bottom w:val="none" w:sz="0" w:space="0" w:color="auto"/>
        <w:right w:val="none" w:sz="0" w:space="0" w:color="auto"/>
      </w:divBdr>
    </w:div>
    <w:div w:id="972251640">
      <w:bodyDiv w:val="1"/>
      <w:marLeft w:val="0"/>
      <w:marRight w:val="0"/>
      <w:marTop w:val="0"/>
      <w:marBottom w:val="0"/>
      <w:divBdr>
        <w:top w:val="none" w:sz="0" w:space="0" w:color="auto"/>
        <w:left w:val="none" w:sz="0" w:space="0" w:color="auto"/>
        <w:bottom w:val="none" w:sz="0" w:space="0" w:color="auto"/>
        <w:right w:val="none" w:sz="0" w:space="0" w:color="auto"/>
      </w:divBdr>
      <w:divsChild>
        <w:div w:id="503320661">
          <w:marLeft w:val="0"/>
          <w:marRight w:val="0"/>
          <w:marTop w:val="0"/>
          <w:marBottom w:val="0"/>
          <w:divBdr>
            <w:top w:val="none" w:sz="0" w:space="0" w:color="auto"/>
            <w:left w:val="none" w:sz="0" w:space="0" w:color="auto"/>
            <w:bottom w:val="none" w:sz="0" w:space="0" w:color="auto"/>
            <w:right w:val="none" w:sz="0" w:space="0" w:color="auto"/>
          </w:divBdr>
          <w:divsChild>
            <w:div w:id="398334020">
              <w:marLeft w:val="0"/>
              <w:marRight w:val="0"/>
              <w:marTop w:val="0"/>
              <w:marBottom w:val="0"/>
              <w:divBdr>
                <w:top w:val="none" w:sz="0" w:space="0" w:color="auto"/>
                <w:left w:val="none" w:sz="0" w:space="0" w:color="auto"/>
                <w:bottom w:val="none" w:sz="0" w:space="0" w:color="auto"/>
                <w:right w:val="none" w:sz="0" w:space="0" w:color="auto"/>
              </w:divBdr>
            </w:div>
            <w:div w:id="420488846">
              <w:marLeft w:val="0"/>
              <w:marRight w:val="0"/>
              <w:marTop w:val="0"/>
              <w:marBottom w:val="0"/>
              <w:divBdr>
                <w:top w:val="none" w:sz="0" w:space="0" w:color="auto"/>
                <w:left w:val="none" w:sz="0" w:space="0" w:color="auto"/>
                <w:bottom w:val="none" w:sz="0" w:space="0" w:color="auto"/>
                <w:right w:val="none" w:sz="0" w:space="0" w:color="auto"/>
              </w:divBdr>
            </w:div>
            <w:div w:id="2040083768">
              <w:marLeft w:val="0"/>
              <w:marRight w:val="0"/>
              <w:marTop w:val="0"/>
              <w:marBottom w:val="0"/>
              <w:divBdr>
                <w:top w:val="none" w:sz="0" w:space="0" w:color="auto"/>
                <w:left w:val="none" w:sz="0" w:space="0" w:color="auto"/>
                <w:bottom w:val="none" w:sz="0" w:space="0" w:color="auto"/>
                <w:right w:val="none" w:sz="0" w:space="0" w:color="auto"/>
              </w:divBdr>
            </w:div>
          </w:divsChild>
        </w:div>
        <w:div w:id="713508630">
          <w:marLeft w:val="0"/>
          <w:marRight w:val="0"/>
          <w:marTop w:val="0"/>
          <w:marBottom w:val="0"/>
          <w:divBdr>
            <w:top w:val="none" w:sz="0" w:space="0" w:color="auto"/>
            <w:left w:val="none" w:sz="0" w:space="0" w:color="auto"/>
            <w:bottom w:val="none" w:sz="0" w:space="0" w:color="auto"/>
            <w:right w:val="none" w:sz="0" w:space="0" w:color="auto"/>
          </w:divBdr>
          <w:divsChild>
            <w:div w:id="9135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17206">
      <w:bodyDiv w:val="1"/>
      <w:marLeft w:val="0"/>
      <w:marRight w:val="0"/>
      <w:marTop w:val="0"/>
      <w:marBottom w:val="0"/>
      <w:divBdr>
        <w:top w:val="none" w:sz="0" w:space="0" w:color="auto"/>
        <w:left w:val="none" w:sz="0" w:space="0" w:color="auto"/>
        <w:bottom w:val="none" w:sz="0" w:space="0" w:color="auto"/>
        <w:right w:val="none" w:sz="0" w:space="0" w:color="auto"/>
      </w:divBdr>
      <w:divsChild>
        <w:div w:id="1748917002">
          <w:marLeft w:val="0"/>
          <w:marRight w:val="0"/>
          <w:marTop w:val="0"/>
          <w:marBottom w:val="0"/>
          <w:divBdr>
            <w:top w:val="none" w:sz="0" w:space="0" w:color="auto"/>
            <w:left w:val="none" w:sz="0" w:space="0" w:color="auto"/>
            <w:bottom w:val="none" w:sz="0" w:space="0" w:color="auto"/>
            <w:right w:val="none" w:sz="0" w:space="0" w:color="auto"/>
          </w:divBdr>
        </w:div>
      </w:divsChild>
    </w:div>
    <w:div w:id="1056510285">
      <w:bodyDiv w:val="1"/>
      <w:marLeft w:val="0"/>
      <w:marRight w:val="0"/>
      <w:marTop w:val="0"/>
      <w:marBottom w:val="0"/>
      <w:divBdr>
        <w:top w:val="none" w:sz="0" w:space="0" w:color="auto"/>
        <w:left w:val="none" w:sz="0" w:space="0" w:color="auto"/>
        <w:bottom w:val="none" w:sz="0" w:space="0" w:color="auto"/>
        <w:right w:val="none" w:sz="0" w:space="0" w:color="auto"/>
      </w:divBdr>
    </w:div>
    <w:div w:id="1255359647">
      <w:bodyDiv w:val="1"/>
      <w:marLeft w:val="0"/>
      <w:marRight w:val="0"/>
      <w:marTop w:val="0"/>
      <w:marBottom w:val="0"/>
      <w:divBdr>
        <w:top w:val="none" w:sz="0" w:space="0" w:color="auto"/>
        <w:left w:val="none" w:sz="0" w:space="0" w:color="auto"/>
        <w:bottom w:val="none" w:sz="0" w:space="0" w:color="auto"/>
        <w:right w:val="none" w:sz="0" w:space="0" w:color="auto"/>
      </w:divBdr>
      <w:divsChild>
        <w:div w:id="561717535">
          <w:marLeft w:val="0"/>
          <w:marRight w:val="0"/>
          <w:marTop w:val="0"/>
          <w:marBottom w:val="0"/>
          <w:divBdr>
            <w:top w:val="none" w:sz="0" w:space="0" w:color="auto"/>
            <w:left w:val="none" w:sz="0" w:space="0" w:color="auto"/>
            <w:bottom w:val="none" w:sz="0" w:space="0" w:color="auto"/>
            <w:right w:val="none" w:sz="0" w:space="0" w:color="auto"/>
          </w:divBdr>
          <w:divsChild>
            <w:div w:id="29964750">
              <w:marLeft w:val="0"/>
              <w:marRight w:val="0"/>
              <w:marTop w:val="0"/>
              <w:marBottom w:val="0"/>
              <w:divBdr>
                <w:top w:val="none" w:sz="0" w:space="0" w:color="auto"/>
                <w:left w:val="none" w:sz="0" w:space="0" w:color="auto"/>
                <w:bottom w:val="none" w:sz="0" w:space="0" w:color="auto"/>
                <w:right w:val="none" w:sz="0" w:space="0" w:color="auto"/>
              </w:divBdr>
            </w:div>
            <w:div w:id="1079402717">
              <w:marLeft w:val="0"/>
              <w:marRight w:val="0"/>
              <w:marTop w:val="0"/>
              <w:marBottom w:val="0"/>
              <w:divBdr>
                <w:top w:val="none" w:sz="0" w:space="0" w:color="auto"/>
                <w:left w:val="none" w:sz="0" w:space="0" w:color="auto"/>
                <w:bottom w:val="none" w:sz="0" w:space="0" w:color="auto"/>
                <w:right w:val="none" w:sz="0" w:space="0" w:color="auto"/>
              </w:divBdr>
            </w:div>
            <w:div w:id="1638611382">
              <w:marLeft w:val="0"/>
              <w:marRight w:val="0"/>
              <w:marTop w:val="0"/>
              <w:marBottom w:val="0"/>
              <w:divBdr>
                <w:top w:val="none" w:sz="0" w:space="0" w:color="auto"/>
                <w:left w:val="none" w:sz="0" w:space="0" w:color="auto"/>
                <w:bottom w:val="none" w:sz="0" w:space="0" w:color="auto"/>
                <w:right w:val="none" w:sz="0" w:space="0" w:color="auto"/>
              </w:divBdr>
            </w:div>
          </w:divsChild>
        </w:div>
        <w:div w:id="601448964">
          <w:marLeft w:val="0"/>
          <w:marRight w:val="0"/>
          <w:marTop w:val="0"/>
          <w:marBottom w:val="0"/>
          <w:divBdr>
            <w:top w:val="none" w:sz="0" w:space="0" w:color="auto"/>
            <w:left w:val="none" w:sz="0" w:space="0" w:color="auto"/>
            <w:bottom w:val="none" w:sz="0" w:space="0" w:color="auto"/>
            <w:right w:val="none" w:sz="0" w:space="0" w:color="auto"/>
          </w:divBdr>
          <w:divsChild>
            <w:div w:id="1612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0878">
      <w:bodyDiv w:val="1"/>
      <w:marLeft w:val="0"/>
      <w:marRight w:val="0"/>
      <w:marTop w:val="0"/>
      <w:marBottom w:val="0"/>
      <w:divBdr>
        <w:top w:val="none" w:sz="0" w:space="0" w:color="auto"/>
        <w:left w:val="none" w:sz="0" w:space="0" w:color="auto"/>
        <w:bottom w:val="none" w:sz="0" w:space="0" w:color="auto"/>
        <w:right w:val="none" w:sz="0" w:space="0" w:color="auto"/>
      </w:divBdr>
    </w:div>
    <w:div w:id="1841196609">
      <w:bodyDiv w:val="1"/>
      <w:marLeft w:val="0"/>
      <w:marRight w:val="0"/>
      <w:marTop w:val="0"/>
      <w:marBottom w:val="0"/>
      <w:divBdr>
        <w:top w:val="none" w:sz="0" w:space="0" w:color="auto"/>
        <w:left w:val="none" w:sz="0" w:space="0" w:color="auto"/>
        <w:bottom w:val="none" w:sz="0" w:space="0" w:color="auto"/>
        <w:right w:val="none" w:sz="0" w:space="0" w:color="auto"/>
      </w:divBdr>
    </w:div>
    <w:div w:id="1904829012">
      <w:bodyDiv w:val="1"/>
      <w:marLeft w:val="0"/>
      <w:marRight w:val="0"/>
      <w:marTop w:val="0"/>
      <w:marBottom w:val="0"/>
      <w:divBdr>
        <w:top w:val="none" w:sz="0" w:space="0" w:color="auto"/>
        <w:left w:val="none" w:sz="0" w:space="0" w:color="auto"/>
        <w:bottom w:val="none" w:sz="0" w:space="0" w:color="auto"/>
        <w:right w:val="none" w:sz="0" w:space="0" w:color="auto"/>
      </w:divBdr>
    </w:div>
    <w:div w:id="199059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cid:image023.png@01D9745B.CD01BF3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pda.energydataweb.com/api/view/2648/CA_SEM_MV_Guide_v3.02.pdf"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pda.energydataweb.com/api/view/2647/CA_3_CYCLE_SEM_Design_Guide_V1.01.pdf"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CE1838DEBC93479156BD4C351001A7" ma:contentTypeVersion="18" ma:contentTypeDescription="Create a new document." ma:contentTypeScope="" ma:versionID="c791d94b4c1c770b30b35f2f8555c960">
  <xsd:schema xmlns:xsd="http://www.w3.org/2001/XMLSchema" xmlns:xs="http://www.w3.org/2001/XMLSchema" xmlns:p="http://schemas.microsoft.com/office/2006/metadata/properties" xmlns:ns2="0915206a-9a1e-4b06-9031-c5cf11048534" xmlns:ns3="139e084b-05c0-4d99-9416-84750373fd0e" xmlns:ns4="e45da448-bf9c-43e8-8676-7e88d583ded9" targetNamespace="http://schemas.microsoft.com/office/2006/metadata/properties" ma:root="true" ma:fieldsID="1c156a59712eea90965b948c1938850a" ns2:_="" ns3:_="" ns4:_="">
    <xsd:import namespace="0915206a-9a1e-4b06-9031-c5cf11048534"/>
    <xsd:import namespace="139e084b-05c0-4d99-9416-84750373fd0e"/>
    <xsd:import namespace="e45da448-bf9c-43e8-8676-7e88d583de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5206a-9a1e-4b06-9031-c5cf110485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da7e81d-6ea8-45c5-b51f-f6fb8dd584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9e084b-05c0-4d99-9416-84750373fd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5da448-bf9c-43e8-8676-7e88d583ded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9ea6745-6aab-4f5c-9efa-bad4bcc5c27a}" ma:internalName="TaxCatchAll" ma:showField="CatchAllData" ma:web="139e084b-05c0-4d99-9416-84750373fd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39e084b-05c0-4d99-9416-84750373fd0e">
      <UserInfo>
        <DisplayName>SharingLinks.cb65e136-31c5-4c60-ade6-40e0875ce13b.Flexible.f84dda2f-d828-4c11-ab2f-ce0e73af498f</DisplayName>
        <AccountId>36</AccountId>
        <AccountType/>
      </UserInfo>
      <UserInfo>
        <DisplayName>Tory Weber</DisplayName>
        <AccountId>37</AccountId>
        <AccountType/>
      </UserInfo>
      <UserInfo>
        <DisplayName>Ryan Cho</DisplayName>
        <AccountId>38</AccountId>
        <AccountType/>
      </UserInfo>
      <UserInfo>
        <DisplayName>Willie G Middleton Jr</DisplayName>
        <AccountId>179</AccountId>
        <AccountType/>
      </UserInfo>
      <UserInfo>
        <DisplayName>Elise Rubal</DisplayName>
        <AccountId>583</AccountId>
        <AccountType/>
      </UserInfo>
      <UserInfo>
        <DisplayName>Jessica Lau</DisplayName>
        <AccountId>151</AccountId>
        <AccountType/>
      </UserInfo>
      <UserInfo>
        <DisplayName>Ashley Hall</DisplayName>
        <AccountId>226</AccountId>
        <AccountType/>
      </UserInfo>
      <UserInfo>
        <DisplayName>John McCarson</DisplayName>
        <AccountId>881</AccountId>
        <AccountType/>
      </UserInfo>
      <UserInfo>
        <DisplayName>Justine Catherine Chao</DisplayName>
        <AccountId>218</AccountId>
        <AccountType/>
      </UserInfo>
      <UserInfo>
        <DisplayName>Nicole Di Jerlando</DisplayName>
        <AccountId>156</AccountId>
        <AccountType/>
      </UserInfo>
      <UserInfo>
        <DisplayName>Jose Monterroso</DisplayName>
        <AccountId>192</AccountId>
        <AccountType/>
      </UserInfo>
      <UserInfo>
        <DisplayName>Thomas Pasker</DisplayName>
        <AccountId>50</AccountId>
        <AccountType/>
      </UserInfo>
    </SharedWithUsers>
    <TaxCatchAll xmlns="e45da448-bf9c-43e8-8676-7e88d583ded9" xsi:nil="true"/>
    <lcf76f155ced4ddcb4097134ff3c332f xmlns="0915206a-9a1e-4b06-9031-c5cf1104853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D7161-6249-484F-94DC-86C368809CD0}">
  <ds:schemaRefs>
    <ds:schemaRef ds:uri="http://schemas.openxmlformats.org/officeDocument/2006/bibliography"/>
  </ds:schemaRefs>
</ds:datastoreItem>
</file>

<file path=customXml/itemProps2.xml><?xml version="1.0" encoding="utf-8"?>
<ds:datastoreItem xmlns:ds="http://schemas.openxmlformats.org/officeDocument/2006/customXml" ds:itemID="{ED72C648-32B7-4296-A454-32E17A62B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5206a-9a1e-4b06-9031-c5cf11048534"/>
    <ds:schemaRef ds:uri="139e084b-05c0-4d99-9416-84750373fd0e"/>
    <ds:schemaRef ds:uri="e45da448-bf9c-43e8-8676-7e88d583de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867E1F-8841-4453-8719-C7B6DC8ECC21}">
  <ds:schemaRefs>
    <ds:schemaRef ds:uri="139e084b-05c0-4d99-9416-84750373fd0e"/>
    <ds:schemaRef ds:uri="http://purl.org/dc/elements/1.1/"/>
    <ds:schemaRef ds:uri="http://schemas.microsoft.com/office/2006/metadata/properties"/>
    <ds:schemaRef ds:uri="http://purl.org/dc/terms/"/>
    <ds:schemaRef ds:uri="e45da448-bf9c-43e8-8676-7e88d583ded9"/>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0915206a-9a1e-4b06-9031-c5cf11048534"/>
    <ds:schemaRef ds:uri="http://www.w3.org/XML/1998/namespace"/>
  </ds:schemaRefs>
</ds:datastoreItem>
</file>

<file path=customXml/itemProps4.xml><?xml version="1.0" encoding="utf-8"?>
<ds:datastoreItem xmlns:ds="http://schemas.openxmlformats.org/officeDocument/2006/customXml" ds:itemID="{AEFA8281-4B27-493B-86AC-C669C36C7D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16632</Words>
  <Characters>94804</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111214</CharactersWithSpaces>
  <SharedDoc>false</SharedDoc>
  <HLinks>
    <vt:vector size="426" baseType="variant">
      <vt:variant>
        <vt:i4>1507334</vt:i4>
      </vt:variant>
      <vt:variant>
        <vt:i4>210</vt:i4>
      </vt:variant>
      <vt:variant>
        <vt:i4>0</vt:i4>
      </vt:variant>
      <vt:variant>
        <vt:i4>5</vt:i4>
      </vt:variant>
      <vt:variant>
        <vt:lpwstr>https://pda.energydataweb.com/api/view/2648/CA_SEM_MV_Guide_v3.02.pdf</vt:lpwstr>
      </vt:variant>
      <vt:variant>
        <vt:lpwstr/>
      </vt:variant>
      <vt:variant>
        <vt:i4>6160395</vt:i4>
      </vt:variant>
      <vt:variant>
        <vt:i4>207</vt:i4>
      </vt:variant>
      <vt:variant>
        <vt:i4>0</vt:i4>
      </vt:variant>
      <vt:variant>
        <vt:i4>5</vt:i4>
      </vt:variant>
      <vt:variant>
        <vt:lpwstr>https://pda.energydataweb.com/api/view/2647/CA_3_CYCLE_SEM_Design_Guide_V1.01.pdf</vt:lpwstr>
      </vt:variant>
      <vt:variant>
        <vt:lpwstr/>
      </vt:variant>
      <vt:variant>
        <vt:i4>1114165</vt:i4>
      </vt:variant>
      <vt:variant>
        <vt:i4>200</vt:i4>
      </vt:variant>
      <vt:variant>
        <vt:i4>0</vt:i4>
      </vt:variant>
      <vt:variant>
        <vt:i4>5</vt:i4>
      </vt:variant>
      <vt:variant>
        <vt:lpwstr/>
      </vt:variant>
      <vt:variant>
        <vt:lpwstr>_Toc114487847</vt:lpwstr>
      </vt:variant>
      <vt:variant>
        <vt:i4>1114165</vt:i4>
      </vt:variant>
      <vt:variant>
        <vt:i4>194</vt:i4>
      </vt:variant>
      <vt:variant>
        <vt:i4>0</vt:i4>
      </vt:variant>
      <vt:variant>
        <vt:i4>5</vt:i4>
      </vt:variant>
      <vt:variant>
        <vt:lpwstr/>
      </vt:variant>
      <vt:variant>
        <vt:lpwstr>_Toc114487846</vt:lpwstr>
      </vt:variant>
      <vt:variant>
        <vt:i4>1114165</vt:i4>
      </vt:variant>
      <vt:variant>
        <vt:i4>188</vt:i4>
      </vt:variant>
      <vt:variant>
        <vt:i4>0</vt:i4>
      </vt:variant>
      <vt:variant>
        <vt:i4>5</vt:i4>
      </vt:variant>
      <vt:variant>
        <vt:lpwstr/>
      </vt:variant>
      <vt:variant>
        <vt:lpwstr>_Toc114487845</vt:lpwstr>
      </vt:variant>
      <vt:variant>
        <vt:i4>1114165</vt:i4>
      </vt:variant>
      <vt:variant>
        <vt:i4>182</vt:i4>
      </vt:variant>
      <vt:variant>
        <vt:i4>0</vt:i4>
      </vt:variant>
      <vt:variant>
        <vt:i4>5</vt:i4>
      </vt:variant>
      <vt:variant>
        <vt:lpwstr/>
      </vt:variant>
      <vt:variant>
        <vt:lpwstr>_Toc114487844</vt:lpwstr>
      </vt:variant>
      <vt:variant>
        <vt:i4>1114165</vt:i4>
      </vt:variant>
      <vt:variant>
        <vt:i4>176</vt:i4>
      </vt:variant>
      <vt:variant>
        <vt:i4>0</vt:i4>
      </vt:variant>
      <vt:variant>
        <vt:i4>5</vt:i4>
      </vt:variant>
      <vt:variant>
        <vt:lpwstr/>
      </vt:variant>
      <vt:variant>
        <vt:lpwstr>_Toc114487843</vt:lpwstr>
      </vt:variant>
      <vt:variant>
        <vt:i4>1114165</vt:i4>
      </vt:variant>
      <vt:variant>
        <vt:i4>170</vt:i4>
      </vt:variant>
      <vt:variant>
        <vt:i4>0</vt:i4>
      </vt:variant>
      <vt:variant>
        <vt:i4>5</vt:i4>
      </vt:variant>
      <vt:variant>
        <vt:lpwstr/>
      </vt:variant>
      <vt:variant>
        <vt:lpwstr>_Toc114487842</vt:lpwstr>
      </vt:variant>
      <vt:variant>
        <vt:i4>1114165</vt:i4>
      </vt:variant>
      <vt:variant>
        <vt:i4>164</vt:i4>
      </vt:variant>
      <vt:variant>
        <vt:i4>0</vt:i4>
      </vt:variant>
      <vt:variant>
        <vt:i4>5</vt:i4>
      </vt:variant>
      <vt:variant>
        <vt:lpwstr/>
      </vt:variant>
      <vt:variant>
        <vt:lpwstr>_Toc114487841</vt:lpwstr>
      </vt:variant>
      <vt:variant>
        <vt:i4>1114165</vt:i4>
      </vt:variant>
      <vt:variant>
        <vt:i4>158</vt:i4>
      </vt:variant>
      <vt:variant>
        <vt:i4>0</vt:i4>
      </vt:variant>
      <vt:variant>
        <vt:i4>5</vt:i4>
      </vt:variant>
      <vt:variant>
        <vt:lpwstr/>
      </vt:variant>
      <vt:variant>
        <vt:lpwstr>_Toc114487840</vt:lpwstr>
      </vt:variant>
      <vt:variant>
        <vt:i4>1441845</vt:i4>
      </vt:variant>
      <vt:variant>
        <vt:i4>152</vt:i4>
      </vt:variant>
      <vt:variant>
        <vt:i4>0</vt:i4>
      </vt:variant>
      <vt:variant>
        <vt:i4>5</vt:i4>
      </vt:variant>
      <vt:variant>
        <vt:lpwstr/>
      </vt:variant>
      <vt:variant>
        <vt:lpwstr>_Toc114487839</vt:lpwstr>
      </vt:variant>
      <vt:variant>
        <vt:i4>1441845</vt:i4>
      </vt:variant>
      <vt:variant>
        <vt:i4>146</vt:i4>
      </vt:variant>
      <vt:variant>
        <vt:i4>0</vt:i4>
      </vt:variant>
      <vt:variant>
        <vt:i4>5</vt:i4>
      </vt:variant>
      <vt:variant>
        <vt:lpwstr/>
      </vt:variant>
      <vt:variant>
        <vt:lpwstr>_Toc114487838</vt:lpwstr>
      </vt:variant>
      <vt:variant>
        <vt:i4>1441845</vt:i4>
      </vt:variant>
      <vt:variant>
        <vt:i4>140</vt:i4>
      </vt:variant>
      <vt:variant>
        <vt:i4>0</vt:i4>
      </vt:variant>
      <vt:variant>
        <vt:i4>5</vt:i4>
      </vt:variant>
      <vt:variant>
        <vt:lpwstr/>
      </vt:variant>
      <vt:variant>
        <vt:lpwstr>_Toc114487837</vt:lpwstr>
      </vt:variant>
      <vt:variant>
        <vt:i4>1441845</vt:i4>
      </vt:variant>
      <vt:variant>
        <vt:i4>134</vt:i4>
      </vt:variant>
      <vt:variant>
        <vt:i4>0</vt:i4>
      </vt:variant>
      <vt:variant>
        <vt:i4>5</vt:i4>
      </vt:variant>
      <vt:variant>
        <vt:lpwstr/>
      </vt:variant>
      <vt:variant>
        <vt:lpwstr>_Toc114487836</vt:lpwstr>
      </vt:variant>
      <vt:variant>
        <vt:i4>1441845</vt:i4>
      </vt:variant>
      <vt:variant>
        <vt:i4>128</vt:i4>
      </vt:variant>
      <vt:variant>
        <vt:i4>0</vt:i4>
      </vt:variant>
      <vt:variant>
        <vt:i4>5</vt:i4>
      </vt:variant>
      <vt:variant>
        <vt:lpwstr/>
      </vt:variant>
      <vt:variant>
        <vt:lpwstr>_Toc114487835</vt:lpwstr>
      </vt:variant>
      <vt:variant>
        <vt:i4>1441845</vt:i4>
      </vt:variant>
      <vt:variant>
        <vt:i4>122</vt:i4>
      </vt:variant>
      <vt:variant>
        <vt:i4>0</vt:i4>
      </vt:variant>
      <vt:variant>
        <vt:i4>5</vt:i4>
      </vt:variant>
      <vt:variant>
        <vt:lpwstr/>
      </vt:variant>
      <vt:variant>
        <vt:lpwstr>_Toc114487834</vt:lpwstr>
      </vt:variant>
      <vt:variant>
        <vt:i4>1441845</vt:i4>
      </vt:variant>
      <vt:variant>
        <vt:i4>116</vt:i4>
      </vt:variant>
      <vt:variant>
        <vt:i4>0</vt:i4>
      </vt:variant>
      <vt:variant>
        <vt:i4>5</vt:i4>
      </vt:variant>
      <vt:variant>
        <vt:lpwstr/>
      </vt:variant>
      <vt:variant>
        <vt:lpwstr>_Toc114487833</vt:lpwstr>
      </vt:variant>
      <vt:variant>
        <vt:i4>1441845</vt:i4>
      </vt:variant>
      <vt:variant>
        <vt:i4>110</vt:i4>
      </vt:variant>
      <vt:variant>
        <vt:i4>0</vt:i4>
      </vt:variant>
      <vt:variant>
        <vt:i4>5</vt:i4>
      </vt:variant>
      <vt:variant>
        <vt:lpwstr/>
      </vt:variant>
      <vt:variant>
        <vt:lpwstr>_Toc114487832</vt:lpwstr>
      </vt:variant>
      <vt:variant>
        <vt:i4>1441845</vt:i4>
      </vt:variant>
      <vt:variant>
        <vt:i4>104</vt:i4>
      </vt:variant>
      <vt:variant>
        <vt:i4>0</vt:i4>
      </vt:variant>
      <vt:variant>
        <vt:i4>5</vt:i4>
      </vt:variant>
      <vt:variant>
        <vt:lpwstr/>
      </vt:variant>
      <vt:variant>
        <vt:lpwstr>_Toc114487831</vt:lpwstr>
      </vt:variant>
      <vt:variant>
        <vt:i4>1441845</vt:i4>
      </vt:variant>
      <vt:variant>
        <vt:i4>98</vt:i4>
      </vt:variant>
      <vt:variant>
        <vt:i4>0</vt:i4>
      </vt:variant>
      <vt:variant>
        <vt:i4>5</vt:i4>
      </vt:variant>
      <vt:variant>
        <vt:lpwstr/>
      </vt:variant>
      <vt:variant>
        <vt:lpwstr>_Toc114487830</vt:lpwstr>
      </vt:variant>
      <vt:variant>
        <vt:i4>1507381</vt:i4>
      </vt:variant>
      <vt:variant>
        <vt:i4>92</vt:i4>
      </vt:variant>
      <vt:variant>
        <vt:i4>0</vt:i4>
      </vt:variant>
      <vt:variant>
        <vt:i4>5</vt:i4>
      </vt:variant>
      <vt:variant>
        <vt:lpwstr/>
      </vt:variant>
      <vt:variant>
        <vt:lpwstr>_Toc114487829</vt:lpwstr>
      </vt:variant>
      <vt:variant>
        <vt:i4>1507381</vt:i4>
      </vt:variant>
      <vt:variant>
        <vt:i4>86</vt:i4>
      </vt:variant>
      <vt:variant>
        <vt:i4>0</vt:i4>
      </vt:variant>
      <vt:variant>
        <vt:i4>5</vt:i4>
      </vt:variant>
      <vt:variant>
        <vt:lpwstr/>
      </vt:variant>
      <vt:variant>
        <vt:lpwstr>_Toc114487828</vt:lpwstr>
      </vt:variant>
      <vt:variant>
        <vt:i4>1507381</vt:i4>
      </vt:variant>
      <vt:variant>
        <vt:i4>80</vt:i4>
      </vt:variant>
      <vt:variant>
        <vt:i4>0</vt:i4>
      </vt:variant>
      <vt:variant>
        <vt:i4>5</vt:i4>
      </vt:variant>
      <vt:variant>
        <vt:lpwstr/>
      </vt:variant>
      <vt:variant>
        <vt:lpwstr>_Toc114487827</vt:lpwstr>
      </vt:variant>
      <vt:variant>
        <vt:i4>1507381</vt:i4>
      </vt:variant>
      <vt:variant>
        <vt:i4>74</vt:i4>
      </vt:variant>
      <vt:variant>
        <vt:i4>0</vt:i4>
      </vt:variant>
      <vt:variant>
        <vt:i4>5</vt:i4>
      </vt:variant>
      <vt:variant>
        <vt:lpwstr/>
      </vt:variant>
      <vt:variant>
        <vt:lpwstr>_Toc114487826</vt:lpwstr>
      </vt:variant>
      <vt:variant>
        <vt:i4>1507381</vt:i4>
      </vt:variant>
      <vt:variant>
        <vt:i4>68</vt:i4>
      </vt:variant>
      <vt:variant>
        <vt:i4>0</vt:i4>
      </vt:variant>
      <vt:variant>
        <vt:i4>5</vt:i4>
      </vt:variant>
      <vt:variant>
        <vt:lpwstr/>
      </vt:variant>
      <vt:variant>
        <vt:lpwstr>_Toc114487825</vt:lpwstr>
      </vt:variant>
      <vt:variant>
        <vt:i4>1507381</vt:i4>
      </vt:variant>
      <vt:variant>
        <vt:i4>62</vt:i4>
      </vt:variant>
      <vt:variant>
        <vt:i4>0</vt:i4>
      </vt:variant>
      <vt:variant>
        <vt:i4>5</vt:i4>
      </vt:variant>
      <vt:variant>
        <vt:lpwstr/>
      </vt:variant>
      <vt:variant>
        <vt:lpwstr>_Toc114487824</vt:lpwstr>
      </vt:variant>
      <vt:variant>
        <vt:i4>1507381</vt:i4>
      </vt:variant>
      <vt:variant>
        <vt:i4>56</vt:i4>
      </vt:variant>
      <vt:variant>
        <vt:i4>0</vt:i4>
      </vt:variant>
      <vt:variant>
        <vt:i4>5</vt:i4>
      </vt:variant>
      <vt:variant>
        <vt:lpwstr/>
      </vt:variant>
      <vt:variant>
        <vt:lpwstr>_Toc114487823</vt:lpwstr>
      </vt:variant>
      <vt:variant>
        <vt:i4>1507381</vt:i4>
      </vt:variant>
      <vt:variant>
        <vt:i4>50</vt:i4>
      </vt:variant>
      <vt:variant>
        <vt:i4>0</vt:i4>
      </vt:variant>
      <vt:variant>
        <vt:i4>5</vt:i4>
      </vt:variant>
      <vt:variant>
        <vt:lpwstr/>
      </vt:variant>
      <vt:variant>
        <vt:lpwstr>_Toc114487822</vt:lpwstr>
      </vt:variant>
      <vt:variant>
        <vt:i4>1507381</vt:i4>
      </vt:variant>
      <vt:variant>
        <vt:i4>44</vt:i4>
      </vt:variant>
      <vt:variant>
        <vt:i4>0</vt:i4>
      </vt:variant>
      <vt:variant>
        <vt:i4>5</vt:i4>
      </vt:variant>
      <vt:variant>
        <vt:lpwstr/>
      </vt:variant>
      <vt:variant>
        <vt:lpwstr>_Toc114487821</vt:lpwstr>
      </vt:variant>
      <vt:variant>
        <vt:i4>1507381</vt:i4>
      </vt:variant>
      <vt:variant>
        <vt:i4>38</vt:i4>
      </vt:variant>
      <vt:variant>
        <vt:i4>0</vt:i4>
      </vt:variant>
      <vt:variant>
        <vt:i4>5</vt:i4>
      </vt:variant>
      <vt:variant>
        <vt:lpwstr/>
      </vt:variant>
      <vt:variant>
        <vt:lpwstr>_Toc114487820</vt:lpwstr>
      </vt:variant>
      <vt:variant>
        <vt:i4>1310773</vt:i4>
      </vt:variant>
      <vt:variant>
        <vt:i4>32</vt:i4>
      </vt:variant>
      <vt:variant>
        <vt:i4>0</vt:i4>
      </vt:variant>
      <vt:variant>
        <vt:i4>5</vt:i4>
      </vt:variant>
      <vt:variant>
        <vt:lpwstr/>
      </vt:variant>
      <vt:variant>
        <vt:lpwstr>_Toc114487819</vt:lpwstr>
      </vt:variant>
      <vt:variant>
        <vt:i4>1310773</vt:i4>
      </vt:variant>
      <vt:variant>
        <vt:i4>26</vt:i4>
      </vt:variant>
      <vt:variant>
        <vt:i4>0</vt:i4>
      </vt:variant>
      <vt:variant>
        <vt:i4>5</vt:i4>
      </vt:variant>
      <vt:variant>
        <vt:lpwstr/>
      </vt:variant>
      <vt:variant>
        <vt:lpwstr>_Toc114487818</vt:lpwstr>
      </vt:variant>
      <vt:variant>
        <vt:i4>1310773</vt:i4>
      </vt:variant>
      <vt:variant>
        <vt:i4>20</vt:i4>
      </vt:variant>
      <vt:variant>
        <vt:i4>0</vt:i4>
      </vt:variant>
      <vt:variant>
        <vt:i4>5</vt:i4>
      </vt:variant>
      <vt:variant>
        <vt:lpwstr/>
      </vt:variant>
      <vt:variant>
        <vt:lpwstr>_Toc114487817</vt:lpwstr>
      </vt:variant>
      <vt:variant>
        <vt:i4>1310773</vt:i4>
      </vt:variant>
      <vt:variant>
        <vt:i4>14</vt:i4>
      </vt:variant>
      <vt:variant>
        <vt:i4>0</vt:i4>
      </vt:variant>
      <vt:variant>
        <vt:i4>5</vt:i4>
      </vt:variant>
      <vt:variant>
        <vt:lpwstr/>
      </vt:variant>
      <vt:variant>
        <vt:lpwstr>_Toc114487816</vt:lpwstr>
      </vt:variant>
      <vt:variant>
        <vt:i4>1310773</vt:i4>
      </vt:variant>
      <vt:variant>
        <vt:i4>8</vt:i4>
      </vt:variant>
      <vt:variant>
        <vt:i4>0</vt:i4>
      </vt:variant>
      <vt:variant>
        <vt:i4>5</vt:i4>
      </vt:variant>
      <vt:variant>
        <vt:lpwstr/>
      </vt:variant>
      <vt:variant>
        <vt:lpwstr>_Toc114487815</vt:lpwstr>
      </vt:variant>
      <vt:variant>
        <vt:i4>1310773</vt:i4>
      </vt:variant>
      <vt:variant>
        <vt:i4>2</vt:i4>
      </vt:variant>
      <vt:variant>
        <vt:i4>0</vt:i4>
      </vt:variant>
      <vt:variant>
        <vt:i4>5</vt:i4>
      </vt:variant>
      <vt:variant>
        <vt:lpwstr/>
      </vt:variant>
      <vt:variant>
        <vt:lpwstr>_Toc114487814</vt:lpwstr>
      </vt:variant>
      <vt:variant>
        <vt:i4>4915246</vt:i4>
      </vt:variant>
      <vt:variant>
        <vt:i4>102</vt:i4>
      </vt:variant>
      <vt:variant>
        <vt:i4>0</vt:i4>
      </vt:variant>
      <vt:variant>
        <vt:i4>5</vt:i4>
      </vt:variant>
      <vt:variant>
        <vt:lpwstr>mailto:sam.day@clearesult.com</vt:lpwstr>
      </vt:variant>
      <vt:variant>
        <vt:lpwstr/>
      </vt:variant>
      <vt:variant>
        <vt:i4>2424907</vt:i4>
      </vt:variant>
      <vt:variant>
        <vt:i4>99</vt:i4>
      </vt:variant>
      <vt:variant>
        <vt:i4>0</vt:i4>
      </vt:variant>
      <vt:variant>
        <vt:i4>5</vt:i4>
      </vt:variant>
      <vt:variant>
        <vt:lpwstr>mailto:patrick.sippel@clearesult.com</vt:lpwstr>
      </vt:variant>
      <vt:variant>
        <vt:lpwstr/>
      </vt:variant>
      <vt:variant>
        <vt:i4>2424907</vt:i4>
      </vt:variant>
      <vt:variant>
        <vt:i4>96</vt:i4>
      </vt:variant>
      <vt:variant>
        <vt:i4>0</vt:i4>
      </vt:variant>
      <vt:variant>
        <vt:i4>5</vt:i4>
      </vt:variant>
      <vt:variant>
        <vt:lpwstr>mailto:patrick.sippel@clearesult.com</vt:lpwstr>
      </vt:variant>
      <vt:variant>
        <vt:lpwstr/>
      </vt:variant>
      <vt:variant>
        <vt:i4>4915246</vt:i4>
      </vt:variant>
      <vt:variant>
        <vt:i4>93</vt:i4>
      </vt:variant>
      <vt:variant>
        <vt:i4>0</vt:i4>
      </vt:variant>
      <vt:variant>
        <vt:i4>5</vt:i4>
      </vt:variant>
      <vt:variant>
        <vt:lpwstr>mailto:sam.day@clearesult.com</vt:lpwstr>
      </vt:variant>
      <vt:variant>
        <vt:lpwstr/>
      </vt:variant>
      <vt:variant>
        <vt:i4>1966194</vt:i4>
      </vt:variant>
      <vt:variant>
        <vt:i4>90</vt:i4>
      </vt:variant>
      <vt:variant>
        <vt:i4>0</vt:i4>
      </vt:variant>
      <vt:variant>
        <vt:i4>5</vt:i4>
      </vt:variant>
      <vt:variant>
        <vt:lpwstr>mailto:mary.hinkle@clearesult.com</vt:lpwstr>
      </vt:variant>
      <vt:variant>
        <vt:lpwstr/>
      </vt:variant>
      <vt:variant>
        <vt:i4>524406</vt:i4>
      </vt:variant>
      <vt:variant>
        <vt:i4>87</vt:i4>
      </vt:variant>
      <vt:variant>
        <vt:i4>0</vt:i4>
      </vt:variant>
      <vt:variant>
        <vt:i4>5</vt:i4>
      </vt:variant>
      <vt:variant>
        <vt:lpwstr>mailto:Josh.Tiernan@clearesult.com</vt:lpwstr>
      </vt:variant>
      <vt:variant>
        <vt:lpwstr/>
      </vt:variant>
      <vt:variant>
        <vt:i4>2424907</vt:i4>
      </vt:variant>
      <vt:variant>
        <vt:i4>84</vt:i4>
      </vt:variant>
      <vt:variant>
        <vt:i4>0</vt:i4>
      </vt:variant>
      <vt:variant>
        <vt:i4>5</vt:i4>
      </vt:variant>
      <vt:variant>
        <vt:lpwstr>mailto:patrick.sippel@clearesult.com</vt:lpwstr>
      </vt:variant>
      <vt:variant>
        <vt:lpwstr/>
      </vt:variant>
      <vt:variant>
        <vt:i4>524406</vt:i4>
      </vt:variant>
      <vt:variant>
        <vt:i4>81</vt:i4>
      </vt:variant>
      <vt:variant>
        <vt:i4>0</vt:i4>
      </vt:variant>
      <vt:variant>
        <vt:i4>5</vt:i4>
      </vt:variant>
      <vt:variant>
        <vt:lpwstr>mailto:Josh.Tiernan@clearesult.com</vt:lpwstr>
      </vt:variant>
      <vt:variant>
        <vt:lpwstr/>
      </vt:variant>
      <vt:variant>
        <vt:i4>393321</vt:i4>
      </vt:variant>
      <vt:variant>
        <vt:i4>78</vt:i4>
      </vt:variant>
      <vt:variant>
        <vt:i4>0</vt:i4>
      </vt:variant>
      <vt:variant>
        <vt:i4>5</vt:i4>
      </vt:variant>
      <vt:variant>
        <vt:lpwstr>mailto:connor.grossman@clearesult.com</vt:lpwstr>
      </vt:variant>
      <vt:variant>
        <vt:lpwstr/>
      </vt:variant>
      <vt:variant>
        <vt:i4>393321</vt:i4>
      </vt:variant>
      <vt:variant>
        <vt:i4>75</vt:i4>
      </vt:variant>
      <vt:variant>
        <vt:i4>0</vt:i4>
      </vt:variant>
      <vt:variant>
        <vt:i4>5</vt:i4>
      </vt:variant>
      <vt:variant>
        <vt:lpwstr>mailto:connor.grossman@clearesult.com</vt:lpwstr>
      </vt:variant>
      <vt:variant>
        <vt:lpwstr/>
      </vt:variant>
      <vt:variant>
        <vt:i4>524406</vt:i4>
      </vt:variant>
      <vt:variant>
        <vt:i4>72</vt:i4>
      </vt:variant>
      <vt:variant>
        <vt:i4>0</vt:i4>
      </vt:variant>
      <vt:variant>
        <vt:i4>5</vt:i4>
      </vt:variant>
      <vt:variant>
        <vt:lpwstr>mailto:Josh.Tiernan@clearesult.com</vt:lpwstr>
      </vt:variant>
      <vt:variant>
        <vt:lpwstr/>
      </vt:variant>
      <vt:variant>
        <vt:i4>2424907</vt:i4>
      </vt:variant>
      <vt:variant>
        <vt:i4>69</vt:i4>
      </vt:variant>
      <vt:variant>
        <vt:i4>0</vt:i4>
      </vt:variant>
      <vt:variant>
        <vt:i4>5</vt:i4>
      </vt:variant>
      <vt:variant>
        <vt:lpwstr>mailto:patrick.sippel@clearesult.com</vt:lpwstr>
      </vt:variant>
      <vt:variant>
        <vt:lpwstr/>
      </vt:variant>
      <vt:variant>
        <vt:i4>393321</vt:i4>
      </vt:variant>
      <vt:variant>
        <vt:i4>66</vt:i4>
      </vt:variant>
      <vt:variant>
        <vt:i4>0</vt:i4>
      </vt:variant>
      <vt:variant>
        <vt:i4>5</vt:i4>
      </vt:variant>
      <vt:variant>
        <vt:lpwstr>mailto:connor.grossman@clearesult.com</vt:lpwstr>
      </vt:variant>
      <vt:variant>
        <vt:lpwstr/>
      </vt:variant>
      <vt:variant>
        <vt:i4>393321</vt:i4>
      </vt:variant>
      <vt:variant>
        <vt:i4>63</vt:i4>
      </vt:variant>
      <vt:variant>
        <vt:i4>0</vt:i4>
      </vt:variant>
      <vt:variant>
        <vt:i4>5</vt:i4>
      </vt:variant>
      <vt:variant>
        <vt:lpwstr>mailto:connor.grossman@clearesult.com</vt:lpwstr>
      </vt:variant>
      <vt:variant>
        <vt:lpwstr/>
      </vt:variant>
      <vt:variant>
        <vt:i4>4325438</vt:i4>
      </vt:variant>
      <vt:variant>
        <vt:i4>60</vt:i4>
      </vt:variant>
      <vt:variant>
        <vt:i4>0</vt:i4>
      </vt:variant>
      <vt:variant>
        <vt:i4>5</vt:i4>
      </vt:variant>
      <vt:variant>
        <vt:lpwstr>mailto:Steve.Wilcox@clearesult.com</vt:lpwstr>
      </vt:variant>
      <vt:variant>
        <vt:lpwstr/>
      </vt:variant>
      <vt:variant>
        <vt:i4>524406</vt:i4>
      </vt:variant>
      <vt:variant>
        <vt:i4>57</vt:i4>
      </vt:variant>
      <vt:variant>
        <vt:i4>0</vt:i4>
      </vt:variant>
      <vt:variant>
        <vt:i4>5</vt:i4>
      </vt:variant>
      <vt:variant>
        <vt:lpwstr>mailto:Josh.Tiernan@clearesult.com</vt:lpwstr>
      </vt:variant>
      <vt:variant>
        <vt:lpwstr/>
      </vt:variant>
      <vt:variant>
        <vt:i4>524401</vt:i4>
      </vt:variant>
      <vt:variant>
        <vt:i4>54</vt:i4>
      </vt:variant>
      <vt:variant>
        <vt:i4>0</vt:i4>
      </vt:variant>
      <vt:variant>
        <vt:i4>5</vt:i4>
      </vt:variant>
      <vt:variant>
        <vt:lpwstr>mailto:lisa.sparks@clearesult.com</vt:lpwstr>
      </vt:variant>
      <vt:variant>
        <vt:lpwstr/>
      </vt:variant>
      <vt:variant>
        <vt:i4>524406</vt:i4>
      </vt:variant>
      <vt:variant>
        <vt:i4>51</vt:i4>
      </vt:variant>
      <vt:variant>
        <vt:i4>0</vt:i4>
      </vt:variant>
      <vt:variant>
        <vt:i4>5</vt:i4>
      </vt:variant>
      <vt:variant>
        <vt:lpwstr>mailto:Josh.Tiernan@clearesult.com</vt:lpwstr>
      </vt:variant>
      <vt:variant>
        <vt:lpwstr/>
      </vt:variant>
      <vt:variant>
        <vt:i4>393321</vt:i4>
      </vt:variant>
      <vt:variant>
        <vt:i4>48</vt:i4>
      </vt:variant>
      <vt:variant>
        <vt:i4>0</vt:i4>
      </vt:variant>
      <vt:variant>
        <vt:i4>5</vt:i4>
      </vt:variant>
      <vt:variant>
        <vt:lpwstr>mailto:connor.grossman@clearesult.com</vt:lpwstr>
      </vt:variant>
      <vt:variant>
        <vt:lpwstr/>
      </vt:variant>
      <vt:variant>
        <vt:i4>524406</vt:i4>
      </vt:variant>
      <vt:variant>
        <vt:i4>45</vt:i4>
      </vt:variant>
      <vt:variant>
        <vt:i4>0</vt:i4>
      </vt:variant>
      <vt:variant>
        <vt:i4>5</vt:i4>
      </vt:variant>
      <vt:variant>
        <vt:lpwstr>mailto:Josh.Tiernan@clearesult.com</vt:lpwstr>
      </vt:variant>
      <vt:variant>
        <vt:lpwstr/>
      </vt:variant>
      <vt:variant>
        <vt:i4>2490449</vt:i4>
      </vt:variant>
      <vt:variant>
        <vt:i4>42</vt:i4>
      </vt:variant>
      <vt:variant>
        <vt:i4>0</vt:i4>
      </vt:variant>
      <vt:variant>
        <vt:i4>5</vt:i4>
      </vt:variant>
      <vt:variant>
        <vt:lpwstr>mailto:pavel.tumakov@clearesult.com</vt:lpwstr>
      </vt:variant>
      <vt:variant>
        <vt:lpwstr/>
      </vt:variant>
      <vt:variant>
        <vt:i4>2490449</vt:i4>
      </vt:variant>
      <vt:variant>
        <vt:i4>39</vt:i4>
      </vt:variant>
      <vt:variant>
        <vt:i4>0</vt:i4>
      </vt:variant>
      <vt:variant>
        <vt:i4>5</vt:i4>
      </vt:variant>
      <vt:variant>
        <vt:lpwstr>mailto:pavel.tumakov@clearesult.com</vt:lpwstr>
      </vt:variant>
      <vt:variant>
        <vt:lpwstr/>
      </vt:variant>
      <vt:variant>
        <vt:i4>524406</vt:i4>
      </vt:variant>
      <vt:variant>
        <vt:i4>36</vt:i4>
      </vt:variant>
      <vt:variant>
        <vt:i4>0</vt:i4>
      </vt:variant>
      <vt:variant>
        <vt:i4>5</vt:i4>
      </vt:variant>
      <vt:variant>
        <vt:lpwstr>mailto:Josh.Tiernan@clearesult.com</vt:lpwstr>
      </vt:variant>
      <vt:variant>
        <vt:lpwstr/>
      </vt:variant>
      <vt:variant>
        <vt:i4>393321</vt:i4>
      </vt:variant>
      <vt:variant>
        <vt:i4>33</vt:i4>
      </vt:variant>
      <vt:variant>
        <vt:i4>0</vt:i4>
      </vt:variant>
      <vt:variant>
        <vt:i4>5</vt:i4>
      </vt:variant>
      <vt:variant>
        <vt:lpwstr>mailto:connor.grossman@clearesult.com</vt:lpwstr>
      </vt:variant>
      <vt:variant>
        <vt:lpwstr/>
      </vt:variant>
      <vt:variant>
        <vt:i4>2424907</vt:i4>
      </vt:variant>
      <vt:variant>
        <vt:i4>30</vt:i4>
      </vt:variant>
      <vt:variant>
        <vt:i4>0</vt:i4>
      </vt:variant>
      <vt:variant>
        <vt:i4>5</vt:i4>
      </vt:variant>
      <vt:variant>
        <vt:lpwstr>mailto:patrick.sippel@clearesult.com</vt:lpwstr>
      </vt:variant>
      <vt:variant>
        <vt:lpwstr/>
      </vt:variant>
      <vt:variant>
        <vt:i4>2424907</vt:i4>
      </vt:variant>
      <vt:variant>
        <vt:i4>27</vt:i4>
      </vt:variant>
      <vt:variant>
        <vt:i4>0</vt:i4>
      </vt:variant>
      <vt:variant>
        <vt:i4>5</vt:i4>
      </vt:variant>
      <vt:variant>
        <vt:lpwstr>mailto:patrick.sippel@clearesult.com</vt:lpwstr>
      </vt:variant>
      <vt:variant>
        <vt:lpwstr/>
      </vt:variant>
      <vt:variant>
        <vt:i4>2424907</vt:i4>
      </vt:variant>
      <vt:variant>
        <vt:i4>24</vt:i4>
      </vt:variant>
      <vt:variant>
        <vt:i4>0</vt:i4>
      </vt:variant>
      <vt:variant>
        <vt:i4>5</vt:i4>
      </vt:variant>
      <vt:variant>
        <vt:lpwstr>mailto:patrick.sippel@clearesult.com</vt:lpwstr>
      </vt:variant>
      <vt:variant>
        <vt:lpwstr/>
      </vt:variant>
      <vt:variant>
        <vt:i4>2424907</vt:i4>
      </vt:variant>
      <vt:variant>
        <vt:i4>21</vt:i4>
      </vt:variant>
      <vt:variant>
        <vt:i4>0</vt:i4>
      </vt:variant>
      <vt:variant>
        <vt:i4>5</vt:i4>
      </vt:variant>
      <vt:variant>
        <vt:lpwstr>mailto:patrick.sippel@clearesult.com</vt:lpwstr>
      </vt:variant>
      <vt:variant>
        <vt:lpwstr/>
      </vt:variant>
      <vt:variant>
        <vt:i4>2424907</vt:i4>
      </vt:variant>
      <vt:variant>
        <vt:i4>18</vt:i4>
      </vt:variant>
      <vt:variant>
        <vt:i4>0</vt:i4>
      </vt:variant>
      <vt:variant>
        <vt:i4>5</vt:i4>
      </vt:variant>
      <vt:variant>
        <vt:lpwstr>mailto:patrick.sippel@clearesult.com</vt:lpwstr>
      </vt:variant>
      <vt:variant>
        <vt:lpwstr/>
      </vt:variant>
      <vt:variant>
        <vt:i4>2424907</vt:i4>
      </vt:variant>
      <vt:variant>
        <vt:i4>15</vt:i4>
      </vt:variant>
      <vt:variant>
        <vt:i4>0</vt:i4>
      </vt:variant>
      <vt:variant>
        <vt:i4>5</vt:i4>
      </vt:variant>
      <vt:variant>
        <vt:lpwstr>mailto:patrick.sippel@clearesult.com</vt:lpwstr>
      </vt:variant>
      <vt:variant>
        <vt:lpwstr/>
      </vt:variant>
      <vt:variant>
        <vt:i4>2424907</vt:i4>
      </vt:variant>
      <vt:variant>
        <vt:i4>12</vt:i4>
      </vt:variant>
      <vt:variant>
        <vt:i4>0</vt:i4>
      </vt:variant>
      <vt:variant>
        <vt:i4>5</vt:i4>
      </vt:variant>
      <vt:variant>
        <vt:lpwstr>mailto:patrick.sippel@clearesult.com</vt:lpwstr>
      </vt:variant>
      <vt:variant>
        <vt:lpwstr/>
      </vt:variant>
      <vt:variant>
        <vt:i4>7602263</vt:i4>
      </vt:variant>
      <vt:variant>
        <vt:i4>9</vt:i4>
      </vt:variant>
      <vt:variant>
        <vt:i4>0</vt:i4>
      </vt:variant>
      <vt:variant>
        <vt:i4>5</vt:i4>
      </vt:variant>
      <vt:variant>
        <vt:lpwstr>mailto:justine.c.chao@sce.com</vt:lpwstr>
      </vt:variant>
      <vt:variant>
        <vt:lpwstr/>
      </vt:variant>
      <vt:variant>
        <vt:i4>5636152</vt:i4>
      </vt:variant>
      <vt:variant>
        <vt:i4>6</vt:i4>
      </vt:variant>
      <vt:variant>
        <vt:i4>0</vt:i4>
      </vt:variant>
      <vt:variant>
        <vt:i4>5</vt:i4>
      </vt:variant>
      <vt:variant>
        <vt:lpwstr>mailto:Thomas.Pasker@sce.com</vt:lpwstr>
      </vt:variant>
      <vt:variant>
        <vt:lpwstr/>
      </vt:variant>
      <vt:variant>
        <vt:i4>524406</vt:i4>
      </vt:variant>
      <vt:variant>
        <vt:i4>3</vt:i4>
      </vt:variant>
      <vt:variant>
        <vt:i4>0</vt:i4>
      </vt:variant>
      <vt:variant>
        <vt:i4>5</vt:i4>
      </vt:variant>
      <vt:variant>
        <vt:lpwstr>mailto:Josh.Tiernan@clearesult.com</vt:lpwstr>
      </vt:variant>
      <vt:variant>
        <vt:lpwstr/>
      </vt:variant>
      <vt:variant>
        <vt:i4>5636152</vt:i4>
      </vt:variant>
      <vt:variant>
        <vt:i4>0</vt:i4>
      </vt:variant>
      <vt:variant>
        <vt:i4>0</vt:i4>
      </vt:variant>
      <vt:variant>
        <vt:i4>5</vt:i4>
      </vt:variant>
      <vt:variant>
        <vt:lpwstr>mailto:Thomas.Pasker@sce.com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Sippel</dc:creator>
  <cp:keywords/>
  <dc:description/>
  <cp:lastModifiedBy>Willie G Middleton Jr</cp:lastModifiedBy>
  <cp:revision>3</cp:revision>
  <dcterms:created xsi:type="dcterms:W3CDTF">2024-06-10T23:46:00Z</dcterms:created>
  <dcterms:modified xsi:type="dcterms:W3CDTF">2024-06-11T00:48:00Z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3dd1c7-2c40-4a31-84b2-bec599b321a0_Enabled">
    <vt:lpwstr>true</vt:lpwstr>
  </property>
  <property fmtid="{D5CDD505-2E9C-101B-9397-08002B2CF9AE}" pid="3" name="MSIP_Label_bc3dd1c7-2c40-4a31-84b2-bec599b321a0_SetDate">
    <vt:lpwstr>2024-05-30T23:20:16Z</vt:lpwstr>
  </property>
  <property fmtid="{D5CDD505-2E9C-101B-9397-08002B2CF9AE}" pid="4" name="MSIP_Label_bc3dd1c7-2c40-4a31-84b2-bec599b321a0_Method">
    <vt:lpwstr>Standard</vt:lpwstr>
  </property>
  <property fmtid="{D5CDD505-2E9C-101B-9397-08002B2CF9AE}" pid="5" name="MSIP_Label_bc3dd1c7-2c40-4a31-84b2-bec599b321a0_Name">
    <vt:lpwstr>bc3dd1c7-2c40-4a31-84b2-bec599b321a0</vt:lpwstr>
  </property>
  <property fmtid="{D5CDD505-2E9C-101B-9397-08002B2CF9AE}" pid="6" name="MSIP_Label_bc3dd1c7-2c40-4a31-84b2-bec599b321a0_SiteId">
    <vt:lpwstr>5b2a8fee-4c95-4bdc-8aae-196f8aacb1b6</vt:lpwstr>
  </property>
  <property fmtid="{D5CDD505-2E9C-101B-9397-08002B2CF9AE}" pid="7" name="MSIP_Label_bc3dd1c7-2c40-4a31-84b2-bec599b321a0_ActionId">
    <vt:lpwstr>89693bf9-8cba-4e5b-9525-218cae1ce400</vt:lpwstr>
  </property>
  <property fmtid="{D5CDD505-2E9C-101B-9397-08002B2CF9AE}" pid="8" name="MSIP_Label_bc3dd1c7-2c40-4a31-84b2-bec599b321a0_ContentBits">
    <vt:lpwstr>0</vt:lpwstr>
  </property>
  <property fmtid="{D5CDD505-2E9C-101B-9397-08002B2CF9AE}" pid="9" name="ContentTypeId">
    <vt:lpwstr>0x010100EBCE1838DEBC93479156BD4C351001A7</vt:lpwstr>
  </property>
  <property fmtid="{D5CDD505-2E9C-101B-9397-08002B2CF9AE}" pid="10" name="_NewReviewCycle">
    <vt:lpwstr/>
  </property>
  <property fmtid="{D5CDD505-2E9C-101B-9397-08002B2CF9AE}" pid="11" name="MediaServiceImageTags">
    <vt:lpwstr/>
  </property>
</Properties>
</file>