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2EA6" w14:textId="113C99C1" w:rsidR="006B621F" w:rsidRPr="002A5BD5" w:rsidRDefault="006B621F" w:rsidP="006B621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A5B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CAEECC </w:t>
      </w:r>
      <w:r w:rsidR="00D7136E">
        <w:rPr>
          <w:rFonts w:ascii="Times New Roman" w:eastAsia="Times New Roman" w:hAnsi="Times New Roman" w:cs="Times New Roman"/>
          <w:b/>
          <w:bCs/>
          <w:color w:val="000000" w:themeColor="text1"/>
        </w:rPr>
        <w:t>Equity</w:t>
      </w:r>
      <w:r w:rsidRPr="002A5B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Metrics Working Group</w:t>
      </w:r>
    </w:p>
    <w:p w14:paraId="304DB1A1" w14:textId="649900CA" w:rsidR="006B621F" w:rsidRPr="002A5BD5" w:rsidRDefault="00434923" w:rsidP="006B621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A5B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September </w:t>
      </w:r>
      <w:r w:rsidR="00206DC9" w:rsidRPr="002A5BD5">
        <w:rPr>
          <w:rFonts w:ascii="Times New Roman" w:eastAsia="Times New Roman" w:hAnsi="Times New Roman" w:cs="Times New Roman"/>
          <w:b/>
          <w:bCs/>
          <w:color w:val="000000" w:themeColor="text1"/>
        </w:rPr>
        <w:t>2</w:t>
      </w:r>
      <w:r w:rsidR="004607EA">
        <w:rPr>
          <w:rFonts w:ascii="Times New Roman" w:eastAsia="Times New Roman" w:hAnsi="Times New Roman" w:cs="Times New Roman"/>
          <w:b/>
          <w:bCs/>
          <w:color w:val="000000" w:themeColor="text1"/>
        </w:rPr>
        <w:t>9</w:t>
      </w:r>
      <w:r w:rsidR="006B621F" w:rsidRPr="002A5BD5">
        <w:rPr>
          <w:rFonts w:ascii="Times New Roman" w:eastAsia="Times New Roman" w:hAnsi="Times New Roman" w:cs="Times New Roman"/>
          <w:b/>
          <w:bCs/>
          <w:color w:val="000000" w:themeColor="text1"/>
        </w:rPr>
        <w:t>, 2021 (9 AM to 1 PM)</w:t>
      </w:r>
    </w:p>
    <w:p w14:paraId="1F9679B5" w14:textId="13FAC4FF" w:rsidR="006B621F" w:rsidRPr="002A5BD5" w:rsidRDefault="006B621F" w:rsidP="006B621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A5B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Facilitators: Dr. </w:t>
      </w:r>
      <w:r w:rsidR="004607EA">
        <w:rPr>
          <w:rFonts w:ascii="Times New Roman" w:eastAsia="Times New Roman" w:hAnsi="Times New Roman" w:cs="Times New Roman"/>
          <w:b/>
          <w:bCs/>
          <w:color w:val="000000" w:themeColor="text1"/>
        </w:rPr>
        <w:t>Scott McCreary</w:t>
      </w:r>
      <w:r w:rsidRPr="002A5B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&amp; Katie Abrams</w:t>
      </w:r>
    </w:p>
    <w:p w14:paraId="1902C5B1" w14:textId="77777777" w:rsidR="000C2E44" w:rsidRPr="002A5BD5" w:rsidRDefault="000C2E44" w:rsidP="000C2E4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A5B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See Webex Coordinates Below  </w:t>
      </w:r>
    </w:p>
    <w:p w14:paraId="1C8A7E69" w14:textId="0820547F" w:rsidR="006B621F" w:rsidRPr="002A5BD5" w:rsidRDefault="006B621F" w:rsidP="006B621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B563126" w14:textId="5F1E4F13" w:rsidR="006B621F" w:rsidRPr="002A5BD5" w:rsidRDefault="0032293F" w:rsidP="006B621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A5B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Final </w:t>
      </w:r>
      <w:r w:rsidR="002F1D76" w:rsidRPr="002A5BD5">
        <w:rPr>
          <w:rFonts w:ascii="Times New Roman" w:eastAsia="Times New Roman" w:hAnsi="Times New Roman" w:cs="Times New Roman"/>
          <w:b/>
          <w:bCs/>
          <w:color w:val="000000" w:themeColor="text1"/>
        </w:rPr>
        <w:t>Agenda</w:t>
      </w:r>
    </w:p>
    <w:p w14:paraId="62151792" w14:textId="07CBEA44" w:rsidR="005713DB" w:rsidRPr="00B61485" w:rsidRDefault="00BA5D43" w:rsidP="006B621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61485">
        <w:rPr>
          <w:rFonts w:ascii="Times New Roman" w:eastAsia="Times New Roman" w:hAnsi="Times New Roman" w:cs="Times New Roman"/>
          <w:color w:val="000000" w:themeColor="text1"/>
        </w:rPr>
        <w:t xml:space="preserve">Note: the primary supporting document for this meeting is the Draft </w:t>
      </w:r>
      <w:r w:rsidR="00882701">
        <w:rPr>
          <w:rFonts w:ascii="Times New Roman" w:eastAsia="Times New Roman" w:hAnsi="Times New Roman" w:cs="Times New Roman"/>
          <w:color w:val="000000" w:themeColor="text1"/>
        </w:rPr>
        <w:t>E</w:t>
      </w:r>
      <w:r w:rsidRPr="00B61485">
        <w:rPr>
          <w:rFonts w:ascii="Times New Roman" w:eastAsia="Times New Roman" w:hAnsi="Times New Roman" w:cs="Times New Roman"/>
          <w:color w:val="000000" w:themeColor="text1"/>
        </w:rPr>
        <w:t xml:space="preserve">MWG Report, which </w:t>
      </w:r>
      <w:r w:rsidR="005713DB" w:rsidRPr="00BA5D43">
        <w:rPr>
          <w:rFonts w:ascii="Times New Roman" w:eastAsia="Times New Roman" w:hAnsi="Times New Roman" w:cs="Times New Roman"/>
          <w:color w:val="000000" w:themeColor="text1"/>
        </w:rPr>
        <w:t xml:space="preserve">can be found on the </w:t>
      </w:r>
      <w:r w:rsidR="005713DB" w:rsidRPr="00BA5D43">
        <w:rPr>
          <w:rFonts w:ascii="Times New Roman" w:hAnsi="Times New Roman" w:cs="Times New Roman"/>
        </w:rPr>
        <w:t>meeting</w:t>
      </w:r>
      <w:r w:rsidR="005713DB" w:rsidRPr="002A5BD5">
        <w:rPr>
          <w:rFonts w:ascii="Times New Roman" w:hAnsi="Times New Roman" w:cs="Times New Roman"/>
        </w:rPr>
        <w:t xml:space="preserve"> page</w:t>
      </w:r>
      <w:r w:rsidR="00206DC9" w:rsidRPr="002A5BD5">
        <w:rPr>
          <w:rFonts w:ascii="Times New Roman" w:hAnsi="Times New Roman" w:cs="Times New Roman"/>
        </w:rPr>
        <w:t xml:space="preserve"> </w:t>
      </w:r>
      <w:hyperlink r:id="rId8" w:history="1">
        <w:r w:rsidR="00206DC9" w:rsidRPr="00E569FD">
          <w:rPr>
            <w:rStyle w:val="Hyperlink"/>
            <w:rFonts w:ascii="Times New Roman" w:hAnsi="Times New Roman" w:cs="Times New Roman"/>
            <w:b/>
            <w:bCs/>
            <w:highlight w:val="yellow"/>
          </w:rPr>
          <w:t>HERE</w:t>
        </w:r>
      </w:hyperlink>
      <w:r w:rsidR="00E569FD" w:rsidRPr="00E569FD">
        <w:rPr>
          <w:rStyle w:val="Hyperlink"/>
          <w:rFonts w:ascii="Times New Roman" w:hAnsi="Times New Roman" w:cs="Times New Roman"/>
          <w:b/>
          <w:bCs/>
          <w:u w:val="none"/>
        </w:rPr>
        <w:t xml:space="preserve"> </w:t>
      </w:r>
      <w:r w:rsidRPr="00E569FD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 xml:space="preserve">[page </w:t>
      </w:r>
      <w:r w:rsidRPr="00B61485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numbers are referenced in brackets]</w:t>
      </w:r>
    </w:p>
    <w:p w14:paraId="21E75E1E" w14:textId="77777777" w:rsidR="006B621F" w:rsidRPr="002A5BD5" w:rsidRDefault="006B621F" w:rsidP="006B621F">
      <w:pPr>
        <w:rPr>
          <w:rFonts w:ascii="Times New Roman" w:eastAsia="Times New Roman" w:hAnsi="Times New Roman" w:cs="Times New Roman"/>
          <w:color w:val="000000"/>
        </w:rPr>
      </w:pPr>
    </w:p>
    <w:p w14:paraId="572E204A" w14:textId="109CBCBE" w:rsidR="006B621F" w:rsidRDefault="006B621F" w:rsidP="006B621F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2A5BD5">
        <w:rPr>
          <w:rFonts w:ascii="Times New Roman" w:eastAsia="Times New Roman" w:hAnsi="Times New Roman" w:cs="Times New Roman"/>
          <w:color w:val="000000"/>
        </w:rPr>
        <w:t>9:00</w:t>
      </w:r>
      <w:r w:rsidRPr="002A5BD5">
        <w:rPr>
          <w:rFonts w:ascii="Times New Roman" w:eastAsia="Times New Roman" w:hAnsi="Times New Roman" w:cs="Times New Roman"/>
          <w:color w:val="000000"/>
        </w:rPr>
        <w:tab/>
      </w:r>
      <w:r w:rsidR="00A417EE" w:rsidRPr="002A5BD5">
        <w:rPr>
          <w:rFonts w:ascii="Times New Roman" w:eastAsia="Times New Roman" w:hAnsi="Times New Roman" w:cs="Times New Roman"/>
          <w:b/>
          <w:bCs/>
          <w:color w:val="000000"/>
        </w:rPr>
        <w:t>Agenda/</w:t>
      </w:r>
      <w:r w:rsidR="004607EA">
        <w:rPr>
          <w:rFonts w:ascii="Times New Roman" w:eastAsia="Times New Roman" w:hAnsi="Times New Roman" w:cs="Times New Roman"/>
          <w:b/>
          <w:bCs/>
          <w:color w:val="000000"/>
        </w:rPr>
        <w:t>Goals</w:t>
      </w:r>
      <w:r w:rsidR="00A417EE" w:rsidRPr="002A5BD5">
        <w:rPr>
          <w:rFonts w:ascii="Times New Roman" w:eastAsia="Times New Roman" w:hAnsi="Times New Roman" w:cs="Times New Roman"/>
          <w:b/>
          <w:bCs/>
          <w:color w:val="000000"/>
        </w:rPr>
        <w:t xml:space="preserve"> for Today’s Meeting</w:t>
      </w:r>
      <w:r w:rsidR="004607EA">
        <w:rPr>
          <w:rFonts w:ascii="Times New Roman" w:eastAsia="Times New Roman" w:hAnsi="Times New Roman" w:cs="Times New Roman"/>
          <w:b/>
          <w:bCs/>
          <w:color w:val="000000"/>
        </w:rPr>
        <w:t>/WG Close Out Process</w:t>
      </w:r>
    </w:p>
    <w:p w14:paraId="73008485" w14:textId="20ED5047" w:rsidR="004607EA" w:rsidRPr="004607EA" w:rsidRDefault="004607EA" w:rsidP="004607E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4607EA">
        <w:rPr>
          <w:rFonts w:ascii="Times New Roman" w:eastAsia="Times New Roman" w:hAnsi="Times New Roman" w:cs="Times New Roman"/>
          <w:color w:val="000000" w:themeColor="text1"/>
        </w:rPr>
        <w:t>Report finalization process</w:t>
      </w:r>
    </w:p>
    <w:p w14:paraId="369FFFB7" w14:textId="3261F4FE" w:rsidR="004607EA" w:rsidRPr="004607EA" w:rsidRDefault="004607EA" w:rsidP="004607E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4607EA">
        <w:rPr>
          <w:rFonts w:ascii="Times New Roman" w:eastAsia="Times New Roman" w:hAnsi="Times New Roman" w:cs="Times New Roman"/>
          <w:color w:val="000000" w:themeColor="text1"/>
        </w:rPr>
        <w:t>Options sign-up process</w:t>
      </w:r>
    </w:p>
    <w:p w14:paraId="7BC61686" w14:textId="795AFA87" w:rsidR="006B621F" w:rsidRPr="002A5BD5" w:rsidRDefault="006B621F" w:rsidP="006B621F">
      <w:pPr>
        <w:rPr>
          <w:rFonts w:ascii="Times New Roman" w:eastAsia="Times New Roman" w:hAnsi="Times New Roman" w:cs="Times New Roman"/>
          <w:color w:val="000000"/>
        </w:rPr>
      </w:pPr>
    </w:p>
    <w:p w14:paraId="056B5145" w14:textId="387EF13C" w:rsidR="000E667B" w:rsidRDefault="00206DC9" w:rsidP="006B621F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2A5BD5">
        <w:rPr>
          <w:rFonts w:ascii="Times New Roman" w:eastAsia="Times New Roman" w:hAnsi="Times New Roman" w:cs="Times New Roman"/>
          <w:color w:val="000000"/>
        </w:rPr>
        <w:t>9</w:t>
      </w:r>
      <w:r w:rsidR="006710D8" w:rsidRPr="002A5BD5">
        <w:rPr>
          <w:rFonts w:ascii="Times New Roman" w:eastAsia="Times New Roman" w:hAnsi="Times New Roman" w:cs="Times New Roman"/>
          <w:color w:val="000000"/>
        </w:rPr>
        <w:t>:</w:t>
      </w:r>
      <w:r w:rsidRPr="002A5BD5">
        <w:rPr>
          <w:rFonts w:ascii="Times New Roman" w:eastAsia="Times New Roman" w:hAnsi="Times New Roman" w:cs="Times New Roman"/>
          <w:color w:val="000000"/>
        </w:rPr>
        <w:t>1</w:t>
      </w:r>
      <w:r w:rsidR="006710D8" w:rsidRPr="002A5BD5">
        <w:rPr>
          <w:rFonts w:ascii="Times New Roman" w:eastAsia="Times New Roman" w:hAnsi="Times New Roman" w:cs="Times New Roman"/>
          <w:color w:val="000000"/>
        </w:rPr>
        <w:t>0</w:t>
      </w:r>
      <w:r w:rsidR="006B621F" w:rsidRPr="002A5BD5">
        <w:rPr>
          <w:rFonts w:ascii="Times New Roman" w:eastAsia="Times New Roman" w:hAnsi="Times New Roman" w:cs="Times New Roman"/>
          <w:color w:val="000000"/>
        </w:rPr>
        <w:tab/>
      </w:r>
      <w:r w:rsidR="00C21ACF" w:rsidRPr="00C21ACF">
        <w:rPr>
          <w:rFonts w:ascii="Times New Roman" w:eastAsia="Times New Roman" w:hAnsi="Times New Roman" w:cs="Times New Roman"/>
          <w:b/>
          <w:bCs/>
          <w:color w:val="000000"/>
        </w:rPr>
        <w:t>Report</w:t>
      </w:r>
      <w:r w:rsidR="00C21ACF">
        <w:rPr>
          <w:rFonts w:ascii="Times New Roman" w:eastAsia="Times New Roman" w:hAnsi="Times New Roman" w:cs="Times New Roman"/>
          <w:color w:val="000000"/>
        </w:rPr>
        <w:t xml:space="preserve"> </w:t>
      </w:r>
      <w:r w:rsidR="000E667B" w:rsidRPr="000E667B">
        <w:rPr>
          <w:rFonts w:ascii="Times New Roman" w:eastAsia="Times New Roman" w:hAnsi="Times New Roman" w:cs="Times New Roman"/>
          <w:b/>
          <w:bCs/>
          <w:color w:val="000000"/>
        </w:rPr>
        <w:t>Section 3: Objective</w:t>
      </w:r>
      <w:r w:rsidR="002D667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D6676" w:rsidRPr="00BA5D43">
        <w:rPr>
          <w:rFonts w:ascii="Times New Roman" w:eastAsia="Times New Roman" w:hAnsi="Times New Roman" w:cs="Times New Roman"/>
          <w:i/>
          <w:iCs/>
          <w:color w:val="000000"/>
        </w:rPr>
        <w:t xml:space="preserve">[page </w:t>
      </w:r>
      <w:r w:rsidR="008662EB">
        <w:rPr>
          <w:rFonts w:ascii="Times New Roman" w:eastAsia="Times New Roman" w:hAnsi="Times New Roman" w:cs="Times New Roman"/>
          <w:i/>
          <w:iCs/>
          <w:color w:val="000000"/>
        </w:rPr>
        <w:t>13</w:t>
      </w:r>
      <w:r w:rsidR="002D6676" w:rsidRPr="00BA5D43">
        <w:rPr>
          <w:rFonts w:ascii="Times New Roman" w:eastAsia="Times New Roman" w:hAnsi="Times New Roman" w:cs="Times New Roman"/>
          <w:i/>
          <w:iCs/>
          <w:color w:val="000000"/>
        </w:rPr>
        <w:t>]</w:t>
      </w:r>
    </w:p>
    <w:p w14:paraId="29998319" w14:textId="359582BF" w:rsidR="000E667B" w:rsidRPr="00EB7906" w:rsidRDefault="00B966DA" w:rsidP="000E667B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Confirm</w:t>
      </w:r>
      <w:r w:rsidRPr="00EB7906">
        <w:rPr>
          <w:rFonts w:ascii="Times New Roman" w:eastAsia="Times New Roman" w:hAnsi="Times New Roman" w:cs="Times New Roman"/>
          <w:color w:val="000000"/>
        </w:rPr>
        <w:t xml:space="preserve"> </w:t>
      </w:r>
      <w:r w:rsidR="000E667B" w:rsidRPr="00EB7906">
        <w:rPr>
          <w:rFonts w:ascii="Times New Roman" w:eastAsia="Times New Roman" w:hAnsi="Times New Roman" w:cs="Times New Roman"/>
          <w:color w:val="000000"/>
        </w:rPr>
        <w:t>and seek consensus on Objective</w:t>
      </w:r>
    </w:p>
    <w:p w14:paraId="4BDD60B5" w14:textId="5F4EA1B5" w:rsidR="000E667B" w:rsidRDefault="000E667B" w:rsidP="006B621F">
      <w:pPr>
        <w:rPr>
          <w:rFonts w:ascii="Times New Roman" w:eastAsia="Times New Roman" w:hAnsi="Times New Roman" w:cs="Times New Roman"/>
          <w:color w:val="000000"/>
        </w:rPr>
      </w:pPr>
    </w:p>
    <w:p w14:paraId="6988C7C2" w14:textId="7FA55941" w:rsidR="00C21ACF" w:rsidRPr="002A5BD5" w:rsidRDefault="00C21ACF" w:rsidP="00C21ACF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9:25</w:t>
      </w:r>
      <w:r w:rsidRPr="002A5BD5">
        <w:rPr>
          <w:rFonts w:ascii="Times New Roman" w:eastAsia="Times New Roman" w:hAnsi="Times New Roman" w:cs="Times New Roman"/>
          <w:color w:val="000000"/>
        </w:rPr>
        <w:tab/>
      </w:r>
      <w:r w:rsidRPr="00C21ACF">
        <w:rPr>
          <w:rFonts w:ascii="Times New Roman" w:eastAsia="Times New Roman" w:hAnsi="Times New Roman" w:cs="Times New Roman"/>
          <w:b/>
          <w:bCs/>
          <w:color w:val="000000"/>
        </w:rPr>
        <w:t>Report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2A5BD5">
        <w:rPr>
          <w:rFonts w:ascii="Times New Roman" w:eastAsia="Times New Roman" w:hAnsi="Times New Roman" w:cs="Times New Roman"/>
          <w:b/>
          <w:bCs/>
          <w:color w:val="000000"/>
        </w:rPr>
        <w:t>Section 2: Principles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A5D43">
        <w:rPr>
          <w:rFonts w:ascii="Times New Roman" w:eastAsia="Times New Roman" w:hAnsi="Times New Roman" w:cs="Times New Roman"/>
          <w:i/>
          <w:iCs/>
          <w:color w:val="000000"/>
        </w:rPr>
        <w:t>[page</w:t>
      </w:r>
      <w:r w:rsidR="008662EB">
        <w:rPr>
          <w:rFonts w:ascii="Times New Roman" w:eastAsia="Times New Roman" w:hAnsi="Times New Roman" w:cs="Times New Roman"/>
          <w:i/>
          <w:iCs/>
          <w:color w:val="000000"/>
        </w:rPr>
        <w:t xml:space="preserve"> 9</w:t>
      </w:r>
      <w:r w:rsidRPr="00BA5D43">
        <w:rPr>
          <w:rFonts w:ascii="Times New Roman" w:eastAsia="Times New Roman" w:hAnsi="Times New Roman" w:cs="Times New Roman"/>
          <w:i/>
          <w:iCs/>
          <w:color w:val="000000"/>
        </w:rPr>
        <w:t>]</w:t>
      </w:r>
    </w:p>
    <w:p w14:paraId="3F64476D" w14:textId="06CA12C4" w:rsidR="00C21ACF" w:rsidRDefault="00C21ACF" w:rsidP="00C21ACF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</w:rPr>
      </w:pPr>
      <w:r w:rsidRPr="00A7352B">
        <w:rPr>
          <w:rFonts w:ascii="Times New Roman" w:eastAsia="Times New Roman" w:hAnsi="Times New Roman" w:cs="Times New Roman"/>
          <w:color w:val="000000"/>
        </w:rPr>
        <w:t>Highlight changes to principles from MSWG</w:t>
      </w:r>
    </w:p>
    <w:p w14:paraId="113E914B" w14:textId="1D63A4B3" w:rsidR="00A7352B" w:rsidRPr="00A7352B" w:rsidRDefault="00A7352B" w:rsidP="00A7352B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</w:rPr>
      </w:pPr>
      <w:r w:rsidRPr="00A7352B">
        <w:rPr>
          <w:rFonts w:ascii="Times New Roman" w:eastAsia="Times New Roman" w:hAnsi="Times New Roman" w:cs="Times New Roman"/>
          <w:color w:val="000000"/>
        </w:rPr>
        <w:t xml:space="preserve">Present and seek consensus on principle 4 (Program Design) </w:t>
      </w:r>
    </w:p>
    <w:p w14:paraId="0514F44C" w14:textId="573C46B0" w:rsidR="00C21ACF" w:rsidRPr="00A7352B" w:rsidRDefault="00C21ACF" w:rsidP="00C21ACF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</w:rPr>
      </w:pPr>
      <w:r w:rsidRPr="00A7352B">
        <w:rPr>
          <w:rFonts w:ascii="Times New Roman" w:eastAsia="Times New Roman" w:hAnsi="Times New Roman" w:cs="Times New Roman"/>
          <w:color w:val="000000"/>
        </w:rPr>
        <w:t>Discuss potential non-</w:t>
      </w:r>
      <w:r w:rsidR="00A7352B">
        <w:rPr>
          <w:rFonts w:ascii="Times New Roman" w:eastAsia="Times New Roman" w:hAnsi="Times New Roman" w:cs="Times New Roman"/>
          <w:color w:val="000000"/>
        </w:rPr>
        <w:t>c</w:t>
      </w:r>
      <w:r w:rsidRPr="00A7352B">
        <w:rPr>
          <w:rFonts w:ascii="Times New Roman" w:eastAsia="Times New Roman" w:hAnsi="Times New Roman" w:cs="Times New Roman"/>
          <w:color w:val="000000"/>
        </w:rPr>
        <w:t xml:space="preserve">onsensus principle </w:t>
      </w:r>
      <w:r w:rsidR="00A7352B" w:rsidRPr="00A7352B">
        <w:rPr>
          <w:rFonts w:ascii="Times New Roman" w:eastAsia="Times New Roman" w:hAnsi="Times New Roman" w:cs="Times New Roman"/>
          <w:color w:val="000000"/>
        </w:rPr>
        <w:t>6</w:t>
      </w:r>
      <w:r w:rsidRPr="00A7352B">
        <w:rPr>
          <w:rFonts w:ascii="Times New Roman" w:eastAsia="Times New Roman" w:hAnsi="Times New Roman" w:cs="Times New Roman"/>
          <w:color w:val="000000"/>
        </w:rPr>
        <w:t xml:space="preserve"> (Target-setting)</w:t>
      </w:r>
    </w:p>
    <w:p w14:paraId="73A72499" w14:textId="7AA3FFAC" w:rsidR="006F502C" w:rsidRPr="00A7352B" w:rsidRDefault="006F502C" w:rsidP="006F502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</w:rPr>
      </w:pPr>
      <w:r w:rsidRPr="00A7352B">
        <w:rPr>
          <w:rFonts w:ascii="Times New Roman" w:eastAsia="Times New Roman" w:hAnsi="Times New Roman" w:cs="Times New Roman"/>
          <w:color w:val="000000"/>
        </w:rPr>
        <w:t>Consider other proposed changes to principles</w:t>
      </w:r>
      <w:r w:rsidR="00A7352B">
        <w:rPr>
          <w:rFonts w:ascii="Times New Roman" w:eastAsia="Times New Roman" w:hAnsi="Times New Roman" w:cs="Times New Roman"/>
          <w:color w:val="000000"/>
        </w:rPr>
        <w:t xml:space="preserve"> and discuss next steps to finalize</w:t>
      </w:r>
    </w:p>
    <w:p w14:paraId="669E7F5C" w14:textId="77777777" w:rsidR="00C21ACF" w:rsidRDefault="00C21ACF" w:rsidP="006B621F">
      <w:pPr>
        <w:rPr>
          <w:rFonts w:ascii="Times New Roman" w:eastAsia="Times New Roman" w:hAnsi="Times New Roman" w:cs="Times New Roman"/>
          <w:color w:val="000000"/>
        </w:rPr>
      </w:pPr>
    </w:p>
    <w:p w14:paraId="42FEB732" w14:textId="1C89C5FB" w:rsidR="00A90972" w:rsidRDefault="00C21ACF" w:rsidP="00EA5D4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10:</w:t>
      </w:r>
      <w:r w:rsidR="00A90972">
        <w:rPr>
          <w:rFonts w:ascii="Times New Roman" w:eastAsia="Times New Roman" w:hAnsi="Times New Roman" w:cs="Times New Roman"/>
          <w:color w:val="000000"/>
        </w:rPr>
        <w:t>20</w:t>
      </w:r>
      <w:r w:rsidR="00A90972">
        <w:rPr>
          <w:rFonts w:ascii="Times New Roman" w:eastAsia="Times New Roman" w:hAnsi="Times New Roman" w:cs="Times New Roman"/>
          <w:color w:val="000000"/>
        </w:rPr>
        <w:tab/>
      </w:r>
      <w:r w:rsidR="00A90972" w:rsidRPr="00A90972">
        <w:rPr>
          <w:rFonts w:ascii="Times New Roman" w:eastAsia="Times New Roman" w:hAnsi="Times New Roman" w:cs="Times New Roman"/>
          <w:b/>
          <w:bCs/>
          <w:color w:val="000000"/>
        </w:rPr>
        <w:t>Break</w:t>
      </w:r>
    </w:p>
    <w:p w14:paraId="23A880EC" w14:textId="77777777" w:rsidR="00A90972" w:rsidRDefault="00A90972" w:rsidP="00EA5D4D">
      <w:pPr>
        <w:rPr>
          <w:rFonts w:ascii="Times New Roman" w:eastAsia="Times New Roman" w:hAnsi="Times New Roman" w:cs="Times New Roman"/>
          <w:color w:val="000000"/>
        </w:rPr>
      </w:pPr>
    </w:p>
    <w:p w14:paraId="35D63C12" w14:textId="786700F7" w:rsidR="00CD29F2" w:rsidRPr="002A5BD5" w:rsidRDefault="00A90972" w:rsidP="00EA5D4D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10:30</w:t>
      </w:r>
      <w:r w:rsidR="00EA5D4D" w:rsidRPr="00EA5D4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21ACF">
        <w:rPr>
          <w:rFonts w:ascii="Times New Roman" w:eastAsia="Times New Roman" w:hAnsi="Times New Roman" w:cs="Times New Roman"/>
          <w:b/>
          <w:bCs/>
          <w:color w:val="000000"/>
        </w:rPr>
        <w:t xml:space="preserve">Report </w:t>
      </w:r>
      <w:r w:rsidR="00FB7E5B" w:rsidRPr="002A5BD5">
        <w:rPr>
          <w:rFonts w:ascii="Times New Roman" w:eastAsia="Times New Roman" w:hAnsi="Times New Roman" w:cs="Times New Roman"/>
          <w:b/>
          <w:bCs/>
          <w:color w:val="000000"/>
        </w:rPr>
        <w:t xml:space="preserve">Section </w:t>
      </w:r>
      <w:r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6F502C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6B621F" w:rsidRPr="008D7482">
        <w:rPr>
          <w:rFonts w:ascii="Times New Roman" w:eastAsia="Times New Roman" w:hAnsi="Times New Roman" w:cs="Times New Roman"/>
          <w:b/>
          <w:bCs/>
          <w:color w:val="000000"/>
        </w:rPr>
        <w:t>Metrics</w:t>
      </w:r>
      <w:r w:rsidR="006F502C">
        <w:rPr>
          <w:rFonts w:ascii="Times New Roman" w:eastAsia="Times New Roman" w:hAnsi="Times New Roman" w:cs="Times New Roman"/>
          <w:b/>
          <w:bCs/>
          <w:color w:val="000000"/>
        </w:rPr>
        <w:t xml:space="preserve"> and</w:t>
      </w:r>
      <w:r w:rsidR="008D7482" w:rsidRPr="006F5BEB">
        <w:rPr>
          <w:rFonts w:ascii="Times New Roman" w:eastAsia="Times New Roman" w:hAnsi="Times New Roman" w:cs="Times New Roman"/>
          <w:b/>
          <w:bCs/>
          <w:color w:val="000000"/>
        </w:rPr>
        <w:t xml:space="preserve"> Indicators</w:t>
      </w:r>
      <w:r w:rsidR="00B966D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36A33D3E" w14:textId="5FDD063C" w:rsidR="000E5AB7" w:rsidRPr="00CB7343" w:rsidRDefault="00FB7E5B" w:rsidP="000E667B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</w:rPr>
      </w:pPr>
      <w:r w:rsidRPr="002A5BD5">
        <w:rPr>
          <w:rFonts w:ascii="Times New Roman" w:eastAsia="Times New Roman" w:hAnsi="Times New Roman" w:cs="Times New Roman"/>
          <w:color w:val="000000" w:themeColor="text1"/>
        </w:rPr>
        <w:t>Discuss</w:t>
      </w:r>
      <w:r w:rsidR="00A13C63">
        <w:rPr>
          <w:rFonts w:ascii="Times New Roman" w:eastAsia="Times New Roman" w:hAnsi="Times New Roman" w:cs="Times New Roman"/>
          <w:color w:val="000000" w:themeColor="text1"/>
        </w:rPr>
        <w:t xml:space="preserve"> and seek consensus on</w:t>
      </w:r>
      <w:r w:rsidRPr="002A5BD5">
        <w:rPr>
          <w:rFonts w:ascii="Times New Roman" w:eastAsia="Times New Roman" w:hAnsi="Times New Roman" w:cs="Times New Roman"/>
          <w:color w:val="000000" w:themeColor="text1"/>
        </w:rPr>
        <w:t xml:space="preserve"> proposed </w:t>
      </w:r>
      <w:r w:rsidRPr="00E45DFE">
        <w:rPr>
          <w:rFonts w:ascii="Times New Roman" w:eastAsia="Times New Roman" w:hAnsi="Times New Roman" w:cs="Times New Roman"/>
          <w:color w:val="000000" w:themeColor="text1"/>
        </w:rPr>
        <w:t xml:space="preserve">Metrics </w:t>
      </w:r>
      <w:r w:rsidR="00A33655" w:rsidRPr="00E45DFE">
        <w:rPr>
          <w:rFonts w:ascii="Times New Roman" w:eastAsia="Times New Roman" w:hAnsi="Times New Roman" w:cs="Times New Roman"/>
          <w:color w:val="000000" w:themeColor="text1"/>
        </w:rPr>
        <w:t xml:space="preserve">as </w:t>
      </w:r>
      <w:r w:rsidR="00A13C63" w:rsidRPr="00E45DFE">
        <w:rPr>
          <w:rFonts w:ascii="Times New Roman" w:eastAsia="Times New Roman" w:hAnsi="Times New Roman" w:cs="Times New Roman"/>
          <w:color w:val="000000" w:themeColor="text1"/>
        </w:rPr>
        <w:t>refined</w:t>
      </w:r>
      <w:r w:rsidR="00A13C63">
        <w:rPr>
          <w:rFonts w:ascii="Times New Roman" w:eastAsia="Times New Roman" w:hAnsi="Times New Roman" w:cs="Times New Roman"/>
          <w:color w:val="000000" w:themeColor="text1"/>
        </w:rPr>
        <w:t xml:space="preserve"> by sub-WG</w:t>
      </w:r>
      <w:r w:rsidR="00B966D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966DA" w:rsidRPr="00BA5D43">
        <w:rPr>
          <w:rFonts w:ascii="Times New Roman" w:eastAsia="Times New Roman" w:hAnsi="Times New Roman" w:cs="Times New Roman"/>
          <w:i/>
          <w:iCs/>
          <w:color w:val="000000"/>
        </w:rPr>
        <w:t xml:space="preserve">[pages </w:t>
      </w:r>
      <w:r w:rsidR="008662EB">
        <w:rPr>
          <w:rFonts w:ascii="Times New Roman" w:eastAsia="Times New Roman" w:hAnsi="Times New Roman" w:cs="Times New Roman"/>
          <w:i/>
          <w:iCs/>
          <w:color w:val="000000"/>
        </w:rPr>
        <w:t>14-18</w:t>
      </w:r>
      <w:r w:rsidR="00B966DA" w:rsidRPr="00BA5D43">
        <w:rPr>
          <w:rFonts w:ascii="Times New Roman" w:eastAsia="Times New Roman" w:hAnsi="Times New Roman" w:cs="Times New Roman"/>
          <w:i/>
          <w:iCs/>
          <w:color w:val="000000"/>
        </w:rPr>
        <w:t>]</w:t>
      </w:r>
    </w:p>
    <w:p w14:paraId="7A8CD5EE" w14:textId="027C38A8" w:rsidR="00CB7343" w:rsidRPr="008662EB" w:rsidRDefault="00CB7343" w:rsidP="00CB7343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i/>
          <w:iCs/>
          <w:color w:val="000000"/>
        </w:rPr>
      </w:pPr>
      <w:r w:rsidRPr="00200ABB">
        <w:rPr>
          <w:rFonts w:ascii="Times New Roman" w:eastAsia="Times New Roman" w:hAnsi="Times New Roman" w:cs="Times New Roman"/>
          <w:i/>
          <w:iCs/>
          <w:color w:val="000000" w:themeColor="text1"/>
        </w:rPr>
        <w:t>Confirm consensus on items from last meeting</w:t>
      </w:r>
    </w:p>
    <w:p w14:paraId="72962A31" w14:textId="43A18CEE" w:rsidR="008662EB" w:rsidRPr="008662EB" w:rsidRDefault="008662EB" w:rsidP="008662EB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i/>
          <w:iCs/>
          <w:color w:val="000000"/>
        </w:rPr>
      </w:pPr>
      <w:r w:rsidRPr="00200ABB">
        <w:rPr>
          <w:rFonts w:ascii="Times New Roman" w:eastAsia="Times New Roman" w:hAnsi="Times New Roman" w:cs="Times New Roman"/>
          <w:i/>
          <w:iCs/>
          <w:color w:val="000000" w:themeColor="text1"/>
        </w:rPr>
        <w:t>Revisit small/medium business proposed changes</w:t>
      </w:r>
    </w:p>
    <w:p w14:paraId="688AC38F" w14:textId="137FE120" w:rsidR="008662EB" w:rsidRPr="00200ABB" w:rsidRDefault="008662EB" w:rsidP="00CB7343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i/>
          <w:iCs/>
          <w:color w:val="000000"/>
        </w:rPr>
      </w:pPr>
      <w:r w:rsidRPr="00200ABB">
        <w:rPr>
          <w:rFonts w:ascii="Times New Roman" w:eastAsia="Times New Roman" w:hAnsi="Times New Roman" w:cs="Times New Roman"/>
          <w:i/>
          <w:iCs/>
          <w:color w:val="000000" w:themeColor="text1"/>
        </w:rPr>
        <w:t>Revisit workforce metric language (possible non-consensus re: metric vs. indicator)</w:t>
      </w:r>
    </w:p>
    <w:p w14:paraId="605A973E" w14:textId="678134C1" w:rsidR="006F502C" w:rsidRPr="008662EB" w:rsidRDefault="006F502C" w:rsidP="008662EB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i/>
          <w:iCs/>
          <w:color w:val="000000"/>
        </w:rPr>
      </w:pPr>
      <w:r w:rsidRPr="00200ABB">
        <w:rPr>
          <w:rFonts w:ascii="Times New Roman" w:eastAsia="Times New Roman" w:hAnsi="Times New Roman" w:cs="Times New Roman"/>
          <w:i/>
          <w:iCs/>
          <w:color w:val="000000" w:themeColor="text1"/>
        </w:rPr>
        <w:t>Revisit expected first year bill savings (possible non-consensus re: metric vs. indicator)</w:t>
      </w:r>
    </w:p>
    <w:p w14:paraId="0E6916D2" w14:textId="77777777" w:rsidR="006F502C" w:rsidRPr="00200ABB" w:rsidRDefault="006F502C" w:rsidP="006F502C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i/>
          <w:iCs/>
          <w:color w:val="000000"/>
        </w:rPr>
      </w:pPr>
      <w:r w:rsidRPr="00200ABB">
        <w:rPr>
          <w:rFonts w:ascii="Times New Roman" w:eastAsia="Times New Roman" w:hAnsi="Times New Roman" w:cs="Times New Roman"/>
          <w:i/>
          <w:iCs/>
          <w:color w:val="000000" w:themeColor="text1"/>
        </w:rPr>
        <w:t>Revisit the need for “GHG reductions/Direct Savings” as a metric for this segment</w:t>
      </w:r>
    </w:p>
    <w:p w14:paraId="1C94FE97" w14:textId="54158C12" w:rsidR="006F502C" w:rsidRPr="006F502C" w:rsidRDefault="006F502C" w:rsidP="006F502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</w:rPr>
      </w:pPr>
      <w:r w:rsidRPr="002A5BD5">
        <w:rPr>
          <w:rFonts w:ascii="Times New Roman" w:eastAsia="Times New Roman" w:hAnsi="Times New Roman" w:cs="Times New Roman"/>
          <w:color w:val="000000" w:themeColor="text1"/>
        </w:rPr>
        <w:t>Discuss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and seek consensus on</w:t>
      </w:r>
      <w:r w:rsidRPr="002A5BD5">
        <w:rPr>
          <w:rFonts w:ascii="Times New Roman" w:eastAsia="Times New Roman" w:hAnsi="Times New Roman" w:cs="Times New Roman"/>
          <w:color w:val="000000" w:themeColor="text1"/>
        </w:rPr>
        <w:t xml:space="preserve"> proposed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Indicators </w:t>
      </w:r>
      <w:r w:rsidRPr="00E45DFE">
        <w:rPr>
          <w:rFonts w:ascii="Times New Roman" w:eastAsia="Times New Roman" w:hAnsi="Times New Roman" w:cs="Times New Roman"/>
          <w:color w:val="000000" w:themeColor="text1"/>
        </w:rPr>
        <w:t>as refined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by sub-WG </w:t>
      </w:r>
    </w:p>
    <w:p w14:paraId="0CA93180" w14:textId="31E5F5D9" w:rsidR="002A3816" w:rsidRPr="00200ABB" w:rsidRDefault="002A3816" w:rsidP="00CB7343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i/>
          <w:iCs/>
          <w:color w:val="000000"/>
        </w:rPr>
      </w:pPr>
      <w:r w:rsidRPr="00200ABB">
        <w:rPr>
          <w:rFonts w:ascii="Times New Roman" w:eastAsia="Times New Roman" w:hAnsi="Times New Roman" w:cs="Times New Roman"/>
          <w:i/>
          <w:iCs/>
          <w:color w:val="000000" w:themeColor="text1"/>
        </w:rPr>
        <w:t>Discuss the non-energy benefits/holistic proposal + indicators</w:t>
      </w:r>
      <w:r w:rsidR="00CB27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[page 18]</w:t>
      </w:r>
    </w:p>
    <w:p w14:paraId="4DF8DF5C" w14:textId="6F2FD13F" w:rsidR="00200ABB" w:rsidRPr="00200ABB" w:rsidRDefault="006F502C" w:rsidP="00200ABB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i/>
          <w:iCs/>
          <w:color w:val="000000"/>
        </w:rPr>
      </w:pPr>
      <w:r w:rsidRPr="00200ABB">
        <w:rPr>
          <w:rFonts w:ascii="Times New Roman" w:eastAsia="Times New Roman" w:hAnsi="Times New Roman" w:cs="Times New Roman"/>
          <w:i/>
          <w:iCs/>
          <w:color w:val="000000"/>
        </w:rPr>
        <w:t>Discuss potential non-consensus item re: Community Engagement</w:t>
      </w:r>
      <w:r w:rsidR="00CB2716">
        <w:rPr>
          <w:rFonts w:ascii="Times New Roman" w:eastAsia="Times New Roman" w:hAnsi="Times New Roman" w:cs="Times New Roman"/>
          <w:i/>
          <w:iCs/>
          <w:color w:val="000000"/>
        </w:rPr>
        <w:t xml:space="preserve"> [option 1 pages 19-21; option 2 pages 30-32]</w:t>
      </w:r>
    </w:p>
    <w:p w14:paraId="3F7B98F1" w14:textId="59AB7963" w:rsidR="00200ABB" w:rsidRPr="00200ABB" w:rsidRDefault="006F502C" w:rsidP="00200ABB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</w:rPr>
      </w:pPr>
      <w:r w:rsidRPr="006F502C">
        <w:rPr>
          <w:rFonts w:ascii="Times New Roman" w:eastAsia="Times New Roman" w:hAnsi="Times New Roman" w:cs="Times New Roman"/>
          <w:color w:val="000000" w:themeColor="text1"/>
        </w:rPr>
        <w:t xml:space="preserve">Discuss Metrics data table </w:t>
      </w:r>
      <w:r w:rsidRPr="006F502C">
        <w:rPr>
          <w:rFonts w:ascii="Times New Roman" w:eastAsia="Times New Roman" w:hAnsi="Times New Roman" w:cs="Times New Roman"/>
          <w:i/>
          <w:iCs/>
          <w:color w:val="000000"/>
        </w:rPr>
        <w:t>[</w:t>
      </w:r>
      <w:r w:rsidR="008662EB">
        <w:rPr>
          <w:rFonts w:ascii="Times New Roman" w:eastAsia="Times New Roman" w:hAnsi="Times New Roman" w:cs="Times New Roman"/>
          <w:i/>
          <w:iCs/>
          <w:color w:val="000000"/>
        </w:rPr>
        <w:t>Section 5.3</w:t>
      </w:r>
      <w:r w:rsidRPr="006F502C">
        <w:rPr>
          <w:rFonts w:ascii="Times New Roman" w:eastAsia="Times New Roman" w:hAnsi="Times New Roman" w:cs="Times New Roman"/>
          <w:i/>
          <w:iCs/>
          <w:color w:val="000000"/>
        </w:rPr>
        <w:t xml:space="preserve">, page </w:t>
      </w:r>
      <w:r w:rsidR="008662EB">
        <w:rPr>
          <w:rFonts w:ascii="Times New Roman" w:eastAsia="Times New Roman" w:hAnsi="Times New Roman" w:cs="Times New Roman"/>
          <w:i/>
          <w:iCs/>
          <w:color w:val="000000"/>
        </w:rPr>
        <w:t>2</w:t>
      </w:r>
      <w:r w:rsidR="00CB2716">
        <w:rPr>
          <w:rFonts w:ascii="Times New Roman" w:eastAsia="Times New Roman" w:hAnsi="Times New Roman" w:cs="Times New Roman"/>
          <w:i/>
          <w:iCs/>
          <w:color w:val="000000"/>
        </w:rPr>
        <w:t>7</w:t>
      </w:r>
      <w:r w:rsidRPr="006F502C">
        <w:rPr>
          <w:rFonts w:ascii="Times New Roman" w:eastAsia="Times New Roman" w:hAnsi="Times New Roman" w:cs="Times New Roman"/>
          <w:i/>
          <w:iCs/>
          <w:color w:val="000000"/>
        </w:rPr>
        <w:t>]</w:t>
      </w:r>
    </w:p>
    <w:p w14:paraId="5FE5EFB2" w14:textId="0B35D60E" w:rsidR="002253BE" w:rsidRPr="000E667B" w:rsidRDefault="000A0851" w:rsidP="000E667B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</w:rPr>
      </w:pPr>
      <w:r w:rsidRPr="000E667B">
        <w:rPr>
          <w:rFonts w:ascii="Times New Roman" w:eastAsia="Times New Roman" w:hAnsi="Times New Roman" w:cs="Times New Roman"/>
          <w:color w:val="000000" w:themeColor="text1"/>
        </w:rPr>
        <w:t>Next steps on Metrics</w:t>
      </w:r>
    </w:p>
    <w:p w14:paraId="032F81CC" w14:textId="50932DAC" w:rsidR="00206DC9" w:rsidRPr="002A5BD5" w:rsidRDefault="00206DC9" w:rsidP="00206DC9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94C1307" w14:textId="16F870F0" w:rsidR="00206DC9" w:rsidRPr="002A5BD5" w:rsidRDefault="004607EA" w:rsidP="00206DC9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12:</w:t>
      </w:r>
      <w:r w:rsidR="002D72D2">
        <w:rPr>
          <w:rFonts w:ascii="Times New Roman" w:eastAsia="Times New Roman" w:hAnsi="Times New Roman" w:cs="Times New Roman"/>
          <w:color w:val="000000"/>
        </w:rPr>
        <w:t>30</w:t>
      </w:r>
      <w:r w:rsidR="00206DC9" w:rsidRPr="002A5BD5">
        <w:rPr>
          <w:rFonts w:ascii="Times New Roman" w:eastAsia="Times New Roman" w:hAnsi="Times New Roman" w:cs="Times New Roman"/>
          <w:color w:val="000000"/>
        </w:rPr>
        <w:tab/>
      </w:r>
      <w:r w:rsidR="00206DC9" w:rsidRPr="002A5BD5">
        <w:rPr>
          <w:rFonts w:ascii="Times New Roman" w:eastAsia="Times New Roman" w:hAnsi="Times New Roman" w:cs="Times New Roman"/>
          <w:b/>
          <w:bCs/>
          <w:color w:val="000000"/>
        </w:rPr>
        <w:t>Remainder of the Report</w:t>
      </w:r>
      <w:r w:rsidR="00BA5D4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3D687949" w14:textId="57480337" w:rsidR="002A5BD5" w:rsidRPr="00F9306F" w:rsidRDefault="002A5BD5" w:rsidP="002A5BD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</w:rPr>
      </w:pPr>
      <w:r w:rsidRPr="00CA5B8A">
        <w:rPr>
          <w:rFonts w:ascii="Times New Roman" w:eastAsia="Times New Roman" w:hAnsi="Times New Roman" w:cs="Times New Roman"/>
          <w:color w:val="000000"/>
        </w:rPr>
        <w:t xml:space="preserve">Section 5: Other Key Scope Questions </w:t>
      </w:r>
      <w:r w:rsidR="00BA5D43" w:rsidRPr="006A0C1F">
        <w:rPr>
          <w:rFonts w:ascii="Times New Roman" w:eastAsia="Times New Roman" w:hAnsi="Times New Roman" w:cs="Times New Roman"/>
          <w:i/>
          <w:iCs/>
          <w:color w:val="000000"/>
        </w:rPr>
        <w:t xml:space="preserve">[pages </w:t>
      </w:r>
      <w:r w:rsidR="008662EB">
        <w:rPr>
          <w:rFonts w:ascii="Times New Roman" w:eastAsia="Times New Roman" w:hAnsi="Times New Roman" w:cs="Times New Roman"/>
          <w:i/>
          <w:iCs/>
          <w:color w:val="000000"/>
        </w:rPr>
        <w:t>2</w:t>
      </w:r>
      <w:r w:rsidR="00CB2716">
        <w:rPr>
          <w:rFonts w:ascii="Times New Roman" w:eastAsia="Times New Roman" w:hAnsi="Times New Roman" w:cs="Times New Roman"/>
          <w:i/>
          <w:iCs/>
          <w:color w:val="000000"/>
        </w:rPr>
        <w:t>4</w:t>
      </w:r>
      <w:r w:rsidR="008662EB">
        <w:rPr>
          <w:rFonts w:ascii="Times New Roman" w:eastAsia="Times New Roman" w:hAnsi="Times New Roman" w:cs="Times New Roman"/>
          <w:i/>
          <w:iCs/>
          <w:color w:val="000000"/>
        </w:rPr>
        <w:t>-2</w:t>
      </w:r>
      <w:r w:rsidR="00CB2716">
        <w:rPr>
          <w:rFonts w:ascii="Times New Roman" w:eastAsia="Times New Roman" w:hAnsi="Times New Roman" w:cs="Times New Roman"/>
          <w:i/>
          <w:iCs/>
          <w:color w:val="000000"/>
        </w:rPr>
        <w:t>7</w:t>
      </w:r>
      <w:r w:rsidR="00BA5D43" w:rsidRPr="006A0C1F">
        <w:rPr>
          <w:rFonts w:ascii="Times New Roman" w:eastAsia="Times New Roman" w:hAnsi="Times New Roman" w:cs="Times New Roman"/>
          <w:i/>
          <w:iCs/>
          <w:color w:val="000000"/>
        </w:rPr>
        <w:t>]</w:t>
      </w:r>
    </w:p>
    <w:p w14:paraId="2FB3AEF0" w14:textId="5C2A7847" w:rsidR="00F9306F" w:rsidRPr="008662EB" w:rsidRDefault="00F9306F" w:rsidP="002A5BD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</w:rPr>
      </w:pPr>
      <w:r w:rsidRPr="00F9306F">
        <w:rPr>
          <w:rFonts w:ascii="Times New Roman" w:eastAsia="Times New Roman" w:hAnsi="Times New Roman" w:cs="Times New Roman"/>
          <w:color w:val="000000"/>
        </w:rPr>
        <w:t xml:space="preserve">Appendix </w:t>
      </w:r>
      <w:r w:rsidR="00CB2716">
        <w:rPr>
          <w:rFonts w:ascii="Times New Roman" w:eastAsia="Times New Roman" w:hAnsi="Times New Roman" w:cs="Times New Roman"/>
          <w:color w:val="000000"/>
        </w:rPr>
        <w:t>D</w:t>
      </w:r>
      <w:r w:rsidRPr="00F9306F">
        <w:rPr>
          <w:rFonts w:ascii="Times New Roman" w:eastAsia="Times New Roman" w:hAnsi="Times New Roman" w:cs="Times New Roman"/>
          <w:color w:val="000000"/>
        </w:rPr>
        <w:t>: Reporting mockup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6A0C1F">
        <w:rPr>
          <w:rFonts w:ascii="Times New Roman" w:eastAsia="Times New Roman" w:hAnsi="Times New Roman" w:cs="Times New Roman"/>
          <w:i/>
          <w:iCs/>
          <w:color w:val="000000"/>
        </w:rPr>
        <w:t>[</w:t>
      </w:r>
      <w:r w:rsidR="00CB2716">
        <w:rPr>
          <w:rFonts w:ascii="Times New Roman" w:eastAsia="Times New Roman" w:hAnsi="Times New Roman" w:cs="Times New Roman"/>
          <w:i/>
          <w:iCs/>
          <w:color w:val="000000"/>
        </w:rPr>
        <w:t>pages 44-47</w:t>
      </w:r>
      <w:r w:rsidRPr="006A0C1F">
        <w:rPr>
          <w:rFonts w:ascii="Times New Roman" w:eastAsia="Times New Roman" w:hAnsi="Times New Roman" w:cs="Times New Roman"/>
          <w:i/>
          <w:iCs/>
          <w:color w:val="000000"/>
        </w:rPr>
        <w:t>]</w:t>
      </w:r>
    </w:p>
    <w:p w14:paraId="0592CBDE" w14:textId="31EC1790" w:rsidR="008662EB" w:rsidRPr="008662EB" w:rsidRDefault="008662EB" w:rsidP="008662EB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8662EB">
        <w:rPr>
          <w:rFonts w:ascii="Times New Roman" w:eastAsia="Times New Roman" w:hAnsi="Times New Roman" w:cs="Times New Roman"/>
          <w:color w:val="000000" w:themeColor="text1"/>
        </w:rPr>
        <w:t xml:space="preserve">Discuss expectations for reporting of the metrics </w:t>
      </w:r>
      <w:r w:rsidRPr="008662EB">
        <w:rPr>
          <w:rFonts w:ascii="Times New Roman" w:eastAsia="Times New Roman" w:hAnsi="Times New Roman" w:cs="Times New Roman"/>
          <w:i/>
          <w:iCs/>
          <w:color w:val="000000" w:themeColor="text1"/>
        </w:rPr>
        <w:t>(i.e.,</w:t>
      </w:r>
      <w:r w:rsidRPr="008662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662EB">
        <w:rPr>
          <w:rFonts w:ascii="Times New Roman" w:eastAsia="Times New Roman" w:hAnsi="Times New Roman" w:cs="Times New Roman"/>
          <w:i/>
          <w:iCs/>
          <w:color w:val="000000" w:themeColor="text1"/>
        </w:rPr>
        <w:t>Do PAs have to report all Metrics? Are PAs expected to do programs that meet all metrics/indicators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)</w:t>
      </w:r>
    </w:p>
    <w:p w14:paraId="15036DD2" w14:textId="57EA2E9D" w:rsidR="002A5BD5" w:rsidRPr="002A5BD5" w:rsidRDefault="002A5BD5" w:rsidP="002A5BD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color w:val="000000"/>
        </w:rPr>
      </w:pPr>
      <w:r w:rsidRPr="00CA5B8A">
        <w:rPr>
          <w:rFonts w:ascii="Times New Roman" w:eastAsia="Times New Roman" w:hAnsi="Times New Roman" w:cs="Times New Roman"/>
          <w:color w:val="000000"/>
        </w:rPr>
        <w:t>Section 1: Introduction and Overview</w:t>
      </w:r>
      <w:r w:rsidR="00BA5D43" w:rsidRPr="00CA5B8A">
        <w:rPr>
          <w:rFonts w:ascii="Times New Roman" w:eastAsia="Times New Roman" w:hAnsi="Times New Roman" w:cs="Times New Roman"/>
          <w:color w:val="000000"/>
        </w:rPr>
        <w:t xml:space="preserve"> </w:t>
      </w:r>
      <w:r w:rsidR="00BA5D43" w:rsidRPr="006A0C1F">
        <w:rPr>
          <w:rFonts w:ascii="Times New Roman" w:eastAsia="Times New Roman" w:hAnsi="Times New Roman" w:cs="Times New Roman"/>
          <w:i/>
          <w:iCs/>
          <w:color w:val="000000"/>
        </w:rPr>
        <w:t xml:space="preserve">[pages </w:t>
      </w:r>
      <w:r w:rsidR="008662EB">
        <w:rPr>
          <w:rFonts w:ascii="Times New Roman" w:eastAsia="Times New Roman" w:hAnsi="Times New Roman" w:cs="Times New Roman"/>
          <w:i/>
          <w:iCs/>
          <w:color w:val="000000"/>
        </w:rPr>
        <w:t>4-8</w:t>
      </w:r>
      <w:r w:rsidR="00BA5D43" w:rsidRPr="00BA5D43">
        <w:rPr>
          <w:rFonts w:ascii="Times New Roman" w:eastAsia="Times New Roman" w:hAnsi="Times New Roman" w:cs="Times New Roman"/>
          <w:i/>
          <w:iCs/>
          <w:color w:val="000000"/>
        </w:rPr>
        <w:t>]</w:t>
      </w:r>
    </w:p>
    <w:p w14:paraId="3FFA02A9" w14:textId="31C8676E" w:rsidR="008662EB" w:rsidRDefault="008662EB" w:rsidP="008662EB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</w:rPr>
      </w:pPr>
      <w:r w:rsidRPr="00A7352B">
        <w:rPr>
          <w:rFonts w:ascii="Times New Roman" w:eastAsia="Times New Roman" w:hAnsi="Times New Roman" w:cs="Times New Roman"/>
          <w:color w:val="000000"/>
        </w:rPr>
        <w:t xml:space="preserve">Appendix </w:t>
      </w:r>
      <w:r>
        <w:rPr>
          <w:rFonts w:ascii="Times New Roman" w:eastAsia="Times New Roman" w:hAnsi="Times New Roman" w:cs="Times New Roman"/>
          <w:color w:val="000000"/>
        </w:rPr>
        <w:t>C:</w:t>
      </w:r>
      <w:r w:rsidRPr="00A7352B">
        <w:rPr>
          <w:rFonts w:ascii="Times New Roman" w:eastAsia="Times New Roman" w:hAnsi="Times New Roman" w:cs="Times New Roman"/>
          <w:color w:val="000000"/>
        </w:rPr>
        <w:t xml:space="preserve"> Workshop Participation</w:t>
      </w:r>
      <w:r>
        <w:rPr>
          <w:rFonts w:ascii="Times New Roman" w:eastAsia="Times New Roman" w:hAnsi="Times New Roman" w:cs="Times New Roman"/>
          <w:color w:val="000000"/>
        </w:rPr>
        <w:t xml:space="preserve"> and Input </w:t>
      </w:r>
      <w:r w:rsidRPr="006A0C1F">
        <w:rPr>
          <w:rFonts w:ascii="Times New Roman" w:eastAsia="Times New Roman" w:hAnsi="Times New Roman" w:cs="Times New Roman"/>
          <w:i/>
          <w:iCs/>
          <w:color w:val="000000"/>
        </w:rPr>
        <w:t>[pages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3</w:t>
      </w:r>
      <w:r w:rsidR="00A068E2">
        <w:rPr>
          <w:rFonts w:ascii="Times New Roman" w:eastAsia="Times New Roman" w:hAnsi="Times New Roman" w:cs="Times New Roman"/>
          <w:i/>
          <w:iCs/>
          <w:color w:val="000000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</w:rPr>
        <w:t>-4</w:t>
      </w:r>
      <w:r w:rsidR="00A068E2">
        <w:rPr>
          <w:rFonts w:ascii="Times New Roman" w:eastAsia="Times New Roman" w:hAnsi="Times New Roman" w:cs="Times New Roman"/>
          <w:i/>
          <w:iCs/>
          <w:color w:val="000000"/>
        </w:rPr>
        <w:t>3</w:t>
      </w:r>
      <w:r w:rsidRPr="006A0C1F">
        <w:rPr>
          <w:rFonts w:ascii="Times New Roman" w:eastAsia="Times New Roman" w:hAnsi="Times New Roman" w:cs="Times New Roman"/>
          <w:i/>
          <w:iCs/>
          <w:color w:val="000000"/>
        </w:rPr>
        <w:t>]</w:t>
      </w:r>
    </w:p>
    <w:p w14:paraId="1D9C013C" w14:textId="77777777" w:rsidR="002F1D76" w:rsidRPr="002A5BD5" w:rsidRDefault="002F1D76" w:rsidP="002253BE">
      <w:pPr>
        <w:rPr>
          <w:rFonts w:ascii="Times New Roman" w:eastAsia="Times New Roman" w:hAnsi="Times New Roman" w:cs="Times New Roman"/>
          <w:color w:val="000000"/>
        </w:rPr>
      </w:pPr>
    </w:p>
    <w:p w14:paraId="04AD4970" w14:textId="781F0D4A" w:rsidR="002253BE" w:rsidRPr="002A5BD5" w:rsidRDefault="002F1D76" w:rsidP="002253BE">
      <w:pPr>
        <w:rPr>
          <w:rFonts w:ascii="Times New Roman" w:eastAsia="Times New Roman" w:hAnsi="Times New Roman" w:cs="Times New Roman"/>
          <w:color w:val="000000"/>
        </w:rPr>
      </w:pPr>
      <w:r w:rsidRPr="002A5BD5">
        <w:rPr>
          <w:rFonts w:ascii="Times New Roman" w:eastAsia="Times New Roman" w:hAnsi="Times New Roman" w:cs="Times New Roman"/>
          <w:color w:val="000000"/>
        </w:rPr>
        <w:lastRenderedPageBreak/>
        <w:t>12:4</w:t>
      </w:r>
      <w:r w:rsidR="002D6676">
        <w:rPr>
          <w:rFonts w:ascii="Times New Roman" w:eastAsia="Times New Roman" w:hAnsi="Times New Roman" w:cs="Times New Roman"/>
          <w:color w:val="000000"/>
        </w:rPr>
        <w:t>5</w:t>
      </w:r>
      <w:r w:rsidRPr="002A5BD5">
        <w:rPr>
          <w:rFonts w:ascii="Times New Roman" w:eastAsia="Times New Roman" w:hAnsi="Times New Roman" w:cs="Times New Roman"/>
          <w:color w:val="000000"/>
        </w:rPr>
        <w:tab/>
      </w:r>
      <w:r w:rsidR="002253BE" w:rsidRPr="002A5BD5">
        <w:rPr>
          <w:rFonts w:ascii="Times New Roman" w:eastAsia="Times New Roman" w:hAnsi="Times New Roman" w:cs="Times New Roman"/>
          <w:b/>
          <w:bCs/>
          <w:color w:val="000000"/>
        </w:rPr>
        <w:t>Wrap-Up and Next Steps</w:t>
      </w:r>
    </w:p>
    <w:p w14:paraId="4B8DD960" w14:textId="77777777" w:rsidR="00A90972" w:rsidRPr="00A90972" w:rsidRDefault="00A90972" w:rsidP="00A90972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</w:rPr>
      </w:pPr>
      <w:r w:rsidRPr="00A90972">
        <w:rPr>
          <w:rFonts w:ascii="Times New Roman" w:eastAsia="Times New Roman" w:hAnsi="Times New Roman" w:cs="Times New Roman"/>
          <w:color w:val="000000"/>
        </w:rPr>
        <w:t>Facilitation team to post redline document to be generated based on today’s meeting (9/30)</w:t>
      </w:r>
    </w:p>
    <w:p w14:paraId="1BD91EFB" w14:textId="77777777" w:rsidR="00A90972" w:rsidRPr="00A90972" w:rsidRDefault="00A90972" w:rsidP="00A90972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</w:rPr>
      </w:pPr>
      <w:r w:rsidRPr="00A90972">
        <w:rPr>
          <w:rFonts w:ascii="Times New Roman" w:eastAsia="Times New Roman" w:hAnsi="Times New Roman" w:cs="Times New Roman"/>
          <w:color w:val="000000"/>
        </w:rPr>
        <w:t>WG Members to submit alternative supporting text for any new non-Consensus items (10/5)</w:t>
      </w:r>
    </w:p>
    <w:p w14:paraId="73863442" w14:textId="77777777" w:rsidR="00A90972" w:rsidRPr="00A90972" w:rsidRDefault="00A90972" w:rsidP="00A90972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</w:rPr>
      </w:pPr>
      <w:r w:rsidRPr="00A90972">
        <w:rPr>
          <w:rFonts w:ascii="Times New Roman" w:eastAsia="Times New Roman" w:hAnsi="Times New Roman" w:cs="Times New Roman"/>
          <w:color w:val="000000"/>
        </w:rPr>
        <w:t>Facilitation Team to circulate Final Draft Report and sign-up process poll (10/7)</w:t>
      </w:r>
    </w:p>
    <w:p w14:paraId="7E8FC734" w14:textId="77777777" w:rsidR="00A90972" w:rsidRPr="00A90972" w:rsidRDefault="00A90972" w:rsidP="00A90972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</w:rPr>
      </w:pPr>
      <w:r w:rsidRPr="00A90972">
        <w:rPr>
          <w:rFonts w:ascii="Times New Roman" w:eastAsia="Times New Roman" w:hAnsi="Times New Roman" w:cs="Times New Roman"/>
          <w:color w:val="000000"/>
        </w:rPr>
        <w:t>Due date for sign up process for non-consensus items, if any (10/12)</w:t>
      </w:r>
    </w:p>
    <w:p w14:paraId="6CDA0036" w14:textId="77777777" w:rsidR="00A90972" w:rsidRPr="00A90972" w:rsidRDefault="00A90972" w:rsidP="00A90972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</w:rPr>
      </w:pPr>
      <w:r w:rsidRPr="00A90972">
        <w:rPr>
          <w:rFonts w:ascii="Times New Roman" w:eastAsia="Times New Roman" w:hAnsi="Times New Roman" w:cs="Times New Roman"/>
          <w:color w:val="000000"/>
        </w:rPr>
        <w:t>Final Report produced, posted, and noticed (10/15)</w:t>
      </w:r>
    </w:p>
    <w:p w14:paraId="02470E3C" w14:textId="77777777" w:rsidR="00A90972" w:rsidRPr="00A90972" w:rsidRDefault="00A90972" w:rsidP="00A90972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</w:rPr>
      </w:pPr>
      <w:r w:rsidRPr="00A90972">
        <w:rPr>
          <w:rFonts w:ascii="Times New Roman" w:eastAsia="Times New Roman" w:hAnsi="Times New Roman" w:cs="Times New Roman"/>
          <w:color w:val="000000"/>
        </w:rPr>
        <w:t xml:space="preserve">NRDC to submit motion to CPUC with EMWG report, 3rd week in October </w:t>
      </w:r>
    </w:p>
    <w:p w14:paraId="460DAFF2" w14:textId="77777777" w:rsidR="00206DC9" w:rsidRPr="002A5BD5" w:rsidRDefault="00206DC9" w:rsidP="00206DC9">
      <w:pPr>
        <w:pStyle w:val="ListParagraph"/>
        <w:ind w:left="1080"/>
        <w:rPr>
          <w:rFonts w:ascii="Times New Roman" w:eastAsia="Times New Roman" w:hAnsi="Times New Roman" w:cs="Times New Roman"/>
          <w:color w:val="000000"/>
        </w:rPr>
      </w:pPr>
    </w:p>
    <w:p w14:paraId="6ACA61A7" w14:textId="0D10B292" w:rsidR="00E926E8" w:rsidRPr="002A5BD5" w:rsidRDefault="002253BE" w:rsidP="002253BE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2A5BD5">
        <w:rPr>
          <w:rFonts w:ascii="Times New Roman" w:eastAsia="Times New Roman" w:hAnsi="Times New Roman" w:cs="Times New Roman"/>
          <w:color w:val="000000"/>
        </w:rPr>
        <w:t>1:00</w:t>
      </w:r>
      <w:r w:rsidRPr="002A5BD5">
        <w:rPr>
          <w:rFonts w:ascii="Times New Roman" w:eastAsia="Times New Roman" w:hAnsi="Times New Roman" w:cs="Times New Roman"/>
          <w:color w:val="000000"/>
        </w:rPr>
        <w:tab/>
      </w:r>
      <w:r w:rsidRPr="002A5BD5">
        <w:rPr>
          <w:rFonts w:ascii="Times New Roman" w:eastAsia="Times New Roman" w:hAnsi="Times New Roman" w:cs="Times New Roman"/>
          <w:b/>
          <w:bCs/>
          <w:color w:val="000000"/>
        </w:rPr>
        <w:t>Adjourn</w:t>
      </w:r>
    </w:p>
    <w:p w14:paraId="70FD8693" w14:textId="49209C5B" w:rsidR="006710D8" w:rsidRPr="002A5BD5" w:rsidRDefault="006710D8" w:rsidP="002253BE">
      <w:pPr>
        <w:rPr>
          <w:rFonts w:ascii="Times New Roman" w:eastAsia="Times New Roman" w:hAnsi="Times New Roman" w:cs="Times New Roman"/>
          <w:color w:val="000000"/>
        </w:rPr>
      </w:pPr>
    </w:p>
    <w:p w14:paraId="691E9E9A" w14:textId="77777777" w:rsidR="000C2E44" w:rsidRPr="002A5BD5" w:rsidRDefault="000C2E44" w:rsidP="000C2E44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2A5BD5">
        <w:rPr>
          <w:rFonts w:ascii="Times New Roman" w:eastAsia="Times New Roman" w:hAnsi="Times New Roman" w:cs="Times New Roman"/>
          <w:b/>
          <w:bCs/>
          <w:color w:val="000000"/>
        </w:rPr>
        <w:t>Webex Coordinates:</w:t>
      </w:r>
    </w:p>
    <w:p w14:paraId="56B7605F" w14:textId="77777777" w:rsidR="000C2E44" w:rsidRPr="002A5BD5" w:rsidRDefault="000C2E44" w:rsidP="000C2E44">
      <w:pPr>
        <w:rPr>
          <w:rFonts w:ascii="Times New Roman" w:eastAsia="Times New Roman" w:hAnsi="Times New Roman" w:cs="Times New Roman"/>
          <w:color w:val="000000"/>
        </w:rPr>
      </w:pPr>
      <w:r w:rsidRPr="002A5BD5">
        <w:rPr>
          <w:rFonts w:ascii="Times New Roman" w:eastAsia="Times New Roman" w:hAnsi="Times New Roman" w:cs="Times New Roman"/>
          <w:color w:val="000000"/>
        </w:rPr>
        <w:t>WG Members are already registered</w:t>
      </w:r>
    </w:p>
    <w:p w14:paraId="53F901F7" w14:textId="767B2191" w:rsidR="000C2E44" w:rsidRPr="0059497B" w:rsidRDefault="000C2E44" w:rsidP="000C2E44">
      <w:pPr>
        <w:rPr>
          <w:rFonts w:ascii="Helvetica Neue" w:hAnsi="Helvetica Neue"/>
          <w:color w:val="000000"/>
          <w:sz w:val="21"/>
          <w:szCs w:val="21"/>
        </w:rPr>
      </w:pPr>
      <w:r w:rsidRPr="0059497B">
        <w:rPr>
          <w:rFonts w:ascii="Times New Roman" w:eastAsia="Times New Roman" w:hAnsi="Times New Roman" w:cs="Times New Roman"/>
          <w:color w:val="000000"/>
        </w:rPr>
        <w:t xml:space="preserve">Non-WG members can join at this </w:t>
      </w:r>
      <w:r w:rsidRPr="004607EA">
        <w:rPr>
          <w:rFonts w:ascii="Times New Roman" w:eastAsia="Times New Roman" w:hAnsi="Times New Roman" w:cs="Times New Roman"/>
          <w:b/>
          <w:bCs/>
          <w:shd w:val="clear" w:color="auto" w:fill="FFFF00"/>
        </w:rPr>
        <w:t xml:space="preserve">link </w:t>
      </w:r>
      <w:r w:rsidR="0059497B" w:rsidRPr="0059497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hyperlink r:id="rId9" w:history="1"/>
    </w:p>
    <w:p w14:paraId="65F68897" w14:textId="0793E732" w:rsidR="000C2E44" w:rsidRPr="002A5BD5" w:rsidRDefault="000C2E44" w:rsidP="000C2E44">
      <w:pPr>
        <w:rPr>
          <w:rFonts w:ascii="Times New Roman" w:eastAsia="Times New Roman" w:hAnsi="Times New Roman" w:cs="Times New Roman"/>
          <w:color w:val="000000"/>
          <w:highlight w:val="yellow"/>
        </w:rPr>
      </w:pPr>
      <w:r w:rsidRPr="002A5BD5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Event number</w:t>
      </w:r>
      <w:r w:rsidRPr="0059497B">
        <w:rPr>
          <w:rFonts w:ascii="Times New Roman" w:eastAsia="Times New Roman" w:hAnsi="Times New Roman" w:cs="Times New Roman"/>
          <w:color w:val="000000"/>
        </w:rPr>
        <w:t>:</w:t>
      </w:r>
      <w:r w:rsidR="0059497B" w:rsidRPr="0059497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2B3ADD1" w14:textId="29A05970" w:rsidR="002D79C3" w:rsidRPr="002A5BD5" w:rsidRDefault="000C2E44" w:rsidP="006B621F">
      <w:pPr>
        <w:rPr>
          <w:rFonts w:ascii="Times New Roman" w:eastAsia="Times New Roman" w:hAnsi="Times New Roman" w:cs="Times New Roman"/>
          <w:color w:val="000000"/>
        </w:rPr>
      </w:pPr>
      <w:r w:rsidRPr="002A5BD5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Event password</w:t>
      </w:r>
      <w:r w:rsidRPr="002A5BD5">
        <w:rPr>
          <w:rFonts w:ascii="Times New Roman" w:eastAsia="Times New Roman" w:hAnsi="Times New Roman" w:cs="Times New Roman"/>
          <w:color w:val="000000"/>
          <w:highlight w:val="yellow"/>
        </w:rPr>
        <w:t>:</w:t>
      </w:r>
      <w:r w:rsidRPr="002A5BD5">
        <w:rPr>
          <w:rFonts w:ascii="Times New Roman" w:eastAsia="Times New Roman" w:hAnsi="Times New Roman" w:cs="Times New Roman"/>
          <w:color w:val="000000"/>
        </w:rPr>
        <w:t xml:space="preserve"> </w:t>
      </w:r>
      <w:r w:rsidR="0059497B">
        <w:rPr>
          <w:rFonts w:ascii="Times New Roman" w:eastAsia="Times New Roman" w:hAnsi="Times New Roman" w:cs="Times New Roman"/>
          <w:color w:val="000000"/>
        </w:rPr>
        <w:t xml:space="preserve"> </w:t>
      </w:r>
      <w:r w:rsidRPr="0059497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sectPr w:rsidR="002D79C3" w:rsidRPr="002A5BD5" w:rsidSect="009D5268"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F19E" w14:textId="77777777" w:rsidR="00603062" w:rsidRDefault="00603062" w:rsidP="00C61FB7">
      <w:r>
        <w:separator/>
      </w:r>
    </w:p>
  </w:endnote>
  <w:endnote w:type="continuationSeparator" w:id="0">
    <w:p w14:paraId="564B5801" w14:textId="77777777" w:rsidR="00603062" w:rsidRDefault="00603062" w:rsidP="00C6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977469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88B91B" w14:textId="13D4166B" w:rsidR="00313D92" w:rsidRDefault="00313D92" w:rsidP="0029332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04E9C3" w14:textId="77777777" w:rsidR="00313D92" w:rsidRDefault="00313D92" w:rsidP="0031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358429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FFC637" w14:textId="2BED57F9" w:rsidR="00313D92" w:rsidRDefault="00313D92" w:rsidP="0029332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5A9B2C" w14:textId="77777777" w:rsidR="00313D92" w:rsidRDefault="00313D92" w:rsidP="00313D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0908" w14:textId="77777777" w:rsidR="00603062" w:rsidRDefault="00603062" w:rsidP="00C61FB7">
      <w:r>
        <w:separator/>
      </w:r>
    </w:p>
  </w:footnote>
  <w:footnote w:type="continuationSeparator" w:id="0">
    <w:p w14:paraId="34D2B07B" w14:textId="77777777" w:rsidR="00603062" w:rsidRDefault="00603062" w:rsidP="00C6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736"/>
    <w:multiLevelType w:val="hybridMultilevel"/>
    <w:tmpl w:val="D714A002"/>
    <w:lvl w:ilvl="0" w:tplc="C12E95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E4451"/>
    <w:multiLevelType w:val="hybridMultilevel"/>
    <w:tmpl w:val="CD62A6EE"/>
    <w:lvl w:ilvl="0" w:tplc="E2A202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D0964"/>
    <w:multiLevelType w:val="hybridMultilevel"/>
    <w:tmpl w:val="E46E11A4"/>
    <w:lvl w:ilvl="0" w:tplc="46024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ED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4C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8D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BEA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08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20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6A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E5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F85961"/>
    <w:multiLevelType w:val="hybridMultilevel"/>
    <w:tmpl w:val="6888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13A1"/>
    <w:multiLevelType w:val="hybridMultilevel"/>
    <w:tmpl w:val="1D5E2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5643"/>
    <w:multiLevelType w:val="hybridMultilevel"/>
    <w:tmpl w:val="31EEE896"/>
    <w:lvl w:ilvl="0" w:tplc="84E6F6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C32EC"/>
    <w:multiLevelType w:val="multilevel"/>
    <w:tmpl w:val="8D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A43C12"/>
    <w:multiLevelType w:val="hybridMultilevel"/>
    <w:tmpl w:val="CB922A08"/>
    <w:lvl w:ilvl="0" w:tplc="085C36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770A3"/>
    <w:multiLevelType w:val="hybridMultilevel"/>
    <w:tmpl w:val="C1A683C4"/>
    <w:lvl w:ilvl="0" w:tplc="815AE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AF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AD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8D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87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A4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03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E2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68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8B12EC"/>
    <w:multiLevelType w:val="hybridMultilevel"/>
    <w:tmpl w:val="4112DAB4"/>
    <w:lvl w:ilvl="0" w:tplc="E9309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5AD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E0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16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02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0E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E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0A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E7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A83021"/>
    <w:multiLevelType w:val="hybridMultilevel"/>
    <w:tmpl w:val="74B25604"/>
    <w:lvl w:ilvl="0" w:tplc="68A053B8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DB1126"/>
    <w:multiLevelType w:val="hybridMultilevel"/>
    <w:tmpl w:val="241ED5A2"/>
    <w:lvl w:ilvl="0" w:tplc="2F66B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42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E003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2B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CA4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89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03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AE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FE7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C815D2"/>
    <w:multiLevelType w:val="hybridMultilevel"/>
    <w:tmpl w:val="B5F890BE"/>
    <w:lvl w:ilvl="0" w:tplc="3EF00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AE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07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4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E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26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84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4E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C5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965269"/>
    <w:multiLevelType w:val="hybridMultilevel"/>
    <w:tmpl w:val="783E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C0C4F"/>
    <w:multiLevelType w:val="hybridMultilevel"/>
    <w:tmpl w:val="D140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F3454"/>
    <w:multiLevelType w:val="hybridMultilevel"/>
    <w:tmpl w:val="96B63174"/>
    <w:lvl w:ilvl="0" w:tplc="84E6F6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4716B"/>
    <w:multiLevelType w:val="hybridMultilevel"/>
    <w:tmpl w:val="B0AA1D90"/>
    <w:lvl w:ilvl="0" w:tplc="8A8A5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40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00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361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A4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E5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2EA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E7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07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6E514B"/>
    <w:multiLevelType w:val="hybridMultilevel"/>
    <w:tmpl w:val="E22068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B91B2F"/>
    <w:multiLevelType w:val="hybridMultilevel"/>
    <w:tmpl w:val="A20AD98E"/>
    <w:lvl w:ilvl="0" w:tplc="81147624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2754DD"/>
    <w:multiLevelType w:val="hybridMultilevel"/>
    <w:tmpl w:val="F462F5DE"/>
    <w:lvl w:ilvl="0" w:tplc="BB0423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6789F"/>
    <w:multiLevelType w:val="hybridMultilevel"/>
    <w:tmpl w:val="F7C4E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C6322"/>
    <w:multiLevelType w:val="hybridMultilevel"/>
    <w:tmpl w:val="DA765B8C"/>
    <w:lvl w:ilvl="0" w:tplc="FDFE9BB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CB5AD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E0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16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02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0E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E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0A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E7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8D56E48"/>
    <w:multiLevelType w:val="hybridMultilevel"/>
    <w:tmpl w:val="1E98304C"/>
    <w:lvl w:ilvl="0" w:tplc="A00089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61272"/>
    <w:multiLevelType w:val="hybridMultilevel"/>
    <w:tmpl w:val="76A65474"/>
    <w:lvl w:ilvl="0" w:tplc="84E6F6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7"/>
  </w:num>
  <w:num w:numId="3">
    <w:abstractNumId w:val="23"/>
  </w:num>
  <w:num w:numId="4">
    <w:abstractNumId w:val="15"/>
  </w:num>
  <w:num w:numId="5">
    <w:abstractNumId w:val="5"/>
  </w:num>
  <w:num w:numId="6">
    <w:abstractNumId w:val="11"/>
  </w:num>
  <w:num w:numId="7">
    <w:abstractNumId w:val="17"/>
  </w:num>
  <w:num w:numId="8">
    <w:abstractNumId w:val="0"/>
  </w:num>
  <w:num w:numId="9">
    <w:abstractNumId w:val="3"/>
  </w:num>
  <w:num w:numId="10">
    <w:abstractNumId w:val="12"/>
  </w:num>
  <w:num w:numId="11">
    <w:abstractNumId w:val="16"/>
  </w:num>
  <w:num w:numId="12">
    <w:abstractNumId w:val="2"/>
  </w:num>
  <w:num w:numId="13">
    <w:abstractNumId w:val="8"/>
  </w:num>
  <w:num w:numId="14">
    <w:abstractNumId w:val="14"/>
  </w:num>
  <w:num w:numId="15">
    <w:abstractNumId w:val="6"/>
  </w:num>
  <w:num w:numId="16">
    <w:abstractNumId w:val="10"/>
  </w:num>
  <w:num w:numId="17">
    <w:abstractNumId w:val="1"/>
  </w:num>
  <w:num w:numId="18">
    <w:abstractNumId w:val="4"/>
  </w:num>
  <w:num w:numId="19">
    <w:abstractNumId w:val="19"/>
  </w:num>
  <w:num w:numId="20">
    <w:abstractNumId w:val="13"/>
  </w:num>
  <w:num w:numId="21">
    <w:abstractNumId w:val="20"/>
  </w:num>
  <w:num w:numId="22">
    <w:abstractNumId w:val="2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1F"/>
    <w:rsid w:val="00000289"/>
    <w:rsid w:val="000075A6"/>
    <w:rsid w:val="000305CF"/>
    <w:rsid w:val="00034590"/>
    <w:rsid w:val="00055E3E"/>
    <w:rsid w:val="000570BF"/>
    <w:rsid w:val="000774CD"/>
    <w:rsid w:val="000A0851"/>
    <w:rsid w:val="000B2C63"/>
    <w:rsid w:val="000C1751"/>
    <w:rsid w:val="000C2E44"/>
    <w:rsid w:val="000E5AB7"/>
    <w:rsid w:val="000E667B"/>
    <w:rsid w:val="000F5D4A"/>
    <w:rsid w:val="001258A9"/>
    <w:rsid w:val="00141016"/>
    <w:rsid w:val="00145637"/>
    <w:rsid w:val="0018335E"/>
    <w:rsid w:val="001B7BCA"/>
    <w:rsid w:val="001E4BED"/>
    <w:rsid w:val="001F206E"/>
    <w:rsid w:val="00200ABB"/>
    <w:rsid w:val="0020109C"/>
    <w:rsid w:val="0020684B"/>
    <w:rsid w:val="00206DC9"/>
    <w:rsid w:val="00222549"/>
    <w:rsid w:val="002253BE"/>
    <w:rsid w:val="00235786"/>
    <w:rsid w:val="002427EB"/>
    <w:rsid w:val="002451D1"/>
    <w:rsid w:val="002808F2"/>
    <w:rsid w:val="002A3816"/>
    <w:rsid w:val="002A5BD5"/>
    <w:rsid w:val="002A65A7"/>
    <w:rsid w:val="002B735D"/>
    <w:rsid w:val="002D6676"/>
    <w:rsid w:val="002D72D2"/>
    <w:rsid w:val="002D79C3"/>
    <w:rsid w:val="002F1D76"/>
    <w:rsid w:val="00307D87"/>
    <w:rsid w:val="00312D0C"/>
    <w:rsid w:val="00313D92"/>
    <w:rsid w:val="0032293F"/>
    <w:rsid w:val="00332BFA"/>
    <w:rsid w:val="00350DEB"/>
    <w:rsid w:val="0037126C"/>
    <w:rsid w:val="0037284D"/>
    <w:rsid w:val="003A7035"/>
    <w:rsid w:val="003B1CA4"/>
    <w:rsid w:val="003C5691"/>
    <w:rsid w:val="003F7EAA"/>
    <w:rsid w:val="00426FE7"/>
    <w:rsid w:val="00430734"/>
    <w:rsid w:val="00433B62"/>
    <w:rsid w:val="00434923"/>
    <w:rsid w:val="004458ED"/>
    <w:rsid w:val="00447D1C"/>
    <w:rsid w:val="00450406"/>
    <w:rsid w:val="00452AD4"/>
    <w:rsid w:val="004607EA"/>
    <w:rsid w:val="00462B8F"/>
    <w:rsid w:val="004801E8"/>
    <w:rsid w:val="00497820"/>
    <w:rsid w:val="004A1255"/>
    <w:rsid w:val="004A1D8E"/>
    <w:rsid w:val="004C59F3"/>
    <w:rsid w:val="004E4AD5"/>
    <w:rsid w:val="004F75E9"/>
    <w:rsid w:val="00505C73"/>
    <w:rsid w:val="00506AB2"/>
    <w:rsid w:val="00555BF6"/>
    <w:rsid w:val="00562B42"/>
    <w:rsid w:val="00564A09"/>
    <w:rsid w:val="00566F2B"/>
    <w:rsid w:val="005713DB"/>
    <w:rsid w:val="00582FB1"/>
    <w:rsid w:val="00586234"/>
    <w:rsid w:val="0059497B"/>
    <w:rsid w:val="005C5116"/>
    <w:rsid w:val="00603062"/>
    <w:rsid w:val="00614167"/>
    <w:rsid w:val="00617287"/>
    <w:rsid w:val="006435EB"/>
    <w:rsid w:val="006436FD"/>
    <w:rsid w:val="00655CE8"/>
    <w:rsid w:val="006710D8"/>
    <w:rsid w:val="006A0C1F"/>
    <w:rsid w:val="006A5232"/>
    <w:rsid w:val="006B621F"/>
    <w:rsid w:val="006C3B02"/>
    <w:rsid w:val="006D1FA8"/>
    <w:rsid w:val="006E2B24"/>
    <w:rsid w:val="006E50C5"/>
    <w:rsid w:val="006F4BA4"/>
    <w:rsid w:val="006F502C"/>
    <w:rsid w:val="006F5BEB"/>
    <w:rsid w:val="006F6423"/>
    <w:rsid w:val="00705B4C"/>
    <w:rsid w:val="00777C83"/>
    <w:rsid w:val="007E53D2"/>
    <w:rsid w:val="00801033"/>
    <w:rsid w:val="00831024"/>
    <w:rsid w:val="00844485"/>
    <w:rsid w:val="008662EB"/>
    <w:rsid w:val="00882701"/>
    <w:rsid w:val="00896163"/>
    <w:rsid w:val="008A3FA2"/>
    <w:rsid w:val="008B2F5D"/>
    <w:rsid w:val="008B37E7"/>
    <w:rsid w:val="008B3AE3"/>
    <w:rsid w:val="008C16FF"/>
    <w:rsid w:val="008D2E7C"/>
    <w:rsid w:val="008D7482"/>
    <w:rsid w:val="008E18E3"/>
    <w:rsid w:val="008F1FF1"/>
    <w:rsid w:val="008F4738"/>
    <w:rsid w:val="009113A8"/>
    <w:rsid w:val="00920071"/>
    <w:rsid w:val="00940C94"/>
    <w:rsid w:val="0095014E"/>
    <w:rsid w:val="00971F76"/>
    <w:rsid w:val="00997C07"/>
    <w:rsid w:val="009D5268"/>
    <w:rsid w:val="009E5772"/>
    <w:rsid w:val="009E7507"/>
    <w:rsid w:val="00A068E2"/>
    <w:rsid w:val="00A13C63"/>
    <w:rsid w:val="00A21CCB"/>
    <w:rsid w:val="00A23CF6"/>
    <w:rsid w:val="00A274C7"/>
    <w:rsid w:val="00A33655"/>
    <w:rsid w:val="00A417EE"/>
    <w:rsid w:val="00A524E0"/>
    <w:rsid w:val="00A61810"/>
    <w:rsid w:val="00A7352B"/>
    <w:rsid w:val="00A8746A"/>
    <w:rsid w:val="00A90972"/>
    <w:rsid w:val="00AB0486"/>
    <w:rsid w:val="00AB3458"/>
    <w:rsid w:val="00AD0249"/>
    <w:rsid w:val="00AE209C"/>
    <w:rsid w:val="00AF3997"/>
    <w:rsid w:val="00B02562"/>
    <w:rsid w:val="00B03282"/>
    <w:rsid w:val="00B03B2C"/>
    <w:rsid w:val="00B07AA1"/>
    <w:rsid w:val="00B61485"/>
    <w:rsid w:val="00B75B3C"/>
    <w:rsid w:val="00B966DA"/>
    <w:rsid w:val="00BA5D43"/>
    <w:rsid w:val="00BC3E69"/>
    <w:rsid w:val="00BF28E4"/>
    <w:rsid w:val="00C116A8"/>
    <w:rsid w:val="00C21ACF"/>
    <w:rsid w:val="00C61FB7"/>
    <w:rsid w:val="00CA5B8A"/>
    <w:rsid w:val="00CB2716"/>
    <w:rsid w:val="00CB7343"/>
    <w:rsid w:val="00CC1BB3"/>
    <w:rsid w:val="00CD29F2"/>
    <w:rsid w:val="00CD64EC"/>
    <w:rsid w:val="00D06333"/>
    <w:rsid w:val="00D139D6"/>
    <w:rsid w:val="00D25B78"/>
    <w:rsid w:val="00D30E5C"/>
    <w:rsid w:val="00D32049"/>
    <w:rsid w:val="00D43183"/>
    <w:rsid w:val="00D7136E"/>
    <w:rsid w:val="00D77172"/>
    <w:rsid w:val="00D83B44"/>
    <w:rsid w:val="00DD4B05"/>
    <w:rsid w:val="00DD77CD"/>
    <w:rsid w:val="00E45DFE"/>
    <w:rsid w:val="00E50789"/>
    <w:rsid w:val="00E569FD"/>
    <w:rsid w:val="00E6451D"/>
    <w:rsid w:val="00E926E8"/>
    <w:rsid w:val="00EA4024"/>
    <w:rsid w:val="00EA5D4D"/>
    <w:rsid w:val="00EA6938"/>
    <w:rsid w:val="00EB7906"/>
    <w:rsid w:val="00F22EC2"/>
    <w:rsid w:val="00F2369D"/>
    <w:rsid w:val="00F26CBC"/>
    <w:rsid w:val="00F279DA"/>
    <w:rsid w:val="00F33AFD"/>
    <w:rsid w:val="00F515C5"/>
    <w:rsid w:val="00F817E8"/>
    <w:rsid w:val="00F839BA"/>
    <w:rsid w:val="00F9306F"/>
    <w:rsid w:val="00F94A8F"/>
    <w:rsid w:val="00FB4BF8"/>
    <w:rsid w:val="00FB7E5B"/>
    <w:rsid w:val="00FC65F4"/>
    <w:rsid w:val="00FD0ED5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041E"/>
  <w15:chartTrackingRefBased/>
  <w15:docId w15:val="{4014F773-03F2-A646-A622-DF83A318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21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1F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F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1FB7"/>
    <w:rPr>
      <w:vertAlign w:val="superscript"/>
    </w:rPr>
  </w:style>
  <w:style w:type="paragraph" w:styleId="Revision">
    <w:name w:val="Revision"/>
    <w:hidden/>
    <w:uiPriority w:val="99"/>
    <w:semiHidden/>
    <w:rsid w:val="005713DB"/>
  </w:style>
  <w:style w:type="character" w:styleId="CommentReference">
    <w:name w:val="annotation reference"/>
    <w:basedOn w:val="DefaultParagraphFont"/>
    <w:uiPriority w:val="99"/>
    <w:semiHidden/>
    <w:unhideWhenUsed/>
    <w:rsid w:val="00571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3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3D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2E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E4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C1BB3"/>
  </w:style>
  <w:style w:type="character" w:customStyle="1" w:styleId="spelle">
    <w:name w:val="spelle"/>
    <w:basedOn w:val="DefaultParagraphFont"/>
    <w:rsid w:val="00CC1BB3"/>
  </w:style>
  <w:style w:type="paragraph" w:styleId="Footer">
    <w:name w:val="footer"/>
    <w:basedOn w:val="Normal"/>
    <w:link w:val="FooterChar"/>
    <w:uiPriority w:val="99"/>
    <w:unhideWhenUsed/>
    <w:rsid w:val="00313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D92"/>
  </w:style>
  <w:style w:type="character" w:styleId="PageNumber">
    <w:name w:val="page number"/>
    <w:basedOn w:val="DefaultParagraphFont"/>
    <w:uiPriority w:val="99"/>
    <w:semiHidden/>
    <w:unhideWhenUsed/>
    <w:rsid w:val="00313D92"/>
  </w:style>
  <w:style w:type="character" w:styleId="UnresolvedMention">
    <w:name w:val="Unresolved Mention"/>
    <w:basedOn w:val="DefaultParagraphFont"/>
    <w:uiPriority w:val="99"/>
    <w:semiHidden/>
    <w:unhideWhenUsed/>
    <w:rsid w:val="0059497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4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1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4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430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96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5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35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4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eecc.org/9-29-21-emwg-mt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aabassociates.webex.com/raabassociates/onstage/g.php?MTID=ed37812eb352c89dd20abd815c733fee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421ACA-C50E-D74F-9610-EC1A0691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2379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Raab</dc:creator>
  <cp:keywords/>
  <dc:description/>
  <cp:lastModifiedBy>Susan Rivo</cp:lastModifiedBy>
  <cp:revision>2</cp:revision>
  <cp:lastPrinted>2021-09-29T01:20:00Z</cp:lastPrinted>
  <dcterms:created xsi:type="dcterms:W3CDTF">2021-09-29T01:28:00Z</dcterms:created>
  <dcterms:modified xsi:type="dcterms:W3CDTF">2021-09-29T01:28:00Z</dcterms:modified>
</cp:coreProperties>
</file>