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40" w:line="240" w:lineRule="auto"/>
        <w:rPr>
          <w:rFonts w:ascii="Roboto Light" w:cs="Roboto Light" w:eastAsia="Roboto Light" w:hAnsi="Roboto Light"/>
          <w:color w:val="2a2a2a"/>
        </w:rPr>
      </w:pPr>
      <w:bookmarkStart w:colFirst="0" w:colLast="0" w:name="_3544q0b17608" w:id="0"/>
      <w:bookmarkEnd w:id="0"/>
      <w:r w:rsidDel="00000000" w:rsidR="00000000" w:rsidRPr="00000000">
        <w:rPr>
          <w:rFonts w:ascii="Roboto" w:cs="Roboto" w:eastAsia="Roboto" w:hAnsi="Roboto"/>
          <w:b w:val="1"/>
          <w:color w:val="134f5c"/>
          <w:sz w:val="48"/>
          <w:szCs w:val="48"/>
          <w:rtl w:val="0"/>
        </w:rPr>
        <w:t xml:space="preserve">CAEECC EAC Kickoff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spacing w:after="0" w:line="240" w:lineRule="auto"/>
        <w:rPr>
          <w:rFonts w:ascii="Roboto Light" w:cs="Roboto Light" w:eastAsia="Roboto Light" w:hAnsi="Roboto Light"/>
          <w:color w:val="134f5c"/>
          <w:sz w:val="30"/>
          <w:szCs w:val="30"/>
        </w:rPr>
      </w:pPr>
      <w:bookmarkStart w:colFirst="0" w:colLast="0" w:name="_9wrc8lcr8xy9" w:id="1"/>
      <w:bookmarkEnd w:id="1"/>
      <w:r w:rsidDel="00000000" w:rsidR="00000000" w:rsidRPr="00000000">
        <w:rPr>
          <w:rFonts w:ascii="Roboto Light" w:cs="Roboto Light" w:eastAsia="Roboto Light" w:hAnsi="Roboto Light"/>
          <w:color w:val="2a2a2a"/>
          <w:rtl w:val="0"/>
        </w:rPr>
        <w:t xml:space="preserve">Date: July 28, 2025 | Time: 1:00-3:00pm PT | </w:t>
      </w:r>
      <w:r w:rsidDel="00000000" w:rsidR="00000000" w:rsidRPr="00000000">
        <w:rPr>
          <w:rFonts w:ascii="Roboto Light" w:cs="Roboto Light" w:eastAsia="Roboto Light" w:hAnsi="Roboto Light"/>
          <w:color w:val="2a2a2a"/>
          <w:sz w:val="30"/>
          <w:szCs w:val="30"/>
          <w:rtl w:val="0"/>
        </w:rPr>
        <w:t xml:space="preserve">Location: </w:t>
      </w:r>
      <w:r w:rsidDel="00000000" w:rsidR="00000000" w:rsidRPr="00000000">
        <w:rPr>
          <w:rFonts w:ascii="Roboto Light" w:cs="Roboto Light" w:eastAsia="Roboto Light" w:hAnsi="Roboto Light"/>
          <w:color w:val="2a2a2a"/>
          <w:sz w:val="30"/>
          <w:szCs w:val="30"/>
          <w:rtl w:val="0"/>
        </w:rPr>
        <w:t xml:space="preserve">Virtual</w:t>
      </w:r>
      <w:r w:rsidDel="00000000" w:rsidR="00000000" w:rsidRPr="00000000">
        <w:rPr>
          <w:rFonts w:ascii="Roboto Light" w:cs="Roboto Light" w:eastAsia="Roboto Light" w:hAnsi="Roboto Light"/>
          <w:color w:val="2a2a2a"/>
          <w:sz w:val="30"/>
          <w:szCs w:val="3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0" w:before="360" w:line="240" w:lineRule="auto"/>
        <w:rPr>
          <w:rFonts w:ascii="Roboto" w:cs="Roboto" w:eastAsia="Roboto" w:hAnsi="Roboto"/>
          <w:b w:val="1"/>
          <w:color w:val="134f5c"/>
          <w:sz w:val="30"/>
          <w:szCs w:val="30"/>
        </w:rPr>
      </w:pPr>
      <w:bookmarkStart w:colFirst="0" w:colLast="0" w:name="_puruv1pdp6qn" w:id="2"/>
      <w:bookmarkEnd w:id="2"/>
      <w:r w:rsidDel="00000000" w:rsidR="00000000" w:rsidRPr="00000000">
        <w:rPr>
          <w:rFonts w:ascii="Roboto" w:cs="Roboto" w:eastAsia="Roboto" w:hAnsi="Roboto"/>
          <w:b w:val="1"/>
          <w:color w:val="134f5c"/>
          <w:sz w:val="30"/>
          <w:szCs w:val="30"/>
          <w:rtl w:val="0"/>
        </w:rPr>
        <w:t xml:space="preserve">Objectives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afterAutospacing="0" w:before="240" w:line="240" w:lineRule="auto"/>
        <w:ind w:left="720" w:hanging="360"/>
        <w:rPr>
          <w:rFonts w:ascii="Roboto" w:cs="Roboto" w:eastAsia="Roboto" w:hAnsi="Roboto"/>
          <w:color w:val="2a2a2a"/>
        </w:rPr>
      </w:pPr>
      <w:r w:rsidDel="00000000" w:rsidR="00000000" w:rsidRPr="00000000">
        <w:rPr>
          <w:rFonts w:ascii="Roboto" w:cs="Roboto" w:eastAsia="Roboto" w:hAnsi="Roboto"/>
          <w:color w:val="2a2a2a"/>
          <w:rtl w:val="0"/>
        </w:rPr>
        <w:t xml:space="preserve">Kickoff EAC: Discuss SOW and preview EAC process 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Roboto" w:cs="Roboto" w:eastAsia="Roboto" w:hAnsi="Roboto"/>
          <w:color w:val="2a2a2a"/>
        </w:rPr>
      </w:pPr>
      <w:r w:rsidDel="00000000" w:rsidR="00000000" w:rsidRPr="00000000">
        <w:rPr>
          <w:rFonts w:ascii="Roboto" w:cs="Roboto" w:eastAsia="Roboto" w:hAnsi="Roboto"/>
          <w:color w:val="2a2a2a"/>
          <w:rtl w:val="0"/>
        </w:rPr>
        <w:t xml:space="preserve">Provide an overview of Equity programs using preliminary data from CEDARS to inform participants about the scope and focus of these efforts.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before="0" w:beforeAutospacing="0" w:line="240" w:lineRule="auto"/>
        <w:ind w:left="720" w:hanging="360"/>
        <w:rPr>
          <w:rFonts w:ascii="Roboto" w:cs="Roboto" w:eastAsia="Roboto" w:hAnsi="Roboto"/>
          <w:color w:val="2a2a2a"/>
        </w:rPr>
      </w:pPr>
      <w:r w:rsidDel="00000000" w:rsidR="00000000" w:rsidRPr="00000000">
        <w:rPr>
          <w:rFonts w:ascii="Roboto" w:cs="Roboto" w:eastAsia="Roboto" w:hAnsi="Roboto"/>
          <w:color w:val="2a2a2a"/>
          <w:rtl w:val="0"/>
        </w:rPr>
        <w:t xml:space="preserve">Identify key questions and areas of interest regarding the equity impacts and opportunities within the EE Portfolio.</w:t>
      </w:r>
    </w:p>
    <w:p w:rsidR="00000000" w:rsidDel="00000000" w:rsidP="00000000" w:rsidRDefault="00000000" w:rsidRPr="00000000" w14:paraId="00000007">
      <w:pPr>
        <w:spacing w:before="240" w:line="240" w:lineRule="auto"/>
        <w:ind w:left="720" w:firstLine="0"/>
        <w:rPr>
          <w:rFonts w:ascii="Roboto" w:cs="Roboto" w:eastAsia="Roboto" w:hAnsi="Roboto"/>
          <w:color w:val="2a2a2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Roboto" w:cs="Roboto" w:eastAsia="Roboto" w:hAnsi="Roboto"/>
          <w:b w:val="1"/>
          <w:color w:val="134f5c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b w:val="1"/>
          <w:color w:val="134f5c"/>
          <w:sz w:val="30"/>
          <w:szCs w:val="30"/>
          <w:rtl w:val="0"/>
        </w:rPr>
        <w:t xml:space="preserve">Agenda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Roboto" w:cs="Roboto" w:eastAsia="Roboto" w:hAnsi="Roboto"/>
          <w:b w:val="1"/>
          <w:color w:val="134f5c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Roboto" w:cs="Roboto" w:eastAsia="Roboto" w:hAnsi="Roboto"/>
          <w:b w:val="1"/>
          <w:color w:val="134f5c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0.0" w:type="dxa"/>
        <w:jc w:val="left"/>
        <w:tblInd w:w="-1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5"/>
        <w:gridCol w:w="8745"/>
        <w:tblGridChange w:id="0">
          <w:tblGrid>
            <w:gridCol w:w="765"/>
            <w:gridCol w:w="87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47891" w:space="0" w:sz="8" w:val="single"/>
              <w:left w:color="147891" w:space="0" w:sz="8" w:val="single"/>
              <w:bottom w:color="147891" w:space="0" w:sz="8" w:val="single"/>
              <w:right w:color="14789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14789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47891"/>
                <w:rtl w:val="0"/>
              </w:rPr>
              <w:t xml:space="preserve">Time</w:t>
            </w:r>
          </w:p>
        </w:tc>
        <w:tc>
          <w:tcPr>
            <w:tcBorders>
              <w:top w:color="6f9c75" w:space="0" w:sz="8" w:val="single"/>
              <w:left w:color="6f9c75" w:space="0" w:sz="8" w:val="single"/>
              <w:bottom w:color="6f9c75" w:space="0" w:sz="8" w:val="single"/>
              <w:right w:color="6f9c7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14789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47891"/>
                <w:rtl w:val="0"/>
              </w:rPr>
              <w:t xml:space="preserve">Topic &amp; Description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6f9c75" w:space="0" w:sz="8" w:val="single"/>
              <w:left w:color="6f9c75" w:space="0" w:sz="8" w:val="single"/>
              <w:bottom w:color="6f9c75" w:space="0" w:sz="8" w:val="single"/>
              <w:right w:color="6f9c7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Roboto" w:cs="Roboto" w:eastAsia="Roboto" w:hAnsi="Roboto"/>
                <w:color w:val="2a2a2a"/>
              </w:rPr>
            </w:pPr>
            <w:r w:rsidDel="00000000" w:rsidR="00000000" w:rsidRPr="00000000">
              <w:rPr>
                <w:rFonts w:ascii="Roboto" w:cs="Roboto" w:eastAsia="Roboto" w:hAnsi="Roboto"/>
                <w:color w:val="2a2a2a"/>
                <w:rtl w:val="0"/>
              </w:rPr>
              <w:t xml:space="preserve">1:00</w:t>
            </w:r>
          </w:p>
        </w:tc>
        <w:tc>
          <w:tcPr>
            <w:tcBorders>
              <w:top w:color="6f9c75" w:space="0" w:sz="8" w:val="single"/>
              <w:left w:color="6f9c75" w:space="0" w:sz="8" w:val="single"/>
              <w:bottom w:color="6f9c75" w:space="0" w:sz="8" w:val="single"/>
              <w:right w:color="6f9c7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2a2a2a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2a2a2a"/>
                <w:u w:val="single"/>
                <w:rtl w:val="0"/>
              </w:rPr>
              <w:t xml:space="preserve">Welcome &amp; Intros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2a2a2a"/>
              </w:rPr>
            </w:pPr>
            <w:r w:rsidDel="00000000" w:rsidR="00000000" w:rsidRPr="00000000">
              <w:rPr>
                <w:rFonts w:ascii="Roboto" w:cs="Roboto" w:eastAsia="Roboto" w:hAnsi="Roboto"/>
                <w:color w:val="2a2a2a"/>
                <w:rtl w:val="0"/>
              </w:rPr>
              <w:t xml:space="preserve">Introductions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2a2a2a"/>
              </w:rPr>
            </w:pPr>
            <w:r w:rsidDel="00000000" w:rsidR="00000000" w:rsidRPr="00000000">
              <w:rPr>
                <w:rFonts w:ascii="Roboto" w:cs="Roboto" w:eastAsia="Roboto" w:hAnsi="Roboto"/>
                <w:color w:val="2a2a2a"/>
                <w:rtl w:val="0"/>
              </w:rPr>
              <w:t xml:space="preserve">Objectives 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2a2a2a"/>
              </w:rPr>
            </w:pPr>
            <w:r w:rsidDel="00000000" w:rsidR="00000000" w:rsidRPr="00000000">
              <w:rPr>
                <w:rFonts w:ascii="Roboto" w:cs="Roboto" w:eastAsia="Roboto" w:hAnsi="Roboto"/>
                <w:color w:val="2a2a2a"/>
                <w:rtl w:val="0"/>
              </w:rPr>
              <w:t xml:space="preserve">Agenda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f9c75" w:space="0" w:sz="8" w:val="single"/>
              <w:left w:color="6f9c75" w:space="0" w:sz="8" w:val="single"/>
              <w:bottom w:color="6f9c75" w:space="0" w:sz="8" w:val="single"/>
              <w:right w:color="6f9c7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Roboto" w:cs="Roboto" w:eastAsia="Roboto" w:hAnsi="Roboto"/>
                <w:color w:val="2a2a2a"/>
              </w:rPr>
            </w:pPr>
            <w:r w:rsidDel="00000000" w:rsidR="00000000" w:rsidRPr="00000000">
              <w:rPr>
                <w:rFonts w:ascii="Roboto" w:cs="Roboto" w:eastAsia="Roboto" w:hAnsi="Roboto"/>
                <w:color w:val="2a2a2a"/>
                <w:rtl w:val="0"/>
              </w:rPr>
              <w:t xml:space="preserve">1:15</w:t>
            </w:r>
          </w:p>
        </w:tc>
        <w:tc>
          <w:tcPr>
            <w:tcBorders>
              <w:top w:color="6f9c75" w:space="0" w:sz="8" w:val="single"/>
              <w:left w:color="6f9c75" w:space="0" w:sz="8" w:val="single"/>
              <w:bottom w:color="6f9c75" w:space="0" w:sz="8" w:val="single"/>
              <w:right w:color="6f9c7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2a2a2a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2a2a2a"/>
                <w:u w:val="single"/>
                <w:rtl w:val="0"/>
              </w:rPr>
              <w:t xml:space="preserve">Time Requests &amp; Expectations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2a2a2a"/>
              </w:rPr>
            </w:pPr>
            <w:r w:rsidDel="00000000" w:rsidR="00000000" w:rsidRPr="00000000">
              <w:rPr>
                <w:rFonts w:ascii="Roboto" w:cs="Roboto" w:eastAsia="Roboto" w:hAnsi="Roboto"/>
                <w:color w:val="2a2a2a"/>
                <w:rtl w:val="0"/>
              </w:rPr>
              <w:t xml:space="preserve">SOW Brief Overview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2a2a2a"/>
              </w:rPr>
            </w:pPr>
            <w:r w:rsidDel="00000000" w:rsidR="00000000" w:rsidRPr="00000000">
              <w:rPr>
                <w:rFonts w:ascii="Roboto" w:cs="Roboto" w:eastAsia="Roboto" w:hAnsi="Roboto"/>
                <w:color w:val="2a2a2a"/>
                <w:rtl w:val="0"/>
              </w:rPr>
              <w:t xml:space="preserve">Potential EAC Process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f9c75" w:space="0" w:sz="8" w:val="single"/>
              <w:left w:color="6f9c75" w:space="0" w:sz="8" w:val="single"/>
              <w:bottom w:color="6f9c75" w:space="0" w:sz="8" w:val="single"/>
              <w:right w:color="6f9c7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Roboto" w:cs="Roboto" w:eastAsia="Roboto" w:hAnsi="Roboto"/>
                <w:color w:val="2a2a2a"/>
              </w:rPr>
            </w:pPr>
            <w:r w:rsidDel="00000000" w:rsidR="00000000" w:rsidRPr="00000000">
              <w:rPr>
                <w:rFonts w:ascii="Roboto" w:cs="Roboto" w:eastAsia="Roboto" w:hAnsi="Roboto"/>
                <w:color w:val="2a2a2a"/>
                <w:rtl w:val="0"/>
              </w:rPr>
              <w:t xml:space="preserve">1:30</w:t>
            </w:r>
          </w:p>
        </w:tc>
        <w:tc>
          <w:tcPr>
            <w:tcBorders>
              <w:top w:color="6f9c75" w:space="0" w:sz="8" w:val="single"/>
              <w:left w:color="6f9c75" w:space="0" w:sz="8" w:val="single"/>
              <w:bottom w:color="6f9c75" w:space="0" w:sz="8" w:val="single"/>
              <w:right w:color="6f9c7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2a2a2a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2a2a2a"/>
                <w:u w:val="single"/>
                <w:rtl w:val="0"/>
              </w:rPr>
              <w:t xml:space="preserve">Overview of EE Programs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2a2a2a"/>
              </w:rPr>
            </w:pPr>
            <w:r w:rsidDel="00000000" w:rsidR="00000000" w:rsidRPr="00000000">
              <w:rPr>
                <w:rFonts w:ascii="Roboto" w:cs="Roboto" w:eastAsia="Roboto" w:hAnsi="Roboto"/>
                <w:color w:val="2a2a2a"/>
                <w:rtl w:val="0"/>
              </w:rPr>
              <w:t xml:space="preserve">Using CEDARS 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2a2a2a"/>
              </w:rPr>
            </w:pPr>
            <w:r w:rsidDel="00000000" w:rsidR="00000000" w:rsidRPr="00000000">
              <w:rPr>
                <w:rFonts w:ascii="Roboto" w:cs="Roboto" w:eastAsia="Roboto" w:hAnsi="Roboto"/>
                <w:color w:val="2a2a2a"/>
                <w:rtl w:val="0"/>
              </w:rPr>
              <w:t xml:space="preserve">Equity Terminology 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2a2a2a"/>
              </w:rPr>
            </w:pPr>
            <w:r w:rsidDel="00000000" w:rsidR="00000000" w:rsidRPr="00000000">
              <w:rPr>
                <w:rFonts w:ascii="Roboto" w:cs="Roboto" w:eastAsia="Roboto" w:hAnsi="Roboto"/>
                <w:color w:val="2a2a2a"/>
                <w:rtl w:val="0"/>
              </w:rPr>
              <w:t xml:space="preserve">Universe of Energy Efficiency Programs: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Roboto" w:cs="Roboto" w:eastAsia="Roboto" w:hAnsi="Roboto"/>
                <w:color w:val="2a2a2a"/>
              </w:rPr>
            </w:pPr>
            <w:r w:rsidDel="00000000" w:rsidR="00000000" w:rsidRPr="00000000">
              <w:rPr>
                <w:rFonts w:ascii="Roboto" w:cs="Roboto" w:eastAsia="Roboto" w:hAnsi="Roboto"/>
                <w:color w:val="2a2a2a"/>
                <w:rtl w:val="0"/>
              </w:rPr>
              <w:t xml:space="preserve">High-level summary of programs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Roboto" w:cs="Roboto" w:eastAsia="Roboto" w:hAnsi="Roboto"/>
                <w:color w:val="2a2a2a"/>
              </w:rPr>
            </w:pPr>
            <w:r w:rsidDel="00000000" w:rsidR="00000000" w:rsidRPr="00000000">
              <w:rPr>
                <w:rFonts w:ascii="Roboto" w:cs="Roboto" w:eastAsia="Roboto" w:hAnsi="Roboto"/>
                <w:color w:val="2a2a2a"/>
                <w:rtl w:val="0"/>
              </w:rPr>
              <w:t xml:space="preserve">Different types of programs, defined, and illustrative examples: workforce, residential, small business, etc. 1-2 examples of each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2a2a2a"/>
              </w:rPr>
            </w:pPr>
            <w:r w:rsidDel="00000000" w:rsidR="00000000" w:rsidRPr="00000000">
              <w:rPr>
                <w:rFonts w:ascii="Roboto" w:cs="Roboto" w:eastAsia="Roboto" w:hAnsi="Roboto"/>
                <w:color w:val="2a2a2a"/>
                <w:rtl w:val="0"/>
              </w:rPr>
              <w:t xml:space="preserve">Discussions/Questions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f9c75" w:space="0" w:sz="8" w:val="single"/>
              <w:left w:color="6f9c75" w:space="0" w:sz="8" w:val="single"/>
              <w:bottom w:color="6f9c75" w:space="0" w:sz="8" w:val="single"/>
              <w:right w:color="6f9c7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Roboto" w:cs="Roboto" w:eastAsia="Roboto" w:hAnsi="Roboto"/>
                <w:color w:val="2a2a2a"/>
              </w:rPr>
            </w:pPr>
            <w:r w:rsidDel="00000000" w:rsidR="00000000" w:rsidRPr="00000000">
              <w:rPr>
                <w:rFonts w:ascii="Roboto" w:cs="Roboto" w:eastAsia="Roboto" w:hAnsi="Roboto"/>
                <w:color w:val="2a2a2a"/>
                <w:rtl w:val="0"/>
              </w:rPr>
              <w:t xml:space="preserve">2:10</w:t>
            </w:r>
          </w:p>
        </w:tc>
        <w:tc>
          <w:tcPr>
            <w:tcBorders>
              <w:top w:color="6f9c75" w:space="0" w:sz="8" w:val="single"/>
              <w:left w:color="6f9c75" w:space="0" w:sz="8" w:val="single"/>
              <w:bottom w:color="6f9c75" w:space="0" w:sz="8" w:val="single"/>
              <w:right w:color="6f9c7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2a2a2a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2a2a2a"/>
                <w:u w:val="single"/>
                <w:rtl w:val="0"/>
              </w:rPr>
              <w:t xml:space="preserve">Announcements/Other Topics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2a2a2a"/>
              </w:rPr>
            </w:pPr>
            <w:r w:rsidDel="00000000" w:rsidR="00000000" w:rsidRPr="00000000">
              <w:rPr>
                <w:rFonts w:ascii="Roboto" w:cs="Roboto" w:eastAsia="Roboto" w:hAnsi="Roboto"/>
                <w:color w:val="2a2a2a"/>
                <w:rtl w:val="0"/>
              </w:rPr>
              <w:t xml:space="preserve">DACAG letter to CPUC re: Equity Framework and EE Portfolio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2a2a2a"/>
              </w:rPr>
            </w:pPr>
            <w:r w:rsidDel="00000000" w:rsidR="00000000" w:rsidRPr="00000000">
              <w:rPr>
                <w:rFonts w:ascii="Roboto" w:cs="Roboto" w:eastAsia="Roboto" w:hAnsi="Roboto"/>
                <w:color w:val="2a2a2a"/>
                <w:rtl w:val="0"/>
              </w:rPr>
              <w:t xml:space="preserve">August 5 PPRR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2a2a2a"/>
              </w:rPr>
            </w:pPr>
            <w:r w:rsidDel="00000000" w:rsidR="00000000" w:rsidRPr="00000000">
              <w:rPr>
                <w:rFonts w:ascii="Roboto" w:cs="Roboto" w:eastAsia="Roboto" w:hAnsi="Roboto"/>
                <w:color w:val="2a2a2a"/>
                <w:rtl w:val="0"/>
              </w:rPr>
              <w:t xml:space="preserve">August 13 CAEECC Q3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6f9c75" w:space="0" w:sz="8" w:val="single"/>
              <w:left w:color="6f9c75" w:space="0" w:sz="8" w:val="single"/>
              <w:bottom w:color="6f9c75" w:space="0" w:sz="8" w:val="single"/>
              <w:right w:color="6f9c7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Roboto" w:cs="Roboto" w:eastAsia="Roboto" w:hAnsi="Roboto"/>
                <w:color w:val="2a2a2a"/>
              </w:rPr>
            </w:pPr>
            <w:r w:rsidDel="00000000" w:rsidR="00000000" w:rsidRPr="00000000">
              <w:rPr>
                <w:rFonts w:ascii="Roboto" w:cs="Roboto" w:eastAsia="Roboto" w:hAnsi="Roboto"/>
                <w:color w:val="2a2a2a"/>
                <w:rtl w:val="0"/>
              </w:rPr>
              <w:t xml:space="preserve">2:25</w:t>
            </w:r>
          </w:p>
        </w:tc>
        <w:tc>
          <w:tcPr>
            <w:tcBorders>
              <w:top w:color="6f9c75" w:space="0" w:sz="8" w:val="single"/>
              <w:left w:color="6f9c75" w:space="0" w:sz="8" w:val="single"/>
              <w:bottom w:color="6f9c75" w:space="0" w:sz="8" w:val="single"/>
              <w:right w:color="6f9c7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2a2a2a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2a2a2a"/>
                <w:u w:val="single"/>
                <w:rtl w:val="0"/>
              </w:rPr>
              <w:t xml:space="preserve">Next Steps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2a2a2a"/>
              </w:rPr>
            </w:pPr>
            <w:r w:rsidDel="00000000" w:rsidR="00000000" w:rsidRPr="00000000">
              <w:rPr>
                <w:rFonts w:ascii="Roboto" w:cs="Roboto" w:eastAsia="Roboto" w:hAnsi="Roboto"/>
                <w:color w:val="2a2a2a"/>
                <w:rtl w:val="0"/>
              </w:rPr>
              <w:t xml:space="preserve">Action items from this meeting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2a2a2a"/>
              </w:rPr>
            </w:pPr>
            <w:r w:rsidDel="00000000" w:rsidR="00000000" w:rsidRPr="00000000">
              <w:rPr>
                <w:rFonts w:ascii="Roboto" w:cs="Roboto" w:eastAsia="Roboto" w:hAnsi="Roboto"/>
                <w:color w:val="2a2a2a"/>
                <w:rtl w:val="0"/>
              </w:rPr>
              <w:t xml:space="preserve">Next EAC meeting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after="0" w:before="360"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Style w:val="Title"/>
      <w:spacing w:after="240" w:line="240" w:lineRule="auto"/>
      <w:rPr>
        <w:rFonts w:ascii="Roboto" w:cs="Roboto" w:eastAsia="Roboto" w:hAnsi="Roboto"/>
        <w:b w:val="1"/>
        <w:color w:val="134f5c"/>
        <w:sz w:val="46"/>
        <w:szCs w:val="46"/>
      </w:rPr>
    </w:pPr>
    <w:bookmarkStart w:colFirst="0" w:colLast="0" w:name="_c1y9ek9zwkbw" w:id="3"/>
    <w:bookmarkEnd w:id="3"/>
    <w:r w:rsidDel="00000000" w:rsidR="00000000" w:rsidRPr="00000000">
      <w:rPr>
        <w:rFonts w:ascii="Roboto" w:cs="Roboto" w:eastAsia="Roboto" w:hAnsi="Roboto"/>
        <w:b w:val="1"/>
        <w:color w:val="134f5c"/>
        <w:sz w:val="46"/>
        <w:szCs w:val="46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9525</wp:posOffset>
              </wp:positionV>
              <wp:extent cx="7820025" cy="576263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441512" y="3633696"/>
                        <a:ext cx="7808976" cy="292608"/>
                      </a:xfrm>
                      <a:prstGeom prst="rect">
                        <a:avLst/>
                      </a:prstGeom>
                      <a:solidFill>
                        <a:srgbClr val="134F5C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9525</wp:posOffset>
              </wp:positionV>
              <wp:extent cx="7820025" cy="576263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20025" cy="57626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RobotoLight-regular.ttf"/><Relationship Id="rId6" Type="http://schemas.openxmlformats.org/officeDocument/2006/relationships/font" Target="fonts/RobotoLight-bold.ttf"/><Relationship Id="rId7" Type="http://schemas.openxmlformats.org/officeDocument/2006/relationships/font" Target="fonts/RobotoLight-italic.ttf"/><Relationship Id="rId8" Type="http://schemas.openxmlformats.org/officeDocument/2006/relationships/font" Target="fonts/Roboto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