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42EA6" w14:textId="5A52A9EC" w:rsidR="006B621F" w:rsidRPr="006B621F" w:rsidRDefault="006B621F" w:rsidP="006B621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B621F">
        <w:rPr>
          <w:rFonts w:ascii="Times New Roman" w:eastAsia="Times New Roman" w:hAnsi="Times New Roman" w:cs="Times New Roman"/>
          <w:b/>
          <w:bCs/>
          <w:color w:val="000000" w:themeColor="text1"/>
        </w:rPr>
        <w:t>CAEECC Market Support Metrics Working Group</w:t>
      </w:r>
    </w:p>
    <w:p w14:paraId="304DB1A1" w14:textId="38633179" w:rsidR="006B621F" w:rsidRPr="006B621F" w:rsidRDefault="006B621F" w:rsidP="006B621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B621F">
        <w:rPr>
          <w:rFonts w:ascii="Times New Roman" w:eastAsia="Times New Roman" w:hAnsi="Times New Roman" w:cs="Times New Roman"/>
          <w:b/>
          <w:bCs/>
          <w:color w:val="000000" w:themeColor="text1"/>
        </w:rPr>
        <w:t>Kick-Off Meeting July 13, 2021 (9 AM to 1 PM)</w:t>
      </w:r>
    </w:p>
    <w:p w14:paraId="1F9679B5" w14:textId="77F21131" w:rsidR="006B621F" w:rsidRPr="006B621F" w:rsidRDefault="006B621F" w:rsidP="006B621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B621F">
        <w:rPr>
          <w:rFonts w:ascii="Times New Roman" w:eastAsia="Times New Roman" w:hAnsi="Times New Roman" w:cs="Times New Roman"/>
          <w:b/>
          <w:bCs/>
          <w:color w:val="000000" w:themeColor="text1"/>
        </w:rPr>
        <w:t>Facilitators: Dr. Jonathan Raab &amp; Katie Abrams</w:t>
      </w:r>
    </w:p>
    <w:p w14:paraId="1C8A7E69" w14:textId="0820547F" w:rsidR="006B621F" w:rsidRDefault="006B621F" w:rsidP="006B621F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B563126" w14:textId="1C0B7357" w:rsidR="006B621F" w:rsidRPr="006B621F" w:rsidRDefault="006B621F" w:rsidP="006B621F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6B621F">
        <w:rPr>
          <w:rFonts w:ascii="Times New Roman" w:eastAsia="Times New Roman" w:hAnsi="Times New Roman" w:cs="Times New Roman"/>
          <w:b/>
          <w:bCs/>
          <w:color w:val="000000" w:themeColor="text1"/>
        </w:rPr>
        <w:t>DRAFT Agenda</w:t>
      </w:r>
    </w:p>
    <w:p w14:paraId="21E75E1E" w14:textId="77777777" w:rsidR="006B621F" w:rsidRDefault="006B621F" w:rsidP="006B621F">
      <w:pPr>
        <w:rPr>
          <w:rFonts w:ascii="Times New Roman" w:eastAsia="Times New Roman" w:hAnsi="Times New Roman" w:cs="Times New Roman"/>
          <w:color w:val="000000"/>
        </w:rPr>
      </w:pPr>
    </w:p>
    <w:p w14:paraId="572E204A" w14:textId="365B970A" w:rsidR="006B621F" w:rsidRPr="006B621F" w:rsidRDefault="006B621F" w:rsidP="006B621F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9:00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6B621F">
        <w:rPr>
          <w:rFonts w:ascii="Times New Roman" w:eastAsia="Times New Roman" w:hAnsi="Times New Roman" w:cs="Times New Roman"/>
          <w:b/>
          <w:bCs/>
          <w:color w:val="000000"/>
        </w:rPr>
        <w:t>Introductions</w:t>
      </w:r>
    </w:p>
    <w:p w14:paraId="72BE19F2" w14:textId="0FC3DE05" w:rsidR="006B621F" w:rsidRDefault="006B621F" w:rsidP="006B621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Working Group Member/Facilitation Team introductions</w:t>
      </w:r>
    </w:p>
    <w:p w14:paraId="4A17EBE5" w14:textId="284D3EFF" w:rsidR="000570BF" w:rsidRPr="006B621F" w:rsidRDefault="006B621F" w:rsidP="006B621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0570BF">
        <w:rPr>
          <w:rFonts w:ascii="Times New Roman" w:eastAsia="Times New Roman" w:hAnsi="Times New Roman" w:cs="Times New Roman"/>
          <w:color w:val="000000"/>
        </w:rPr>
        <w:t xml:space="preserve">Non-CAEECC WG member </w:t>
      </w:r>
      <w:r w:rsidRPr="00B75B3C">
        <w:rPr>
          <w:rFonts w:ascii="Times New Roman" w:eastAsia="Times New Roman" w:hAnsi="Times New Roman" w:cs="Times New Roman"/>
          <w:color w:val="000000"/>
        </w:rPr>
        <w:t xml:space="preserve">disclosures </w:t>
      </w:r>
    </w:p>
    <w:p w14:paraId="40869258" w14:textId="77777777" w:rsidR="006B621F" w:rsidRPr="000570BF" w:rsidRDefault="006B621F" w:rsidP="00B75B3C">
      <w:pPr>
        <w:pStyle w:val="ListParagraph"/>
        <w:ind w:left="1080"/>
        <w:rPr>
          <w:rFonts w:ascii="Times New Roman" w:eastAsia="Times New Roman" w:hAnsi="Times New Roman" w:cs="Times New Roman"/>
          <w:color w:val="000000"/>
        </w:rPr>
      </w:pPr>
    </w:p>
    <w:p w14:paraId="30E5C71B" w14:textId="182D2701" w:rsidR="006B621F" w:rsidRDefault="006B621F" w:rsidP="006B621F">
      <w:pPr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9:15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6B621F">
        <w:rPr>
          <w:rFonts w:ascii="Times New Roman" w:eastAsia="Times New Roman" w:hAnsi="Times New Roman" w:cs="Times New Roman"/>
          <w:b/>
          <w:bCs/>
          <w:color w:val="000000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</w:rPr>
        <w:t>orking Group</w:t>
      </w:r>
      <w:r w:rsidRPr="006B621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2253BE">
        <w:rPr>
          <w:rFonts w:ascii="Times New Roman" w:eastAsia="Times New Roman" w:hAnsi="Times New Roman" w:cs="Times New Roman"/>
          <w:b/>
          <w:bCs/>
          <w:color w:val="000000"/>
        </w:rPr>
        <w:t>Charge &amp; Process</w:t>
      </w:r>
    </w:p>
    <w:p w14:paraId="4B1ABC95" w14:textId="1E17B1B0" w:rsidR="002253BE" w:rsidRDefault="002253BE" w:rsidP="006B621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Review WG Charge, Scope, Approach, Key Questions, Deliverables</w:t>
      </w:r>
      <w:r w:rsidR="006B621F" w:rsidRPr="006B621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&amp; Groundrules</w:t>
      </w:r>
    </w:p>
    <w:p w14:paraId="4B362050" w14:textId="367697FA" w:rsidR="006B621F" w:rsidRDefault="002253BE" w:rsidP="006B621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Discuss</w:t>
      </w:r>
      <w:r w:rsidR="006B621F" w:rsidRPr="006B621F">
        <w:rPr>
          <w:rFonts w:ascii="Times New Roman" w:eastAsia="Times New Roman" w:hAnsi="Times New Roman" w:cs="Times New Roman"/>
          <w:color w:val="000000"/>
        </w:rPr>
        <w:t xml:space="preserve"> “must-haves</w:t>
      </w:r>
      <w:r w:rsidR="009E5772">
        <w:rPr>
          <w:rFonts w:ascii="Times New Roman" w:eastAsia="Times New Roman" w:hAnsi="Times New Roman" w:cs="Times New Roman"/>
          <w:color w:val="000000"/>
        </w:rPr>
        <w:t>,”</w:t>
      </w:r>
      <w:r w:rsidR="006B621F" w:rsidRPr="006B621F">
        <w:rPr>
          <w:rFonts w:ascii="Times New Roman" w:eastAsia="Times New Roman" w:hAnsi="Times New Roman" w:cs="Times New Roman"/>
          <w:color w:val="000000"/>
        </w:rPr>
        <w:t xml:space="preserve"> and any assumptions to make WG successful</w:t>
      </w:r>
    </w:p>
    <w:p w14:paraId="56A15186" w14:textId="77777777" w:rsidR="006B621F" w:rsidRDefault="006B621F" w:rsidP="006B621F">
      <w:pPr>
        <w:rPr>
          <w:rFonts w:ascii="Times New Roman" w:eastAsia="Times New Roman" w:hAnsi="Times New Roman" w:cs="Times New Roman"/>
          <w:color w:val="000000"/>
        </w:rPr>
      </w:pPr>
    </w:p>
    <w:p w14:paraId="450C6C3A" w14:textId="7E83DFCE" w:rsidR="006B621F" w:rsidRDefault="006B621F" w:rsidP="006B621F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9:</w:t>
      </w:r>
      <w:r w:rsidR="002253BE">
        <w:rPr>
          <w:rFonts w:ascii="Times New Roman" w:eastAsia="Times New Roman" w:hAnsi="Times New Roman" w:cs="Times New Roman"/>
          <w:color w:val="000000"/>
        </w:rPr>
        <w:t>45</w:t>
      </w:r>
      <w:r>
        <w:rPr>
          <w:rFonts w:ascii="Times New Roman" w:eastAsia="Times New Roman" w:hAnsi="Times New Roman" w:cs="Times New Roman"/>
          <w:color w:val="000000"/>
        </w:rPr>
        <w:tab/>
      </w:r>
      <w:r w:rsidR="002253BE" w:rsidRPr="002253BE">
        <w:rPr>
          <w:rFonts w:ascii="Times New Roman" w:eastAsia="Times New Roman" w:hAnsi="Times New Roman" w:cs="Times New Roman"/>
          <w:b/>
          <w:bCs/>
          <w:color w:val="000000"/>
        </w:rPr>
        <w:t xml:space="preserve">Segment </w:t>
      </w:r>
      <w:r w:rsidRPr="002253BE">
        <w:rPr>
          <w:rFonts w:ascii="Times New Roman" w:eastAsia="Times New Roman" w:hAnsi="Times New Roman" w:cs="Times New Roman"/>
          <w:b/>
          <w:bCs/>
          <w:color w:val="000000"/>
        </w:rPr>
        <w:t>Objectives</w:t>
      </w:r>
    </w:p>
    <w:p w14:paraId="76828B0E" w14:textId="494024CD" w:rsidR="006B621F" w:rsidRPr="006B621F" w:rsidRDefault="006B621F" w:rsidP="006B621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6B621F">
        <w:rPr>
          <w:rFonts w:ascii="Times New Roman" w:eastAsia="Times New Roman" w:hAnsi="Times New Roman" w:cs="Times New Roman"/>
          <w:color w:val="000000"/>
        </w:rPr>
        <w:t xml:space="preserve">Review </w:t>
      </w:r>
      <w:r w:rsidR="00A21CCB">
        <w:rPr>
          <w:rFonts w:ascii="Times New Roman" w:eastAsia="Times New Roman" w:hAnsi="Times New Roman" w:cs="Times New Roman"/>
          <w:color w:val="000000"/>
        </w:rPr>
        <w:t>CPUC</w:t>
      </w:r>
      <w:r w:rsidR="00A21CCB" w:rsidRPr="006B621F">
        <w:rPr>
          <w:rFonts w:ascii="Times New Roman" w:eastAsia="Times New Roman" w:hAnsi="Times New Roman" w:cs="Times New Roman"/>
          <w:color w:val="000000"/>
        </w:rPr>
        <w:t xml:space="preserve"> </w:t>
      </w:r>
      <w:r w:rsidRPr="006B621F">
        <w:rPr>
          <w:rFonts w:ascii="Times New Roman" w:eastAsia="Times New Roman" w:hAnsi="Times New Roman" w:cs="Times New Roman"/>
          <w:color w:val="000000"/>
        </w:rPr>
        <w:t>segment definition</w:t>
      </w:r>
      <w:r w:rsidR="00A21CCB">
        <w:rPr>
          <w:rFonts w:ascii="Times New Roman" w:eastAsia="Times New Roman" w:hAnsi="Times New Roman" w:cs="Times New Roman"/>
          <w:color w:val="000000"/>
        </w:rPr>
        <w:t xml:space="preserve"> and Cal Public Advocates proposal</w:t>
      </w:r>
      <w:r w:rsidRPr="006B621F">
        <w:rPr>
          <w:rFonts w:ascii="Times New Roman" w:eastAsia="Times New Roman" w:hAnsi="Times New Roman" w:cs="Times New Roman"/>
          <w:color w:val="000000"/>
        </w:rPr>
        <w:t xml:space="preserve"> as starting point</w:t>
      </w:r>
      <w:r w:rsidR="00A21CCB">
        <w:rPr>
          <w:rFonts w:ascii="Times New Roman" w:eastAsia="Times New Roman" w:hAnsi="Times New Roman" w:cs="Times New Roman"/>
          <w:color w:val="000000"/>
        </w:rPr>
        <w:t>s</w:t>
      </w:r>
      <w:r w:rsidRPr="006B621F">
        <w:rPr>
          <w:rFonts w:ascii="Times New Roman" w:eastAsia="Times New Roman" w:hAnsi="Times New Roman" w:cs="Times New Roman"/>
          <w:color w:val="000000"/>
        </w:rPr>
        <w:t xml:space="preserve"> for Objectives</w:t>
      </w:r>
    </w:p>
    <w:p w14:paraId="2CB1F025" w14:textId="30E19BFC" w:rsidR="002253BE" w:rsidRDefault="006B621F" w:rsidP="002253B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Identify any gaps in Objectives, and brainstorm potential additional</w:t>
      </w:r>
      <w:r w:rsidR="002253BE">
        <w:rPr>
          <w:rFonts w:ascii="Times New Roman" w:eastAsia="Times New Roman" w:hAnsi="Times New Roman" w:cs="Times New Roman"/>
          <w:color w:val="000000"/>
        </w:rPr>
        <w:t>/alternative</w:t>
      </w:r>
      <w:r>
        <w:rPr>
          <w:rFonts w:ascii="Times New Roman" w:eastAsia="Times New Roman" w:hAnsi="Times New Roman" w:cs="Times New Roman"/>
          <w:color w:val="000000"/>
        </w:rPr>
        <w:t xml:space="preserve"> Objectives</w:t>
      </w:r>
    </w:p>
    <w:p w14:paraId="5A29F12E" w14:textId="0472C1FF" w:rsidR="00145637" w:rsidRPr="002253BE" w:rsidRDefault="00145637" w:rsidP="002253B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Discuss initial Objective priorities</w:t>
      </w:r>
      <w:r w:rsidR="00562B42">
        <w:rPr>
          <w:rFonts w:ascii="Times New Roman" w:eastAsia="Times New Roman" w:hAnsi="Times New Roman" w:cs="Times New Roman"/>
          <w:color w:val="000000"/>
        </w:rPr>
        <w:t xml:space="preserve"> and preferences</w:t>
      </w:r>
    </w:p>
    <w:p w14:paraId="535F7EDD" w14:textId="3B914FD3" w:rsidR="006B621F" w:rsidRDefault="006B621F" w:rsidP="006B621F">
      <w:pPr>
        <w:rPr>
          <w:rFonts w:ascii="Times New Roman" w:eastAsia="Times New Roman" w:hAnsi="Times New Roman" w:cs="Times New Roman"/>
          <w:color w:val="000000"/>
        </w:rPr>
      </w:pPr>
    </w:p>
    <w:p w14:paraId="50B01E01" w14:textId="0987335A" w:rsidR="006B621F" w:rsidRDefault="002253BE" w:rsidP="006B621F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11:</w:t>
      </w:r>
      <w:r w:rsidR="00801033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0</w:t>
      </w:r>
      <w:r w:rsidR="006B621F">
        <w:rPr>
          <w:rFonts w:ascii="Times New Roman" w:eastAsia="Times New Roman" w:hAnsi="Times New Roman" w:cs="Times New Roman"/>
          <w:color w:val="000000"/>
        </w:rPr>
        <w:t xml:space="preserve"> Break</w:t>
      </w:r>
    </w:p>
    <w:p w14:paraId="7BC61686" w14:textId="795AFA87" w:rsidR="006B621F" w:rsidRDefault="006B621F" w:rsidP="006B621F">
      <w:pPr>
        <w:rPr>
          <w:rFonts w:ascii="Times New Roman" w:eastAsia="Times New Roman" w:hAnsi="Times New Roman" w:cs="Times New Roman"/>
          <w:color w:val="000000"/>
        </w:rPr>
      </w:pPr>
    </w:p>
    <w:p w14:paraId="324A03F5" w14:textId="22C9AB2F" w:rsidR="006B621F" w:rsidRDefault="006B621F" w:rsidP="006B621F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11:</w:t>
      </w:r>
      <w:r w:rsidR="00801033"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</w:rPr>
        <w:tab/>
      </w:r>
      <w:r w:rsidR="002253BE" w:rsidRPr="002253BE">
        <w:rPr>
          <w:rFonts w:ascii="Times New Roman" w:eastAsia="Times New Roman" w:hAnsi="Times New Roman" w:cs="Times New Roman"/>
          <w:b/>
          <w:bCs/>
          <w:color w:val="000000"/>
        </w:rPr>
        <w:t xml:space="preserve">Associated Priority </w:t>
      </w:r>
      <w:r w:rsidRPr="002253BE">
        <w:rPr>
          <w:rFonts w:ascii="Times New Roman" w:eastAsia="Times New Roman" w:hAnsi="Times New Roman" w:cs="Times New Roman"/>
          <w:b/>
          <w:bCs/>
          <w:color w:val="000000"/>
        </w:rPr>
        <w:t>Metrics</w:t>
      </w:r>
      <w:r w:rsidR="002253BE">
        <w:rPr>
          <w:rFonts w:ascii="Times New Roman" w:eastAsia="Times New Roman" w:hAnsi="Times New Roman" w:cs="Times New Roman"/>
          <w:b/>
          <w:bCs/>
          <w:color w:val="000000"/>
        </w:rPr>
        <w:t xml:space="preserve"> (for each Segment Objective)</w:t>
      </w:r>
    </w:p>
    <w:p w14:paraId="5D291D87" w14:textId="2DB8F95A" w:rsidR="002253BE" w:rsidRPr="006B621F" w:rsidRDefault="002253BE" w:rsidP="002253B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006B621F">
        <w:rPr>
          <w:rFonts w:ascii="Times New Roman" w:eastAsia="Times New Roman" w:hAnsi="Times New Roman" w:cs="Times New Roman"/>
          <w:color w:val="000000" w:themeColor="text1"/>
        </w:rPr>
        <w:t xml:space="preserve">Review </w:t>
      </w:r>
      <w:r w:rsidR="00801033">
        <w:rPr>
          <w:rFonts w:ascii="Times New Roman" w:eastAsia="Times New Roman" w:hAnsi="Times New Roman" w:cs="Times New Roman"/>
          <w:color w:val="000000" w:themeColor="text1"/>
        </w:rPr>
        <w:t>associated</w:t>
      </w:r>
      <w:r w:rsidRPr="006B62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potential Metrics for each Segment Objective</w:t>
      </w:r>
      <w:r w:rsidRPr="006B62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21CCB">
        <w:rPr>
          <w:rFonts w:ascii="Times New Roman" w:eastAsia="Times New Roman" w:hAnsi="Times New Roman" w:cs="Times New Roman"/>
          <w:color w:val="000000" w:themeColor="text1"/>
        </w:rPr>
        <w:t>(from CPUC and Cal Public Advocates)</w:t>
      </w:r>
    </w:p>
    <w:p w14:paraId="49C29AB1" w14:textId="2C42ABEB" w:rsidR="002253BE" w:rsidRDefault="002253BE" w:rsidP="002253B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Identify any gaps in Metrics, and brainstorm alternatives</w:t>
      </w:r>
    </w:p>
    <w:p w14:paraId="1592F78D" w14:textId="1C8009F5" w:rsidR="002253BE" w:rsidRDefault="002253BE" w:rsidP="002253B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Discuss most important Metric(s) for each </w:t>
      </w:r>
      <w:r w:rsidR="00801033">
        <w:rPr>
          <w:rFonts w:ascii="Times New Roman" w:eastAsia="Times New Roman" w:hAnsi="Times New Roman" w:cs="Times New Roman"/>
          <w:color w:val="000000"/>
        </w:rPr>
        <w:t xml:space="preserve">potential </w:t>
      </w:r>
      <w:r>
        <w:rPr>
          <w:rFonts w:ascii="Times New Roman" w:eastAsia="Times New Roman" w:hAnsi="Times New Roman" w:cs="Times New Roman"/>
          <w:color w:val="000000"/>
        </w:rPr>
        <w:t>Segment Objective</w:t>
      </w:r>
    </w:p>
    <w:p w14:paraId="5FE5EFB2" w14:textId="0477D830" w:rsidR="002253BE" w:rsidRDefault="002253BE" w:rsidP="002253BE">
      <w:pPr>
        <w:rPr>
          <w:rFonts w:ascii="Times New Roman" w:eastAsia="Times New Roman" w:hAnsi="Times New Roman" w:cs="Times New Roman"/>
          <w:color w:val="000000"/>
        </w:rPr>
      </w:pPr>
    </w:p>
    <w:p w14:paraId="04AD4970" w14:textId="046FD9AF" w:rsidR="002253BE" w:rsidRDefault="002253BE" w:rsidP="002253B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12:40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2253BE">
        <w:rPr>
          <w:rFonts w:ascii="Times New Roman" w:eastAsia="Times New Roman" w:hAnsi="Times New Roman" w:cs="Times New Roman"/>
          <w:b/>
          <w:bCs/>
          <w:color w:val="000000"/>
        </w:rPr>
        <w:t>Wrap-Up and Next Steps</w:t>
      </w:r>
    </w:p>
    <w:p w14:paraId="02C6BB31" w14:textId="793AAEFA" w:rsidR="002253BE" w:rsidRDefault="002253BE" w:rsidP="002253B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Debrief where ended up and how meeting went</w:t>
      </w:r>
    </w:p>
    <w:p w14:paraId="5B579425" w14:textId="5A542B1C" w:rsidR="002253BE" w:rsidRDefault="002253BE" w:rsidP="002253B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Identify clear next steps including homework assignment</w:t>
      </w:r>
    </w:p>
    <w:p w14:paraId="6A06BC8B" w14:textId="0B7FA377" w:rsidR="002253BE" w:rsidRDefault="002253BE" w:rsidP="002253BE">
      <w:pPr>
        <w:rPr>
          <w:rFonts w:ascii="Times New Roman" w:eastAsia="Times New Roman" w:hAnsi="Times New Roman" w:cs="Times New Roman"/>
          <w:color w:val="000000"/>
        </w:rPr>
      </w:pPr>
    </w:p>
    <w:p w14:paraId="3AAED210" w14:textId="6E4B9ED8" w:rsidR="002253BE" w:rsidRPr="002253BE" w:rsidRDefault="002253BE" w:rsidP="002253B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1:00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2253BE">
        <w:rPr>
          <w:rFonts w:ascii="Times New Roman" w:eastAsia="Times New Roman" w:hAnsi="Times New Roman" w:cs="Times New Roman"/>
          <w:b/>
          <w:bCs/>
          <w:color w:val="000000"/>
        </w:rPr>
        <w:t>Adjourn</w:t>
      </w:r>
    </w:p>
    <w:p w14:paraId="4D62B7E8" w14:textId="0AC68397" w:rsidR="002253BE" w:rsidRDefault="002253BE" w:rsidP="002253BE"/>
    <w:p w14:paraId="02B3ADD1" w14:textId="2C38AD9C" w:rsidR="002D79C3" w:rsidRDefault="002D79C3" w:rsidP="006B621F"/>
    <w:sectPr w:rsidR="002D79C3" w:rsidSect="007E5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75643"/>
    <w:multiLevelType w:val="hybridMultilevel"/>
    <w:tmpl w:val="31EEE896"/>
    <w:lvl w:ilvl="0" w:tplc="84E6F6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43C12"/>
    <w:multiLevelType w:val="hybridMultilevel"/>
    <w:tmpl w:val="CB922A08"/>
    <w:lvl w:ilvl="0" w:tplc="085C36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2F3454"/>
    <w:multiLevelType w:val="hybridMultilevel"/>
    <w:tmpl w:val="96B63174"/>
    <w:lvl w:ilvl="0" w:tplc="84E6F6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91B2F"/>
    <w:multiLevelType w:val="hybridMultilevel"/>
    <w:tmpl w:val="BB309EC8"/>
    <w:lvl w:ilvl="0" w:tplc="81147624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861272"/>
    <w:multiLevelType w:val="hybridMultilevel"/>
    <w:tmpl w:val="76A65474"/>
    <w:lvl w:ilvl="0" w:tplc="84E6F6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1F"/>
    <w:rsid w:val="000570BF"/>
    <w:rsid w:val="00145637"/>
    <w:rsid w:val="002253BE"/>
    <w:rsid w:val="00235786"/>
    <w:rsid w:val="002D79C3"/>
    <w:rsid w:val="003A7035"/>
    <w:rsid w:val="003F7EAA"/>
    <w:rsid w:val="00562B42"/>
    <w:rsid w:val="00566F2B"/>
    <w:rsid w:val="006436FD"/>
    <w:rsid w:val="006B621F"/>
    <w:rsid w:val="006F4BA4"/>
    <w:rsid w:val="007E53D2"/>
    <w:rsid w:val="00801033"/>
    <w:rsid w:val="009E5772"/>
    <w:rsid w:val="00A21CCB"/>
    <w:rsid w:val="00A274C7"/>
    <w:rsid w:val="00AE209C"/>
    <w:rsid w:val="00B75B3C"/>
    <w:rsid w:val="00DD4B05"/>
    <w:rsid w:val="00F3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E6041E"/>
  <w15:chartTrackingRefBased/>
  <w15:docId w15:val="{4014F773-03F2-A646-A622-DF83A318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Raab</dc:creator>
  <cp:keywords/>
  <dc:description/>
  <cp:lastModifiedBy>Jonathan Raab</cp:lastModifiedBy>
  <cp:revision>2</cp:revision>
  <dcterms:created xsi:type="dcterms:W3CDTF">2021-07-07T12:25:00Z</dcterms:created>
  <dcterms:modified xsi:type="dcterms:W3CDTF">2021-07-07T12:25:00Z</dcterms:modified>
</cp:coreProperties>
</file>